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33D3" w14:textId="6988099F" w:rsidR="001F53A5" w:rsidRPr="001F53A5" w:rsidRDefault="001F53A5" w:rsidP="001F53A5">
      <w:pPr>
        <w:tabs>
          <w:tab w:val="right" w:pos="5670"/>
          <w:tab w:val="right" w:leader="dot" w:pos="9072"/>
        </w:tabs>
        <w:suppressAutoHyphens/>
        <w:spacing w:before="480" w:after="0" w:line="23" w:lineRule="atLeast"/>
        <w:ind w:right="5103"/>
        <w:rPr>
          <w:rFonts w:cs="Times New Roman"/>
          <w:bCs/>
        </w:rPr>
      </w:pPr>
      <w:r w:rsidRPr="001F53A5">
        <w:rPr>
          <w:rFonts w:cs="Times New Roman"/>
          <w:bCs/>
        </w:rPr>
        <w:t>………………………………………….…</w:t>
      </w:r>
      <w:r>
        <w:rPr>
          <w:rFonts w:cs="Times New Roman"/>
          <w:bCs/>
        </w:rPr>
        <w:t>….</w:t>
      </w:r>
      <w:r w:rsidRPr="001F53A5">
        <w:rPr>
          <w:rFonts w:cs="Times New Roman"/>
          <w:bCs/>
        </w:rPr>
        <w:t>..……………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14:paraId="67ADEAF5" w14:textId="64D9217A" w:rsidR="001F53A5" w:rsidRPr="001F53A5" w:rsidRDefault="001F53A5" w:rsidP="001F53A5">
      <w:pPr>
        <w:tabs>
          <w:tab w:val="center" w:pos="5670"/>
        </w:tabs>
        <w:suppressAutoHyphens/>
        <w:spacing w:after="0" w:line="23" w:lineRule="atLeast"/>
        <w:rPr>
          <w:rFonts w:cs="Times New Roman"/>
          <w:bCs/>
        </w:rPr>
      </w:pPr>
      <w:r w:rsidRPr="001F53A5">
        <w:rPr>
          <w:rFonts w:cs="Times New Roman"/>
          <w:bCs/>
        </w:rPr>
        <w:t>Nazwa wnioskodawcy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1F53A5">
        <w:rPr>
          <w:rFonts w:cs="Times New Roman"/>
          <w:bCs/>
        </w:rPr>
        <w:t>Miejscowość i data</w:t>
      </w:r>
    </w:p>
    <w:p w14:paraId="161BB9E2" w14:textId="77777777" w:rsidR="001F53A5" w:rsidRPr="001F53A5" w:rsidRDefault="001F53A5" w:rsidP="001F53A5">
      <w:pPr>
        <w:suppressAutoHyphens/>
        <w:spacing w:before="240" w:after="0" w:line="23" w:lineRule="atLeast"/>
        <w:rPr>
          <w:rFonts w:cs="Times New Roman"/>
          <w:bCs/>
        </w:rPr>
      </w:pPr>
      <w:r w:rsidRPr="001F53A5">
        <w:rPr>
          <w:rFonts w:cs="Times New Roman"/>
          <w:bCs/>
        </w:rPr>
        <w:t>………………………………………….……………………</w:t>
      </w:r>
    </w:p>
    <w:p w14:paraId="40B6D6C3" w14:textId="77777777" w:rsidR="001F53A5" w:rsidRPr="001F53A5" w:rsidRDefault="001F53A5" w:rsidP="001F53A5">
      <w:pPr>
        <w:suppressAutoHyphens/>
        <w:spacing w:after="0" w:line="23" w:lineRule="atLeast"/>
        <w:ind w:right="5386"/>
        <w:rPr>
          <w:rFonts w:cs="Times New Roman"/>
          <w:bCs/>
        </w:rPr>
      </w:pPr>
      <w:r w:rsidRPr="001F53A5">
        <w:rPr>
          <w:rFonts w:cs="Times New Roman"/>
          <w:bCs/>
        </w:rPr>
        <w:t>Nr EORI</w:t>
      </w:r>
    </w:p>
    <w:p w14:paraId="4913A890" w14:textId="7E081ADD" w:rsidR="0015450B" w:rsidRPr="00F23DFD" w:rsidRDefault="0015450B" w:rsidP="00F23DFD">
      <w:pPr>
        <w:pStyle w:val="Nagwek1"/>
        <w:rPr>
          <w:sz w:val="40"/>
          <w:szCs w:val="40"/>
        </w:rPr>
      </w:pPr>
      <w:r w:rsidRPr="00F23DFD">
        <w:rPr>
          <w:sz w:val="40"/>
          <w:szCs w:val="40"/>
        </w:rPr>
        <w:t>Oświadczenie o prawdziwości danych</w:t>
      </w:r>
    </w:p>
    <w:p w14:paraId="2AF1BF93" w14:textId="4818A31B" w:rsidR="0015450B" w:rsidRPr="00F23DFD" w:rsidRDefault="0015450B" w:rsidP="00F65552">
      <w:pPr>
        <w:suppressAutoHyphens/>
        <w:spacing w:after="120" w:line="360" w:lineRule="auto"/>
        <w:rPr>
          <w:rFonts w:cs="Times New Roman"/>
          <w:bCs/>
          <w:sz w:val="24"/>
          <w:szCs w:val="24"/>
        </w:rPr>
      </w:pPr>
      <w:r w:rsidRPr="00F23DFD">
        <w:rPr>
          <w:rFonts w:cs="Times New Roman"/>
          <w:bCs/>
          <w:sz w:val="24"/>
          <w:szCs w:val="24"/>
        </w:rPr>
        <w:t>Świadomy odpowiedzialności karnej za złożenie fałszywego oświadczenia wynikającej z art. 233 § 6 ustawy z dnia 6 czerwca 1997 r. – Kodeks karny, oświadczam, że informacje, o których mowa w art. 5 ust. 5 lit. a–c, e, f i h rozporządzenia Parlamentu Europejskiego i Rady (UE) 2023/956 z dnia 10 maja 2023 r. ustanawiającego mechanizm dostosowywania cen na granicach z uwzględnieniem emisji CO</w:t>
      </w:r>
      <w:r w:rsidRPr="00F23DFD">
        <w:rPr>
          <w:rFonts w:ascii="Cambria Math" w:hAnsi="Cambria Math" w:cs="Cambria Math"/>
          <w:bCs/>
          <w:sz w:val="24"/>
          <w:szCs w:val="24"/>
        </w:rPr>
        <w:t>₂</w:t>
      </w:r>
      <w:r w:rsidRPr="00F23DFD">
        <w:rPr>
          <w:rFonts w:cs="Times New Roman"/>
          <w:bCs/>
          <w:sz w:val="24"/>
          <w:szCs w:val="24"/>
        </w:rPr>
        <w:t>, zawarte we wniosku o przyznanie statusu upowa</w:t>
      </w:r>
      <w:r w:rsidRPr="00F23DFD">
        <w:rPr>
          <w:rFonts w:cs="Lato"/>
          <w:bCs/>
          <w:sz w:val="24"/>
          <w:szCs w:val="24"/>
        </w:rPr>
        <w:t>ż</w:t>
      </w:r>
      <w:r w:rsidRPr="00F23DFD">
        <w:rPr>
          <w:rFonts w:cs="Times New Roman"/>
          <w:bCs/>
          <w:sz w:val="24"/>
          <w:szCs w:val="24"/>
        </w:rPr>
        <w:t>nionego zg</w:t>
      </w:r>
      <w:r w:rsidRPr="00F23DFD">
        <w:rPr>
          <w:rFonts w:cs="Lato"/>
          <w:bCs/>
          <w:sz w:val="24"/>
          <w:szCs w:val="24"/>
        </w:rPr>
        <w:t>ł</w:t>
      </w:r>
      <w:r w:rsidRPr="00F23DFD">
        <w:rPr>
          <w:rFonts w:cs="Times New Roman"/>
          <w:bCs/>
          <w:sz w:val="24"/>
          <w:szCs w:val="24"/>
        </w:rPr>
        <w:t>aszaj</w:t>
      </w:r>
      <w:r w:rsidRPr="00F23DFD">
        <w:rPr>
          <w:rFonts w:cs="Lato"/>
          <w:bCs/>
          <w:sz w:val="24"/>
          <w:szCs w:val="24"/>
        </w:rPr>
        <w:t>ą</w:t>
      </w:r>
      <w:r w:rsidRPr="00F23DFD">
        <w:rPr>
          <w:rFonts w:cs="Times New Roman"/>
          <w:bCs/>
          <w:sz w:val="24"/>
          <w:szCs w:val="24"/>
        </w:rPr>
        <w:t>cego CBAM, o kt</w:t>
      </w:r>
      <w:r w:rsidRPr="00F23DFD">
        <w:rPr>
          <w:rFonts w:cs="Lato"/>
          <w:bCs/>
          <w:sz w:val="24"/>
          <w:szCs w:val="24"/>
        </w:rPr>
        <w:t>ó</w:t>
      </w:r>
      <w:r w:rsidRPr="00F23DFD">
        <w:rPr>
          <w:rFonts w:cs="Times New Roman"/>
          <w:bCs/>
          <w:sz w:val="24"/>
          <w:szCs w:val="24"/>
        </w:rPr>
        <w:t>rym mowa</w:t>
      </w:r>
      <w:r w:rsidR="00F23DFD">
        <w:rPr>
          <w:rFonts w:cs="Times New Roman"/>
          <w:bCs/>
          <w:sz w:val="24"/>
          <w:szCs w:val="24"/>
        </w:rPr>
        <w:t xml:space="preserve"> </w:t>
      </w:r>
      <w:r w:rsidRPr="00F23DFD">
        <w:rPr>
          <w:rFonts w:cs="Times New Roman"/>
          <w:bCs/>
          <w:sz w:val="24"/>
          <w:szCs w:val="24"/>
        </w:rPr>
        <w:t>w art. 5 ust. 1 tego rozporządzenia, są kompletne i zgodne z prawdą.</w:t>
      </w:r>
    </w:p>
    <w:p w14:paraId="78815E3D" w14:textId="5647F5E1" w:rsidR="0015450B" w:rsidRPr="005722B9" w:rsidRDefault="0015450B" w:rsidP="00F23DFD">
      <w:pPr>
        <w:spacing w:before="1560"/>
        <w:ind w:left="5103"/>
      </w:pPr>
      <w:r w:rsidRPr="005722B9">
        <w:t>…………………………………………………………….</w:t>
      </w:r>
    </w:p>
    <w:p w14:paraId="59D1AFFF" w14:textId="0633224A" w:rsidR="0015450B" w:rsidRPr="005722B9" w:rsidRDefault="009949BA" w:rsidP="00F23DFD">
      <w:pPr>
        <w:spacing w:after="1920"/>
        <w:ind w:left="5103"/>
        <w:jc w:val="center"/>
        <w:rPr>
          <w:rFonts w:cs="Times New Roman"/>
        </w:rPr>
      </w:pPr>
      <w:r w:rsidRPr="005722B9">
        <w:t xml:space="preserve">/ </w:t>
      </w:r>
      <w:r w:rsidR="0015450B" w:rsidRPr="005722B9">
        <w:rPr>
          <w:rFonts w:cs="Times New Roman"/>
        </w:rPr>
        <w:t>podpis elektroniczny</w:t>
      </w:r>
      <w:r w:rsidRPr="005722B9">
        <w:rPr>
          <w:rStyle w:val="Odwoanieprzypisukocowego"/>
          <w:rFonts w:cs="Times New Roman"/>
        </w:rPr>
        <w:endnoteReference w:id="1"/>
      </w:r>
      <w:r w:rsidRPr="005722B9">
        <w:t>/</w:t>
      </w:r>
    </w:p>
    <w:sectPr w:rsidR="0015450B" w:rsidRPr="005722B9">
      <w:head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AAC9" w14:textId="77777777" w:rsidR="0006731C" w:rsidRDefault="0006731C" w:rsidP="00662EFD">
      <w:pPr>
        <w:spacing w:after="0" w:line="240" w:lineRule="auto"/>
      </w:pPr>
      <w:r>
        <w:separator/>
      </w:r>
    </w:p>
  </w:endnote>
  <w:endnote w:type="continuationSeparator" w:id="0">
    <w:p w14:paraId="26F9340E" w14:textId="77777777" w:rsidR="0006731C" w:rsidRDefault="0006731C" w:rsidP="00662EFD">
      <w:pPr>
        <w:spacing w:after="0" w:line="240" w:lineRule="auto"/>
      </w:pPr>
      <w:r>
        <w:continuationSeparator/>
      </w:r>
    </w:p>
  </w:endnote>
  <w:endnote w:id="1">
    <w:p w14:paraId="62DF2CCC" w14:textId="77777777" w:rsidR="009949BA" w:rsidRPr="005F1476" w:rsidRDefault="009949BA" w:rsidP="009949BA">
      <w:r w:rsidRPr="005F1476">
        <w:rPr>
          <w:rStyle w:val="Odwoanieprzypisukocowego"/>
        </w:rPr>
        <w:endnoteRef/>
      </w:r>
      <w:r w:rsidRPr="005F1476">
        <w:t xml:space="preserve"> </w:t>
      </w:r>
      <w:r w:rsidRPr="005F1476">
        <w:rPr>
          <w:rFonts w:cs="Times New Roman"/>
        </w:rPr>
        <w:t>Podpis elektroniczny rozumiany jako kwalifikowany podpis elektroniczny lub podpis zaufany</w:t>
      </w:r>
    </w:p>
    <w:p w14:paraId="1D6B1876" w14:textId="0946D61A" w:rsidR="009949BA" w:rsidRDefault="009949BA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DA94" w14:textId="77777777" w:rsidR="0006731C" w:rsidRDefault="0006731C" w:rsidP="00662EFD">
      <w:pPr>
        <w:spacing w:after="0" w:line="240" w:lineRule="auto"/>
      </w:pPr>
      <w:r>
        <w:separator/>
      </w:r>
    </w:p>
  </w:footnote>
  <w:footnote w:type="continuationSeparator" w:id="0">
    <w:p w14:paraId="44859DCE" w14:textId="77777777" w:rsidR="0006731C" w:rsidRDefault="0006731C" w:rsidP="0066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001" w14:textId="3FEE0172" w:rsidR="00F23DFD" w:rsidRDefault="00F23DFD">
    <w:pPr>
      <w:pStyle w:val="Nagwek"/>
    </w:pPr>
    <w:r>
      <w:rPr>
        <w:noProof/>
        <w:lang w:val="en-GB" w:eastAsia="en-GB"/>
      </w:rPr>
      <w:drawing>
        <wp:inline distT="0" distB="0" distL="0" distR="0" wp14:anchorId="28BA4091" wp14:editId="0C4BBF77">
          <wp:extent cx="2840400" cy="579600"/>
          <wp:effectExtent l="0" t="0" r="0" b="0"/>
          <wp:docPr id="1" name="Obraz 1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4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EB"/>
    <w:rsid w:val="0006731C"/>
    <w:rsid w:val="000B0CD9"/>
    <w:rsid w:val="0015450B"/>
    <w:rsid w:val="00171BEC"/>
    <w:rsid w:val="001F53A5"/>
    <w:rsid w:val="00426653"/>
    <w:rsid w:val="0048517A"/>
    <w:rsid w:val="004A442F"/>
    <w:rsid w:val="005063AC"/>
    <w:rsid w:val="005722B9"/>
    <w:rsid w:val="005F1476"/>
    <w:rsid w:val="005F6CBC"/>
    <w:rsid w:val="00662EFD"/>
    <w:rsid w:val="0072224C"/>
    <w:rsid w:val="007C1F63"/>
    <w:rsid w:val="0086462F"/>
    <w:rsid w:val="008B5AD9"/>
    <w:rsid w:val="009949BA"/>
    <w:rsid w:val="009C5EA8"/>
    <w:rsid w:val="00A00362"/>
    <w:rsid w:val="00AB4CEB"/>
    <w:rsid w:val="00AD5066"/>
    <w:rsid w:val="00BC4552"/>
    <w:rsid w:val="00E467C4"/>
    <w:rsid w:val="00ED3B9B"/>
    <w:rsid w:val="00F23DFD"/>
    <w:rsid w:val="00F461CA"/>
    <w:rsid w:val="00F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F26A6"/>
  <w15:chartTrackingRefBased/>
  <w15:docId w15:val="{E42DE719-58D2-4780-96A4-6411C220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2B9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DFD"/>
    <w:pPr>
      <w:suppressAutoHyphens/>
      <w:spacing w:before="1920" w:after="120" w:line="360" w:lineRule="auto"/>
      <w:jc w:val="center"/>
      <w:outlineLvl w:val="0"/>
    </w:pPr>
    <w:rPr>
      <w:rFonts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6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6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62F"/>
    <w:rPr>
      <w:vertAlign w:val="superscript"/>
    </w:rPr>
  </w:style>
  <w:style w:type="table" w:styleId="Tabela-Siatka">
    <w:name w:val="Table Grid"/>
    <w:basedOn w:val="Standardowy"/>
    <w:uiPriority w:val="39"/>
    <w:rsid w:val="007C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F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DFD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F2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DFD"/>
    <w:rPr>
      <w:rFonts w:ascii="Lato" w:hAnsi="Lato"/>
    </w:rPr>
  </w:style>
  <w:style w:type="character" w:customStyle="1" w:styleId="Nagwek1Znak">
    <w:name w:val="Nagłówek 1 Znak"/>
    <w:basedOn w:val="Domylnaczcionkaakapitu"/>
    <w:link w:val="Nagwek1"/>
    <w:uiPriority w:val="9"/>
    <w:rsid w:val="00F23DFD"/>
    <w:rPr>
      <w:rFonts w:ascii="Lato" w:hAnsi="Lato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296C-2A19-4AEE-B876-E71D941C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prawdziwości danych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prawdziwości danych</dc:title>
  <dc:subject/>
  <dc:creator>Ministerstwo Finansów</dc:creator>
  <cp:keywords>SISC, CBAM</cp:keywords>
  <dc:description/>
  <cp:revision>7</cp:revision>
  <dcterms:created xsi:type="dcterms:W3CDTF">2025-12-01T06:59:00Z</dcterms:created>
  <dcterms:modified xsi:type="dcterms:W3CDTF">2025-12-01T09:28:00Z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UxC4dwLulzfINJ8nQH+xvX5LNGipWa4BRSZhPgxsCvm4xDfyPxKLGKSAxdmqWwvvlEIdYlp0PuFqlHYYw1UOOg==</vt:lpwstr>
  </property>
  <property fmtid="{D5CDD505-2E9C-101B-9397-08002B2CF9AE}" pid="4" name="MFClassificationDate">
    <vt:lpwstr>2025-11-26T13:24:54.6421548+01:00</vt:lpwstr>
  </property>
  <property fmtid="{D5CDD505-2E9C-101B-9397-08002B2CF9AE}" pid="5" name="MFClassifiedBySID">
    <vt:lpwstr>UxC4dwLulzfINJ8nQH+xvX5LNGipWa4BRSZhPgxsCvm42mrIC/DSDv0ggS+FjUN/2v1BBotkLlY5aAiEhoi6ud3psDD3+pUASvF+6/ijifKskC7EL77UKo+2zzXxhvyS</vt:lpwstr>
  </property>
  <property fmtid="{D5CDD505-2E9C-101B-9397-08002B2CF9AE}" pid="6" name="MFGRNItemId">
    <vt:lpwstr>GRN-0fbec78b-0774-44b4-9b28-e7073a636203</vt:lpwstr>
  </property>
  <property fmtid="{D5CDD505-2E9C-101B-9397-08002B2CF9AE}" pid="7" name="MFHash">
    <vt:lpwstr>/zrMCmVnGajTWP/mBwfARprnWmfysuvt6+/Sef92wsg=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