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915F6" w14:textId="77777777" w:rsidR="003C005A" w:rsidRDefault="003C005A" w:rsidP="00780453">
      <w:pPr>
        <w:pStyle w:val="Nagwek1"/>
        <w:rPr>
          <w:rFonts w:ascii="Times New Roman" w:hAnsi="Times New Roman"/>
        </w:rPr>
      </w:pPr>
    </w:p>
    <w:p w14:paraId="40FC2A5A" w14:textId="77777777" w:rsidR="003C005A" w:rsidRDefault="003C005A">
      <w:pPr>
        <w:pStyle w:val="pqiText"/>
        <w:rPr>
          <w:rFonts w:ascii="Times New Roman" w:hAnsi="Times New Roman"/>
        </w:rPr>
      </w:pPr>
    </w:p>
    <w:p w14:paraId="24F18A13" w14:textId="77777777" w:rsidR="003C005A" w:rsidRDefault="003C005A">
      <w:pPr>
        <w:pStyle w:val="pqiText"/>
        <w:rPr>
          <w:rFonts w:ascii="Times New Roman" w:hAnsi="Times New Roman"/>
        </w:rPr>
      </w:pPr>
    </w:p>
    <w:p w14:paraId="614ACA66" w14:textId="77777777" w:rsidR="003C005A" w:rsidRDefault="003C005A">
      <w:pPr>
        <w:pStyle w:val="pqiText"/>
        <w:rPr>
          <w:rFonts w:ascii="Times New Roman" w:hAnsi="Times New Roman"/>
        </w:rPr>
      </w:pPr>
    </w:p>
    <w:p w14:paraId="0D43A08C" w14:textId="77777777" w:rsidR="003C005A" w:rsidRDefault="003C005A">
      <w:pPr>
        <w:pStyle w:val="pqiText"/>
        <w:rPr>
          <w:rFonts w:ascii="Times New Roman" w:hAnsi="Times New Roman"/>
        </w:rPr>
      </w:pPr>
    </w:p>
    <w:p w14:paraId="7672C724" w14:textId="77777777" w:rsidR="003C005A" w:rsidRDefault="003C005A">
      <w:pPr>
        <w:pStyle w:val="pqiText"/>
        <w:rPr>
          <w:rFonts w:ascii="Times New Roman" w:hAnsi="Times New Roman"/>
        </w:rPr>
      </w:pPr>
    </w:p>
    <w:p w14:paraId="2C4E9755" w14:textId="14296E70" w:rsidR="003C005A" w:rsidRPr="00782CEB" w:rsidRDefault="003C005A">
      <w:pPr>
        <w:pStyle w:val="pqiTitlePageHeader"/>
        <w:rPr>
          <w:rFonts w:ascii="Times New Roman" w:hAnsi="Times New Roman"/>
        </w:rPr>
      </w:pPr>
      <w:r w:rsidRPr="00782CEB">
        <w:rPr>
          <w:rFonts w:ascii="Times New Roman" w:hAnsi="Times New Roman"/>
        </w:rPr>
        <w:fldChar w:fldCharType="begin"/>
      </w:r>
      <w:r w:rsidRPr="00782CEB">
        <w:rPr>
          <w:rFonts w:ascii="Times New Roman" w:hAnsi="Times New Roman"/>
        </w:rPr>
        <w:instrText xml:space="preserve"> DOCPROPERTY "pqiDocTitle" \* MERGEFORMAT </w:instrText>
      </w:r>
      <w:r w:rsidRPr="00782CEB">
        <w:rPr>
          <w:rFonts w:ascii="Times New Roman" w:hAnsi="Times New Roman"/>
        </w:rPr>
        <w:fldChar w:fldCharType="separate"/>
      </w:r>
      <w:r w:rsidR="000476C2">
        <w:rPr>
          <w:rFonts w:ascii="Times New Roman" w:hAnsi="Times New Roman"/>
        </w:rPr>
        <w:t>Specyfikacja wymiany komunikatów XML z podmiotami</w:t>
      </w:r>
      <w:r w:rsidRPr="00782CEB">
        <w:rPr>
          <w:rFonts w:ascii="Times New Roman" w:hAnsi="Times New Roman"/>
        </w:rPr>
        <w:fldChar w:fldCharType="end"/>
      </w:r>
      <w:r w:rsidR="0077311B">
        <w:rPr>
          <w:rFonts w:ascii="Times New Roman" w:hAnsi="Times New Roman"/>
        </w:rPr>
        <w:t xml:space="preserve"> w zakresie e-SAD</w:t>
      </w:r>
    </w:p>
    <w:p w14:paraId="5E10570B" w14:textId="77777777" w:rsidR="003C005A" w:rsidRDefault="003C005A">
      <w:pPr>
        <w:pStyle w:val="pqiText"/>
        <w:rPr>
          <w:rFonts w:ascii="Times New Roman" w:hAnsi="Times New Roman"/>
        </w:rPr>
      </w:pPr>
    </w:p>
    <w:p w14:paraId="33E81F8F" w14:textId="77777777" w:rsidR="003C005A" w:rsidRDefault="003C005A">
      <w:pPr>
        <w:pStyle w:val="pqiText"/>
        <w:rPr>
          <w:rFonts w:ascii="Times New Roman" w:hAnsi="Times New Roman"/>
        </w:rPr>
      </w:pPr>
    </w:p>
    <w:p w14:paraId="6B0F6D44" w14:textId="77777777" w:rsidR="003C005A" w:rsidRDefault="003C005A" w:rsidP="000C2102">
      <w:pPr>
        <w:pStyle w:val="pqiTitlePageText"/>
      </w:pPr>
      <w:r>
        <w:t xml:space="preserve">w </w:t>
      </w:r>
      <w:r w:rsidRPr="000C2102">
        <w:t>ramach</w:t>
      </w:r>
      <w:r>
        <w:t xml:space="preserve"> projektu –</w:t>
      </w:r>
    </w:p>
    <w:p w14:paraId="49DFAC02" w14:textId="77777777" w:rsidR="003C005A" w:rsidRDefault="003C005A">
      <w:pPr>
        <w:pStyle w:val="pqiText"/>
        <w:rPr>
          <w:rFonts w:ascii="Times New Roman" w:hAnsi="Times New Roman"/>
        </w:rPr>
      </w:pPr>
    </w:p>
    <w:p w14:paraId="24D6AE8E" w14:textId="67B1EDFF" w:rsidR="003C005A" w:rsidRPr="003B007A" w:rsidRDefault="0083226F" w:rsidP="003B007A">
      <w:pPr>
        <w:pStyle w:val="pqiTitlePageText1"/>
      </w:pPr>
      <w:fldSimple w:instr="DOCPROPERTY &quot;pqiProjectName&quot; \* MERGEFORMAT">
        <w:r>
          <w:t>System Przemieszczania oraz Nadzoru Wyrobów Akcyzowych EMCS PL2</w:t>
        </w:r>
      </w:fldSimple>
    </w:p>
    <w:p w14:paraId="5AF351A7" w14:textId="77777777" w:rsidR="003C005A" w:rsidRDefault="003C005A">
      <w:pPr>
        <w:pStyle w:val="pqiText"/>
        <w:rPr>
          <w:rFonts w:ascii="Times New Roman" w:hAnsi="Times New Roman"/>
        </w:rPr>
      </w:pPr>
    </w:p>
    <w:p w14:paraId="43906C3A" w14:textId="77777777" w:rsidR="003C005A" w:rsidRDefault="003C005A">
      <w:pPr>
        <w:pStyle w:val="pqiText"/>
        <w:rPr>
          <w:rFonts w:ascii="Times New Roman" w:hAnsi="Times New Roman"/>
        </w:rPr>
      </w:pPr>
    </w:p>
    <w:p w14:paraId="1694D0E1" w14:textId="77777777" w:rsidR="003C005A" w:rsidRDefault="003C005A" w:rsidP="000C2102">
      <w:pPr>
        <w:pStyle w:val="pqiTitlePageText"/>
      </w:pPr>
      <w:r w:rsidRPr="000C2102">
        <w:t>Zamawiający</w:t>
      </w:r>
      <w:r>
        <w:t>:</w:t>
      </w:r>
    </w:p>
    <w:p w14:paraId="661DF91D" w14:textId="0A2FB025" w:rsidR="003C005A" w:rsidRDefault="008819D8">
      <w:pPr>
        <w:pStyle w:val="pqiTitlePageText2"/>
        <w:rPr>
          <w:rFonts w:ascii="Times New Roman" w:hAnsi="Times New Roman"/>
        </w:rPr>
      </w:pPr>
      <w:r>
        <w:rPr>
          <w:rFonts w:ascii="Times New Roman" w:hAnsi="Times New Roman"/>
        </w:rPr>
        <w:fldChar w:fldCharType="begin"/>
      </w:r>
      <w:r w:rsidRPr="0083226F">
        <w:rPr>
          <w:rFonts w:ascii="Times New Roman" w:hAnsi="Times New Roman"/>
        </w:rPr>
        <w:instrText>DOCPROPERTY "pqiClientName" \* MERGEFORMAT</w:instrText>
      </w:r>
      <w:r>
        <w:rPr>
          <w:rFonts w:ascii="Times New Roman" w:hAnsi="Times New Roman"/>
        </w:rPr>
        <w:fldChar w:fldCharType="separate"/>
      </w:r>
      <w:r w:rsidR="00E23B18">
        <w:rPr>
          <w:rFonts w:ascii="Times New Roman" w:hAnsi="Times New Roman"/>
        </w:rPr>
        <w:t>Skarb Państwa - Minister Finansów</w:t>
      </w:r>
      <w:r>
        <w:rPr>
          <w:rFonts w:ascii="Times New Roman" w:hAnsi="Times New Roman"/>
        </w:rPr>
        <w:fldChar w:fldCharType="end"/>
      </w:r>
    </w:p>
    <w:p w14:paraId="26EAC246" w14:textId="77777777" w:rsidR="003C005A" w:rsidRDefault="003C005A">
      <w:pPr>
        <w:pStyle w:val="pqiText"/>
        <w:rPr>
          <w:rFonts w:ascii="Times New Roman" w:hAnsi="Times New Roman"/>
        </w:rPr>
      </w:pPr>
    </w:p>
    <w:p w14:paraId="172BD11F" w14:textId="77777777" w:rsidR="003C005A" w:rsidRDefault="003C005A">
      <w:pPr>
        <w:pStyle w:val="pqiText"/>
        <w:rPr>
          <w:rFonts w:ascii="Times New Roman" w:hAnsi="Times New Roman"/>
        </w:rPr>
      </w:pPr>
    </w:p>
    <w:p w14:paraId="07025600" w14:textId="77777777" w:rsidR="003C005A" w:rsidRDefault="003C005A">
      <w:pPr>
        <w:pStyle w:val="pqiText"/>
        <w:rPr>
          <w:rFonts w:ascii="Times New Roman" w:hAnsi="Times New Roman"/>
        </w:rPr>
      </w:pPr>
    </w:p>
    <w:p w14:paraId="7FA9F944" w14:textId="77777777" w:rsidR="003C005A" w:rsidRDefault="003C005A" w:rsidP="00F31B8B">
      <w:pPr>
        <w:pStyle w:val="pqiText"/>
      </w:pPr>
    </w:p>
    <w:p w14:paraId="36CC998B" w14:textId="77777777" w:rsidR="003C005A" w:rsidRDefault="003C005A" w:rsidP="00F31B8B">
      <w:pPr>
        <w:pStyle w:val="pqiText"/>
      </w:pPr>
    </w:p>
    <w:p w14:paraId="622B3C71" w14:textId="77777777" w:rsidR="003C005A" w:rsidRDefault="003C005A" w:rsidP="00F31B8B">
      <w:pPr>
        <w:pStyle w:val="pqiText"/>
      </w:pPr>
    </w:p>
    <w:p w14:paraId="2FBA97D0" w14:textId="77777777" w:rsidR="003C005A" w:rsidRDefault="003C005A" w:rsidP="003B007A">
      <w:pPr>
        <w:pStyle w:val="pqiTabLegend"/>
      </w:pPr>
      <w:r w:rsidRPr="003B007A">
        <w:lastRenderedPageBreak/>
        <w:t>Metryka dokumentu</w:t>
      </w:r>
    </w:p>
    <w:tbl>
      <w:tblPr>
        <w:tblW w:w="0" w:type="auto"/>
        <w:tblInd w:w="-102" w:type="dxa"/>
        <w:tblLayout w:type="fixed"/>
        <w:tblCellMar>
          <w:left w:w="40" w:type="dxa"/>
          <w:right w:w="40" w:type="dxa"/>
        </w:tblCellMar>
        <w:tblLook w:val="0000" w:firstRow="0" w:lastRow="0" w:firstColumn="0" w:lastColumn="0" w:noHBand="0" w:noVBand="0"/>
      </w:tblPr>
      <w:tblGrid>
        <w:gridCol w:w="2347"/>
        <w:gridCol w:w="1570"/>
        <w:gridCol w:w="1618"/>
        <w:gridCol w:w="678"/>
        <w:gridCol w:w="506"/>
        <w:gridCol w:w="578"/>
        <w:gridCol w:w="202"/>
        <w:gridCol w:w="665"/>
        <w:gridCol w:w="736"/>
        <w:gridCol w:w="758"/>
      </w:tblGrid>
      <w:tr w:rsidR="00930635" w:rsidRPr="004269FE" w14:paraId="6615E9A0" w14:textId="77777777" w:rsidTr="1160EE01">
        <w:trPr>
          <w:trHeight w:hRule="exact" w:val="344"/>
        </w:trPr>
        <w:tc>
          <w:tcPr>
            <w:tcW w:w="9658" w:type="dxa"/>
            <w:gridSpan w:val="10"/>
            <w:tcBorders>
              <w:top w:val="single" w:sz="6" w:space="0" w:color="auto"/>
              <w:left w:val="single" w:sz="6" w:space="0" w:color="auto"/>
              <w:bottom w:val="single" w:sz="6" w:space="0" w:color="auto"/>
              <w:right w:val="single" w:sz="6" w:space="0" w:color="auto"/>
            </w:tcBorders>
            <w:shd w:val="clear" w:color="auto" w:fill="FFFFFF" w:themeFill="background1"/>
            <w:vAlign w:val="bottom"/>
          </w:tcPr>
          <w:p w14:paraId="245EDB75" w14:textId="77777777" w:rsidR="00930AD9" w:rsidRPr="00930AD9" w:rsidRDefault="00930AD9" w:rsidP="00930AD9">
            <w:pPr>
              <w:shd w:val="clear" w:color="auto" w:fill="FFFFFF"/>
              <w:jc w:val="center"/>
              <w:rPr>
                <w:rFonts w:cs="Arial"/>
                <w:sz w:val="18"/>
                <w:szCs w:val="18"/>
              </w:rPr>
            </w:pPr>
            <w:r w:rsidRPr="00930AD9">
              <w:rPr>
                <w:rFonts w:cs="Arial"/>
                <w:b/>
                <w:bCs/>
                <w:color w:val="000000"/>
                <w:sz w:val="18"/>
                <w:szCs w:val="18"/>
              </w:rPr>
              <w:t>MINISTERSTWO FINANSÓW</w:t>
            </w:r>
          </w:p>
        </w:tc>
      </w:tr>
      <w:tr w:rsidR="00FF273A" w:rsidRPr="004269FE" w14:paraId="30FB6D96"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B07BF5"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Dokument:</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90683B" w14:textId="77777777" w:rsidR="00930AD9" w:rsidRPr="00930AD9" w:rsidRDefault="00930AD9" w:rsidP="00930AD9">
            <w:pPr>
              <w:shd w:val="clear" w:color="auto" w:fill="FFFFFF"/>
              <w:rPr>
                <w:rFonts w:cs="Arial"/>
                <w:sz w:val="18"/>
                <w:szCs w:val="18"/>
              </w:rPr>
            </w:pPr>
            <w:r w:rsidRPr="00930AD9">
              <w:rPr>
                <w:sz w:val="18"/>
                <w:szCs w:val="18"/>
              </w:rPr>
              <w:t xml:space="preserve">Specyfikacja </w:t>
            </w:r>
            <w:r w:rsidR="00016EF9">
              <w:rPr>
                <w:sz w:val="18"/>
                <w:szCs w:val="18"/>
              </w:rPr>
              <w:t xml:space="preserve">wymiany </w:t>
            </w:r>
            <w:r w:rsidRPr="00930AD9">
              <w:rPr>
                <w:sz w:val="18"/>
                <w:szCs w:val="18"/>
              </w:rPr>
              <w:t>komunikatów XML</w:t>
            </w:r>
            <w:r w:rsidR="00016EF9">
              <w:rPr>
                <w:sz w:val="18"/>
                <w:szCs w:val="18"/>
              </w:rPr>
              <w:t xml:space="preserve"> z podmiotami</w:t>
            </w:r>
          </w:p>
        </w:tc>
      </w:tr>
      <w:tr w:rsidR="00FF273A" w:rsidRPr="004269FE" w14:paraId="7C066A55" w14:textId="77777777" w:rsidTr="1160EE01">
        <w:trPr>
          <w:trHeight w:hRule="exact" w:val="735"/>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A7D847" w14:textId="77777777" w:rsidR="00930AD9" w:rsidRPr="00930AD9" w:rsidRDefault="00930AD9" w:rsidP="00930AD9">
            <w:pPr>
              <w:shd w:val="clear" w:color="auto" w:fill="FFFFFF"/>
              <w:spacing w:line="341" w:lineRule="exact"/>
              <w:rPr>
                <w:rFonts w:cs="Arial"/>
                <w:sz w:val="18"/>
                <w:szCs w:val="18"/>
              </w:rPr>
            </w:pPr>
            <w:r w:rsidRPr="00930AD9">
              <w:rPr>
                <w:rFonts w:cs="Arial"/>
                <w:b/>
                <w:bCs/>
                <w:color w:val="000000"/>
                <w:spacing w:val="-1"/>
                <w:sz w:val="18"/>
                <w:szCs w:val="18"/>
              </w:rPr>
              <w:t xml:space="preserve">Krótki                   opis </w:t>
            </w:r>
            <w:r w:rsidRPr="00930AD9">
              <w:rPr>
                <w:rFonts w:cs="Arial"/>
                <w:b/>
                <w:bCs/>
                <w:color w:val="000000"/>
                <w:sz w:val="18"/>
                <w:szCs w:val="18"/>
              </w:rPr>
              <w:t>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A20EBE5" w14:textId="07222CDF" w:rsidR="00930AD9" w:rsidRPr="00930AD9" w:rsidRDefault="00454A9F" w:rsidP="00930AD9">
            <w:pPr>
              <w:shd w:val="clear" w:color="auto" w:fill="FFFFFF"/>
              <w:rPr>
                <w:rFonts w:cs="Arial"/>
                <w:sz w:val="18"/>
                <w:szCs w:val="18"/>
              </w:rPr>
            </w:pPr>
            <w:r w:rsidRPr="00454A9F">
              <w:rPr>
                <w:rFonts w:cs="Arial"/>
                <w:sz w:val="18"/>
                <w:szCs w:val="18"/>
              </w:rPr>
              <w:t>Celem specyfikacji jest zdefiniowanie struktury komunikatów XML wymienianych pomiędzy podmiotami gospodarczymi, a systemem EMCS PL 2</w:t>
            </w:r>
            <w:r w:rsidR="0077311B">
              <w:rPr>
                <w:rFonts w:cs="Arial"/>
                <w:sz w:val="18"/>
                <w:szCs w:val="18"/>
              </w:rPr>
              <w:t xml:space="preserve"> w zakresie e-SAD</w:t>
            </w:r>
            <w:r w:rsidRPr="00454A9F">
              <w:rPr>
                <w:rFonts w:cs="Arial"/>
                <w:sz w:val="18"/>
                <w:szCs w:val="18"/>
              </w:rPr>
              <w:t>.</w:t>
            </w:r>
          </w:p>
        </w:tc>
      </w:tr>
      <w:tr w:rsidR="00FF273A" w:rsidRPr="004269FE" w14:paraId="0FA687DC"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D2A3D49"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Wykonawca:</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87DDD7A" w14:textId="77777777" w:rsidR="00930AD9" w:rsidRPr="00930AD9" w:rsidRDefault="00016EF9" w:rsidP="00930AD9">
            <w:pPr>
              <w:shd w:val="clear" w:color="auto" w:fill="FFFFFF"/>
              <w:rPr>
                <w:rFonts w:cs="Arial"/>
                <w:sz w:val="18"/>
                <w:szCs w:val="18"/>
              </w:rPr>
            </w:pPr>
            <w:r>
              <w:rPr>
                <w:rFonts w:cs="Arial"/>
                <w:color w:val="000000"/>
                <w:sz w:val="18"/>
                <w:szCs w:val="18"/>
              </w:rPr>
              <w:t>Pentacomp Systemy Informatyczne S.A.</w:t>
            </w:r>
          </w:p>
        </w:tc>
      </w:tr>
      <w:tr w:rsidR="00FF273A" w:rsidRPr="004269FE" w14:paraId="32A92CD8" w14:textId="77777777" w:rsidTr="1160EE01">
        <w:trPr>
          <w:trHeight w:hRule="exact" w:val="660"/>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2B6C430" w14:textId="77777777" w:rsidR="00930AD9" w:rsidRPr="00930AD9" w:rsidRDefault="00930AD9" w:rsidP="00930AD9">
            <w:pPr>
              <w:shd w:val="clear" w:color="auto" w:fill="FFFFFF"/>
              <w:rPr>
                <w:rFonts w:cs="Arial"/>
                <w:sz w:val="18"/>
                <w:szCs w:val="18"/>
              </w:rPr>
            </w:pPr>
            <w:r w:rsidRPr="00930AD9">
              <w:rPr>
                <w:rFonts w:cs="Arial"/>
                <w:b/>
                <w:bCs/>
                <w:color w:val="000000"/>
                <w:spacing w:val="-2"/>
                <w:sz w:val="18"/>
                <w:szCs w:val="18"/>
              </w:rPr>
              <w:t>Autorzy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9120EE" w14:textId="7D833657" w:rsidR="00930AD9" w:rsidRPr="00930AD9" w:rsidRDefault="003767C7" w:rsidP="00930AD9">
            <w:pPr>
              <w:shd w:val="clear" w:color="auto" w:fill="FFFFFF"/>
              <w:rPr>
                <w:rFonts w:cs="Arial"/>
                <w:sz w:val="18"/>
                <w:szCs w:val="18"/>
              </w:rPr>
            </w:pPr>
            <w:r>
              <w:rPr>
                <w:rFonts w:cs="Arial"/>
                <w:color w:val="000000"/>
                <w:sz w:val="18"/>
                <w:szCs w:val="18"/>
              </w:rPr>
              <w:t xml:space="preserve">Agnieszka Osowska </w:t>
            </w:r>
            <w:r w:rsidR="0091722B">
              <w:rPr>
                <w:rFonts w:cs="Arial"/>
                <w:color w:val="000000"/>
                <w:sz w:val="18"/>
                <w:szCs w:val="18"/>
              </w:rPr>
              <w:t>(AO)</w:t>
            </w:r>
            <w:r w:rsidR="00151E50">
              <w:rPr>
                <w:rFonts w:cs="Arial"/>
                <w:color w:val="000000"/>
                <w:sz w:val="18"/>
                <w:szCs w:val="18"/>
              </w:rPr>
              <w:t>, Monika Jurkowska (MJ)</w:t>
            </w:r>
            <w:r w:rsidR="00D244A7">
              <w:rPr>
                <w:rFonts w:cs="Arial"/>
                <w:color w:val="000000"/>
                <w:sz w:val="18"/>
                <w:szCs w:val="18"/>
              </w:rPr>
              <w:t>, Katarzyna Wieszczyńska (KW)</w:t>
            </w:r>
          </w:p>
        </w:tc>
      </w:tr>
      <w:tr w:rsidR="00FF273A" w:rsidRPr="004269FE" w14:paraId="35BACCA7"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F2A37E8" w14:textId="77777777" w:rsidR="00930AD9" w:rsidRPr="00930AD9" w:rsidRDefault="00930AD9" w:rsidP="00930AD9">
            <w:pPr>
              <w:shd w:val="clear" w:color="auto" w:fill="FFFFFF"/>
              <w:spacing w:line="346" w:lineRule="exact"/>
              <w:ind w:right="864"/>
              <w:rPr>
                <w:rFonts w:cs="Arial"/>
                <w:sz w:val="18"/>
                <w:szCs w:val="18"/>
              </w:rPr>
            </w:pPr>
            <w:r w:rsidRPr="00930AD9">
              <w:rPr>
                <w:rFonts w:cs="Arial"/>
                <w:b/>
                <w:bCs/>
                <w:color w:val="000000"/>
                <w:sz w:val="18"/>
                <w:szCs w:val="18"/>
              </w:rPr>
              <w:t>Właściciel dokumentu:</w:t>
            </w:r>
          </w:p>
        </w:tc>
        <w:tc>
          <w:tcPr>
            <w:tcW w:w="7311" w:type="dxa"/>
            <w:gridSpan w:val="9"/>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1AF862A" w14:textId="171E11C4" w:rsidR="00930AD9" w:rsidRPr="00930AD9" w:rsidRDefault="00181EE8" w:rsidP="6C06D4A3">
            <w:pPr>
              <w:shd w:val="clear" w:color="auto" w:fill="FFFFFF" w:themeFill="background1"/>
              <w:rPr>
                <w:rFonts w:cs="Arial"/>
                <w:sz w:val="18"/>
                <w:szCs w:val="18"/>
              </w:rPr>
            </w:pPr>
            <w:r>
              <w:rPr>
                <w:rFonts w:cs="Arial"/>
                <w:sz w:val="18"/>
                <w:szCs w:val="18"/>
              </w:rPr>
              <w:t>Departament Podatku Akcyzowego</w:t>
            </w:r>
            <w:r w:rsidR="002C1730">
              <w:rPr>
                <w:rFonts w:cs="Arial"/>
                <w:sz w:val="18"/>
                <w:szCs w:val="18"/>
              </w:rPr>
              <w:t xml:space="preserve"> i </w:t>
            </w:r>
            <w:r w:rsidR="511D5B5B" w:rsidRPr="1160EE01">
              <w:rPr>
                <w:rFonts w:cs="Arial"/>
                <w:sz w:val="18"/>
                <w:szCs w:val="18"/>
              </w:rPr>
              <w:t xml:space="preserve">Podatku od </w:t>
            </w:r>
            <w:r w:rsidR="002C1730" w:rsidRPr="1160EE01">
              <w:rPr>
                <w:rFonts w:cs="Arial"/>
                <w:sz w:val="18"/>
                <w:szCs w:val="18"/>
              </w:rPr>
              <w:t>Gier</w:t>
            </w:r>
          </w:p>
        </w:tc>
      </w:tr>
      <w:tr w:rsidR="001E0618" w:rsidRPr="004269FE" w14:paraId="16226CB0"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A4A02E0" w14:textId="77777777" w:rsidR="00930AD9" w:rsidRPr="00930AD9" w:rsidRDefault="00930AD9" w:rsidP="00930AD9">
            <w:pPr>
              <w:shd w:val="clear" w:color="auto" w:fill="FFFFFF"/>
              <w:spacing w:line="346" w:lineRule="exact"/>
              <w:ind w:right="643"/>
              <w:rPr>
                <w:rFonts w:cs="Arial"/>
                <w:sz w:val="18"/>
                <w:szCs w:val="18"/>
              </w:rPr>
            </w:pPr>
            <w:r w:rsidRPr="00930AD9">
              <w:rPr>
                <w:rFonts w:cs="Arial"/>
                <w:b/>
                <w:bCs/>
                <w:color w:val="000000"/>
                <w:sz w:val="18"/>
                <w:szCs w:val="18"/>
              </w:rPr>
              <w:t>Weryfikacja merytoryczna: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45D2DE7" w14:textId="77777777" w:rsidR="00930AD9" w:rsidRPr="00930AD9" w:rsidRDefault="00930AD9" w:rsidP="00930AD9">
            <w:pPr>
              <w:shd w:val="clear" w:color="auto" w:fill="FFFFFF"/>
              <w:spacing w:line="226"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5B6F1A6"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6615B60"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FFB4532"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59A6867"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FA41E12" w14:textId="77777777" w:rsidR="00930AD9" w:rsidRPr="00930AD9" w:rsidRDefault="00930AD9" w:rsidP="00930AD9">
            <w:pPr>
              <w:shd w:val="clear" w:color="auto" w:fill="FFFFFF"/>
              <w:rPr>
                <w:rFonts w:cs="Arial"/>
                <w:sz w:val="18"/>
                <w:szCs w:val="18"/>
              </w:rPr>
            </w:pPr>
          </w:p>
        </w:tc>
      </w:tr>
      <w:tr w:rsidR="001E0618" w:rsidRPr="004269FE" w14:paraId="315B52CC" w14:textId="77777777" w:rsidTr="1160EE01">
        <w:trPr>
          <w:trHeight w:hRule="exact" w:val="739"/>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1B04EBD" w14:textId="77777777" w:rsidR="00930AD9" w:rsidRPr="00930AD9" w:rsidRDefault="00930AD9" w:rsidP="00930AD9">
            <w:pPr>
              <w:shd w:val="clear" w:color="auto" w:fill="FFFFFF"/>
              <w:spacing w:line="346" w:lineRule="exact"/>
              <w:ind w:right="898"/>
              <w:rPr>
                <w:rFonts w:cs="Arial"/>
                <w:sz w:val="18"/>
                <w:szCs w:val="18"/>
              </w:rPr>
            </w:pPr>
            <w:r w:rsidRPr="00930AD9">
              <w:rPr>
                <w:rFonts w:cs="Arial"/>
                <w:b/>
                <w:bCs/>
                <w:color w:val="000000"/>
                <w:sz w:val="18"/>
                <w:szCs w:val="18"/>
              </w:rPr>
              <w:t>Weryfikacja formalna:</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3C98858"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5807017"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2B58C6D9"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7D137EB"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05AF7FC"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CE82835" w14:textId="77777777" w:rsidR="00930AD9" w:rsidRPr="00930AD9" w:rsidRDefault="00930AD9" w:rsidP="00930AD9">
            <w:pPr>
              <w:shd w:val="clear" w:color="auto" w:fill="FFFFFF"/>
              <w:rPr>
                <w:rFonts w:cs="Arial"/>
                <w:sz w:val="18"/>
                <w:szCs w:val="18"/>
              </w:rPr>
            </w:pPr>
          </w:p>
        </w:tc>
      </w:tr>
      <w:tr w:rsidR="001E0618" w:rsidRPr="004269FE" w14:paraId="3C3C6090" w14:textId="77777777" w:rsidTr="1160EE01">
        <w:trPr>
          <w:trHeight w:hRule="exact" w:val="531"/>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784204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Zatwierdził:</w:t>
            </w:r>
          </w:p>
        </w:tc>
        <w:tc>
          <w:tcPr>
            <w:tcW w:w="1570"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42D7C253" w14:textId="77777777" w:rsidR="00930AD9" w:rsidRPr="00930AD9" w:rsidRDefault="00930AD9" w:rsidP="00930AD9">
            <w:pPr>
              <w:shd w:val="clear" w:color="auto" w:fill="FFFFFF"/>
              <w:spacing w:line="230" w:lineRule="exact"/>
              <w:rPr>
                <w:rFonts w:cs="Arial"/>
                <w:sz w:val="18"/>
                <w:szCs w:val="18"/>
              </w:rPr>
            </w:pPr>
            <w:r w:rsidRPr="00930AD9">
              <w:rPr>
                <w:rFonts w:cs="Arial"/>
                <w:color w:val="000000"/>
                <w:sz w:val="18"/>
                <w:szCs w:val="18"/>
              </w:rPr>
              <w:t>Imię i nazwisko, stanowisko</w:t>
            </w:r>
          </w:p>
        </w:tc>
        <w:tc>
          <w:tcPr>
            <w:tcW w:w="161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6A46C543" w14:textId="77777777" w:rsidR="00930AD9" w:rsidRPr="00930AD9" w:rsidRDefault="00930AD9" w:rsidP="00930AD9">
            <w:pPr>
              <w:shd w:val="clear" w:color="auto" w:fill="FFFFFF"/>
              <w:rPr>
                <w:rFonts w:cs="Arial"/>
                <w:sz w:val="18"/>
                <w:szCs w:val="18"/>
              </w:rPr>
            </w:pPr>
          </w:p>
        </w:tc>
        <w:tc>
          <w:tcPr>
            <w:tcW w:w="67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380A96BF" w14:textId="77777777" w:rsidR="00930AD9" w:rsidRPr="00930AD9" w:rsidRDefault="00930AD9" w:rsidP="00930AD9">
            <w:pPr>
              <w:shd w:val="clear" w:color="auto" w:fill="FFFFFF"/>
              <w:rPr>
                <w:rFonts w:cs="Arial"/>
                <w:sz w:val="18"/>
                <w:szCs w:val="18"/>
              </w:rPr>
            </w:pPr>
            <w:r w:rsidRPr="00930AD9">
              <w:rPr>
                <w:rFonts w:cs="Arial"/>
                <w:color w:val="000000"/>
                <w:spacing w:val="-2"/>
                <w:sz w:val="18"/>
                <w:szCs w:val="18"/>
              </w:rPr>
              <w:t>Data</w:t>
            </w:r>
          </w:p>
        </w:tc>
        <w:tc>
          <w:tcPr>
            <w:tcW w:w="108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0945FD73" w14:textId="77777777" w:rsidR="00930AD9" w:rsidRPr="00930AD9" w:rsidRDefault="00930AD9" w:rsidP="00930AD9">
            <w:pPr>
              <w:shd w:val="clear" w:color="auto" w:fill="FFFFFF"/>
              <w:rPr>
                <w:rFonts w:cs="Arial"/>
                <w:sz w:val="18"/>
                <w:szCs w:val="18"/>
              </w:rPr>
            </w:pPr>
          </w:p>
        </w:tc>
        <w:tc>
          <w:tcPr>
            <w:tcW w:w="867"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D18D302" w14:textId="77777777" w:rsidR="00930AD9" w:rsidRPr="00930AD9" w:rsidRDefault="00930AD9" w:rsidP="00930AD9">
            <w:pPr>
              <w:shd w:val="clear" w:color="auto" w:fill="FFFFFF"/>
              <w:rPr>
                <w:rFonts w:cs="Arial"/>
                <w:sz w:val="18"/>
                <w:szCs w:val="18"/>
              </w:rPr>
            </w:pPr>
            <w:r w:rsidRPr="00930AD9">
              <w:rPr>
                <w:rFonts w:cs="Arial"/>
                <w:color w:val="000000"/>
                <w:spacing w:val="-3"/>
                <w:sz w:val="18"/>
                <w:szCs w:val="18"/>
              </w:rPr>
              <w:t>Podpis</w:t>
            </w:r>
          </w:p>
        </w:tc>
        <w:tc>
          <w:tcPr>
            <w:tcW w:w="1494"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C63D057" w14:textId="77777777" w:rsidR="00930AD9" w:rsidRPr="00930AD9" w:rsidRDefault="00930AD9" w:rsidP="00930AD9">
            <w:pPr>
              <w:shd w:val="clear" w:color="auto" w:fill="FFFFFF"/>
              <w:rPr>
                <w:rFonts w:cs="Arial"/>
                <w:sz w:val="18"/>
                <w:szCs w:val="18"/>
              </w:rPr>
            </w:pPr>
          </w:p>
        </w:tc>
      </w:tr>
      <w:tr w:rsidR="00FF273A" w:rsidRPr="004269FE" w14:paraId="19331B04" w14:textId="77777777" w:rsidTr="1160EE01">
        <w:trPr>
          <w:trHeight w:hRule="exact" w:val="427"/>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3514EAC"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Data druku: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1441EF0" w14:textId="0440E573" w:rsidR="00930AD9" w:rsidRPr="00930AD9" w:rsidRDefault="00930AD9" w:rsidP="003A0C27">
            <w:pPr>
              <w:shd w:val="clear" w:color="auto" w:fill="FFFFFF"/>
              <w:rPr>
                <w:rFonts w:cs="Arial"/>
                <w:sz w:val="18"/>
                <w:szCs w:val="18"/>
              </w:rPr>
            </w:pPr>
          </w:p>
        </w:tc>
        <w:tc>
          <w:tcPr>
            <w:tcW w:w="2181"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6399CD" w14:textId="77777777" w:rsidR="00930AD9" w:rsidRPr="00930AD9" w:rsidRDefault="00930AD9" w:rsidP="00930AD9">
            <w:pPr>
              <w:shd w:val="clear" w:color="auto" w:fill="FFFFFF"/>
              <w:rPr>
                <w:rFonts w:cs="Arial"/>
                <w:sz w:val="18"/>
                <w:szCs w:val="18"/>
              </w:rPr>
            </w:pPr>
            <w:r w:rsidRPr="00930AD9">
              <w:rPr>
                <w:rFonts w:cs="Arial"/>
                <w:color w:val="000000"/>
                <w:sz w:val="18"/>
                <w:szCs w:val="18"/>
              </w:rPr>
              <w:t>Liczba stron:</w:t>
            </w:r>
          </w:p>
        </w:tc>
        <w:tc>
          <w:tcPr>
            <w:tcW w:w="758"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1104BA6" w14:textId="739DA6C7" w:rsidR="00930AD9" w:rsidRPr="00930AD9" w:rsidRDefault="00FC184E" w:rsidP="00930AD9">
            <w:pPr>
              <w:shd w:val="clear" w:color="auto" w:fill="FFFFFF"/>
              <w:rPr>
                <w:rFonts w:cs="Arial"/>
                <w:sz w:val="18"/>
                <w:szCs w:val="18"/>
              </w:rPr>
            </w:pPr>
            <w:r>
              <w:rPr>
                <w:rFonts w:cs="Arial"/>
                <w:sz w:val="18"/>
                <w:szCs w:val="18"/>
              </w:rPr>
              <w:t>2</w:t>
            </w:r>
            <w:r w:rsidR="000E6EEB">
              <w:rPr>
                <w:rFonts w:cs="Arial"/>
                <w:sz w:val="18"/>
                <w:szCs w:val="18"/>
              </w:rPr>
              <w:t>5</w:t>
            </w:r>
            <w:r w:rsidR="00ED0E82">
              <w:rPr>
                <w:rFonts w:cs="Arial"/>
                <w:sz w:val="18"/>
                <w:szCs w:val="18"/>
              </w:rPr>
              <w:t>2</w:t>
            </w:r>
          </w:p>
        </w:tc>
      </w:tr>
      <w:tr w:rsidR="00FF273A" w:rsidRPr="004269FE" w14:paraId="37D8C157" w14:textId="77777777" w:rsidTr="1160EE01">
        <w:trPr>
          <w:trHeight w:hRule="exact" w:val="1018"/>
        </w:trPr>
        <w:tc>
          <w:tcPr>
            <w:tcW w:w="2347" w:type="dxa"/>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58A017BB" w14:textId="77777777" w:rsidR="00930AD9" w:rsidRPr="00930AD9" w:rsidRDefault="00930AD9" w:rsidP="00930AD9">
            <w:pPr>
              <w:shd w:val="clear" w:color="auto" w:fill="FFFFFF"/>
              <w:rPr>
                <w:rFonts w:cs="Arial"/>
                <w:sz w:val="18"/>
                <w:szCs w:val="18"/>
              </w:rPr>
            </w:pPr>
            <w:r w:rsidRPr="00930AD9">
              <w:rPr>
                <w:rFonts w:cs="Arial"/>
                <w:b/>
                <w:bCs/>
                <w:color w:val="000000"/>
                <w:sz w:val="18"/>
                <w:szCs w:val="18"/>
              </w:rPr>
              <w:t>Nazwa pliku:</w:t>
            </w:r>
          </w:p>
        </w:tc>
        <w:tc>
          <w:tcPr>
            <w:tcW w:w="4372" w:type="dxa"/>
            <w:gridSpan w:val="4"/>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0BB5261" w14:textId="171CCCD4" w:rsidR="00930AD9" w:rsidRPr="00930AD9" w:rsidRDefault="00821688" w:rsidP="00D70F61">
            <w:pPr>
              <w:shd w:val="clear" w:color="auto" w:fill="FFFFFF"/>
              <w:rPr>
                <w:rFonts w:cs="Arial"/>
                <w:sz w:val="18"/>
                <w:szCs w:val="18"/>
              </w:rPr>
            </w:pPr>
            <w:r>
              <w:rPr>
                <w:rFonts w:cs="Arial"/>
                <w:color w:val="000000"/>
                <w:spacing w:val="-3"/>
                <w:sz w:val="18"/>
                <w:szCs w:val="18"/>
              </w:rPr>
              <w:fldChar w:fldCharType="begin"/>
            </w:r>
            <w:r>
              <w:rPr>
                <w:rFonts w:cs="Arial"/>
                <w:color w:val="000000"/>
                <w:spacing w:val="-3"/>
                <w:sz w:val="18"/>
                <w:szCs w:val="18"/>
              </w:rPr>
              <w:instrText xml:space="preserve"> FILENAME   \* MERGEFORMAT </w:instrText>
            </w:r>
            <w:r>
              <w:rPr>
                <w:rFonts w:cs="Arial"/>
                <w:color w:val="000000"/>
                <w:spacing w:val="-3"/>
                <w:sz w:val="18"/>
                <w:szCs w:val="18"/>
              </w:rPr>
              <w:fldChar w:fldCharType="separate"/>
            </w:r>
            <w:r w:rsidR="00ED0E82" w:rsidRPr="00ED0E82">
              <w:rPr>
                <w:noProof/>
                <w:color w:val="000000"/>
                <w:sz w:val="18"/>
                <w:szCs w:val="18"/>
              </w:rPr>
              <w:t>EMCS PL2_SPC-POD_e-SAD_v_1_</w:t>
            </w:r>
            <w:r w:rsidR="00ED0E82">
              <w:rPr>
                <w:rFonts w:cs="Arial"/>
                <w:noProof/>
                <w:color w:val="000000"/>
                <w:spacing w:val="-3"/>
                <w:sz w:val="18"/>
                <w:szCs w:val="18"/>
              </w:rPr>
              <w:t>06_20250416.docx</w:t>
            </w:r>
            <w:r>
              <w:rPr>
                <w:rFonts w:cs="Arial"/>
                <w:color w:val="000000"/>
                <w:spacing w:val="-3"/>
                <w:sz w:val="18"/>
                <w:szCs w:val="18"/>
              </w:rPr>
              <w:fldChar w:fldCharType="end"/>
            </w:r>
          </w:p>
        </w:tc>
        <w:tc>
          <w:tcPr>
            <w:tcW w:w="780" w:type="dxa"/>
            <w:gridSpan w:val="2"/>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7D5406DC" w14:textId="77777777" w:rsidR="00930AD9" w:rsidRPr="00930AD9" w:rsidRDefault="00930AD9" w:rsidP="00930AD9">
            <w:pPr>
              <w:shd w:val="clear" w:color="auto" w:fill="FFFFFF"/>
              <w:rPr>
                <w:rFonts w:cs="Arial"/>
                <w:sz w:val="18"/>
                <w:szCs w:val="18"/>
              </w:rPr>
            </w:pPr>
            <w:r w:rsidRPr="00930AD9">
              <w:rPr>
                <w:rFonts w:cs="Arial"/>
                <w:color w:val="000000"/>
                <w:spacing w:val="-1"/>
                <w:sz w:val="18"/>
                <w:szCs w:val="18"/>
              </w:rPr>
              <w:t>Status:</w:t>
            </w:r>
          </w:p>
        </w:tc>
        <w:tc>
          <w:tcPr>
            <w:tcW w:w="2159" w:type="dxa"/>
            <w:gridSpan w:val="3"/>
            <w:tcBorders>
              <w:top w:val="single" w:sz="6" w:space="0" w:color="auto"/>
              <w:left w:val="single" w:sz="6" w:space="0" w:color="auto"/>
              <w:bottom w:val="single" w:sz="6" w:space="0" w:color="auto"/>
              <w:right w:val="single" w:sz="6" w:space="0" w:color="auto"/>
            </w:tcBorders>
            <w:shd w:val="clear" w:color="auto" w:fill="FFFFFF" w:themeFill="background1"/>
            <w:vAlign w:val="center"/>
          </w:tcPr>
          <w:p w14:paraId="1B982BE5" w14:textId="1DCF36CC" w:rsidR="00930AD9" w:rsidRPr="00930AD9" w:rsidRDefault="00930AD9" w:rsidP="00930AD9">
            <w:pPr>
              <w:shd w:val="clear" w:color="auto" w:fill="FFFFFF"/>
              <w:rPr>
                <w:rFonts w:cs="Arial"/>
                <w:sz w:val="18"/>
                <w:szCs w:val="18"/>
              </w:rPr>
            </w:pPr>
          </w:p>
        </w:tc>
      </w:tr>
    </w:tbl>
    <w:p w14:paraId="06050954" w14:textId="77777777" w:rsidR="00B273A8" w:rsidRDefault="00B273A8" w:rsidP="00930AD9">
      <w:pPr>
        <w:pStyle w:val="pqiText"/>
        <w:sectPr w:rsidR="00B273A8" w:rsidSect="00F23355">
          <w:headerReference w:type="default" r:id="rId11"/>
          <w:footerReference w:type="even" r:id="rId12"/>
          <w:footerReference w:type="default" r:id="rId13"/>
          <w:pgSz w:w="11906" w:h="16838" w:code="9"/>
          <w:pgMar w:top="1474" w:right="1134" w:bottom="1814" w:left="1247" w:header="567" w:footer="283" w:gutter="0"/>
          <w:cols w:space="708"/>
          <w:docGrid w:linePitch="360"/>
        </w:sectPr>
      </w:pPr>
    </w:p>
    <w:p w14:paraId="117DF595" w14:textId="77777777" w:rsidR="00930AD9" w:rsidRPr="00930AD9" w:rsidRDefault="00930AD9" w:rsidP="00930AD9">
      <w:pPr>
        <w:pStyle w:val="pqiText"/>
      </w:pPr>
    </w:p>
    <w:p w14:paraId="284319D7" w14:textId="77777777" w:rsidR="003C005A" w:rsidRPr="003B007A" w:rsidRDefault="003C005A" w:rsidP="003B007A">
      <w:pPr>
        <w:pStyle w:val="pqiTabLegend"/>
      </w:pPr>
      <w:r w:rsidRPr="003B007A">
        <w:t>Historia zmian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8"/>
        <w:gridCol w:w="1203"/>
        <w:gridCol w:w="2206"/>
        <w:gridCol w:w="5415"/>
      </w:tblGrid>
      <w:tr w:rsidR="003C005A" w:rsidRPr="003B007A" w14:paraId="1DFC9CBA" w14:textId="77777777">
        <w:trPr>
          <w:tblHeader/>
        </w:trPr>
        <w:tc>
          <w:tcPr>
            <w:tcW w:w="688" w:type="dxa"/>
            <w:tcBorders>
              <w:top w:val="single" w:sz="6" w:space="0" w:color="auto"/>
              <w:left w:val="single" w:sz="6" w:space="0" w:color="auto"/>
              <w:bottom w:val="dotted" w:sz="2" w:space="0" w:color="auto"/>
              <w:right w:val="dotted" w:sz="2" w:space="0" w:color="auto"/>
            </w:tcBorders>
          </w:tcPr>
          <w:p w14:paraId="3143163D" w14:textId="77777777" w:rsidR="003C005A" w:rsidRPr="003B007A" w:rsidRDefault="003C005A" w:rsidP="003B007A">
            <w:pPr>
              <w:pStyle w:val="pqiTabHeadSmall"/>
            </w:pPr>
            <w:r w:rsidRPr="003B007A">
              <w:t>Nr wersji</w:t>
            </w:r>
          </w:p>
        </w:tc>
        <w:tc>
          <w:tcPr>
            <w:tcW w:w="1203" w:type="dxa"/>
            <w:tcBorders>
              <w:top w:val="single" w:sz="6" w:space="0" w:color="auto"/>
              <w:left w:val="dotted" w:sz="2" w:space="0" w:color="auto"/>
              <w:bottom w:val="dotted" w:sz="2" w:space="0" w:color="auto"/>
              <w:right w:val="dotted" w:sz="2" w:space="0" w:color="auto"/>
            </w:tcBorders>
          </w:tcPr>
          <w:p w14:paraId="75B8E06C" w14:textId="77777777" w:rsidR="003C005A" w:rsidRPr="003B007A" w:rsidRDefault="003C005A" w:rsidP="003B007A">
            <w:pPr>
              <w:pStyle w:val="pqiTabHeadSmall"/>
            </w:pPr>
            <w:r w:rsidRPr="003B007A">
              <w:t>Data wersji</w:t>
            </w:r>
          </w:p>
        </w:tc>
        <w:tc>
          <w:tcPr>
            <w:tcW w:w="2206" w:type="dxa"/>
            <w:tcBorders>
              <w:top w:val="single" w:sz="6" w:space="0" w:color="auto"/>
              <w:left w:val="dotted" w:sz="2" w:space="0" w:color="auto"/>
              <w:bottom w:val="dotted" w:sz="2" w:space="0" w:color="auto"/>
              <w:right w:val="dotted" w:sz="2" w:space="0" w:color="auto"/>
            </w:tcBorders>
          </w:tcPr>
          <w:p w14:paraId="50868D43" w14:textId="77777777" w:rsidR="003C005A" w:rsidRPr="003B007A" w:rsidRDefault="003C005A" w:rsidP="003B007A">
            <w:pPr>
              <w:pStyle w:val="pqiTabHeadSmall"/>
            </w:pPr>
            <w:r w:rsidRPr="003B007A">
              <w:t>Autor zmiany</w:t>
            </w:r>
          </w:p>
        </w:tc>
        <w:tc>
          <w:tcPr>
            <w:tcW w:w="5415" w:type="dxa"/>
            <w:tcBorders>
              <w:top w:val="single" w:sz="6" w:space="0" w:color="auto"/>
              <w:left w:val="dotted" w:sz="2" w:space="0" w:color="auto"/>
              <w:bottom w:val="dotted" w:sz="2" w:space="0" w:color="auto"/>
              <w:right w:val="single" w:sz="6" w:space="0" w:color="auto"/>
            </w:tcBorders>
          </w:tcPr>
          <w:p w14:paraId="54E63142" w14:textId="77777777" w:rsidR="003C005A" w:rsidRPr="003B007A" w:rsidRDefault="003C005A" w:rsidP="003B007A">
            <w:pPr>
              <w:pStyle w:val="pqiTabHeadSmall"/>
            </w:pPr>
            <w:r w:rsidRPr="003B007A">
              <w:t>Komentarz/Uwagi/Zakres zmian</w:t>
            </w:r>
          </w:p>
        </w:tc>
      </w:tr>
      <w:tr w:rsidR="005E2C50" w:rsidRPr="003B007A" w14:paraId="18A34B02" w14:textId="77777777" w:rsidTr="00A9017D">
        <w:trPr>
          <w:tblHeader/>
        </w:trPr>
        <w:tc>
          <w:tcPr>
            <w:tcW w:w="688" w:type="dxa"/>
            <w:tcBorders>
              <w:top w:val="dotted" w:sz="2" w:space="0" w:color="auto"/>
              <w:left w:val="single" w:sz="6" w:space="0" w:color="auto"/>
              <w:bottom w:val="dotted" w:sz="2" w:space="0" w:color="auto"/>
              <w:right w:val="dotted" w:sz="2" w:space="0" w:color="auto"/>
            </w:tcBorders>
          </w:tcPr>
          <w:p w14:paraId="7F1546AF" w14:textId="0DB59875" w:rsidR="005E2C50" w:rsidRDefault="00654C77" w:rsidP="009B29B2">
            <w:pPr>
              <w:pStyle w:val="pqiTabBodySmall"/>
            </w:pPr>
            <w:r>
              <w:t>0.01</w:t>
            </w:r>
          </w:p>
        </w:tc>
        <w:tc>
          <w:tcPr>
            <w:tcW w:w="1203" w:type="dxa"/>
            <w:tcBorders>
              <w:top w:val="dotted" w:sz="2" w:space="0" w:color="auto"/>
              <w:left w:val="dotted" w:sz="2" w:space="0" w:color="auto"/>
              <w:bottom w:val="dotted" w:sz="2" w:space="0" w:color="auto"/>
              <w:right w:val="dotted" w:sz="2" w:space="0" w:color="auto"/>
            </w:tcBorders>
          </w:tcPr>
          <w:p w14:paraId="6E45B3D6" w14:textId="30ABBD77" w:rsidR="005E2C50" w:rsidRDefault="00377E4D" w:rsidP="009B29B2">
            <w:pPr>
              <w:pStyle w:val="pqiTabBodySmall"/>
            </w:pPr>
            <w:r>
              <w:rPr>
                <w:color w:val="000000"/>
                <w:szCs w:val="18"/>
              </w:rPr>
              <w:t>20.08.202</w:t>
            </w:r>
            <w:r w:rsidR="00151E50">
              <w:rPr>
                <w:color w:val="000000"/>
                <w:szCs w:val="18"/>
              </w:rPr>
              <w:t>2</w:t>
            </w:r>
          </w:p>
        </w:tc>
        <w:tc>
          <w:tcPr>
            <w:tcW w:w="2206" w:type="dxa"/>
            <w:tcBorders>
              <w:top w:val="dotted" w:sz="2" w:space="0" w:color="auto"/>
              <w:left w:val="dotted" w:sz="2" w:space="0" w:color="auto"/>
              <w:bottom w:val="dotted" w:sz="2" w:space="0" w:color="auto"/>
              <w:right w:val="dotted" w:sz="2" w:space="0" w:color="auto"/>
            </w:tcBorders>
          </w:tcPr>
          <w:p w14:paraId="03111A26" w14:textId="371C69A5" w:rsidR="005E2C50" w:rsidRDefault="00377E4D" w:rsidP="009B29B2">
            <w:pPr>
              <w:pStyle w:val="pqiTabBodySmall"/>
            </w:pPr>
            <w:r>
              <w:t>AC, AO</w:t>
            </w:r>
          </w:p>
        </w:tc>
        <w:tc>
          <w:tcPr>
            <w:tcW w:w="5415" w:type="dxa"/>
            <w:tcBorders>
              <w:top w:val="dotted" w:sz="2" w:space="0" w:color="auto"/>
              <w:left w:val="dotted" w:sz="2" w:space="0" w:color="auto"/>
              <w:bottom w:val="dotted" w:sz="2" w:space="0" w:color="auto"/>
              <w:right w:val="single" w:sz="6" w:space="0" w:color="auto"/>
            </w:tcBorders>
          </w:tcPr>
          <w:p w14:paraId="4224CB98" w14:textId="77777777" w:rsidR="005E2C50" w:rsidRDefault="00454A9F" w:rsidP="009B29B2">
            <w:pPr>
              <w:pStyle w:val="pqiTabBodySmall"/>
            </w:pPr>
            <w:r>
              <w:t>Przygotowanie dokumentu</w:t>
            </w:r>
            <w:r w:rsidR="00A9017D">
              <w:t>.</w:t>
            </w:r>
          </w:p>
        </w:tc>
      </w:tr>
      <w:tr w:rsidR="00A9017D" w:rsidRPr="003B007A" w14:paraId="3AFBBC8A" w14:textId="77777777" w:rsidTr="00E44875">
        <w:trPr>
          <w:tblHeader/>
        </w:trPr>
        <w:tc>
          <w:tcPr>
            <w:tcW w:w="688" w:type="dxa"/>
            <w:tcBorders>
              <w:top w:val="dotted" w:sz="2" w:space="0" w:color="auto"/>
              <w:left w:val="single" w:sz="6" w:space="0" w:color="auto"/>
              <w:bottom w:val="dotted" w:sz="2" w:space="0" w:color="auto"/>
              <w:right w:val="dotted" w:sz="2" w:space="0" w:color="auto"/>
            </w:tcBorders>
          </w:tcPr>
          <w:p w14:paraId="4B814C77" w14:textId="2469A426" w:rsidR="00A9017D" w:rsidRDefault="00654C77" w:rsidP="009B29B2">
            <w:pPr>
              <w:pStyle w:val="pqiTabBodySmall"/>
            </w:pPr>
            <w:r>
              <w:t>0.02</w:t>
            </w:r>
          </w:p>
        </w:tc>
        <w:tc>
          <w:tcPr>
            <w:tcW w:w="1203" w:type="dxa"/>
            <w:tcBorders>
              <w:top w:val="dotted" w:sz="2" w:space="0" w:color="auto"/>
              <w:left w:val="dotted" w:sz="2" w:space="0" w:color="auto"/>
              <w:bottom w:val="dotted" w:sz="2" w:space="0" w:color="auto"/>
              <w:right w:val="dotted" w:sz="2" w:space="0" w:color="auto"/>
            </w:tcBorders>
          </w:tcPr>
          <w:p w14:paraId="3A5F48AC" w14:textId="45678D7D" w:rsidR="00A9017D" w:rsidRDefault="00151E50" w:rsidP="009B29B2">
            <w:pPr>
              <w:pStyle w:val="pqiTabBodySmall"/>
            </w:pPr>
            <w:r>
              <w:t>30.08.2022</w:t>
            </w:r>
          </w:p>
        </w:tc>
        <w:tc>
          <w:tcPr>
            <w:tcW w:w="2206" w:type="dxa"/>
            <w:tcBorders>
              <w:top w:val="dotted" w:sz="2" w:space="0" w:color="auto"/>
              <w:left w:val="dotted" w:sz="2" w:space="0" w:color="auto"/>
              <w:bottom w:val="dotted" w:sz="2" w:space="0" w:color="auto"/>
              <w:right w:val="dotted" w:sz="2" w:space="0" w:color="auto"/>
            </w:tcBorders>
          </w:tcPr>
          <w:p w14:paraId="7473C759" w14:textId="0822159E" w:rsidR="00A9017D" w:rsidRDefault="00151E50"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8B38B82" w14:textId="3D383158" w:rsidR="00A9017D" w:rsidRDefault="00151E50" w:rsidP="009B29B2">
            <w:pPr>
              <w:pStyle w:val="pqiTabBodySmall"/>
            </w:pPr>
            <w:r>
              <w:t xml:space="preserve">Weryfikacja </w:t>
            </w:r>
          </w:p>
        </w:tc>
      </w:tr>
      <w:tr w:rsidR="00E44875" w:rsidRPr="003B007A" w14:paraId="0F5BB420" w14:textId="77777777" w:rsidTr="006F4E02">
        <w:trPr>
          <w:tblHeader/>
        </w:trPr>
        <w:tc>
          <w:tcPr>
            <w:tcW w:w="688" w:type="dxa"/>
            <w:tcBorders>
              <w:top w:val="dotted" w:sz="2" w:space="0" w:color="auto"/>
              <w:left w:val="single" w:sz="6" w:space="0" w:color="auto"/>
              <w:bottom w:val="dotted" w:sz="2" w:space="0" w:color="auto"/>
              <w:right w:val="dotted" w:sz="2" w:space="0" w:color="auto"/>
            </w:tcBorders>
          </w:tcPr>
          <w:p w14:paraId="667CCA74" w14:textId="59DC72CF" w:rsidR="00E44875" w:rsidRDefault="00654C77" w:rsidP="009B29B2">
            <w:pPr>
              <w:pStyle w:val="pqiTabBodySmall"/>
            </w:pPr>
            <w:r>
              <w:t>1.00</w:t>
            </w:r>
          </w:p>
        </w:tc>
        <w:tc>
          <w:tcPr>
            <w:tcW w:w="1203" w:type="dxa"/>
            <w:tcBorders>
              <w:top w:val="dotted" w:sz="2" w:space="0" w:color="auto"/>
              <w:left w:val="dotted" w:sz="2" w:space="0" w:color="auto"/>
              <w:bottom w:val="dotted" w:sz="2" w:space="0" w:color="auto"/>
              <w:right w:val="dotted" w:sz="2" w:space="0" w:color="auto"/>
            </w:tcBorders>
          </w:tcPr>
          <w:p w14:paraId="5C6FB98D" w14:textId="4CD06D31" w:rsidR="00E44875" w:rsidRDefault="00654C77" w:rsidP="009B29B2">
            <w:pPr>
              <w:pStyle w:val="pqiTabBodySmall"/>
            </w:pPr>
            <w:r>
              <w:t>21.11.2022</w:t>
            </w:r>
          </w:p>
        </w:tc>
        <w:tc>
          <w:tcPr>
            <w:tcW w:w="2206" w:type="dxa"/>
            <w:tcBorders>
              <w:top w:val="dotted" w:sz="2" w:space="0" w:color="auto"/>
              <w:left w:val="dotted" w:sz="2" w:space="0" w:color="auto"/>
              <w:bottom w:val="dotted" w:sz="2" w:space="0" w:color="auto"/>
              <w:right w:val="dotted" w:sz="2" w:space="0" w:color="auto"/>
            </w:tcBorders>
          </w:tcPr>
          <w:p w14:paraId="452E4843" w14:textId="769A5635" w:rsidR="00E44875" w:rsidRDefault="00654C7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1B971DB7" w14:textId="43404F8C" w:rsidR="00E44875" w:rsidRDefault="00654C77" w:rsidP="009B29B2">
            <w:pPr>
              <w:pStyle w:val="pqiTabBodySmall"/>
            </w:pPr>
            <w:r>
              <w:t>Poprawki po uwagach</w:t>
            </w:r>
          </w:p>
        </w:tc>
      </w:tr>
      <w:tr w:rsidR="006F4E02" w:rsidRPr="003B007A" w14:paraId="14563CE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4C19DD68" w14:textId="6CB390A0" w:rsidR="006F4E02" w:rsidRDefault="008344B7" w:rsidP="009B29B2">
            <w:pPr>
              <w:pStyle w:val="pqiTabBodySmall"/>
            </w:pPr>
            <w:r>
              <w:t>1.01</w:t>
            </w:r>
          </w:p>
        </w:tc>
        <w:tc>
          <w:tcPr>
            <w:tcW w:w="1203" w:type="dxa"/>
            <w:tcBorders>
              <w:top w:val="dotted" w:sz="2" w:space="0" w:color="auto"/>
              <w:left w:val="dotted" w:sz="2" w:space="0" w:color="auto"/>
              <w:bottom w:val="dotted" w:sz="2" w:space="0" w:color="auto"/>
              <w:right w:val="dotted" w:sz="2" w:space="0" w:color="auto"/>
            </w:tcBorders>
          </w:tcPr>
          <w:p w14:paraId="174FB7F3" w14:textId="6772390A" w:rsidR="006F4E02" w:rsidRDefault="008344B7" w:rsidP="009B29B2">
            <w:pPr>
              <w:pStyle w:val="pqiTabBodySmall"/>
            </w:pPr>
            <w:r>
              <w:t>30.12.2022</w:t>
            </w:r>
          </w:p>
        </w:tc>
        <w:tc>
          <w:tcPr>
            <w:tcW w:w="2206" w:type="dxa"/>
            <w:tcBorders>
              <w:top w:val="dotted" w:sz="2" w:space="0" w:color="auto"/>
              <w:left w:val="dotted" w:sz="2" w:space="0" w:color="auto"/>
              <w:bottom w:val="dotted" w:sz="2" w:space="0" w:color="auto"/>
              <w:right w:val="dotted" w:sz="2" w:space="0" w:color="auto"/>
            </w:tcBorders>
          </w:tcPr>
          <w:p w14:paraId="68509E98" w14:textId="27098A34" w:rsidR="006F4E02" w:rsidRDefault="008344B7"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77E12BB2" w14:textId="7D489552" w:rsidR="006F4E02" w:rsidRDefault="008344B7" w:rsidP="009B29B2">
            <w:pPr>
              <w:pStyle w:val="pqiTabBodySmall"/>
            </w:pPr>
            <w:r>
              <w:t xml:space="preserve">Zmiany w komunikacie PL815 i PL816 w zakresie </w:t>
            </w:r>
            <w:r w:rsidR="00FC50E1">
              <w:t>wyrobów ze stawką zerową – dopisanie S600</w:t>
            </w:r>
          </w:p>
        </w:tc>
      </w:tr>
      <w:tr w:rsidR="007A1759" w:rsidRPr="003B007A" w14:paraId="2D174A41"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11B277B2" w14:textId="1B15F165" w:rsidR="007A1759" w:rsidRDefault="007A1759" w:rsidP="009B29B2">
            <w:pPr>
              <w:pStyle w:val="pqiTabBodySmall"/>
            </w:pPr>
            <w:r>
              <w:t>1.02</w:t>
            </w:r>
          </w:p>
        </w:tc>
        <w:tc>
          <w:tcPr>
            <w:tcW w:w="1203" w:type="dxa"/>
            <w:tcBorders>
              <w:top w:val="dotted" w:sz="2" w:space="0" w:color="auto"/>
              <w:left w:val="dotted" w:sz="2" w:space="0" w:color="auto"/>
              <w:bottom w:val="dotted" w:sz="2" w:space="0" w:color="auto"/>
              <w:right w:val="dotted" w:sz="2" w:space="0" w:color="auto"/>
            </w:tcBorders>
          </w:tcPr>
          <w:p w14:paraId="06A6AF73" w14:textId="60BB48BF" w:rsidR="007A1759" w:rsidRDefault="007A1759" w:rsidP="009B29B2">
            <w:pPr>
              <w:pStyle w:val="pqiTabBodySmall"/>
            </w:pPr>
            <w:r>
              <w:t>31.05.2023</w:t>
            </w:r>
          </w:p>
        </w:tc>
        <w:tc>
          <w:tcPr>
            <w:tcW w:w="2206" w:type="dxa"/>
            <w:tcBorders>
              <w:top w:val="dotted" w:sz="2" w:space="0" w:color="auto"/>
              <w:left w:val="dotted" w:sz="2" w:space="0" w:color="auto"/>
              <w:bottom w:val="dotted" w:sz="2" w:space="0" w:color="auto"/>
              <w:right w:val="dotted" w:sz="2" w:space="0" w:color="auto"/>
            </w:tcBorders>
          </w:tcPr>
          <w:p w14:paraId="43A582B4" w14:textId="1163F354" w:rsidR="007A1759" w:rsidRDefault="007A1759"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3F940882" w14:textId="27F9B7ED" w:rsidR="007A1759" w:rsidRDefault="007A1759" w:rsidP="009B29B2">
            <w:pPr>
              <w:pStyle w:val="pqiTabBodySmall"/>
            </w:pPr>
            <w:r>
              <w:t xml:space="preserve">Aktualizacja </w:t>
            </w:r>
            <w:r w:rsidR="000605B5">
              <w:t>wartości powiadomień</w:t>
            </w:r>
            <w:r w:rsidR="00B7575B">
              <w:t>.</w:t>
            </w:r>
          </w:p>
        </w:tc>
      </w:tr>
      <w:tr w:rsidR="00C1159F" w:rsidRPr="003B007A" w14:paraId="19F325D7"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63A65839" w14:textId="22D3301E" w:rsidR="00C1159F" w:rsidRDefault="00C1159F" w:rsidP="009B29B2">
            <w:pPr>
              <w:pStyle w:val="pqiTabBodySmall"/>
            </w:pPr>
            <w:r>
              <w:t>1.03</w:t>
            </w:r>
          </w:p>
        </w:tc>
        <w:tc>
          <w:tcPr>
            <w:tcW w:w="1203" w:type="dxa"/>
            <w:tcBorders>
              <w:top w:val="dotted" w:sz="2" w:space="0" w:color="auto"/>
              <w:left w:val="dotted" w:sz="2" w:space="0" w:color="auto"/>
              <w:bottom w:val="dotted" w:sz="2" w:space="0" w:color="auto"/>
              <w:right w:val="dotted" w:sz="2" w:space="0" w:color="auto"/>
            </w:tcBorders>
          </w:tcPr>
          <w:p w14:paraId="7F93787E" w14:textId="2252478B" w:rsidR="00C1159F" w:rsidRDefault="00C1159F" w:rsidP="009B29B2">
            <w:pPr>
              <w:pStyle w:val="pqiTabBodySmall"/>
            </w:pPr>
            <w:r>
              <w:t>04.07.2023</w:t>
            </w:r>
          </w:p>
        </w:tc>
        <w:tc>
          <w:tcPr>
            <w:tcW w:w="2206" w:type="dxa"/>
            <w:tcBorders>
              <w:top w:val="dotted" w:sz="2" w:space="0" w:color="auto"/>
              <w:left w:val="dotted" w:sz="2" w:space="0" w:color="auto"/>
              <w:bottom w:val="dotted" w:sz="2" w:space="0" w:color="auto"/>
              <w:right w:val="dotted" w:sz="2" w:space="0" w:color="auto"/>
            </w:tcBorders>
          </w:tcPr>
          <w:p w14:paraId="5782684B" w14:textId="1BA83E09" w:rsidR="00C1159F" w:rsidRDefault="00C1159F" w:rsidP="009B29B2">
            <w:pPr>
              <w:pStyle w:val="pqiTabBodySmall"/>
            </w:pPr>
            <w:r>
              <w:t>MJ</w:t>
            </w:r>
          </w:p>
        </w:tc>
        <w:tc>
          <w:tcPr>
            <w:tcW w:w="5415" w:type="dxa"/>
            <w:tcBorders>
              <w:top w:val="dotted" w:sz="2" w:space="0" w:color="auto"/>
              <w:left w:val="dotted" w:sz="2" w:space="0" w:color="auto"/>
              <w:bottom w:val="dotted" w:sz="2" w:space="0" w:color="auto"/>
              <w:right w:val="single" w:sz="6" w:space="0" w:color="auto"/>
            </w:tcBorders>
          </w:tcPr>
          <w:p w14:paraId="40E7DC17" w14:textId="4CE7B5D8" w:rsidR="00C1159F" w:rsidRDefault="00C1159F" w:rsidP="009B29B2">
            <w:pPr>
              <w:pStyle w:val="pqiTabBodySmall"/>
            </w:pPr>
            <w:r>
              <w:t>Aktualizacja wyjaśnień do komunikatu PL816</w:t>
            </w:r>
          </w:p>
        </w:tc>
      </w:tr>
      <w:tr w:rsidR="003D0905" w:rsidRPr="003B007A" w14:paraId="1954BF12"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705271BE" w14:textId="52228096" w:rsidR="003D0905" w:rsidRDefault="003D0905" w:rsidP="009B29B2">
            <w:pPr>
              <w:pStyle w:val="pqiTabBodySmall"/>
            </w:pPr>
            <w:r>
              <w:t>1.04</w:t>
            </w:r>
          </w:p>
        </w:tc>
        <w:tc>
          <w:tcPr>
            <w:tcW w:w="1203" w:type="dxa"/>
            <w:tcBorders>
              <w:top w:val="dotted" w:sz="2" w:space="0" w:color="auto"/>
              <w:left w:val="dotted" w:sz="2" w:space="0" w:color="auto"/>
              <w:bottom w:val="dotted" w:sz="2" w:space="0" w:color="auto"/>
              <w:right w:val="dotted" w:sz="2" w:space="0" w:color="auto"/>
            </w:tcBorders>
          </w:tcPr>
          <w:p w14:paraId="25E27020" w14:textId="35134E00" w:rsidR="003D0905" w:rsidRDefault="003D0905" w:rsidP="009B29B2">
            <w:pPr>
              <w:pStyle w:val="pqiTabBodySmall"/>
            </w:pPr>
            <w:r>
              <w:t>07.11.2023</w:t>
            </w:r>
          </w:p>
        </w:tc>
        <w:tc>
          <w:tcPr>
            <w:tcW w:w="2206" w:type="dxa"/>
            <w:tcBorders>
              <w:top w:val="dotted" w:sz="2" w:space="0" w:color="auto"/>
              <w:left w:val="dotted" w:sz="2" w:space="0" w:color="auto"/>
              <w:bottom w:val="dotted" w:sz="2" w:space="0" w:color="auto"/>
              <w:right w:val="dotted" w:sz="2" w:space="0" w:color="auto"/>
            </w:tcBorders>
          </w:tcPr>
          <w:p w14:paraId="7AF436E4" w14:textId="719BED03" w:rsidR="003D0905" w:rsidRDefault="003D0905"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05EABCAC" w14:textId="04F3E754" w:rsidR="003D0905" w:rsidRDefault="003D0905" w:rsidP="009B29B2">
            <w:pPr>
              <w:pStyle w:val="pqiTabBodySmall"/>
            </w:pPr>
            <w:r>
              <w:t xml:space="preserve">Aktualizacja </w:t>
            </w:r>
            <w:r w:rsidR="00635510">
              <w:t>dokumentu po zmianach FS 4.1</w:t>
            </w:r>
            <w:r w:rsidR="00076781">
              <w:t xml:space="preserve">; </w:t>
            </w:r>
            <w:r w:rsidR="00076781">
              <w:rPr>
                <w:szCs w:val="18"/>
              </w:rPr>
              <w:t xml:space="preserve">zmiany w komunikatach </w:t>
            </w:r>
            <w:r w:rsidR="00076781" w:rsidRPr="006C36CF">
              <w:rPr>
                <w:szCs w:val="18"/>
              </w:rPr>
              <w:t>PL815, IE801, IE836, IE839</w:t>
            </w:r>
            <w:r w:rsidR="00076781">
              <w:rPr>
                <w:szCs w:val="18"/>
              </w:rPr>
              <w:t xml:space="preserve">; uzupełnienie o </w:t>
            </w:r>
            <w:r w:rsidR="0016606C">
              <w:rPr>
                <w:szCs w:val="18"/>
              </w:rPr>
              <w:t xml:space="preserve">PL809, IE810, </w:t>
            </w:r>
            <w:r w:rsidR="00076781">
              <w:rPr>
                <w:szCs w:val="18"/>
              </w:rPr>
              <w:t>IE905</w:t>
            </w:r>
            <w:r w:rsidR="00A374B8">
              <w:t xml:space="preserve"> </w:t>
            </w:r>
          </w:p>
        </w:tc>
      </w:tr>
      <w:tr w:rsidR="00E405D9" w:rsidRPr="003B007A" w14:paraId="3E83521F" w14:textId="77777777" w:rsidTr="00A54607">
        <w:trPr>
          <w:tblHeader/>
        </w:trPr>
        <w:tc>
          <w:tcPr>
            <w:tcW w:w="688" w:type="dxa"/>
            <w:tcBorders>
              <w:top w:val="dotted" w:sz="2" w:space="0" w:color="auto"/>
              <w:left w:val="single" w:sz="6" w:space="0" w:color="auto"/>
              <w:bottom w:val="dotted" w:sz="2" w:space="0" w:color="auto"/>
              <w:right w:val="dotted" w:sz="2" w:space="0" w:color="auto"/>
            </w:tcBorders>
          </w:tcPr>
          <w:p w14:paraId="2F06EA9A" w14:textId="6C6D860C" w:rsidR="00E405D9" w:rsidRDefault="00E405D9" w:rsidP="009B29B2">
            <w:pPr>
              <w:pStyle w:val="pqiTabBodySmall"/>
            </w:pPr>
            <w:r>
              <w:t>1.05</w:t>
            </w:r>
          </w:p>
        </w:tc>
        <w:tc>
          <w:tcPr>
            <w:tcW w:w="1203" w:type="dxa"/>
            <w:tcBorders>
              <w:top w:val="dotted" w:sz="2" w:space="0" w:color="auto"/>
              <w:left w:val="dotted" w:sz="2" w:space="0" w:color="auto"/>
              <w:bottom w:val="dotted" w:sz="2" w:space="0" w:color="auto"/>
              <w:right w:val="dotted" w:sz="2" w:space="0" w:color="auto"/>
            </w:tcBorders>
          </w:tcPr>
          <w:p w14:paraId="3762EFA3" w14:textId="18ECA715" w:rsidR="00E405D9" w:rsidRDefault="00E405D9" w:rsidP="009B29B2">
            <w:pPr>
              <w:pStyle w:val="pqiTabBodySmall"/>
            </w:pPr>
            <w:r>
              <w:t>02.02.2025</w:t>
            </w:r>
          </w:p>
        </w:tc>
        <w:tc>
          <w:tcPr>
            <w:tcW w:w="2206" w:type="dxa"/>
            <w:tcBorders>
              <w:top w:val="dotted" w:sz="2" w:space="0" w:color="auto"/>
              <w:left w:val="dotted" w:sz="2" w:space="0" w:color="auto"/>
              <w:bottom w:val="dotted" w:sz="2" w:space="0" w:color="auto"/>
              <w:right w:val="dotted" w:sz="2" w:space="0" w:color="auto"/>
            </w:tcBorders>
          </w:tcPr>
          <w:p w14:paraId="699003F3" w14:textId="4CEE93B4" w:rsidR="00E405D9" w:rsidRDefault="00D22475" w:rsidP="009B29B2">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54F462E8" w14:textId="2C30178E" w:rsidR="00E405D9" w:rsidRDefault="00D22475" w:rsidP="009B29B2">
            <w:pPr>
              <w:pStyle w:val="pqiTabBodySmall"/>
            </w:pPr>
            <w:r>
              <w:t xml:space="preserve">Aktualizacja dokumentu </w:t>
            </w:r>
            <w:r w:rsidR="001B60E9">
              <w:t xml:space="preserve">o kody CN: </w:t>
            </w:r>
            <w:r w:rsidR="0033670F" w:rsidRPr="0033670F">
              <w:t>27101942 lub 27101944</w:t>
            </w:r>
            <w:r w:rsidR="0033670F">
              <w:t>; k</w:t>
            </w:r>
            <w:r w:rsidR="0033670F" w:rsidRPr="0033670F">
              <w:t>od CN 27101943 ważny do 31.12.2024 r.</w:t>
            </w:r>
          </w:p>
        </w:tc>
      </w:tr>
      <w:tr w:rsidR="00C07D13" w:rsidRPr="003B007A" w14:paraId="1F905ADA" w14:textId="77777777" w:rsidTr="006A7CA1">
        <w:trPr>
          <w:tblHeader/>
        </w:trPr>
        <w:tc>
          <w:tcPr>
            <w:tcW w:w="688" w:type="dxa"/>
            <w:tcBorders>
              <w:top w:val="dotted" w:sz="2" w:space="0" w:color="auto"/>
              <w:left w:val="single" w:sz="6" w:space="0" w:color="auto"/>
              <w:bottom w:val="dotted" w:sz="2" w:space="0" w:color="auto"/>
              <w:right w:val="dotted" w:sz="2" w:space="0" w:color="auto"/>
            </w:tcBorders>
          </w:tcPr>
          <w:p w14:paraId="06606E78" w14:textId="43D50B59" w:rsidR="00C07D13" w:rsidRDefault="00C07D13" w:rsidP="006A7CA1">
            <w:pPr>
              <w:pStyle w:val="pqiTabBodySmall"/>
            </w:pPr>
            <w:r>
              <w:t>1.06</w:t>
            </w:r>
          </w:p>
        </w:tc>
        <w:tc>
          <w:tcPr>
            <w:tcW w:w="1203" w:type="dxa"/>
            <w:tcBorders>
              <w:top w:val="dotted" w:sz="2" w:space="0" w:color="auto"/>
              <w:left w:val="dotted" w:sz="2" w:space="0" w:color="auto"/>
              <w:bottom w:val="dotted" w:sz="2" w:space="0" w:color="auto"/>
              <w:right w:val="dotted" w:sz="2" w:space="0" w:color="auto"/>
            </w:tcBorders>
          </w:tcPr>
          <w:p w14:paraId="3C7AAD2A" w14:textId="38716511" w:rsidR="00C07D13" w:rsidRDefault="00C07D13" w:rsidP="006A7CA1">
            <w:pPr>
              <w:pStyle w:val="pqiTabBodySmall"/>
            </w:pPr>
            <w:r>
              <w:t>26.03.2025</w:t>
            </w:r>
          </w:p>
        </w:tc>
        <w:tc>
          <w:tcPr>
            <w:tcW w:w="2206" w:type="dxa"/>
            <w:tcBorders>
              <w:top w:val="dotted" w:sz="2" w:space="0" w:color="auto"/>
              <w:left w:val="dotted" w:sz="2" w:space="0" w:color="auto"/>
              <w:bottom w:val="dotted" w:sz="2" w:space="0" w:color="auto"/>
              <w:right w:val="dotted" w:sz="2" w:space="0" w:color="auto"/>
            </w:tcBorders>
          </w:tcPr>
          <w:p w14:paraId="4951E73E" w14:textId="77777777" w:rsidR="00C07D13" w:rsidRDefault="00C07D13" w:rsidP="006A7CA1">
            <w:pPr>
              <w:pStyle w:val="pqiTabBodySmall"/>
            </w:pPr>
            <w:r>
              <w:t>KW</w:t>
            </w:r>
          </w:p>
        </w:tc>
        <w:tc>
          <w:tcPr>
            <w:tcW w:w="5415" w:type="dxa"/>
            <w:tcBorders>
              <w:top w:val="dotted" w:sz="2" w:space="0" w:color="auto"/>
              <w:left w:val="dotted" w:sz="2" w:space="0" w:color="auto"/>
              <w:bottom w:val="dotted" w:sz="2" w:space="0" w:color="auto"/>
              <w:right w:val="single" w:sz="6" w:space="0" w:color="auto"/>
            </w:tcBorders>
          </w:tcPr>
          <w:p w14:paraId="66211E32" w14:textId="2AC7266B" w:rsidR="00C07D13" w:rsidRDefault="00304EE4" w:rsidP="006A7CA1">
            <w:pPr>
              <w:pStyle w:val="pqiTabBodySmall"/>
            </w:pPr>
            <w:r w:rsidRPr="00304EE4">
              <w:rPr>
                <w:szCs w:val="18"/>
              </w:rPr>
              <w:t>Modyfikacja dokumentu uwzględniająca zmiany wprowadzone w przepisach i systemie w zakresie: barwienia na niebiesko lub czerwono, nowy produkt T002; wymagania znaków akcyzy dla T300</w:t>
            </w:r>
          </w:p>
        </w:tc>
      </w:tr>
    </w:tbl>
    <w:p w14:paraId="41DA3536" w14:textId="77777777" w:rsidR="003C005A" w:rsidRPr="003B007A" w:rsidRDefault="003C005A" w:rsidP="003B007A">
      <w:pPr>
        <w:pStyle w:val="pqiTabLegend"/>
      </w:pPr>
      <w:r w:rsidRPr="003B007A">
        <w:t>Akceptacja dokumentu</w:t>
      </w:r>
    </w:p>
    <w:tbl>
      <w:tblPr>
        <w:tblW w:w="9512" w:type="dxa"/>
        <w:tblBorders>
          <w:top w:val="single" w:sz="6" w:space="0" w:color="auto"/>
          <w:left w:val="single" w:sz="6" w:space="0" w:color="auto"/>
          <w:bottom w:val="single" w:sz="6" w:space="0" w:color="auto"/>
          <w:right w:val="single" w:sz="6" w:space="0" w:color="auto"/>
          <w:insideH w:val="dotted" w:sz="2" w:space="0" w:color="auto"/>
          <w:insideV w:val="dotted" w:sz="2" w:space="0" w:color="auto"/>
        </w:tblBorders>
        <w:tblLayout w:type="fixed"/>
        <w:tblCellMar>
          <w:left w:w="70" w:type="dxa"/>
          <w:right w:w="70" w:type="dxa"/>
        </w:tblCellMar>
        <w:tblLook w:val="0000" w:firstRow="0" w:lastRow="0" w:firstColumn="0" w:lastColumn="0" w:noHBand="0" w:noVBand="0"/>
      </w:tblPr>
      <w:tblGrid>
        <w:gridCol w:w="682"/>
        <w:gridCol w:w="1192"/>
        <w:gridCol w:w="2184"/>
        <w:gridCol w:w="2728"/>
        <w:gridCol w:w="2726"/>
      </w:tblGrid>
      <w:tr w:rsidR="003C005A" w:rsidRPr="003B007A" w14:paraId="38224770" w14:textId="77777777">
        <w:trPr>
          <w:tblHeader/>
        </w:trPr>
        <w:tc>
          <w:tcPr>
            <w:tcW w:w="682" w:type="dxa"/>
            <w:tcBorders>
              <w:top w:val="single" w:sz="6" w:space="0" w:color="auto"/>
              <w:left w:val="single" w:sz="6" w:space="0" w:color="auto"/>
              <w:bottom w:val="dotted" w:sz="2" w:space="0" w:color="auto"/>
              <w:right w:val="dotted" w:sz="2" w:space="0" w:color="auto"/>
            </w:tcBorders>
          </w:tcPr>
          <w:p w14:paraId="6B383A19" w14:textId="77777777" w:rsidR="003C005A" w:rsidRPr="003B007A" w:rsidRDefault="003C005A" w:rsidP="003B007A">
            <w:pPr>
              <w:pStyle w:val="pqiTabHeadSmall"/>
            </w:pPr>
            <w:r w:rsidRPr="003B007A">
              <w:t>Nr wersji</w:t>
            </w:r>
          </w:p>
        </w:tc>
        <w:tc>
          <w:tcPr>
            <w:tcW w:w="1192" w:type="dxa"/>
            <w:tcBorders>
              <w:top w:val="single" w:sz="6" w:space="0" w:color="auto"/>
              <w:left w:val="dotted" w:sz="2" w:space="0" w:color="auto"/>
              <w:bottom w:val="dotted" w:sz="2" w:space="0" w:color="auto"/>
              <w:right w:val="dotted" w:sz="2" w:space="0" w:color="auto"/>
            </w:tcBorders>
          </w:tcPr>
          <w:p w14:paraId="6719C272" w14:textId="77777777" w:rsidR="003C005A" w:rsidRPr="003B007A" w:rsidRDefault="003C005A" w:rsidP="003B007A">
            <w:pPr>
              <w:pStyle w:val="pqiTabHeadSmall"/>
            </w:pPr>
            <w:r w:rsidRPr="003B007A">
              <w:t>Data akceptacji</w:t>
            </w:r>
          </w:p>
        </w:tc>
        <w:tc>
          <w:tcPr>
            <w:tcW w:w="2184" w:type="dxa"/>
            <w:tcBorders>
              <w:top w:val="single" w:sz="6" w:space="0" w:color="auto"/>
              <w:left w:val="dotted" w:sz="2" w:space="0" w:color="auto"/>
              <w:bottom w:val="dotted" w:sz="2" w:space="0" w:color="auto"/>
              <w:right w:val="dotted" w:sz="2" w:space="0" w:color="auto"/>
            </w:tcBorders>
          </w:tcPr>
          <w:p w14:paraId="624588DF" w14:textId="77777777" w:rsidR="003C005A" w:rsidRPr="003B007A" w:rsidRDefault="003C005A" w:rsidP="003B007A">
            <w:pPr>
              <w:pStyle w:val="pqiTabHeadSmall"/>
            </w:pPr>
            <w:r w:rsidRPr="003B007A">
              <w:t>Akceptujący</w:t>
            </w:r>
          </w:p>
        </w:tc>
        <w:tc>
          <w:tcPr>
            <w:tcW w:w="2728" w:type="dxa"/>
            <w:tcBorders>
              <w:top w:val="single" w:sz="6" w:space="0" w:color="auto"/>
              <w:left w:val="dotted" w:sz="2" w:space="0" w:color="auto"/>
              <w:bottom w:val="dotted" w:sz="2" w:space="0" w:color="auto"/>
              <w:right w:val="dotted" w:sz="2" w:space="0" w:color="auto"/>
            </w:tcBorders>
          </w:tcPr>
          <w:p w14:paraId="20A0BDB6" w14:textId="77777777" w:rsidR="003C005A" w:rsidRPr="003B007A" w:rsidRDefault="003C005A" w:rsidP="003B007A">
            <w:pPr>
              <w:pStyle w:val="pqiTabHeadSmall"/>
            </w:pPr>
            <w:r w:rsidRPr="003B007A">
              <w:t>Zakres</w:t>
            </w:r>
          </w:p>
        </w:tc>
        <w:tc>
          <w:tcPr>
            <w:tcW w:w="2726" w:type="dxa"/>
            <w:tcBorders>
              <w:top w:val="single" w:sz="6" w:space="0" w:color="auto"/>
              <w:left w:val="dotted" w:sz="2" w:space="0" w:color="auto"/>
              <w:bottom w:val="dotted" w:sz="2" w:space="0" w:color="auto"/>
              <w:right w:val="single" w:sz="6" w:space="0" w:color="auto"/>
            </w:tcBorders>
          </w:tcPr>
          <w:p w14:paraId="519ABBC5" w14:textId="77777777" w:rsidR="003C005A" w:rsidRPr="003B007A" w:rsidRDefault="003C005A" w:rsidP="003B007A">
            <w:pPr>
              <w:pStyle w:val="pqiTabHeadSmall"/>
            </w:pPr>
            <w:r w:rsidRPr="003B007A">
              <w:t>Podpis</w:t>
            </w:r>
          </w:p>
        </w:tc>
      </w:tr>
      <w:tr w:rsidR="00FA4D43" w:rsidRPr="003B007A" w14:paraId="6C5F6209" w14:textId="77777777" w:rsidTr="00AF132C">
        <w:trPr>
          <w:trHeight w:val="258"/>
        </w:trPr>
        <w:tc>
          <w:tcPr>
            <w:tcW w:w="682" w:type="dxa"/>
            <w:tcBorders>
              <w:top w:val="dotted" w:sz="2" w:space="0" w:color="auto"/>
              <w:left w:val="single" w:sz="6" w:space="0" w:color="auto"/>
              <w:bottom w:val="dotted" w:sz="2" w:space="0" w:color="auto"/>
              <w:right w:val="dotted" w:sz="2" w:space="0" w:color="auto"/>
            </w:tcBorders>
          </w:tcPr>
          <w:p w14:paraId="161B697C"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34AA6CB3"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0918E0C7"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1A73EC4A"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6C3C9CFC" w14:textId="77777777" w:rsidR="00FA4D43" w:rsidRPr="003B007A" w:rsidRDefault="00FA4D43" w:rsidP="00AF132C">
            <w:pPr>
              <w:pStyle w:val="pqiTabBodySmall"/>
            </w:pPr>
          </w:p>
        </w:tc>
      </w:tr>
      <w:tr w:rsidR="00FA4D43" w:rsidRPr="003B007A" w14:paraId="657C6D1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2240E217" w14:textId="77777777" w:rsidR="00FA4D43" w:rsidRPr="003B007A" w:rsidRDefault="00FA4D43"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2E2E58B5" w14:textId="77777777" w:rsidR="00FA4D43" w:rsidRPr="007603ED" w:rsidRDefault="00FA4D43"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430DF51D" w14:textId="77777777" w:rsidR="00FA4D43" w:rsidRPr="003B007A" w:rsidRDefault="00FA4D43"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09813FD1" w14:textId="77777777" w:rsidR="00FA4D43" w:rsidRPr="003B007A" w:rsidRDefault="00FA4D43"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E79E614" w14:textId="77777777" w:rsidR="00FA4D43" w:rsidRPr="003B007A" w:rsidRDefault="00FA4D43" w:rsidP="00AF132C">
            <w:pPr>
              <w:pStyle w:val="pqiTabBodySmall"/>
            </w:pPr>
          </w:p>
        </w:tc>
      </w:tr>
      <w:tr w:rsidR="00B273A8" w:rsidRPr="003B007A" w14:paraId="06706599" w14:textId="77777777" w:rsidTr="00AF132C">
        <w:trPr>
          <w:tblHeader/>
        </w:trPr>
        <w:tc>
          <w:tcPr>
            <w:tcW w:w="682" w:type="dxa"/>
            <w:tcBorders>
              <w:top w:val="dotted" w:sz="2" w:space="0" w:color="auto"/>
              <w:left w:val="single" w:sz="6" w:space="0" w:color="auto"/>
              <w:bottom w:val="dotted" w:sz="2" w:space="0" w:color="auto"/>
              <w:right w:val="dotted" w:sz="2" w:space="0" w:color="auto"/>
            </w:tcBorders>
          </w:tcPr>
          <w:p w14:paraId="5837091B" w14:textId="77777777" w:rsidR="00B273A8" w:rsidRPr="003B007A" w:rsidRDefault="00B273A8" w:rsidP="009B29B2">
            <w:pPr>
              <w:pStyle w:val="pqiTabBodySmall"/>
            </w:pPr>
          </w:p>
        </w:tc>
        <w:tc>
          <w:tcPr>
            <w:tcW w:w="1192" w:type="dxa"/>
            <w:tcBorders>
              <w:top w:val="dotted" w:sz="2" w:space="0" w:color="auto"/>
              <w:left w:val="dotted" w:sz="2" w:space="0" w:color="auto"/>
              <w:bottom w:val="dotted" w:sz="2" w:space="0" w:color="auto"/>
              <w:right w:val="dotted" w:sz="2" w:space="0" w:color="auto"/>
            </w:tcBorders>
          </w:tcPr>
          <w:p w14:paraId="526546BF" w14:textId="77777777" w:rsidR="00B273A8" w:rsidRPr="007603ED" w:rsidRDefault="00B273A8" w:rsidP="009B29B2">
            <w:pPr>
              <w:pStyle w:val="pqiTabBodySmall"/>
            </w:pPr>
          </w:p>
        </w:tc>
        <w:tc>
          <w:tcPr>
            <w:tcW w:w="2184" w:type="dxa"/>
            <w:tcBorders>
              <w:top w:val="dotted" w:sz="2" w:space="0" w:color="auto"/>
              <w:left w:val="dotted" w:sz="2" w:space="0" w:color="auto"/>
              <w:bottom w:val="dotted" w:sz="2" w:space="0" w:color="auto"/>
              <w:right w:val="dotted" w:sz="2" w:space="0" w:color="auto"/>
            </w:tcBorders>
          </w:tcPr>
          <w:p w14:paraId="1257E37C" w14:textId="77777777" w:rsidR="00B273A8" w:rsidRPr="003B007A" w:rsidRDefault="00B273A8" w:rsidP="009B29B2">
            <w:pPr>
              <w:pStyle w:val="pqiTabBodySmall"/>
            </w:pPr>
          </w:p>
        </w:tc>
        <w:tc>
          <w:tcPr>
            <w:tcW w:w="2728" w:type="dxa"/>
            <w:tcBorders>
              <w:top w:val="dotted" w:sz="2" w:space="0" w:color="auto"/>
              <w:left w:val="dotted" w:sz="2" w:space="0" w:color="auto"/>
              <w:bottom w:val="dotted" w:sz="2" w:space="0" w:color="auto"/>
              <w:right w:val="dotted" w:sz="2" w:space="0" w:color="auto"/>
            </w:tcBorders>
          </w:tcPr>
          <w:p w14:paraId="50BEB435" w14:textId="77777777" w:rsidR="00B273A8" w:rsidRPr="003B007A" w:rsidRDefault="00B273A8" w:rsidP="009B29B2">
            <w:pPr>
              <w:pStyle w:val="pqiTabBodySmall"/>
            </w:pPr>
          </w:p>
        </w:tc>
        <w:tc>
          <w:tcPr>
            <w:tcW w:w="2726" w:type="dxa"/>
            <w:tcBorders>
              <w:top w:val="dotted" w:sz="2" w:space="0" w:color="auto"/>
              <w:left w:val="dotted" w:sz="2" w:space="0" w:color="auto"/>
              <w:bottom w:val="dotted" w:sz="2" w:space="0" w:color="auto"/>
              <w:right w:val="single" w:sz="6" w:space="0" w:color="auto"/>
            </w:tcBorders>
          </w:tcPr>
          <w:p w14:paraId="3F143CE1" w14:textId="77777777" w:rsidR="00B273A8" w:rsidRPr="003B007A" w:rsidRDefault="00B273A8" w:rsidP="00AF132C">
            <w:pPr>
              <w:pStyle w:val="pqiTabBodySmall"/>
            </w:pPr>
          </w:p>
        </w:tc>
      </w:tr>
    </w:tbl>
    <w:p w14:paraId="0AA37E74" w14:textId="77777777" w:rsidR="00B273A8" w:rsidRDefault="00B273A8" w:rsidP="00583171">
      <w:pPr>
        <w:spacing w:before="0" w:after="0"/>
        <w:sectPr w:rsidR="00B273A8" w:rsidSect="00F23355">
          <w:pgSz w:w="11906" w:h="16838" w:code="9"/>
          <w:pgMar w:top="1474" w:right="1134" w:bottom="1814" w:left="1247" w:header="567" w:footer="283" w:gutter="0"/>
          <w:cols w:space="708"/>
          <w:docGrid w:linePitch="360"/>
        </w:sectPr>
      </w:pPr>
    </w:p>
    <w:p w14:paraId="2B80D9CD" w14:textId="77777777" w:rsidR="00B273A8" w:rsidRPr="00583171" w:rsidRDefault="00B273A8" w:rsidP="00583171">
      <w:pPr>
        <w:spacing w:before="0" w:after="0"/>
        <w:rPr>
          <w:vanish/>
        </w:rPr>
      </w:pPr>
    </w:p>
    <w:p w14:paraId="2AD48F69" w14:textId="36341673" w:rsidR="003C005A" w:rsidRDefault="003C005A">
      <w:pPr>
        <w:pStyle w:val="pqiHeadNonNum1"/>
        <w:rPr>
          <w:rFonts w:ascii="Times New Roman" w:hAnsi="Times New Roman"/>
        </w:rPr>
      </w:pPr>
      <w:r>
        <w:rPr>
          <w:rFonts w:ascii="Times New Roman" w:hAnsi="Times New Roman"/>
        </w:rPr>
        <w:t>Spis treści</w:t>
      </w:r>
    </w:p>
    <w:p w14:paraId="7C6129DA" w14:textId="6A048478" w:rsidR="00ED0E82" w:rsidRDefault="00F31B8B">
      <w:pPr>
        <w:pStyle w:val="Spistreci1"/>
        <w:rPr>
          <w:rFonts w:asciiTheme="minorHAnsi" w:eastAsiaTheme="minorEastAsia" w:hAnsiTheme="minorHAnsi" w:cstheme="minorBidi"/>
          <w:b w:val="0"/>
          <w:bCs w:val="0"/>
          <w:noProof/>
          <w:kern w:val="2"/>
          <w:sz w:val="24"/>
          <w:szCs w:val="24"/>
          <w14:ligatures w14:val="standardContextual"/>
        </w:rPr>
      </w:pPr>
      <w:r>
        <w:rPr>
          <w:rFonts w:ascii="Times New Roman" w:hAnsi="Times New Roman"/>
        </w:rPr>
        <w:fldChar w:fldCharType="begin"/>
      </w:r>
      <w:r>
        <w:rPr>
          <w:rFonts w:ascii="Times New Roman" w:hAnsi="Times New Roman"/>
        </w:rPr>
        <w:instrText xml:space="preserve"> TOC \o "1-3" \h \z </w:instrText>
      </w:r>
      <w:r>
        <w:rPr>
          <w:rFonts w:ascii="Times New Roman" w:hAnsi="Times New Roman"/>
        </w:rPr>
        <w:fldChar w:fldCharType="separate"/>
      </w:r>
      <w:hyperlink w:anchor="_Toc195628733" w:history="1">
        <w:r w:rsidR="00ED0E82" w:rsidRPr="00556893">
          <w:rPr>
            <w:rStyle w:val="Hipercze"/>
            <w:noProof/>
          </w:rPr>
          <w:t>1.</w:t>
        </w:r>
        <w:r w:rsidR="00ED0E82">
          <w:rPr>
            <w:rFonts w:asciiTheme="minorHAnsi" w:eastAsiaTheme="minorEastAsia" w:hAnsiTheme="minorHAnsi" w:cstheme="minorBidi"/>
            <w:b w:val="0"/>
            <w:bCs w:val="0"/>
            <w:noProof/>
            <w:kern w:val="2"/>
            <w:sz w:val="24"/>
            <w:szCs w:val="24"/>
            <w14:ligatures w14:val="standardContextual"/>
          </w:rPr>
          <w:tab/>
        </w:r>
        <w:r w:rsidR="00ED0E82" w:rsidRPr="00556893">
          <w:rPr>
            <w:rStyle w:val="Hipercze"/>
            <w:noProof/>
          </w:rPr>
          <w:t>Informacje wstępne</w:t>
        </w:r>
        <w:r w:rsidR="00ED0E82">
          <w:rPr>
            <w:noProof/>
            <w:webHidden/>
          </w:rPr>
          <w:tab/>
        </w:r>
        <w:r w:rsidR="00ED0E82">
          <w:rPr>
            <w:noProof/>
            <w:webHidden/>
          </w:rPr>
          <w:fldChar w:fldCharType="begin"/>
        </w:r>
        <w:r w:rsidR="00ED0E82">
          <w:rPr>
            <w:noProof/>
            <w:webHidden/>
          </w:rPr>
          <w:instrText xml:space="preserve"> PAGEREF _Toc195628733 \h </w:instrText>
        </w:r>
        <w:r w:rsidR="00ED0E82">
          <w:rPr>
            <w:noProof/>
            <w:webHidden/>
          </w:rPr>
        </w:r>
        <w:r w:rsidR="00ED0E82">
          <w:rPr>
            <w:noProof/>
            <w:webHidden/>
          </w:rPr>
          <w:fldChar w:fldCharType="separate"/>
        </w:r>
        <w:r w:rsidR="00ED0E82">
          <w:rPr>
            <w:noProof/>
            <w:webHidden/>
          </w:rPr>
          <w:t>6</w:t>
        </w:r>
        <w:r w:rsidR="00ED0E82">
          <w:rPr>
            <w:noProof/>
            <w:webHidden/>
          </w:rPr>
          <w:fldChar w:fldCharType="end"/>
        </w:r>
      </w:hyperlink>
    </w:p>
    <w:p w14:paraId="368F7AAB" w14:textId="5B8E4639"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34" w:history="1">
        <w:r w:rsidRPr="00556893">
          <w:rPr>
            <w:rStyle w:val="Hipercze"/>
            <w:noProof/>
          </w:rPr>
          <w:t>1.1.</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Cel dokumentu</w:t>
        </w:r>
        <w:r>
          <w:rPr>
            <w:noProof/>
            <w:webHidden/>
          </w:rPr>
          <w:tab/>
        </w:r>
        <w:r>
          <w:rPr>
            <w:noProof/>
            <w:webHidden/>
          </w:rPr>
          <w:fldChar w:fldCharType="begin"/>
        </w:r>
        <w:r>
          <w:rPr>
            <w:noProof/>
            <w:webHidden/>
          </w:rPr>
          <w:instrText xml:space="preserve"> PAGEREF _Toc195628734 \h </w:instrText>
        </w:r>
        <w:r>
          <w:rPr>
            <w:noProof/>
            <w:webHidden/>
          </w:rPr>
        </w:r>
        <w:r>
          <w:rPr>
            <w:noProof/>
            <w:webHidden/>
          </w:rPr>
          <w:fldChar w:fldCharType="separate"/>
        </w:r>
        <w:r>
          <w:rPr>
            <w:noProof/>
            <w:webHidden/>
          </w:rPr>
          <w:t>6</w:t>
        </w:r>
        <w:r>
          <w:rPr>
            <w:noProof/>
            <w:webHidden/>
          </w:rPr>
          <w:fldChar w:fldCharType="end"/>
        </w:r>
      </w:hyperlink>
    </w:p>
    <w:p w14:paraId="3961D04F" w14:textId="360DA2C3"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35" w:history="1">
        <w:r w:rsidRPr="00556893">
          <w:rPr>
            <w:rStyle w:val="Hipercze"/>
            <w:noProof/>
          </w:rPr>
          <w:t>1.2.</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Przeznaczenie dokumentu</w:t>
        </w:r>
        <w:r>
          <w:rPr>
            <w:noProof/>
            <w:webHidden/>
          </w:rPr>
          <w:tab/>
        </w:r>
        <w:r>
          <w:rPr>
            <w:noProof/>
            <w:webHidden/>
          </w:rPr>
          <w:fldChar w:fldCharType="begin"/>
        </w:r>
        <w:r>
          <w:rPr>
            <w:noProof/>
            <w:webHidden/>
          </w:rPr>
          <w:instrText xml:space="preserve"> PAGEREF _Toc195628735 \h </w:instrText>
        </w:r>
        <w:r>
          <w:rPr>
            <w:noProof/>
            <w:webHidden/>
          </w:rPr>
        </w:r>
        <w:r>
          <w:rPr>
            <w:noProof/>
            <w:webHidden/>
          </w:rPr>
          <w:fldChar w:fldCharType="separate"/>
        </w:r>
        <w:r>
          <w:rPr>
            <w:noProof/>
            <w:webHidden/>
          </w:rPr>
          <w:t>6</w:t>
        </w:r>
        <w:r>
          <w:rPr>
            <w:noProof/>
            <w:webHidden/>
          </w:rPr>
          <w:fldChar w:fldCharType="end"/>
        </w:r>
      </w:hyperlink>
    </w:p>
    <w:p w14:paraId="78812689" w14:textId="3CA043B9"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36" w:history="1">
        <w:r w:rsidRPr="00556893">
          <w:rPr>
            <w:rStyle w:val="Hipercze"/>
            <w:noProof/>
          </w:rPr>
          <w:t>1.3.</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Definicje</w:t>
        </w:r>
        <w:r>
          <w:rPr>
            <w:noProof/>
            <w:webHidden/>
          </w:rPr>
          <w:tab/>
        </w:r>
        <w:r>
          <w:rPr>
            <w:noProof/>
            <w:webHidden/>
          </w:rPr>
          <w:fldChar w:fldCharType="begin"/>
        </w:r>
        <w:r>
          <w:rPr>
            <w:noProof/>
            <w:webHidden/>
          </w:rPr>
          <w:instrText xml:space="preserve"> PAGEREF _Toc195628736 \h </w:instrText>
        </w:r>
        <w:r>
          <w:rPr>
            <w:noProof/>
            <w:webHidden/>
          </w:rPr>
        </w:r>
        <w:r>
          <w:rPr>
            <w:noProof/>
            <w:webHidden/>
          </w:rPr>
          <w:fldChar w:fldCharType="separate"/>
        </w:r>
        <w:r>
          <w:rPr>
            <w:noProof/>
            <w:webHidden/>
          </w:rPr>
          <w:t>6</w:t>
        </w:r>
        <w:r>
          <w:rPr>
            <w:noProof/>
            <w:webHidden/>
          </w:rPr>
          <w:fldChar w:fldCharType="end"/>
        </w:r>
      </w:hyperlink>
    </w:p>
    <w:p w14:paraId="0DB04CAF" w14:textId="2F7AF493"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37" w:history="1">
        <w:r w:rsidRPr="00556893">
          <w:rPr>
            <w:rStyle w:val="Hipercze"/>
            <w:noProof/>
          </w:rPr>
          <w:t>1.4.</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Dokumenty referencyjne</w:t>
        </w:r>
        <w:r>
          <w:rPr>
            <w:noProof/>
            <w:webHidden/>
          </w:rPr>
          <w:tab/>
        </w:r>
        <w:r>
          <w:rPr>
            <w:noProof/>
            <w:webHidden/>
          </w:rPr>
          <w:fldChar w:fldCharType="begin"/>
        </w:r>
        <w:r>
          <w:rPr>
            <w:noProof/>
            <w:webHidden/>
          </w:rPr>
          <w:instrText xml:space="preserve"> PAGEREF _Toc195628737 \h </w:instrText>
        </w:r>
        <w:r>
          <w:rPr>
            <w:noProof/>
            <w:webHidden/>
          </w:rPr>
        </w:r>
        <w:r>
          <w:rPr>
            <w:noProof/>
            <w:webHidden/>
          </w:rPr>
          <w:fldChar w:fldCharType="separate"/>
        </w:r>
        <w:r>
          <w:rPr>
            <w:noProof/>
            <w:webHidden/>
          </w:rPr>
          <w:t>7</w:t>
        </w:r>
        <w:r>
          <w:rPr>
            <w:noProof/>
            <w:webHidden/>
          </w:rPr>
          <w:fldChar w:fldCharType="end"/>
        </w:r>
      </w:hyperlink>
    </w:p>
    <w:p w14:paraId="3F7A933E" w14:textId="2082E3C9" w:rsidR="00ED0E82" w:rsidRDefault="00ED0E82">
      <w:pPr>
        <w:pStyle w:val="Spistreci3"/>
        <w:rPr>
          <w:rFonts w:asciiTheme="minorHAnsi" w:eastAsiaTheme="minorEastAsia" w:hAnsiTheme="minorHAnsi" w:cstheme="minorBidi"/>
          <w:i w:val="0"/>
          <w:kern w:val="2"/>
          <w:sz w:val="24"/>
          <w:szCs w:val="24"/>
          <w14:ligatures w14:val="standardContextual"/>
        </w:rPr>
      </w:pPr>
      <w:hyperlink w:anchor="_Toc195628738" w:history="1">
        <w:r w:rsidRPr="00556893">
          <w:rPr>
            <w:rStyle w:val="Hipercze"/>
          </w:rPr>
          <w:t>1.4.1.</w:t>
        </w:r>
        <w:r>
          <w:rPr>
            <w:rFonts w:asciiTheme="minorHAnsi" w:eastAsiaTheme="minorEastAsia" w:hAnsiTheme="minorHAnsi" w:cstheme="minorBidi"/>
            <w:i w:val="0"/>
            <w:kern w:val="2"/>
            <w:sz w:val="24"/>
            <w:szCs w:val="24"/>
            <w14:ligatures w14:val="standardContextual"/>
          </w:rPr>
          <w:tab/>
        </w:r>
        <w:r w:rsidRPr="00556893">
          <w:rPr>
            <w:rStyle w:val="Hipercze"/>
          </w:rPr>
          <w:t>Dokumenty pomocnicze</w:t>
        </w:r>
        <w:r>
          <w:rPr>
            <w:webHidden/>
          </w:rPr>
          <w:tab/>
        </w:r>
        <w:r>
          <w:rPr>
            <w:webHidden/>
          </w:rPr>
          <w:fldChar w:fldCharType="begin"/>
        </w:r>
        <w:r>
          <w:rPr>
            <w:webHidden/>
          </w:rPr>
          <w:instrText xml:space="preserve"> PAGEREF _Toc195628738 \h </w:instrText>
        </w:r>
        <w:r>
          <w:rPr>
            <w:webHidden/>
          </w:rPr>
        </w:r>
        <w:r>
          <w:rPr>
            <w:webHidden/>
          </w:rPr>
          <w:fldChar w:fldCharType="separate"/>
        </w:r>
        <w:r>
          <w:rPr>
            <w:webHidden/>
          </w:rPr>
          <w:t>7</w:t>
        </w:r>
        <w:r>
          <w:rPr>
            <w:webHidden/>
          </w:rPr>
          <w:fldChar w:fldCharType="end"/>
        </w:r>
      </w:hyperlink>
    </w:p>
    <w:p w14:paraId="5C6F77CE" w14:textId="052037BA" w:rsidR="00ED0E82" w:rsidRDefault="00ED0E82">
      <w:pPr>
        <w:pStyle w:val="Spistreci1"/>
        <w:rPr>
          <w:rFonts w:asciiTheme="minorHAnsi" w:eastAsiaTheme="minorEastAsia" w:hAnsiTheme="minorHAnsi" w:cstheme="minorBidi"/>
          <w:b w:val="0"/>
          <w:bCs w:val="0"/>
          <w:noProof/>
          <w:kern w:val="2"/>
          <w:sz w:val="24"/>
          <w:szCs w:val="24"/>
          <w14:ligatures w14:val="standardContextual"/>
        </w:rPr>
      </w:pPr>
      <w:hyperlink w:anchor="_Toc195628739" w:history="1">
        <w:r w:rsidRPr="00556893">
          <w:rPr>
            <w:rStyle w:val="Hipercze"/>
            <w:noProof/>
          </w:rPr>
          <w:t>2.</w:t>
        </w:r>
        <w:r>
          <w:rPr>
            <w:rFonts w:asciiTheme="minorHAnsi" w:eastAsiaTheme="minorEastAsia" w:hAnsiTheme="minorHAnsi" w:cstheme="minorBidi"/>
            <w:b w:val="0"/>
            <w:bCs w:val="0"/>
            <w:noProof/>
            <w:kern w:val="2"/>
            <w:sz w:val="24"/>
            <w:szCs w:val="24"/>
            <w14:ligatures w14:val="standardContextual"/>
          </w:rPr>
          <w:tab/>
        </w:r>
        <w:r w:rsidRPr="00556893">
          <w:rPr>
            <w:rStyle w:val="Hipercze"/>
            <w:noProof/>
          </w:rPr>
          <w:t>Opis komunikacji</w:t>
        </w:r>
        <w:r>
          <w:rPr>
            <w:noProof/>
            <w:webHidden/>
          </w:rPr>
          <w:tab/>
        </w:r>
        <w:r>
          <w:rPr>
            <w:noProof/>
            <w:webHidden/>
          </w:rPr>
          <w:fldChar w:fldCharType="begin"/>
        </w:r>
        <w:r>
          <w:rPr>
            <w:noProof/>
            <w:webHidden/>
          </w:rPr>
          <w:instrText xml:space="preserve"> PAGEREF _Toc195628739 \h </w:instrText>
        </w:r>
        <w:r>
          <w:rPr>
            <w:noProof/>
            <w:webHidden/>
          </w:rPr>
        </w:r>
        <w:r>
          <w:rPr>
            <w:noProof/>
            <w:webHidden/>
          </w:rPr>
          <w:fldChar w:fldCharType="separate"/>
        </w:r>
        <w:r>
          <w:rPr>
            <w:noProof/>
            <w:webHidden/>
          </w:rPr>
          <w:t>8</w:t>
        </w:r>
        <w:r>
          <w:rPr>
            <w:noProof/>
            <w:webHidden/>
          </w:rPr>
          <w:fldChar w:fldCharType="end"/>
        </w:r>
      </w:hyperlink>
    </w:p>
    <w:p w14:paraId="3B540236" w14:textId="659542E1" w:rsidR="00ED0E82" w:rsidRDefault="00ED0E82">
      <w:pPr>
        <w:pStyle w:val="Spistreci1"/>
        <w:rPr>
          <w:rFonts w:asciiTheme="minorHAnsi" w:eastAsiaTheme="minorEastAsia" w:hAnsiTheme="minorHAnsi" w:cstheme="minorBidi"/>
          <w:b w:val="0"/>
          <w:bCs w:val="0"/>
          <w:noProof/>
          <w:kern w:val="2"/>
          <w:sz w:val="24"/>
          <w:szCs w:val="24"/>
          <w14:ligatures w14:val="standardContextual"/>
        </w:rPr>
      </w:pPr>
      <w:hyperlink w:anchor="_Toc195628740" w:history="1">
        <w:r w:rsidRPr="00556893">
          <w:rPr>
            <w:rStyle w:val="Hipercze"/>
            <w:noProof/>
          </w:rPr>
          <w:t>3.</w:t>
        </w:r>
        <w:r>
          <w:rPr>
            <w:rFonts w:asciiTheme="minorHAnsi" w:eastAsiaTheme="minorEastAsia" w:hAnsiTheme="minorHAnsi" w:cstheme="minorBidi"/>
            <w:b w:val="0"/>
            <w:bCs w:val="0"/>
            <w:noProof/>
            <w:kern w:val="2"/>
            <w:sz w:val="24"/>
            <w:szCs w:val="24"/>
            <w14:ligatures w14:val="standardContextual"/>
          </w:rPr>
          <w:tab/>
        </w:r>
        <w:r w:rsidRPr="00556893">
          <w:rPr>
            <w:rStyle w:val="Hipercze"/>
            <w:noProof/>
          </w:rPr>
          <w:t>Specyfikacja komunikatów</w:t>
        </w:r>
        <w:r>
          <w:rPr>
            <w:noProof/>
            <w:webHidden/>
          </w:rPr>
          <w:tab/>
        </w:r>
        <w:r>
          <w:rPr>
            <w:noProof/>
            <w:webHidden/>
          </w:rPr>
          <w:fldChar w:fldCharType="begin"/>
        </w:r>
        <w:r>
          <w:rPr>
            <w:noProof/>
            <w:webHidden/>
          </w:rPr>
          <w:instrText xml:space="preserve"> PAGEREF _Toc195628740 \h </w:instrText>
        </w:r>
        <w:r>
          <w:rPr>
            <w:noProof/>
            <w:webHidden/>
          </w:rPr>
        </w:r>
        <w:r>
          <w:rPr>
            <w:noProof/>
            <w:webHidden/>
          </w:rPr>
          <w:fldChar w:fldCharType="separate"/>
        </w:r>
        <w:r>
          <w:rPr>
            <w:noProof/>
            <w:webHidden/>
          </w:rPr>
          <w:t>9</w:t>
        </w:r>
        <w:r>
          <w:rPr>
            <w:noProof/>
            <w:webHidden/>
          </w:rPr>
          <w:fldChar w:fldCharType="end"/>
        </w:r>
      </w:hyperlink>
    </w:p>
    <w:p w14:paraId="20E5AC6F" w14:textId="6C391FEB"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1" w:history="1">
        <w:r w:rsidRPr="00556893">
          <w:rPr>
            <w:rStyle w:val="Hipercze"/>
            <w:noProof/>
          </w:rPr>
          <w:t>3.1.</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Opis kolumn</w:t>
        </w:r>
        <w:r>
          <w:rPr>
            <w:noProof/>
            <w:webHidden/>
          </w:rPr>
          <w:tab/>
        </w:r>
        <w:r>
          <w:rPr>
            <w:noProof/>
            <w:webHidden/>
          </w:rPr>
          <w:fldChar w:fldCharType="begin"/>
        </w:r>
        <w:r>
          <w:rPr>
            <w:noProof/>
            <w:webHidden/>
          </w:rPr>
          <w:instrText xml:space="preserve"> PAGEREF _Toc195628741 \h </w:instrText>
        </w:r>
        <w:r>
          <w:rPr>
            <w:noProof/>
            <w:webHidden/>
          </w:rPr>
        </w:r>
        <w:r>
          <w:rPr>
            <w:noProof/>
            <w:webHidden/>
          </w:rPr>
          <w:fldChar w:fldCharType="separate"/>
        </w:r>
        <w:r>
          <w:rPr>
            <w:noProof/>
            <w:webHidden/>
          </w:rPr>
          <w:t>9</w:t>
        </w:r>
        <w:r>
          <w:rPr>
            <w:noProof/>
            <w:webHidden/>
          </w:rPr>
          <w:fldChar w:fldCharType="end"/>
        </w:r>
      </w:hyperlink>
    </w:p>
    <w:p w14:paraId="2614D77F" w14:textId="7B608B3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2" w:history="1">
        <w:r w:rsidRPr="00556893">
          <w:rPr>
            <w:rStyle w:val="Hipercze"/>
            <w:noProof/>
          </w:rPr>
          <w:t>3.2.</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Struktura kod urzędu celno-skarbowego</w:t>
        </w:r>
        <w:r>
          <w:rPr>
            <w:noProof/>
            <w:webHidden/>
          </w:rPr>
          <w:tab/>
        </w:r>
        <w:r>
          <w:rPr>
            <w:noProof/>
            <w:webHidden/>
          </w:rPr>
          <w:fldChar w:fldCharType="begin"/>
        </w:r>
        <w:r>
          <w:rPr>
            <w:noProof/>
            <w:webHidden/>
          </w:rPr>
          <w:instrText xml:space="preserve"> PAGEREF _Toc195628742 \h </w:instrText>
        </w:r>
        <w:r>
          <w:rPr>
            <w:noProof/>
            <w:webHidden/>
          </w:rPr>
        </w:r>
        <w:r>
          <w:rPr>
            <w:noProof/>
            <w:webHidden/>
          </w:rPr>
          <w:fldChar w:fldCharType="separate"/>
        </w:r>
        <w:r>
          <w:rPr>
            <w:noProof/>
            <w:webHidden/>
          </w:rPr>
          <w:t>11</w:t>
        </w:r>
        <w:r>
          <w:rPr>
            <w:noProof/>
            <w:webHidden/>
          </w:rPr>
          <w:fldChar w:fldCharType="end"/>
        </w:r>
      </w:hyperlink>
    </w:p>
    <w:p w14:paraId="089BED52" w14:textId="13BD176E"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3" w:history="1">
        <w:r w:rsidRPr="00556893">
          <w:rPr>
            <w:rStyle w:val="Hipercze"/>
            <w:noProof/>
          </w:rPr>
          <w:t>3.3.</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Struktura numeru akcyzowego podmiotu</w:t>
        </w:r>
        <w:r>
          <w:rPr>
            <w:noProof/>
            <w:webHidden/>
          </w:rPr>
          <w:tab/>
        </w:r>
        <w:r>
          <w:rPr>
            <w:noProof/>
            <w:webHidden/>
          </w:rPr>
          <w:fldChar w:fldCharType="begin"/>
        </w:r>
        <w:r>
          <w:rPr>
            <w:noProof/>
            <w:webHidden/>
          </w:rPr>
          <w:instrText xml:space="preserve"> PAGEREF _Toc195628743 \h </w:instrText>
        </w:r>
        <w:r>
          <w:rPr>
            <w:noProof/>
            <w:webHidden/>
          </w:rPr>
        </w:r>
        <w:r>
          <w:rPr>
            <w:noProof/>
            <w:webHidden/>
          </w:rPr>
          <w:fldChar w:fldCharType="separate"/>
        </w:r>
        <w:r>
          <w:rPr>
            <w:noProof/>
            <w:webHidden/>
          </w:rPr>
          <w:t>11</w:t>
        </w:r>
        <w:r>
          <w:rPr>
            <w:noProof/>
            <w:webHidden/>
          </w:rPr>
          <w:fldChar w:fldCharType="end"/>
        </w:r>
      </w:hyperlink>
    </w:p>
    <w:p w14:paraId="60EC0F85" w14:textId="1E1C7F0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4" w:history="1">
        <w:r w:rsidRPr="00556893">
          <w:rPr>
            <w:rStyle w:val="Hipercze"/>
            <w:noProof/>
          </w:rPr>
          <w:t>3.4.</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Struktura numeru LRN</w:t>
        </w:r>
        <w:r>
          <w:rPr>
            <w:noProof/>
            <w:webHidden/>
          </w:rPr>
          <w:tab/>
        </w:r>
        <w:r>
          <w:rPr>
            <w:noProof/>
            <w:webHidden/>
          </w:rPr>
          <w:fldChar w:fldCharType="begin"/>
        </w:r>
        <w:r>
          <w:rPr>
            <w:noProof/>
            <w:webHidden/>
          </w:rPr>
          <w:instrText xml:space="preserve"> PAGEREF _Toc195628744 \h </w:instrText>
        </w:r>
        <w:r>
          <w:rPr>
            <w:noProof/>
            <w:webHidden/>
          </w:rPr>
        </w:r>
        <w:r>
          <w:rPr>
            <w:noProof/>
            <w:webHidden/>
          </w:rPr>
          <w:fldChar w:fldCharType="separate"/>
        </w:r>
        <w:r>
          <w:rPr>
            <w:noProof/>
            <w:webHidden/>
          </w:rPr>
          <w:t>12</w:t>
        </w:r>
        <w:r>
          <w:rPr>
            <w:noProof/>
            <w:webHidden/>
          </w:rPr>
          <w:fldChar w:fldCharType="end"/>
        </w:r>
      </w:hyperlink>
    </w:p>
    <w:p w14:paraId="5B1C4C03" w14:textId="08E580A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5" w:history="1">
        <w:r w:rsidRPr="00556893">
          <w:rPr>
            <w:rStyle w:val="Hipercze"/>
            <w:noProof/>
          </w:rPr>
          <w:t>3.5.</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Struktura numeru ARC</w:t>
        </w:r>
        <w:r>
          <w:rPr>
            <w:noProof/>
            <w:webHidden/>
          </w:rPr>
          <w:tab/>
        </w:r>
        <w:r>
          <w:rPr>
            <w:noProof/>
            <w:webHidden/>
          </w:rPr>
          <w:fldChar w:fldCharType="begin"/>
        </w:r>
        <w:r>
          <w:rPr>
            <w:noProof/>
            <w:webHidden/>
          </w:rPr>
          <w:instrText xml:space="preserve"> PAGEREF _Toc195628745 \h </w:instrText>
        </w:r>
        <w:r>
          <w:rPr>
            <w:noProof/>
            <w:webHidden/>
          </w:rPr>
        </w:r>
        <w:r>
          <w:rPr>
            <w:noProof/>
            <w:webHidden/>
          </w:rPr>
          <w:fldChar w:fldCharType="separate"/>
        </w:r>
        <w:r>
          <w:rPr>
            <w:noProof/>
            <w:webHidden/>
          </w:rPr>
          <w:t>12</w:t>
        </w:r>
        <w:r>
          <w:rPr>
            <w:noProof/>
            <w:webHidden/>
          </w:rPr>
          <w:fldChar w:fldCharType="end"/>
        </w:r>
      </w:hyperlink>
    </w:p>
    <w:p w14:paraId="679D021A" w14:textId="736F1345"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6" w:history="1">
        <w:r w:rsidRPr="00556893">
          <w:rPr>
            <w:rStyle w:val="Hipercze"/>
            <w:noProof/>
          </w:rPr>
          <w:t>3.6.</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Struktura numeru GRN</w:t>
        </w:r>
        <w:r>
          <w:rPr>
            <w:noProof/>
            <w:webHidden/>
          </w:rPr>
          <w:tab/>
        </w:r>
        <w:r>
          <w:rPr>
            <w:noProof/>
            <w:webHidden/>
          </w:rPr>
          <w:fldChar w:fldCharType="begin"/>
        </w:r>
        <w:r>
          <w:rPr>
            <w:noProof/>
            <w:webHidden/>
          </w:rPr>
          <w:instrText xml:space="preserve"> PAGEREF _Toc195628746 \h </w:instrText>
        </w:r>
        <w:r>
          <w:rPr>
            <w:noProof/>
            <w:webHidden/>
          </w:rPr>
        </w:r>
        <w:r>
          <w:rPr>
            <w:noProof/>
            <w:webHidden/>
          </w:rPr>
          <w:fldChar w:fldCharType="separate"/>
        </w:r>
        <w:r>
          <w:rPr>
            <w:noProof/>
            <w:webHidden/>
          </w:rPr>
          <w:t>13</w:t>
        </w:r>
        <w:r>
          <w:rPr>
            <w:noProof/>
            <w:webHidden/>
          </w:rPr>
          <w:fldChar w:fldCharType="end"/>
        </w:r>
      </w:hyperlink>
    </w:p>
    <w:p w14:paraId="0D6698AF" w14:textId="447A0EC9"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7" w:history="1">
        <w:r w:rsidRPr="00556893">
          <w:rPr>
            <w:rStyle w:val="Hipercze"/>
            <w:noProof/>
          </w:rPr>
          <w:t>3.7.</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Użycie zabezpieczenia/zwolnienia ze złożenia zabezpieczenia</w:t>
        </w:r>
        <w:r>
          <w:rPr>
            <w:noProof/>
            <w:webHidden/>
          </w:rPr>
          <w:tab/>
        </w:r>
        <w:r>
          <w:rPr>
            <w:noProof/>
            <w:webHidden/>
          </w:rPr>
          <w:fldChar w:fldCharType="begin"/>
        </w:r>
        <w:r>
          <w:rPr>
            <w:noProof/>
            <w:webHidden/>
          </w:rPr>
          <w:instrText xml:space="preserve"> PAGEREF _Toc195628747 \h </w:instrText>
        </w:r>
        <w:r>
          <w:rPr>
            <w:noProof/>
            <w:webHidden/>
          </w:rPr>
        </w:r>
        <w:r>
          <w:rPr>
            <w:noProof/>
            <w:webHidden/>
          </w:rPr>
          <w:fldChar w:fldCharType="separate"/>
        </w:r>
        <w:r>
          <w:rPr>
            <w:noProof/>
            <w:webHidden/>
          </w:rPr>
          <w:t>14</w:t>
        </w:r>
        <w:r>
          <w:rPr>
            <w:noProof/>
            <w:webHidden/>
          </w:rPr>
          <w:fldChar w:fldCharType="end"/>
        </w:r>
      </w:hyperlink>
    </w:p>
    <w:p w14:paraId="33FC2101" w14:textId="2D691EF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8" w:history="1">
        <w:r w:rsidRPr="00556893">
          <w:rPr>
            <w:rStyle w:val="Hipercze"/>
            <w:noProof/>
          </w:rPr>
          <w:t>3.8.</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Algorytm wyliczenia cyfry kontrolnej numerów ARC i GRN</w:t>
        </w:r>
        <w:r>
          <w:rPr>
            <w:noProof/>
            <w:webHidden/>
          </w:rPr>
          <w:tab/>
        </w:r>
        <w:r>
          <w:rPr>
            <w:noProof/>
            <w:webHidden/>
          </w:rPr>
          <w:fldChar w:fldCharType="begin"/>
        </w:r>
        <w:r>
          <w:rPr>
            <w:noProof/>
            <w:webHidden/>
          </w:rPr>
          <w:instrText xml:space="preserve"> PAGEREF _Toc195628748 \h </w:instrText>
        </w:r>
        <w:r>
          <w:rPr>
            <w:noProof/>
            <w:webHidden/>
          </w:rPr>
        </w:r>
        <w:r>
          <w:rPr>
            <w:noProof/>
            <w:webHidden/>
          </w:rPr>
          <w:fldChar w:fldCharType="separate"/>
        </w:r>
        <w:r>
          <w:rPr>
            <w:noProof/>
            <w:webHidden/>
          </w:rPr>
          <w:t>17</w:t>
        </w:r>
        <w:r>
          <w:rPr>
            <w:noProof/>
            <w:webHidden/>
          </w:rPr>
          <w:fldChar w:fldCharType="end"/>
        </w:r>
      </w:hyperlink>
    </w:p>
    <w:p w14:paraId="6A8AFC60" w14:textId="681ED81D"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49" w:history="1">
        <w:r w:rsidRPr="00556893">
          <w:rPr>
            <w:rStyle w:val="Hipercze"/>
            <w:noProof/>
          </w:rPr>
          <w:t>3.9.</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Lista komunikatów</w:t>
        </w:r>
        <w:r>
          <w:rPr>
            <w:noProof/>
            <w:webHidden/>
          </w:rPr>
          <w:tab/>
        </w:r>
        <w:r>
          <w:rPr>
            <w:noProof/>
            <w:webHidden/>
          </w:rPr>
          <w:fldChar w:fldCharType="begin"/>
        </w:r>
        <w:r>
          <w:rPr>
            <w:noProof/>
            <w:webHidden/>
          </w:rPr>
          <w:instrText xml:space="preserve"> PAGEREF _Toc195628749 \h </w:instrText>
        </w:r>
        <w:r>
          <w:rPr>
            <w:noProof/>
            <w:webHidden/>
          </w:rPr>
        </w:r>
        <w:r>
          <w:rPr>
            <w:noProof/>
            <w:webHidden/>
          </w:rPr>
          <w:fldChar w:fldCharType="separate"/>
        </w:r>
        <w:r>
          <w:rPr>
            <w:noProof/>
            <w:webHidden/>
          </w:rPr>
          <w:t>19</w:t>
        </w:r>
        <w:r>
          <w:rPr>
            <w:noProof/>
            <w:webHidden/>
          </w:rPr>
          <w:fldChar w:fldCharType="end"/>
        </w:r>
      </w:hyperlink>
    </w:p>
    <w:p w14:paraId="7100E6FB" w14:textId="029D1F9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0" w:history="1">
        <w:r w:rsidRPr="00556893">
          <w:rPr>
            <w:rStyle w:val="Hipercze"/>
            <w:noProof/>
          </w:rPr>
          <w:t>3.10.</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Standardowy nagłówek komunikatu</w:t>
        </w:r>
        <w:r>
          <w:rPr>
            <w:noProof/>
            <w:webHidden/>
          </w:rPr>
          <w:tab/>
        </w:r>
        <w:r>
          <w:rPr>
            <w:noProof/>
            <w:webHidden/>
          </w:rPr>
          <w:fldChar w:fldCharType="begin"/>
        </w:r>
        <w:r>
          <w:rPr>
            <w:noProof/>
            <w:webHidden/>
          </w:rPr>
          <w:instrText xml:space="preserve"> PAGEREF _Toc195628750 \h </w:instrText>
        </w:r>
        <w:r>
          <w:rPr>
            <w:noProof/>
            <w:webHidden/>
          </w:rPr>
        </w:r>
        <w:r>
          <w:rPr>
            <w:noProof/>
            <w:webHidden/>
          </w:rPr>
          <w:fldChar w:fldCharType="separate"/>
        </w:r>
        <w:r>
          <w:rPr>
            <w:noProof/>
            <w:webHidden/>
          </w:rPr>
          <w:t>20</w:t>
        </w:r>
        <w:r>
          <w:rPr>
            <w:noProof/>
            <w:webHidden/>
          </w:rPr>
          <w:fldChar w:fldCharType="end"/>
        </w:r>
      </w:hyperlink>
    </w:p>
    <w:p w14:paraId="4AAA31E8" w14:textId="5CF2087C"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1" w:history="1">
        <w:r w:rsidRPr="00556893">
          <w:rPr>
            <w:rStyle w:val="Hipercze"/>
            <w:noProof/>
          </w:rPr>
          <w:t>3.11.</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PL000 – Komunikat testowy</w:t>
        </w:r>
        <w:r>
          <w:rPr>
            <w:noProof/>
            <w:webHidden/>
          </w:rPr>
          <w:tab/>
        </w:r>
        <w:r>
          <w:rPr>
            <w:noProof/>
            <w:webHidden/>
          </w:rPr>
          <w:fldChar w:fldCharType="begin"/>
        </w:r>
        <w:r>
          <w:rPr>
            <w:noProof/>
            <w:webHidden/>
          </w:rPr>
          <w:instrText xml:space="preserve"> PAGEREF _Toc195628751 \h </w:instrText>
        </w:r>
        <w:r>
          <w:rPr>
            <w:noProof/>
            <w:webHidden/>
          </w:rPr>
        </w:r>
        <w:r>
          <w:rPr>
            <w:noProof/>
            <w:webHidden/>
          </w:rPr>
          <w:fldChar w:fldCharType="separate"/>
        </w:r>
        <w:r>
          <w:rPr>
            <w:noProof/>
            <w:webHidden/>
          </w:rPr>
          <w:t>22</w:t>
        </w:r>
        <w:r>
          <w:rPr>
            <w:noProof/>
            <w:webHidden/>
          </w:rPr>
          <w:fldChar w:fldCharType="end"/>
        </w:r>
      </w:hyperlink>
    </w:p>
    <w:p w14:paraId="7E495B88" w14:textId="08BD5C00"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2" w:history="1">
        <w:r w:rsidRPr="00556893">
          <w:rPr>
            <w:rStyle w:val="Hipercze"/>
            <w:noProof/>
          </w:rPr>
          <w:t>3.12.</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PL704 –  Komunikat informujący o błędach walidacji np. przy raporcie odbioru.</w:t>
        </w:r>
        <w:r>
          <w:rPr>
            <w:noProof/>
            <w:webHidden/>
          </w:rPr>
          <w:tab/>
        </w:r>
        <w:r>
          <w:rPr>
            <w:noProof/>
            <w:webHidden/>
          </w:rPr>
          <w:fldChar w:fldCharType="begin"/>
        </w:r>
        <w:r>
          <w:rPr>
            <w:noProof/>
            <w:webHidden/>
          </w:rPr>
          <w:instrText xml:space="preserve"> PAGEREF _Toc195628752 \h </w:instrText>
        </w:r>
        <w:r>
          <w:rPr>
            <w:noProof/>
            <w:webHidden/>
          </w:rPr>
        </w:r>
        <w:r>
          <w:rPr>
            <w:noProof/>
            <w:webHidden/>
          </w:rPr>
          <w:fldChar w:fldCharType="separate"/>
        </w:r>
        <w:r>
          <w:rPr>
            <w:noProof/>
            <w:webHidden/>
          </w:rPr>
          <w:t>22</w:t>
        </w:r>
        <w:r>
          <w:rPr>
            <w:noProof/>
            <w:webHidden/>
          </w:rPr>
          <w:fldChar w:fldCharType="end"/>
        </w:r>
      </w:hyperlink>
    </w:p>
    <w:p w14:paraId="5F4970D5" w14:textId="621417FD"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3" w:history="1">
        <w:r w:rsidRPr="00556893">
          <w:rPr>
            <w:rStyle w:val="Hipercze"/>
            <w:noProof/>
          </w:rPr>
          <w:t>3.13.</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PL705 – Prośba o wartości słowników</w:t>
        </w:r>
        <w:r>
          <w:rPr>
            <w:noProof/>
            <w:webHidden/>
          </w:rPr>
          <w:tab/>
        </w:r>
        <w:r>
          <w:rPr>
            <w:noProof/>
            <w:webHidden/>
          </w:rPr>
          <w:fldChar w:fldCharType="begin"/>
        </w:r>
        <w:r>
          <w:rPr>
            <w:noProof/>
            <w:webHidden/>
          </w:rPr>
          <w:instrText xml:space="preserve"> PAGEREF _Toc195628753 \h </w:instrText>
        </w:r>
        <w:r>
          <w:rPr>
            <w:noProof/>
            <w:webHidden/>
          </w:rPr>
        </w:r>
        <w:r>
          <w:rPr>
            <w:noProof/>
            <w:webHidden/>
          </w:rPr>
          <w:fldChar w:fldCharType="separate"/>
        </w:r>
        <w:r>
          <w:rPr>
            <w:noProof/>
            <w:webHidden/>
          </w:rPr>
          <w:t>25</w:t>
        </w:r>
        <w:r>
          <w:rPr>
            <w:noProof/>
            <w:webHidden/>
          </w:rPr>
          <w:fldChar w:fldCharType="end"/>
        </w:r>
      </w:hyperlink>
    </w:p>
    <w:p w14:paraId="1F7A821C" w14:textId="5AE2E83B"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4" w:history="1">
        <w:r w:rsidRPr="00556893">
          <w:rPr>
            <w:rStyle w:val="Hipercze"/>
            <w:noProof/>
          </w:rPr>
          <w:t>3.14.</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PL716 – Powiadomienie o kontroli</w:t>
        </w:r>
        <w:r>
          <w:rPr>
            <w:noProof/>
            <w:webHidden/>
          </w:rPr>
          <w:tab/>
        </w:r>
        <w:r>
          <w:rPr>
            <w:noProof/>
            <w:webHidden/>
          </w:rPr>
          <w:fldChar w:fldCharType="begin"/>
        </w:r>
        <w:r>
          <w:rPr>
            <w:noProof/>
            <w:webHidden/>
          </w:rPr>
          <w:instrText xml:space="preserve"> PAGEREF _Toc195628754 \h </w:instrText>
        </w:r>
        <w:r>
          <w:rPr>
            <w:noProof/>
            <w:webHidden/>
          </w:rPr>
        </w:r>
        <w:r>
          <w:rPr>
            <w:noProof/>
            <w:webHidden/>
          </w:rPr>
          <w:fldChar w:fldCharType="separate"/>
        </w:r>
        <w:r>
          <w:rPr>
            <w:noProof/>
            <w:webHidden/>
          </w:rPr>
          <w:t>26</w:t>
        </w:r>
        <w:r>
          <w:rPr>
            <w:noProof/>
            <w:webHidden/>
          </w:rPr>
          <w:fldChar w:fldCharType="end"/>
        </w:r>
      </w:hyperlink>
    </w:p>
    <w:p w14:paraId="39DE20C6" w14:textId="31DFCEC2"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5" w:history="1">
        <w:r w:rsidRPr="00556893">
          <w:rPr>
            <w:rStyle w:val="Hipercze"/>
            <w:noProof/>
          </w:rPr>
          <w:t>3.15.</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PL733 – Wartości słowników</w:t>
        </w:r>
        <w:r>
          <w:rPr>
            <w:noProof/>
            <w:webHidden/>
          </w:rPr>
          <w:tab/>
        </w:r>
        <w:r>
          <w:rPr>
            <w:noProof/>
            <w:webHidden/>
          </w:rPr>
          <w:fldChar w:fldCharType="begin"/>
        </w:r>
        <w:r>
          <w:rPr>
            <w:noProof/>
            <w:webHidden/>
          </w:rPr>
          <w:instrText xml:space="preserve"> PAGEREF _Toc195628755 \h </w:instrText>
        </w:r>
        <w:r>
          <w:rPr>
            <w:noProof/>
            <w:webHidden/>
          </w:rPr>
        </w:r>
        <w:r>
          <w:rPr>
            <w:noProof/>
            <w:webHidden/>
          </w:rPr>
          <w:fldChar w:fldCharType="separate"/>
        </w:r>
        <w:r>
          <w:rPr>
            <w:noProof/>
            <w:webHidden/>
          </w:rPr>
          <w:t>28</w:t>
        </w:r>
        <w:r>
          <w:rPr>
            <w:noProof/>
            <w:webHidden/>
          </w:rPr>
          <w:fldChar w:fldCharType="end"/>
        </w:r>
      </w:hyperlink>
    </w:p>
    <w:p w14:paraId="199C130A" w14:textId="46741A2E"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6" w:history="1">
        <w:r w:rsidRPr="00556893">
          <w:rPr>
            <w:rStyle w:val="Hipercze"/>
            <w:noProof/>
          </w:rPr>
          <w:t>3.16.</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IE801 – Dokument e-SAD</w:t>
        </w:r>
        <w:r>
          <w:rPr>
            <w:noProof/>
            <w:webHidden/>
          </w:rPr>
          <w:tab/>
        </w:r>
        <w:r>
          <w:rPr>
            <w:noProof/>
            <w:webHidden/>
          </w:rPr>
          <w:fldChar w:fldCharType="begin"/>
        </w:r>
        <w:r>
          <w:rPr>
            <w:noProof/>
            <w:webHidden/>
          </w:rPr>
          <w:instrText xml:space="preserve"> PAGEREF _Toc195628756 \h </w:instrText>
        </w:r>
        <w:r>
          <w:rPr>
            <w:noProof/>
            <w:webHidden/>
          </w:rPr>
        </w:r>
        <w:r>
          <w:rPr>
            <w:noProof/>
            <w:webHidden/>
          </w:rPr>
          <w:fldChar w:fldCharType="separate"/>
        </w:r>
        <w:r>
          <w:rPr>
            <w:noProof/>
            <w:webHidden/>
          </w:rPr>
          <w:t>37</w:t>
        </w:r>
        <w:r>
          <w:rPr>
            <w:noProof/>
            <w:webHidden/>
          </w:rPr>
          <w:fldChar w:fldCharType="end"/>
        </w:r>
      </w:hyperlink>
    </w:p>
    <w:p w14:paraId="13932893" w14:textId="47A14816"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7" w:history="1">
        <w:r w:rsidRPr="00556893">
          <w:rPr>
            <w:rStyle w:val="Hipercze"/>
            <w:noProof/>
            <w:lang w:eastAsia="en-GB"/>
          </w:rPr>
          <w:t>3.17.</w:t>
        </w:r>
        <w:r>
          <w:rPr>
            <w:rFonts w:asciiTheme="minorHAnsi" w:eastAsiaTheme="minorEastAsia" w:hAnsiTheme="minorHAnsi" w:cstheme="minorBidi"/>
            <w:bCs w:val="0"/>
            <w:noProof/>
            <w:kern w:val="2"/>
            <w:sz w:val="24"/>
            <w:szCs w:val="24"/>
            <w14:ligatures w14:val="standardContextual"/>
          </w:rPr>
          <w:tab/>
        </w:r>
        <w:r w:rsidRPr="00556893">
          <w:rPr>
            <w:rStyle w:val="Hipercze"/>
            <w:noProof/>
            <w:lang w:eastAsia="en-GB"/>
          </w:rPr>
          <w:t xml:space="preserve">PL802 – </w:t>
        </w:r>
        <w:r w:rsidRPr="00556893">
          <w:rPr>
            <w:rStyle w:val="Hipercze"/>
            <w:noProof/>
          </w:rPr>
          <w:t>Komunikat przypomnienia dla przemieszczeń akcyzowych</w:t>
        </w:r>
        <w:r>
          <w:rPr>
            <w:noProof/>
            <w:webHidden/>
          </w:rPr>
          <w:tab/>
        </w:r>
        <w:r>
          <w:rPr>
            <w:noProof/>
            <w:webHidden/>
          </w:rPr>
          <w:fldChar w:fldCharType="begin"/>
        </w:r>
        <w:r>
          <w:rPr>
            <w:noProof/>
            <w:webHidden/>
          </w:rPr>
          <w:instrText xml:space="preserve"> PAGEREF _Toc195628757 \h </w:instrText>
        </w:r>
        <w:r>
          <w:rPr>
            <w:noProof/>
            <w:webHidden/>
          </w:rPr>
        </w:r>
        <w:r>
          <w:rPr>
            <w:noProof/>
            <w:webHidden/>
          </w:rPr>
          <w:fldChar w:fldCharType="separate"/>
        </w:r>
        <w:r>
          <w:rPr>
            <w:noProof/>
            <w:webHidden/>
          </w:rPr>
          <w:t>70</w:t>
        </w:r>
        <w:r>
          <w:rPr>
            <w:noProof/>
            <w:webHidden/>
          </w:rPr>
          <w:fldChar w:fldCharType="end"/>
        </w:r>
      </w:hyperlink>
    </w:p>
    <w:p w14:paraId="0F883CE3" w14:textId="343D4602"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8" w:history="1">
        <w:r w:rsidRPr="00556893">
          <w:rPr>
            <w:rStyle w:val="Hipercze"/>
            <w:noProof/>
            <w:lang w:eastAsia="en-GB"/>
          </w:rPr>
          <w:t>3.18.</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IE803 – Powiadomienie o zmianie miejsca przeznaczenia wysyłany do pierwotnego odbiorcy e-SAD</w:t>
        </w:r>
        <w:r>
          <w:rPr>
            <w:noProof/>
            <w:webHidden/>
          </w:rPr>
          <w:tab/>
        </w:r>
        <w:r>
          <w:rPr>
            <w:noProof/>
            <w:webHidden/>
          </w:rPr>
          <w:fldChar w:fldCharType="begin"/>
        </w:r>
        <w:r>
          <w:rPr>
            <w:noProof/>
            <w:webHidden/>
          </w:rPr>
          <w:instrText xml:space="preserve"> PAGEREF _Toc195628758 \h </w:instrText>
        </w:r>
        <w:r>
          <w:rPr>
            <w:noProof/>
            <w:webHidden/>
          </w:rPr>
        </w:r>
        <w:r>
          <w:rPr>
            <w:noProof/>
            <w:webHidden/>
          </w:rPr>
          <w:fldChar w:fldCharType="separate"/>
        </w:r>
        <w:r>
          <w:rPr>
            <w:noProof/>
            <w:webHidden/>
          </w:rPr>
          <w:t>72</w:t>
        </w:r>
        <w:r>
          <w:rPr>
            <w:noProof/>
            <w:webHidden/>
          </w:rPr>
          <w:fldChar w:fldCharType="end"/>
        </w:r>
      </w:hyperlink>
    </w:p>
    <w:p w14:paraId="78948DC1" w14:textId="7FA52620"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59" w:history="1">
        <w:r w:rsidRPr="00556893">
          <w:rPr>
            <w:rStyle w:val="Hipercze"/>
            <w:noProof/>
          </w:rPr>
          <w:t>3.19.</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IE807 – Powiadomienie o przerwaniu przemieszczenia</w:t>
        </w:r>
        <w:r>
          <w:rPr>
            <w:noProof/>
            <w:webHidden/>
          </w:rPr>
          <w:tab/>
        </w:r>
        <w:r>
          <w:rPr>
            <w:noProof/>
            <w:webHidden/>
          </w:rPr>
          <w:fldChar w:fldCharType="begin"/>
        </w:r>
        <w:r>
          <w:rPr>
            <w:noProof/>
            <w:webHidden/>
          </w:rPr>
          <w:instrText xml:space="preserve"> PAGEREF _Toc195628759 \h </w:instrText>
        </w:r>
        <w:r>
          <w:rPr>
            <w:noProof/>
            <w:webHidden/>
          </w:rPr>
        </w:r>
        <w:r>
          <w:rPr>
            <w:noProof/>
            <w:webHidden/>
          </w:rPr>
          <w:fldChar w:fldCharType="separate"/>
        </w:r>
        <w:r>
          <w:rPr>
            <w:noProof/>
            <w:webHidden/>
          </w:rPr>
          <w:t>73</w:t>
        </w:r>
        <w:r>
          <w:rPr>
            <w:noProof/>
            <w:webHidden/>
          </w:rPr>
          <w:fldChar w:fldCharType="end"/>
        </w:r>
      </w:hyperlink>
    </w:p>
    <w:p w14:paraId="760F1547" w14:textId="2080FB1F"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0" w:history="1">
        <w:r w:rsidRPr="00556893">
          <w:rPr>
            <w:rStyle w:val="Hipercze"/>
            <w:noProof/>
          </w:rPr>
          <w:t>3.20.</w:t>
        </w:r>
        <w:r>
          <w:rPr>
            <w:rFonts w:asciiTheme="minorHAnsi" w:eastAsiaTheme="minorEastAsia" w:hAnsiTheme="minorHAnsi" w:cstheme="minorBidi"/>
            <w:bCs w:val="0"/>
            <w:noProof/>
            <w:kern w:val="2"/>
            <w:sz w:val="24"/>
            <w:szCs w:val="24"/>
            <w14:ligatures w14:val="standardContextual"/>
          </w:rPr>
          <w:tab/>
        </w:r>
        <w:r w:rsidRPr="00556893">
          <w:rPr>
            <w:rStyle w:val="Hipercze"/>
            <w:noProof/>
            <w:lang w:eastAsia="en-GB"/>
          </w:rPr>
          <w:t xml:space="preserve">PL809 – </w:t>
        </w:r>
        <w:r w:rsidRPr="00556893">
          <w:rPr>
            <w:rStyle w:val="Hipercze"/>
            <w:noProof/>
          </w:rPr>
          <w:t>Anulowanie powiadomienia o wysyłce wyrobów</w:t>
        </w:r>
        <w:r>
          <w:rPr>
            <w:noProof/>
            <w:webHidden/>
          </w:rPr>
          <w:tab/>
        </w:r>
        <w:r>
          <w:rPr>
            <w:noProof/>
            <w:webHidden/>
          </w:rPr>
          <w:fldChar w:fldCharType="begin"/>
        </w:r>
        <w:r>
          <w:rPr>
            <w:noProof/>
            <w:webHidden/>
          </w:rPr>
          <w:instrText xml:space="preserve"> PAGEREF _Toc195628760 \h </w:instrText>
        </w:r>
        <w:r>
          <w:rPr>
            <w:noProof/>
            <w:webHidden/>
          </w:rPr>
        </w:r>
        <w:r>
          <w:rPr>
            <w:noProof/>
            <w:webHidden/>
          </w:rPr>
          <w:fldChar w:fldCharType="separate"/>
        </w:r>
        <w:r>
          <w:rPr>
            <w:noProof/>
            <w:webHidden/>
          </w:rPr>
          <w:t>75</w:t>
        </w:r>
        <w:r>
          <w:rPr>
            <w:noProof/>
            <w:webHidden/>
          </w:rPr>
          <w:fldChar w:fldCharType="end"/>
        </w:r>
      </w:hyperlink>
    </w:p>
    <w:p w14:paraId="3BB041D9" w14:textId="5F50CB01"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1" w:history="1">
        <w:r w:rsidRPr="00556893">
          <w:rPr>
            <w:rStyle w:val="Hipercze"/>
            <w:noProof/>
            <w:lang w:eastAsia="en-GB"/>
          </w:rPr>
          <w:t>3.21.</w:t>
        </w:r>
        <w:r>
          <w:rPr>
            <w:rFonts w:asciiTheme="minorHAnsi" w:eastAsiaTheme="minorEastAsia" w:hAnsiTheme="minorHAnsi" w:cstheme="minorBidi"/>
            <w:bCs w:val="0"/>
            <w:noProof/>
            <w:kern w:val="2"/>
            <w:sz w:val="24"/>
            <w:szCs w:val="24"/>
            <w14:ligatures w14:val="standardContextual"/>
          </w:rPr>
          <w:tab/>
        </w:r>
        <w:r w:rsidRPr="00556893">
          <w:rPr>
            <w:rStyle w:val="Hipercze"/>
            <w:noProof/>
            <w:lang w:eastAsia="en-GB"/>
          </w:rPr>
          <w:t>IE810 – Anulowanie e-AD</w:t>
        </w:r>
        <w:r>
          <w:rPr>
            <w:noProof/>
            <w:webHidden/>
          </w:rPr>
          <w:tab/>
        </w:r>
        <w:r>
          <w:rPr>
            <w:noProof/>
            <w:webHidden/>
          </w:rPr>
          <w:fldChar w:fldCharType="begin"/>
        </w:r>
        <w:r>
          <w:rPr>
            <w:noProof/>
            <w:webHidden/>
          </w:rPr>
          <w:instrText xml:space="preserve"> PAGEREF _Toc195628761 \h </w:instrText>
        </w:r>
        <w:r>
          <w:rPr>
            <w:noProof/>
            <w:webHidden/>
          </w:rPr>
        </w:r>
        <w:r>
          <w:rPr>
            <w:noProof/>
            <w:webHidden/>
          </w:rPr>
          <w:fldChar w:fldCharType="separate"/>
        </w:r>
        <w:r>
          <w:rPr>
            <w:noProof/>
            <w:webHidden/>
          </w:rPr>
          <w:t>76</w:t>
        </w:r>
        <w:r>
          <w:rPr>
            <w:noProof/>
            <w:webHidden/>
          </w:rPr>
          <w:fldChar w:fldCharType="end"/>
        </w:r>
      </w:hyperlink>
    </w:p>
    <w:p w14:paraId="73DB01D0" w14:textId="5E289C5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2" w:history="1">
        <w:r w:rsidRPr="00556893">
          <w:rPr>
            <w:rStyle w:val="Hipercze"/>
            <w:noProof/>
          </w:rPr>
          <w:t>3.22.</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IE813 – Zmiana miejsca przeznaczenia</w:t>
        </w:r>
        <w:r>
          <w:rPr>
            <w:noProof/>
            <w:webHidden/>
          </w:rPr>
          <w:tab/>
        </w:r>
        <w:r>
          <w:rPr>
            <w:noProof/>
            <w:webHidden/>
          </w:rPr>
          <w:fldChar w:fldCharType="begin"/>
        </w:r>
        <w:r>
          <w:rPr>
            <w:noProof/>
            <w:webHidden/>
          </w:rPr>
          <w:instrText xml:space="preserve"> PAGEREF _Toc195628762 \h </w:instrText>
        </w:r>
        <w:r>
          <w:rPr>
            <w:noProof/>
            <w:webHidden/>
          </w:rPr>
        </w:r>
        <w:r>
          <w:rPr>
            <w:noProof/>
            <w:webHidden/>
          </w:rPr>
          <w:fldChar w:fldCharType="separate"/>
        </w:r>
        <w:r>
          <w:rPr>
            <w:noProof/>
            <w:webHidden/>
          </w:rPr>
          <w:t>78</w:t>
        </w:r>
        <w:r>
          <w:rPr>
            <w:noProof/>
            <w:webHidden/>
          </w:rPr>
          <w:fldChar w:fldCharType="end"/>
        </w:r>
      </w:hyperlink>
    </w:p>
    <w:p w14:paraId="33E17C8D" w14:textId="06B19C68"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3" w:history="1">
        <w:r w:rsidRPr="00556893">
          <w:rPr>
            <w:rStyle w:val="Hipercze"/>
            <w:noProof/>
          </w:rPr>
          <w:t>3.23.</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PL815 – Projekt e-SAD</w:t>
        </w:r>
        <w:r>
          <w:rPr>
            <w:noProof/>
            <w:webHidden/>
          </w:rPr>
          <w:tab/>
        </w:r>
        <w:r>
          <w:rPr>
            <w:noProof/>
            <w:webHidden/>
          </w:rPr>
          <w:fldChar w:fldCharType="begin"/>
        </w:r>
        <w:r>
          <w:rPr>
            <w:noProof/>
            <w:webHidden/>
          </w:rPr>
          <w:instrText xml:space="preserve"> PAGEREF _Toc195628763 \h </w:instrText>
        </w:r>
        <w:r>
          <w:rPr>
            <w:noProof/>
            <w:webHidden/>
          </w:rPr>
        </w:r>
        <w:r>
          <w:rPr>
            <w:noProof/>
            <w:webHidden/>
          </w:rPr>
          <w:fldChar w:fldCharType="separate"/>
        </w:r>
        <w:r>
          <w:rPr>
            <w:noProof/>
            <w:webHidden/>
          </w:rPr>
          <w:t>95</w:t>
        </w:r>
        <w:r>
          <w:rPr>
            <w:noProof/>
            <w:webHidden/>
          </w:rPr>
          <w:fldChar w:fldCharType="end"/>
        </w:r>
      </w:hyperlink>
    </w:p>
    <w:p w14:paraId="6C740DF4" w14:textId="11F6CC0B"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4" w:history="1">
        <w:r w:rsidRPr="00556893">
          <w:rPr>
            <w:rStyle w:val="Hipercze"/>
            <w:noProof/>
          </w:rPr>
          <w:t>3.24.</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PL816 - Informacje do zabezpieczenia na transport</w:t>
        </w:r>
        <w:r>
          <w:rPr>
            <w:noProof/>
            <w:webHidden/>
          </w:rPr>
          <w:tab/>
        </w:r>
        <w:r>
          <w:rPr>
            <w:noProof/>
            <w:webHidden/>
          </w:rPr>
          <w:fldChar w:fldCharType="begin"/>
        </w:r>
        <w:r>
          <w:rPr>
            <w:noProof/>
            <w:webHidden/>
          </w:rPr>
          <w:instrText xml:space="preserve"> PAGEREF _Toc195628764 \h </w:instrText>
        </w:r>
        <w:r>
          <w:rPr>
            <w:noProof/>
            <w:webHidden/>
          </w:rPr>
        </w:r>
        <w:r>
          <w:rPr>
            <w:noProof/>
            <w:webHidden/>
          </w:rPr>
          <w:fldChar w:fldCharType="separate"/>
        </w:r>
        <w:r>
          <w:rPr>
            <w:noProof/>
            <w:webHidden/>
          </w:rPr>
          <w:t>133</w:t>
        </w:r>
        <w:r>
          <w:rPr>
            <w:noProof/>
            <w:webHidden/>
          </w:rPr>
          <w:fldChar w:fldCharType="end"/>
        </w:r>
      </w:hyperlink>
    </w:p>
    <w:p w14:paraId="3B483696" w14:textId="0589307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5" w:history="1">
        <w:r w:rsidRPr="00556893">
          <w:rPr>
            <w:rStyle w:val="Hipercze"/>
            <w:noProof/>
          </w:rPr>
          <w:t>3.25.</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PL817 – Powiadomienie o przybyciu wyrobów</w:t>
        </w:r>
        <w:r>
          <w:rPr>
            <w:noProof/>
            <w:webHidden/>
          </w:rPr>
          <w:tab/>
        </w:r>
        <w:r>
          <w:rPr>
            <w:noProof/>
            <w:webHidden/>
          </w:rPr>
          <w:fldChar w:fldCharType="begin"/>
        </w:r>
        <w:r>
          <w:rPr>
            <w:noProof/>
            <w:webHidden/>
          </w:rPr>
          <w:instrText xml:space="preserve"> PAGEREF _Toc195628765 \h </w:instrText>
        </w:r>
        <w:r>
          <w:rPr>
            <w:noProof/>
            <w:webHidden/>
          </w:rPr>
        </w:r>
        <w:r>
          <w:rPr>
            <w:noProof/>
            <w:webHidden/>
          </w:rPr>
          <w:fldChar w:fldCharType="separate"/>
        </w:r>
        <w:r>
          <w:rPr>
            <w:noProof/>
            <w:webHidden/>
          </w:rPr>
          <w:t>150</w:t>
        </w:r>
        <w:r>
          <w:rPr>
            <w:noProof/>
            <w:webHidden/>
          </w:rPr>
          <w:fldChar w:fldCharType="end"/>
        </w:r>
      </w:hyperlink>
    </w:p>
    <w:p w14:paraId="5C62F687" w14:textId="2DBCCBC3"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6" w:history="1">
        <w:r w:rsidRPr="00556893">
          <w:rPr>
            <w:rStyle w:val="Hipercze"/>
            <w:noProof/>
          </w:rPr>
          <w:t>3.26.</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IE818 – Raport odbioru</w:t>
        </w:r>
        <w:r>
          <w:rPr>
            <w:noProof/>
            <w:webHidden/>
          </w:rPr>
          <w:tab/>
        </w:r>
        <w:r>
          <w:rPr>
            <w:noProof/>
            <w:webHidden/>
          </w:rPr>
          <w:fldChar w:fldCharType="begin"/>
        </w:r>
        <w:r>
          <w:rPr>
            <w:noProof/>
            <w:webHidden/>
          </w:rPr>
          <w:instrText xml:space="preserve"> PAGEREF _Toc195628766 \h </w:instrText>
        </w:r>
        <w:r>
          <w:rPr>
            <w:noProof/>
            <w:webHidden/>
          </w:rPr>
        </w:r>
        <w:r>
          <w:rPr>
            <w:noProof/>
            <w:webHidden/>
          </w:rPr>
          <w:fldChar w:fldCharType="separate"/>
        </w:r>
        <w:r>
          <w:rPr>
            <w:noProof/>
            <w:webHidden/>
          </w:rPr>
          <w:t>154</w:t>
        </w:r>
        <w:r>
          <w:rPr>
            <w:noProof/>
            <w:webHidden/>
          </w:rPr>
          <w:fldChar w:fldCharType="end"/>
        </w:r>
      </w:hyperlink>
    </w:p>
    <w:p w14:paraId="5B98714F" w14:textId="0CADFE1A"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7" w:history="1">
        <w:r w:rsidRPr="00556893">
          <w:rPr>
            <w:rStyle w:val="Hipercze"/>
            <w:noProof/>
          </w:rPr>
          <w:t>3.27.</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PL818 – Raport odbioru z zabezpieczeniem na magazynowanie</w:t>
        </w:r>
        <w:r>
          <w:rPr>
            <w:noProof/>
            <w:webHidden/>
          </w:rPr>
          <w:tab/>
        </w:r>
        <w:r>
          <w:rPr>
            <w:noProof/>
            <w:webHidden/>
          </w:rPr>
          <w:fldChar w:fldCharType="begin"/>
        </w:r>
        <w:r>
          <w:rPr>
            <w:noProof/>
            <w:webHidden/>
          </w:rPr>
          <w:instrText xml:space="preserve"> PAGEREF _Toc195628767 \h </w:instrText>
        </w:r>
        <w:r>
          <w:rPr>
            <w:noProof/>
            <w:webHidden/>
          </w:rPr>
        </w:r>
        <w:r>
          <w:rPr>
            <w:noProof/>
            <w:webHidden/>
          </w:rPr>
          <w:fldChar w:fldCharType="separate"/>
        </w:r>
        <w:r>
          <w:rPr>
            <w:noProof/>
            <w:webHidden/>
          </w:rPr>
          <w:t>165</w:t>
        </w:r>
        <w:r>
          <w:rPr>
            <w:noProof/>
            <w:webHidden/>
          </w:rPr>
          <w:fldChar w:fldCharType="end"/>
        </w:r>
      </w:hyperlink>
    </w:p>
    <w:p w14:paraId="023FBC7E" w14:textId="477C3B2E"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8" w:history="1">
        <w:r w:rsidRPr="00556893">
          <w:rPr>
            <w:rStyle w:val="Hipercze"/>
            <w:noProof/>
          </w:rPr>
          <w:t>3.28.</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 xml:space="preserve">IE819 – </w:t>
        </w:r>
        <w:r w:rsidRPr="00556893">
          <w:rPr>
            <w:rStyle w:val="Hipercze"/>
            <w:iCs/>
            <w:noProof/>
          </w:rPr>
          <w:t>Ostrzeżenie lub odrzucenie przemieszczenia</w:t>
        </w:r>
        <w:r>
          <w:rPr>
            <w:noProof/>
            <w:webHidden/>
          </w:rPr>
          <w:tab/>
        </w:r>
        <w:r>
          <w:rPr>
            <w:noProof/>
            <w:webHidden/>
          </w:rPr>
          <w:fldChar w:fldCharType="begin"/>
        </w:r>
        <w:r>
          <w:rPr>
            <w:noProof/>
            <w:webHidden/>
          </w:rPr>
          <w:instrText xml:space="preserve"> PAGEREF _Toc195628768 \h </w:instrText>
        </w:r>
        <w:r>
          <w:rPr>
            <w:noProof/>
            <w:webHidden/>
          </w:rPr>
        </w:r>
        <w:r>
          <w:rPr>
            <w:noProof/>
            <w:webHidden/>
          </w:rPr>
          <w:fldChar w:fldCharType="separate"/>
        </w:r>
        <w:r>
          <w:rPr>
            <w:noProof/>
            <w:webHidden/>
          </w:rPr>
          <w:t>191</w:t>
        </w:r>
        <w:r>
          <w:rPr>
            <w:noProof/>
            <w:webHidden/>
          </w:rPr>
          <w:fldChar w:fldCharType="end"/>
        </w:r>
      </w:hyperlink>
    </w:p>
    <w:p w14:paraId="622EEA9D" w14:textId="567ED386"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69" w:history="1">
        <w:r w:rsidRPr="00556893">
          <w:rPr>
            <w:rStyle w:val="Hipercze"/>
            <w:iCs/>
            <w:noProof/>
          </w:rPr>
          <w:t>3.29.</w:t>
        </w:r>
        <w:r>
          <w:rPr>
            <w:rFonts w:asciiTheme="minorHAnsi" w:eastAsiaTheme="minorEastAsia" w:hAnsiTheme="minorHAnsi" w:cstheme="minorBidi"/>
            <w:bCs w:val="0"/>
            <w:noProof/>
            <w:kern w:val="2"/>
            <w:sz w:val="24"/>
            <w:szCs w:val="24"/>
            <w14:ligatures w14:val="standardContextual"/>
          </w:rPr>
          <w:tab/>
        </w:r>
        <w:r w:rsidRPr="00556893">
          <w:rPr>
            <w:rStyle w:val="Hipercze"/>
            <w:iCs/>
            <w:noProof/>
          </w:rPr>
          <w:t>IE837 – Wyjaśnienia dotyczące zwłoki w dostawie</w:t>
        </w:r>
        <w:r>
          <w:rPr>
            <w:noProof/>
            <w:webHidden/>
          </w:rPr>
          <w:tab/>
        </w:r>
        <w:r>
          <w:rPr>
            <w:noProof/>
            <w:webHidden/>
          </w:rPr>
          <w:fldChar w:fldCharType="begin"/>
        </w:r>
        <w:r>
          <w:rPr>
            <w:noProof/>
            <w:webHidden/>
          </w:rPr>
          <w:instrText xml:space="preserve"> PAGEREF _Toc195628769 \h </w:instrText>
        </w:r>
        <w:r>
          <w:rPr>
            <w:noProof/>
            <w:webHidden/>
          </w:rPr>
        </w:r>
        <w:r>
          <w:rPr>
            <w:noProof/>
            <w:webHidden/>
          </w:rPr>
          <w:fldChar w:fldCharType="separate"/>
        </w:r>
        <w:r>
          <w:rPr>
            <w:noProof/>
            <w:webHidden/>
          </w:rPr>
          <w:t>195</w:t>
        </w:r>
        <w:r>
          <w:rPr>
            <w:noProof/>
            <w:webHidden/>
          </w:rPr>
          <w:fldChar w:fldCharType="end"/>
        </w:r>
      </w:hyperlink>
    </w:p>
    <w:p w14:paraId="3CEB75C2" w14:textId="61FF7007"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0" w:history="1">
        <w:r w:rsidRPr="00556893">
          <w:rPr>
            <w:rStyle w:val="Hipercze"/>
            <w:noProof/>
          </w:rPr>
          <w:t>3.30.</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IE839 – Powiadomienie o odrzuceniu procedury zawieszenia poboru akcyzy przy wywozie lub przywozie</w:t>
        </w:r>
        <w:r>
          <w:rPr>
            <w:noProof/>
            <w:webHidden/>
          </w:rPr>
          <w:tab/>
        </w:r>
        <w:r>
          <w:rPr>
            <w:noProof/>
            <w:webHidden/>
          </w:rPr>
          <w:fldChar w:fldCharType="begin"/>
        </w:r>
        <w:r>
          <w:rPr>
            <w:noProof/>
            <w:webHidden/>
          </w:rPr>
          <w:instrText xml:space="preserve"> PAGEREF _Toc195628770 \h </w:instrText>
        </w:r>
        <w:r>
          <w:rPr>
            <w:noProof/>
            <w:webHidden/>
          </w:rPr>
        </w:r>
        <w:r>
          <w:rPr>
            <w:noProof/>
            <w:webHidden/>
          </w:rPr>
          <w:fldChar w:fldCharType="separate"/>
        </w:r>
        <w:r>
          <w:rPr>
            <w:noProof/>
            <w:webHidden/>
          </w:rPr>
          <w:t>197</w:t>
        </w:r>
        <w:r>
          <w:rPr>
            <w:noProof/>
            <w:webHidden/>
          </w:rPr>
          <w:fldChar w:fldCharType="end"/>
        </w:r>
      </w:hyperlink>
    </w:p>
    <w:p w14:paraId="30117376" w14:textId="0C79CC61"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1" w:history="1">
        <w:r w:rsidRPr="00556893">
          <w:rPr>
            <w:rStyle w:val="Hipercze"/>
            <w:noProof/>
          </w:rPr>
          <w:t>3.32.</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IE840 – Raport ze zdarzenia</w:t>
        </w:r>
        <w:r>
          <w:rPr>
            <w:noProof/>
            <w:webHidden/>
          </w:rPr>
          <w:tab/>
        </w:r>
        <w:r>
          <w:rPr>
            <w:noProof/>
            <w:webHidden/>
          </w:rPr>
          <w:fldChar w:fldCharType="begin"/>
        </w:r>
        <w:r>
          <w:rPr>
            <w:noProof/>
            <w:webHidden/>
          </w:rPr>
          <w:instrText xml:space="preserve"> PAGEREF _Toc195628771 \h </w:instrText>
        </w:r>
        <w:r>
          <w:rPr>
            <w:noProof/>
            <w:webHidden/>
          </w:rPr>
        </w:r>
        <w:r>
          <w:rPr>
            <w:noProof/>
            <w:webHidden/>
          </w:rPr>
          <w:fldChar w:fldCharType="separate"/>
        </w:r>
        <w:r>
          <w:rPr>
            <w:noProof/>
            <w:webHidden/>
          </w:rPr>
          <w:t>204</w:t>
        </w:r>
        <w:r>
          <w:rPr>
            <w:noProof/>
            <w:webHidden/>
          </w:rPr>
          <w:fldChar w:fldCharType="end"/>
        </w:r>
      </w:hyperlink>
    </w:p>
    <w:p w14:paraId="2887437F" w14:textId="603BBF3F"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2" w:history="1">
        <w:r w:rsidRPr="00556893">
          <w:rPr>
            <w:rStyle w:val="Hipercze"/>
            <w:noProof/>
          </w:rPr>
          <w:t>3.33.</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IE871 – Wyjaśnienie przyczyny niedoborów lub nadwyżek</w:t>
        </w:r>
        <w:r>
          <w:rPr>
            <w:noProof/>
            <w:webHidden/>
          </w:rPr>
          <w:tab/>
        </w:r>
        <w:r>
          <w:rPr>
            <w:noProof/>
            <w:webHidden/>
          </w:rPr>
          <w:fldChar w:fldCharType="begin"/>
        </w:r>
        <w:r>
          <w:rPr>
            <w:noProof/>
            <w:webHidden/>
          </w:rPr>
          <w:instrText xml:space="preserve"> PAGEREF _Toc195628772 \h </w:instrText>
        </w:r>
        <w:r>
          <w:rPr>
            <w:noProof/>
            <w:webHidden/>
          </w:rPr>
        </w:r>
        <w:r>
          <w:rPr>
            <w:noProof/>
            <w:webHidden/>
          </w:rPr>
          <w:fldChar w:fldCharType="separate"/>
        </w:r>
        <w:r>
          <w:rPr>
            <w:noProof/>
            <w:webHidden/>
          </w:rPr>
          <w:t>225</w:t>
        </w:r>
        <w:r>
          <w:rPr>
            <w:noProof/>
            <w:webHidden/>
          </w:rPr>
          <w:fldChar w:fldCharType="end"/>
        </w:r>
      </w:hyperlink>
    </w:p>
    <w:p w14:paraId="68351981" w14:textId="47D2C134"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3" w:history="1">
        <w:r w:rsidRPr="00556893">
          <w:rPr>
            <w:rStyle w:val="Hipercze"/>
            <w:noProof/>
          </w:rPr>
          <w:t>3.34.</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IE881 – Odpowiedź na manualne zamknięcie</w:t>
        </w:r>
        <w:r>
          <w:rPr>
            <w:noProof/>
            <w:webHidden/>
          </w:rPr>
          <w:tab/>
        </w:r>
        <w:r>
          <w:rPr>
            <w:noProof/>
            <w:webHidden/>
          </w:rPr>
          <w:fldChar w:fldCharType="begin"/>
        </w:r>
        <w:r>
          <w:rPr>
            <w:noProof/>
            <w:webHidden/>
          </w:rPr>
          <w:instrText xml:space="preserve"> PAGEREF _Toc195628773 \h </w:instrText>
        </w:r>
        <w:r>
          <w:rPr>
            <w:noProof/>
            <w:webHidden/>
          </w:rPr>
        </w:r>
        <w:r>
          <w:rPr>
            <w:noProof/>
            <w:webHidden/>
          </w:rPr>
          <w:fldChar w:fldCharType="separate"/>
        </w:r>
        <w:r>
          <w:rPr>
            <w:noProof/>
            <w:webHidden/>
          </w:rPr>
          <w:t>231</w:t>
        </w:r>
        <w:r>
          <w:rPr>
            <w:noProof/>
            <w:webHidden/>
          </w:rPr>
          <w:fldChar w:fldCharType="end"/>
        </w:r>
      </w:hyperlink>
    </w:p>
    <w:p w14:paraId="582056CF" w14:textId="58DEDD18"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4" w:history="1">
        <w:r w:rsidRPr="00556893">
          <w:rPr>
            <w:rStyle w:val="Hipercze"/>
            <w:noProof/>
          </w:rPr>
          <w:t>3.35.</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IE905 – Informacje o statusie przemieszczenia</w:t>
        </w:r>
        <w:r>
          <w:rPr>
            <w:noProof/>
            <w:webHidden/>
          </w:rPr>
          <w:tab/>
        </w:r>
        <w:r>
          <w:rPr>
            <w:noProof/>
            <w:webHidden/>
          </w:rPr>
          <w:fldChar w:fldCharType="begin"/>
        </w:r>
        <w:r>
          <w:rPr>
            <w:noProof/>
            <w:webHidden/>
          </w:rPr>
          <w:instrText xml:space="preserve"> PAGEREF _Toc195628774 \h </w:instrText>
        </w:r>
        <w:r>
          <w:rPr>
            <w:noProof/>
            <w:webHidden/>
          </w:rPr>
        </w:r>
        <w:r>
          <w:rPr>
            <w:noProof/>
            <w:webHidden/>
          </w:rPr>
          <w:fldChar w:fldCharType="separate"/>
        </w:r>
        <w:r>
          <w:rPr>
            <w:noProof/>
            <w:webHidden/>
          </w:rPr>
          <w:t>236</w:t>
        </w:r>
        <w:r>
          <w:rPr>
            <w:noProof/>
            <w:webHidden/>
          </w:rPr>
          <w:fldChar w:fldCharType="end"/>
        </w:r>
      </w:hyperlink>
    </w:p>
    <w:p w14:paraId="6BAF2115" w14:textId="71A3220F"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5" w:history="1">
        <w:r w:rsidRPr="00556893">
          <w:rPr>
            <w:rStyle w:val="Hipercze"/>
            <w:noProof/>
          </w:rPr>
          <w:t>3.36.</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PZ – Potwierdzenie zarejestrowania</w:t>
        </w:r>
        <w:r>
          <w:rPr>
            <w:noProof/>
            <w:webHidden/>
          </w:rPr>
          <w:tab/>
        </w:r>
        <w:r>
          <w:rPr>
            <w:noProof/>
            <w:webHidden/>
          </w:rPr>
          <w:fldChar w:fldCharType="begin"/>
        </w:r>
        <w:r>
          <w:rPr>
            <w:noProof/>
            <w:webHidden/>
          </w:rPr>
          <w:instrText xml:space="preserve"> PAGEREF _Toc195628775 \h </w:instrText>
        </w:r>
        <w:r>
          <w:rPr>
            <w:noProof/>
            <w:webHidden/>
          </w:rPr>
        </w:r>
        <w:r>
          <w:rPr>
            <w:noProof/>
            <w:webHidden/>
          </w:rPr>
          <w:fldChar w:fldCharType="separate"/>
        </w:r>
        <w:r>
          <w:rPr>
            <w:noProof/>
            <w:webHidden/>
          </w:rPr>
          <w:t>238</w:t>
        </w:r>
        <w:r>
          <w:rPr>
            <w:noProof/>
            <w:webHidden/>
          </w:rPr>
          <w:fldChar w:fldCharType="end"/>
        </w:r>
      </w:hyperlink>
    </w:p>
    <w:p w14:paraId="38951352" w14:textId="3E4A7019"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6" w:history="1">
        <w:r w:rsidRPr="00556893">
          <w:rPr>
            <w:rStyle w:val="Hipercze"/>
            <w:noProof/>
          </w:rPr>
          <w:t>3.37.</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TraderToEAD– Koperta z komunikatem od podmiotu</w:t>
        </w:r>
        <w:r>
          <w:rPr>
            <w:noProof/>
            <w:webHidden/>
          </w:rPr>
          <w:tab/>
        </w:r>
        <w:r>
          <w:rPr>
            <w:noProof/>
            <w:webHidden/>
          </w:rPr>
          <w:fldChar w:fldCharType="begin"/>
        </w:r>
        <w:r>
          <w:rPr>
            <w:noProof/>
            <w:webHidden/>
          </w:rPr>
          <w:instrText xml:space="preserve"> PAGEREF _Toc195628776 \h </w:instrText>
        </w:r>
        <w:r>
          <w:rPr>
            <w:noProof/>
            <w:webHidden/>
          </w:rPr>
        </w:r>
        <w:r>
          <w:rPr>
            <w:noProof/>
            <w:webHidden/>
          </w:rPr>
          <w:fldChar w:fldCharType="separate"/>
        </w:r>
        <w:r>
          <w:rPr>
            <w:noProof/>
            <w:webHidden/>
          </w:rPr>
          <w:t>240</w:t>
        </w:r>
        <w:r>
          <w:rPr>
            <w:noProof/>
            <w:webHidden/>
          </w:rPr>
          <w:fldChar w:fldCharType="end"/>
        </w:r>
      </w:hyperlink>
    </w:p>
    <w:p w14:paraId="4A1311D2" w14:textId="618872F1"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7" w:history="1">
        <w:r w:rsidRPr="00556893">
          <w:rPr>
            <w:rStyle w:val="Hipercze"/>
            <w:noProof/>
          </w:rPr>
          <w:t>3.38.</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EADToTrader – Koperta z komunikatem do podmiotu</w:t>
        </w:r>
        <w:r>
          <w:rPr>
            <w:noProof/>
            <w:webHidden/>
          </w:rPr>
          <w:tab/>
        </w:r>
        <w:r>
          <w:rPr>
            <w:noProof/>
            <w:webHidden/>
          </w:rPr>
          <w:fldChar w:fldCharType="begin"/>
        </w:r>
        <w:r>
          <w:rPr>
            <w:noProof/>
            <w:webHidden/>
          </w:rPr>
          <w:instrText xml:space="preserve"> PAGEREF _Toc195628777 \h </w:instrText>
        </w:r>
        <w:r>
          <w:rPr>
            <w:noProof/>
            <w:webHidden/>
          </w:rPr>
        </w:r>
        <w:r>
          <w:rPr>
            <w:noProof/>
            <w:webHidden/>
          </w:rPr>
          <w:fldChar w:fldCharType="separate"/>
        </w:r>
        <w:r>
          <w:rPr>
            <w:noProof/>
            <w:webHidden/>
          </w:rPr>
          <w:t>240</w:t>
        </w:r>
        <w:r>
          <w:rPr>
            <w:noProof/>
            <w:webHidden/>
          </w:rPr>
          <w:fldChar w:fldCharType="end"/>
        </w:r>
      </w:hyperlink>
    </w:p>
    <w:p w14:paraId="589F87BE" w14:textId="7CCE1F43"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78" w:history="1">
        <w:r w:rsidRPr="00556893">
          <w:rPr>
            <w:rStyle w:val="Hipercze"/>
            <w:noProof/>
          </w:rPr>
          <w:t>3.39.</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PLMIPS– Powiadomienie systemowe dla podmiotu</w:t>
        </w:r>
        <w:r>
          <w:rPr>
            <w:noProof/>
            <w:webHidden/>
          </w:rPr>
          <w:tab/>
        </w:r>
        <w:r>
          <w:rPr>
            <w:noProof/>
            <w:webHidden/>
          </w:rPr>
          <w:fldChar w:fldCharType="begin"/>
        </w:r>
        <w:r>
          <w:rPr>
            <w:noProof/>
            <w:webHidden/>
          </w:rPr>
          <w:instrText xml:space="preserve"> PAGEREF _Toc195628778 \h </w:instrText>
        </w:r>
        <w:r>
          <w:rPr>
            <w:noProof/>
            <w:webHidden/>
          </w:rPr>
        </w:r>
        <w:r>
          <w:rPr>
            <w:noProof/>
            <w:webHidden/>
          </w:rPr>
          <w:fldChar w:fldCharType="separate"/>
        </w:r>
        <w:r>
          <w:rPr>
            <w:noProof/>
            <w:webHidden/>
          </w:rPr>
          <w:t>241</w:t>
        </w:r>
        <w:r>
          <w:rPr>
            <w:noProof/>
            <w:webHidden/>
          </w:rPr>
          <w:fldChar w:fldCharType="end"/>
        </w:r>
      </w:hyperlink>
    </w:p>
    <w:p w14:paraId="7B2777C9" w14:textId="0A771322" w:rsidR="00ED0E82" w:rsidRDefault="00ED0E82">
      <w:pPr>
        <w:pStyle w:val="Spistreci1"/>
        <w:rPr>
          <w:rFonts w:asciiTheme="minorHAnsi" w:eastAsiaTheme="minorEastAsia" w:hAnsiTheme="minorHAnsi" w:cstheme="minorBidi"/>
          <w:b w:val="0"/>
          <w:bCs w:val="0"/>
          <w:noProof/>
          <w:kern w:val="2"/>
          <w:sz w:val="24"/>
          <w:szCs w:val="24"/>
          <w14:ligatures w14:val="standardContextual"/>
        </w:rPr>
      </w:pPr>
      <w:hyperlink w:anchor="_Toc195628779" w:history="1">
        <w:r w:rsidRPr="00556893">
          <w:rPr>
            <w:rStyle w:val="Hipercze"/>
            <w:noProof/>
          </w:rPr>
          <w:t>4.</w:t>
        </w:r>
        <w:r>
          <w:rPr>
            <w:rFonts w:asciiTheme="minorHAnsi" w:eastAsiaTheme="minorEastAsia" w:hAnsiTheme="minorHAnsi" w:cstheme="minorBidi"/>
            <w:b w:val="0"/>
            <w:bCs w:val="0"/>
            <w:noProof/>
            <w:kern w:val="2"/>
            <w:sz w:val="24"/>
            <w:szCs w:val="24"/>
            <w14:ligatures w14:val="standardContextual"/>
          </w:rPr>
          <w:tab/>
        </w:r>
        <w:r w:rsidRPr="00556893">
          <w:rPr>
            <w:rStyle w:val="Hipercze"/>
            <w:noProof/>
          </w:rPr>
          <w:t>Enumeracje</w:t>
        </w:r>
        <w:r>
          <w:rPr>
            <w:noProof/>
            <w:webHidden/>
          </w:rPr>
          <w:tab/>
        </w:r>
        <w:r>
          <w:rPr>
            <w:noProof/>
            <w:webHidden/>
          </w:rPr>
          <w:fldChar w:fldCharType="begin"/>
        </w:r>
        <w:r>
          <w:rPr>
            <w:noProof/>
            <w:webHidden/>
          </w:rPr>
          <w:instrText xml:space="preserve"> PAGEREF _Toc195628779 \h </w:instrText>
        </w:r>
        <w:r>
          <w:rPr>
            <w:noProof/>
            <w:webHidden/>
          </w:rPr>
        </w:r>
        <w:r>
          <w:rPr>
            <w:noProof/>
            <w:webHidden/>
          </w:rPr>
          <w:fldChar w:fldCharType="separate"/>
        </w:r>
        <w:r>
          <w:rPr>
            <w:noProof/>
            <w:webHidden/>
          </w:rPr>
          <w:t>243</w:t>
        </w:r>
        <w:r>
          <w:rPr>
            <w:noProof/>
            <w:webHidden/>
          </w:rPr>
          <w:fldChar w:fldCharType="end"/>
        </w:r>
      </w:hyperlink>
    </w:p>
    <w:p w14:paraId="342B4C36" w14:textId="0AAE1E8D"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0" w:history="1">
        <w:r w:rsidRPr="00556893">
          <w:rPr>
            <w:rStyle w:val="Hipercze"/>
            <w:noProof/>
          </w:rPr>
          <w:t>4.1.</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Kategorie wyrobu winiarskiego (Categories of Wine Product)</w:t>
        </w:r>
        <w:r>
          <w:rPr>
            <w:noProof/>
            <w:webHidden/>
          </w:rPr>
          <w:tab/>
        </w:r>
        <w:r>
          <w:rPr>
            <w:noProof/>
            <w:webHidden/>
          </w:rPr>
          <w:fldChar w:fldCharType="begin"/>
        </w:r>
        <w:r>
          <w:rPr>
            <w:noProof/>
            <w:webHidden/>
          </w:rPr>
          <w:instrText xml:space="preserve"> PAGEREF _Toc195628780 \h </w:instrText>
        </w:r>
        <w:r>
          <w:rPr>
            <w:noProof/>
            <w:webHidden/>
          </w:rPr>
        </w:r>
        <w:r>
          <w:rPr>
            <w:noProof/>
            <w:webHidden/>
          </w:rPr>
          <w:fldChar w:fldCharType="separate"/>
        </w:r>
        <w:r>
          <w:rPr>
            <w:noProof/>
            <w:webHidden/>
          </w:rPr>
          <w:t>243</w:t>
        </w:r>
        <w:r>
          <w:rPr>
            <w:noProof/>
            <w:webHidden/>
          </w:rPr>
          <w:fldChar w:fldCharType="end"/>
        </w:r>
      </w:hyperlink>
    </w:p>
    <w:p w14:paraId="7C17868F" w14:textId="09726779"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1" w:history="1">
        <w:r w:rsidRPr="00556893">
          <w:rPr>
            <w:rStyle w:val="Hipercze"/>
            <w:noProof/>
          </w:rPr>
          <w:t>4.2.</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Kody rodzaju gwaranta (Guarantor type codes)</w:t>
        </w:r>
        <w:r>
          <w:rPr>
            <w:noProof/>
            <w:webHidden/>
          </w:rPr>
          <w:tab/>
        </w:r>
        <w:r>
          <w:rPr>
            <w:noProof/>
            <w:webHidden/>
          </w:rPr>
          <w:fldChar w:fldCharType="begin"/>
        </w:r>
        <w:r>
          <w:rPr>
            <w:noProof/>
            <w:webHidden/>
          </w:rPr>
          <w:instrText xml:space="preserve"> PAGEREF _Toc195628781 \h </w:instrText>
        </w:r>
        <w:r>
          <w:rPr>
            <w:noProof/>
            <w:webHidden/>
          </w:rPr>
        </w:r>
        <w:r>
          <w:rPr>
            <w:noProof/>
            <w:webHidden/>
          </w:rPr>
          <w:fldChar w:fldCharType="separate"/>
        </w:r>
        <w:r>
          <w:rPr>
            <w:noProof/>
            <w:webHidden/>
          </w:rPr>
          <w:t>243</w:t>
        </w:r>
        <w:r>
          <w:rPr>
            <w:noProof/>
            <w:webHidden/>
          </w:rPr>
          <w:fldChar w:fldCharType="end"/>
        </w:r>
      </w:hyperlink>
    </w:p>
    <w:p w14:paraId="2D921F13" w14:textId="47D6C338"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2" w:history="1">
        <w:r w:rsidRPr="00556893">
          <w:rPr>
            <w:rStyle w:val="Hipercze"/>
            <w:noProof/>
          </w:rPr>
          <w:t>4.3.</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Kody rodzaju miejsca rozpoczęcia przemieszczenia (Origin Type Code)</w:t>
        </w:r>
        <w:r>
          <w:rPr>
            <w:noProof/>
            <w:webHidden/>
          </w:rPr>
          <w:tab/>
        </w:r>
        <w:r>
          <w:rPr>
            <w:noProof/>
            <w:webHidden/>
          </w:rPr>
          <w:fldChar w:fldCharType="begin"/>
        </w:r>
        <w:r>
          <w:rPr>
            <w:noProof/>
            <w:webHidden/>
          </w:rPr>
          <w:instrText xml:space="preserve"> PAGEREF _Toc195628782 \h </w:instrText>
        </w:r>
        <w:r>
          <w:rPr>
            <w:noProof/>
            <w:webHidden/>
          </w:rPr>
        </w:r>
        <w:r>
          <w:rPr>
            <w:noProof/>
            <w:webHidden/>
          </w:rPr>
          <w:fldChar w:fldCharType="separate"/>
        </w:r>
        <w:r>
          <w:rPr>
            <w:noProof/>
            <w:webHidden/>
          </w:rPr>
          <w:t>244</w:t>
        </w:r>
        <w:r>
          <w:rPr>
            <w:noProof/>
            <w:webHidden/>
          </w:rPr>
          <w:fldChar w:fldCharType="end"/>
        </w:r>
      </w:hyperlink>
    </w:p>
    <w:p w14:paraId="59BEF0F2" w14:textId="4C1759A9"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3" w:history="1">
        <w:r w:rsidRPr="00556893">
          <w:rPr>
            <w:rStyle w:val="Hipercze"/>
            <w:noProof/>
          </w:rPr>
          <w:t>4.4.</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Kody rodzaju miejsca przeznaczenia (Destination Type Codes)</w:t>
        </w:r>
        <w:r>
          <w:rPr>
            <w:noProof/>
            <w:webHidden/>
          </w:rPr>
          <w:tab/>
        </w:r>
        <w:r>
          <w:rPr>
            <w:noProof/>
            <w:webHidden/>
          </w:rPr>
          <w:fldChar w:fldCharType="begin"/>
        </w:r>
        <w:r>
          <w:rPr>
            <w:noProof/>
            <w:webHidden/>
          </w:rPr>
          <w:instrText xml:space="preserve"> PAGEREF _Toc195628783 \h </w:instrText>
        </w:r>
        <w:r>
          <w:rPr>
            <w:noProof/>
            <w:webHidden/>
          </w:rPr>
        </w:r>
        <w:r>
          <w:rPr>
            <w:noProof/>
            <w:webHidden/>
          </w:rPr>
          <w:fldChar w:fldCharType="separate"/>
        </w:r>
        <w:r>
          <w:rPr>
            <w:noProof/>
            <w:webHidden/>
          </w:rPr>
          <w:t>244</w:t>
        </w:r>
        <w:r>
          <w:rPr>
            <w:noProof/>
            <w:webHidden/>
          </w:rPr>
          <w:fldChar w:fldCharType="end"/>
        </w:r>
      </w:hyperlink>
    </w:p>
    <w:p w14:paraId="0D2E53FA" w14:textId="2350E467"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4" w:history="1">
        <w:r w:rsidRPr="00556893">
          <w:rPr>
            <w:rStyle w:val="Hipercze"/>
            <w:noProof/>
          </w:rPr>
          <w:t>4.5.</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Kody rodzaju zmiany miejsca przeznaczenia (Change of Destination Type Codes)</w:t>
        </w:r>
        <w:r>
          <w:rPr>
            <w:noProof/>
            <w:webHidden/>
          </w:rPr>
          <w:tab/>
        </w:r>
        <w:r>
          <w:rPr>
            <w:noProof/>
            <w:webHidden/>
          </w:rPr>
          <w:fldChar w:fldCharType="begin"/>
        </w:r>
        <w:r>
          <w:rPr>
            <w:noProof/>
            <w:webHidden/>
          </w:rPr>
          <w:instrText xml:space="preserve"> PAGEREF _Toc195628784 \h </w:instrText>
        </w:r>
        <w:r>
          <w:rPr>
            <w:noProof/>
            <w:webHidden/>
          </w:rPr>
        </w:r>
        <w:r>
          <w:rPr>
            <w:noProof/>
            <w:webHidden/>
          </w:rPr>
          <w:fldChar w:fldCharType="separate"/>
        </w:r>
        <w:r>
          <w:rPr>
            <w:noProof/>
            <w:webHidden/>
          </w:rPr>
          <w:t>245</w:t>
        </w:r>
        <w:r>
          <w:rPr>
            <w:noProof/>
            <w:webHidden/>
          </w:rPr>
          <w:fldChar w:fldCharType="end"/>
        </w:r>
      </w:hyperlink>
    </w:p>
    <w:p w14:paraId="45584C0D" w14:textId="54C4BEBC"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5" w:history="1">
        <w:r w:rsidRPr="00556893">
          <w:rPr>
            <w:rStyle w:val="Hipercze"/>
            <w:noProof/>
            <w:lang w:val="en-US"/>
          </w:rPr>
          <w:t>4.6.</w:t>
        </w:r>
        <w:r>
          <w:rPr>
            <w:rFonts w:asciiTheme="minorHAnsi" w:eastAsiaTheme="minorEastAsia" w:hAnsiTheme="minorHAnsi" w:cstheme="minorBidi"/>
            <w:bCs w:val="0"/>
            <w:noProof/>
            <w:kern w:val="2"/>
            <w:sz w:val="24"/>
            <w:szCs w:val="24"/>
            <w14:ligatures w14:val="standardContextual"/>
          </w:rPr>
          <w:tab/>
        </w:r>
        <w:r w:rsidRPr="00556893">
          <w:rPr>
            <w:rStyle w:val="Hipercze"/>
            <w:noProof/>
            <w:lang w:val="en-US"/>
          </w:rPr>
          <w:t>Ogólne wyniki odbioru (Global Conclusion of Receipt)</w:t>
        </w:r>
        <w:r>
          <w:rPr>
            <w:noProof/>
            <w:webHidden/>
          </w:rPr>
          <w:tab/>
        </w:r>
        <w:r>
          <w:rPr>
            <w:noProof/>
            <w:webHidden/>
          </w:rPr>
          <w:fldChar w:fldCharType="begin"/>
        </w:r>
        <w:r>
          <w:rPr>
            <w:noProof/>
            <w:webHidden/>
          </w:rPr>
          <w:instrText xml:space="preserve"> PAGEREF _Toc195628785 \h </w:instrText>
        </w:r>
        <w:r>
          <w:rPr>
            <w:noProof/>
            <w:webHidden/>
          </w:rPr>
        </w:r>
        <w:r>
          <w:rPr>
            <w:noProof/>
            <w:webHidden/>
          </w:rPr>
          <w:fldChar w:fldCharType="separate"/>
        </w:r>
        <w:r>
          <w:rPr>
            <w:noProof/>
            <w:webHidden/>
          </w:rPr>
          <w:t>245</w:t>
        </w:r>
        <w:r>
          <w:rPr>
            <w:noProof/>
            <w:webHidden/>
          </w:rPr>
          <w:fldChar w:fldCharType="end"/>
        </w:r>
      </w:hyperlink>
    </w:p>
    <w:p w14:paraId="676A6B55" w14:textId="1488A90E"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6" w:history="1">
        <w:r w:rsidRPr="00556893">
          <w:rPr>
            <w:rStyle w:val="Hipercze"/>
            <w:noProof/>
          </w:rPr>
          <w:t>4.7.</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Organizacja przewozu (TransportArrangement)</w:t>
        </w:r>
        <w:r>
          <w:rPr>
            <w:noProof/>
            <w:webHidden/>
          </w:rPr>
          <w:tab/>
        </w:r>
        <w:r>
          <w:rPr>
            <w:noProof/>
            <w:webHidden/>
          </w:rPr>
          <w:fldChar w:fldCharType="begin"/>
        </w:r>
        <w:r>
          <w:rPr>
            <w:noProof/>
            <w:webHidden/>
          </w:rPr>
          <w:instrText xml:space="preserve"> PAGEREF _Toc195628786 \h </w:instrText>
        </w:r>
        <w:r>
          <w:rPr>
            <w:noProof/>
            <w:webHidden/>
          </w:rPr>
        </w:r>
        <w:r>
          <w:rPr>
            <w:noProof/>
            <w:webHidden/>
          </w:rPr>
          <w:fldChar w:fldCharType="separate"/>
        </w:r>
        <w:r>
          <w:rPr>
            <w:noProof/>
            <w:webHidden/>
          </w:rPr>
          <w:t>245</w:t>
        </w:r>
        <w:r>
          <w:rPr>
            <w:noProof/>
            <w:webHidden/>
          </w:rPr>
          <w:fldChar w:fldCharType="end"/>
        </w:r>
      </w:hyperlink>
    </w:p>
    <w:p w14:paraId="78A48932" w14:textId="467AEE6B"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7" w:history="1">
        <w:r w:rsidRPr="00556893">
          <w:rPr>
            <w:rStyle w:val="Hipercze"/>
            <w:noProof/>
          </w:rPr>
          <w:t>4.8.</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Maksymalny czas przewozu dla danego kodu transportu</w:t>
        </w:r>
        <w:r>
          <w:rPr>
            <w:noProof/>
            <w:webHidden/>
          </w:rPr>
          <w:tab/>
        </w:r>
        <w:r>
          <w:rPr>
            <w:noProof/>
            <w:webHidden/>
          </w:rPr>
          <w:fldChar w:fldCharType="begin"/>
        </w:r>
        <w:r>
          <w:rPr>
            <w:noProof/>
            <w:webHidden/>
          </w:rPr>
          <w:instrText xml:space="preserve"> PAGEREF _Toc195628787 \h </w:instrText>
        </w:r>
        <w:r>
          <w:rPr>
            <w:noProof/>
            <w:webHidden/>
          </w:rPr>
        </w:r>
        <w:r>
          <w:rPr>
            <w:noProof/>
            <w:webHidden/>
          </w:rPr>
          <w:fldChar w:fldCharType="separate"/>
        </w:r>
        <w:r>
          <w:rPr>
            <w:noProof/>
            <w:webHidden/>
          </w:rPr>
          <w:t>245</w:t>
        </w:r>
        <w:r>
          <w:rPr>
            <w:noProof/>
            <w:webHidden/>
          </w:rPr>
          <w:fldChar w:fldCharType="end"/>
        </w:r>
      </w:hyperlink>
    </w:p>
    <w:p w14:paraId="5B3043E4" w14:textId="2F3CE225"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8" w:history="1">
        <w:r w:rsidRPr="00556893">
          <w:rPr>
            <w:rStyle w:val="Hipercze"/>
            <w:noProof/>
          </w:rPr>
          <w:t>4.9.</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Wartości logiczne (Flags)</w:t>
        </w:r>
        <w:r>
          <w:rPr>
            <w:noProof/>
            <w:webHidden/>
          </w:rPr>
          <w:tab/>
        </w:r>
        <w:r>
          <w:rPr>
            <w:noProof/>
            <w:webHidden/>
          </w:rPr>
          <w:fldChar w:fldCharType="begin"/>
        </w:r>
        <w:r>
          <w:rPr>
            <w:noProof/>
            <w:webHidden/>
          </w:rPr>
          <w:instrText xml:space="preserve"> PAGEREF _Toc195628788 \h </w:instrText>
        </w:r>
        <w:r>
          <w:rPr>
            <w:noProof/>
            <w:webHidden/>
          </w:rPr>
        </w:r>
        <w:r>
          <w:rPr>
            <w:noProof/>
            <w:webHidden/>
          </w:rPr>
          <w:fldChar w:fldCharType="separate"/>
        </w:r>
        <w:r>
          <w:rPr>
            <w:noProof/>
            <w:webHidden/>
          </w:rPr>
          <w:t>246</w:t>
        </w:r>
        <w:r>
          <w:rPr>
            <w:noProof/>
            <w:webHidden/>
          </w:rPr>
          <w:fldChar w:fldCharType="end"/>
        </w:r>
      </w:hyperlink>
    </w:p>
    <w:p w14:paraId="65A95E10" w14:textId="779590A9"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89" w:history="1">
        <w:r w:rsidRPr="00556893">
          <w:rPr>
            <w:rStyle w:val="Hipercze"/>
            <w:noProof/>
          </w:rPr>
          <w:t>4.10.</w:t>
        </w:r>
        <w:r>
          <w:rPr>
            <w:rFonts w:asciiTheme="minorHAnsi" w:eastAsiaTheme="minorEastAsia" w:hAnsiTheme="minorHAnsi" w:cstheme="minorBidi"/>
            <w:bCs w:val="0"/>
            <w:noProof/>
            <w:kern w:val="2"/>
            <w:sz w:val="24"/>
            <w:szCs w:val="24"/>
            <w14:ligatures w14:val="standardContextual"/>
          </w:rPr>
          <w:tab/>
        </w:r>
        <w:r w:rsidRPr="00556893">
          <w:rPr>
            <w:rStyle w:val="Hipercze"/>
            <w:noProof/>
            <w:lang w:val="en-US"/>
          </w:rPr>
          <w:t>Kody błędów (Error Codes)</w:t>
        </w:r>
        <w:r>
          <w:rPr>
            <w:noProof/>
            <w:webHidden/>
          </w:rPr>
          <w:tab/>
        </w:r>
        <w:r>
          <w:rPr>
            <w:noProof/>
            <w:webHidden/>
          </w:rPr>
          <w:fldChar w:fldCharType="begin"/>
        </w:r>
        <w:r>
          <w:rPr>
            <w:noProof/>
            <w:webHidden/>
          </w:rPr>
          <w:instrText xml:space="preserve"> PAGEREF _Toc195628789 \h </w:instrText>
        </w:r>
        <w:r>
          <w:rPr>
            <w:noProof/>
            <w:webHidden/>
          </w:rPr>
        </w:r>
        <w:r>
          <w:rPr>
            <w:noProof/>
            <w:webHidden/>
          </w:rPr>
          <w:fldChar w:fldCharType="separate"/>
        </w:r>
        <w:r>
          <w:rPr>
            <w:noProof/>
            <w:webHidden/>
          </w:rPr>
          <w:t>246</w:t>
        </w:r>
        <w:r>
          <w:rPr>
            <w:noProof/>
            <w:webHidden/>
          </w:rPr>
          <w:fldChar w:fldCharType="end"/>
        </w:r>
      </w:hyperlink>
    </w:p>
    <w:p w14:paraId="2D8A7CA8" w14:textId="5293E528"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0" w:history="1">
        <w:r w:rsidRPr="00556893">
          <w:rPr>
            <w:rStyle w:val="Hipercze"/>
            <w:noProof/>
          </w:rPr>
          <w:t>4.11.</w:t>
        </w:r>
        <w:r>
          <w:rPr>
            <w:rFonts w:asciiTheme="minorHAnsi" w:eastAsiaTheme="minorEastAsia" w:hAnsiTheme="minorHAnsi" w:cstheme="minorBidi"/>
            <w:bCs w:val="0"/>
            <w:noProof/>
            <w:kern w:val="2"/>
            <w:sz w:val="24"/>
            <w:szCs w:val="24"/>
            <w14:ligatures w14:val="standardContextual"/>
          </w:rPr>
          <w:tab/>
        </w:r>
        <w:r w:rsidRPr="00556893">
          <w:rPr>
            <w:rStyle w:val="Hipercze"/>
            <w:noProof/>
            <w:lang w:val="en-US"/>
          </w:rPr>
          <w:t>Lista kodów słowników (Requested List of Codes)</w:t>
        </w:r>
        <w:r>
          <w:rPr>
            <w:noProof/>
            <w:webHidden/>
          </w:rPr>
          <w:tab/>
        </w:r>
        <w:r>
          <w:rPr>
            <w:noProof/>
            <w:webHidden/>
          </w:rPr>
          <w:fldChar w:fldCharType="begin"/>
        </w:r>
        <w:r>
          <w:rPr>
            <w:noProof/>
            <w:webHidden/>
          </w:rPr>
          <w:instrText xml:space="preserve"> PAGEREF _Toc195628790 \h </w:instrText>
        </w:r>
        <w:r>
          <w:rPr>
            <w:noProof/>
            <w:webHidden/>
          </w:rPr>
        </w:r>
        <w:r>
          <w:rPr>
            <w:noProof/>
            <w:webHidden/>
          </w:rPr>
          <w:fldChar w:fldCharType="separate"/>
        </w:r>
        <w:r>
          <w:rPr>
            <w:noProof/>
            <w:webHidden/>
          </w:rPr>
          <w:t>247</w:t>
        </w:r>
        <w:r>
          <w:rPr>
            <w:noProof/>
            <w:webHidden/>
          </w:rPr>
          <w:fldChar w:fldCharType="end"/>
        </w:r>
      </w:hyperlink>
    </w:p>
    <w:p w14:paraId="34DD01A3" w14:textId="770A7FD6"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1" w:history="1">
        <w:r w:rsidRPr="00556893">
          <w:rPr>
            <w:rStyle w:val="Hipercze"/>
            <w:noProof/>
          </w:rPr>
          <w:t>4.12.</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Typ podmiotu przekazującego komunikat (Submitter Type)</w:t>
        </w:r>
        <w:r>
          <w:rPr>
            <w:noProof/>
            <w:webHidden/>
          </w:rPr>
          <w:tab/>
        </w:r>
        <w:r>
          <w:rPr>
            <w:noProof/>
            <w:webHidden/>
          </w:rPr>
          <w:fldChar w:fldCharType="begin"/>
        </w:r>
        <w:r>
          <w:rPr>
            <w:noProof/>
            <w:webHidden/>
          </w:rPr>
          <w:instrText xml:space="preserve"> PAGEREF _Toc195628791 \h </w:instrText>
        </w:r>
        <w:r>
          <w:rPr>
            <w:noProof/>
            <w:webHidden/>
          </w:rPr>
        </w:r>
        <w:r>
          <w:rPr>
            <w:noProof/>
            <w:webHidden/>
          </w:rPr>
          <w:fldChar w:fldCharType="separate"/>
        </w:r>
        <w:r>
          <w:rPr>
            <w:noProof/>
            <w:webHidden/>
          </w:rPr>
          <w:t>248</w:t>
        </w:r>
        <w:r>
          <w:rPr>
            <w:noProof/>
            <w:webHidden/>
          </w:rPr>
          <w:fldChar w:fldCharType="end"/>
        </w:r>
      </w:hyperlink>
    </w:p>
    <w:p w14:paraId="1D94A46E" w14:textId="57CCF1B2"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2" w:history="1">
        <w:r w:rsidRPr="00556893">
          <w:rPr>
            <w:rStyle w:val="Hipercze"/>
            <w:noProof/>
          </w:rPr>
          <w:t>4.13.</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Typ żądanego komunikatu (Requested Message Type)</w:t>
        </w:r>
        <w:r>
          <w:rPr>
            <w:noProof/>
            <w:webHidden/>
          </w:rPr>
          <w:tab/>
        </w:r>
        <w:r>
          <w:rPr>
            <w:noProof/>
            <w:webHidden/>
          </w:rPr>
          <w:fldChar w:fldCharType="begin"/>
        </w:r>
        <w:r>
          <w:rPr>
            <w:noProof/>
            <w:webHidden/>
          </w:rPr>
          <w:instrText xml:space="preserve"> PAGEREF _Toc195628792 \h </w:instrText>
        </w:r>
        <w:r>
          <w:rPr>
            <w:noProof/>
            <w:webHidden/>
          </w:rPr>
        </w:r>
        <w:r>
          <w:rPr>
            <w:noProof/>
            <w:webHidden/>
          </w:rPr>
          <w:fldChar w:fldCharType="separate"/>
        </w:r>
        <w:r>
          <w:rPr>
            <w:noProof/>
            <w:webHidden/>
          </w:rPr>
          <w:t>248</w:t>
        </w:r>
        <w:r>
          <w:rPr>
            <w:noProof/>
            <w:webHidden/>
          </w:rPr>
          <w:fldChar w:fldCharType="end"/>
        </w:r>
      </w:hyperlink>
    </w:p>
    <w:p w14:paraId="6A74DE1C" w14:textId="0026E943"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3" w:history="1">
        <w:r w:rsidRPr="00556893">
          <w:rPr>
            <w:rStyle w:val="Hipercze"/>
            <w:noProof/>
            <w:lang w:val="en-US"/>
          </w:rPr>
          <w:t>4.14.</w:t>
        </w:r>
        <w:r>
          <w:rPr>
            <w:rFonts w:asciiTheme="minorHAnsi" w:eastAsiaTheme="minorEastAsia" w:hAnsiTheme="minorHAnsi" w:cstheme="minorBidi"/>
            <w:bCs w:val="0"/>
            <w:noProof/>
            <w:kern w:val="2"/>
            <w:sz w:val="24"/>
            <w:szCs w:val="24"/>
            <w14:ligatures w14:val="standardContextual"/>
          </w:rPr>
          <w:tab/>
        </w:r>
        <w:r w:rsidRPr="00556893">
          <w:rPr>
            <w:rStyle w:val="Hipercze"/>
            <w:noProof/>
            <w:lang w:val="en-US"/>
          </w:rPr>
          <w:t>Rodzaje paliwa (Fuel Types)</w:t>
        </w:r>
        <w:r>
          <w:rPr>
            <w:noProof/>
            <w:webHidden/>
          </w:rPr>
          <w:tab/>
        </w:r>
        <w:r>
          <w:rPr>
            <w:noProof/>
            <w:webHidden/>
          </w:rPr>
          <w:fldChar w:fldCharType="begin"/>
        </w:r>
        <w:r>
          <w:rPr>
            <w:noProof/>
            <w:webHidden/>
          </w:rPr>
          <w:instrText xml:space="preserve"> PAGEREF _Toc195628793 \h </w:instrText>
        </w:r>
        <w:r>
          <w:rPr>
            <w:noProof/>
            <w:webHidden/>
          </w:rPr>
        </w:r>
        <w:r>
          <w:rPr>
            <w:noProof/>
            <w:webHidden/>
          </w:rPr>
          <w:fldChar w:fldCharType="separate"/>
        </w:r>
        <w:r>
          <w:rPr>
            <w:noProof/>
            <w:webHidden/>
          </w:rPr>
          <w:t>249</w:t>
        </w:r>
        <w:r>
          <w:rPr>
            <w:noProof/>
            <w:webHidden/>
          </w:rPr>
          <w:fldChar w:fldCharType="end"/>
        </w:r>
      </w:hyperlink>
    </w:p>
    <w:p w14:paraId="2079C352" w14:textId="5F5EA4DA"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4" w:history="1">
        <w:r w:rsidRPr="00556893">
          <w:rPr>
            <w:rStyle w:val="Hipercze"/>
            <w:noProof/>
          </w:rPr>
          <w:t>4.15.</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Typ innego dokumentu towarzyszącego (Other Accompanying Document Type)</w:t>
        </w:r>
        <w:r>
          <w:rPr>
            <w:noProof/>
            <w:webHidden/>
          </w:rPr>
          <w:tab/>
        </w:r>
        <w:r>
          <w:rPr>
            <w:noProof/>
            <w:webHidden/>
          </w:rPr>
          <w:fldChar w:fldCharType="begin"/>
        </w:r>
        <w:r>
          <w:rPr>
            <w:noProof/>
            <w:webHidden/>
          </w:rPr>
          <w:instrText xml:space="preserve"> PAGEREF _Toc195628794 \h </w:instrText>
        </w:r>
        <w:r>
          <w:rPr>
            <w:noProof/>
            <w:webHidden/>
          </w:rPr>
        </w:r>
        <w:r>
          <w:rPr>
            <w:noProof/>
            <w:webHidden/>
          </w:rPr>
          <w:fldChar w:fldCharType="separate"/>
        </w:r>
        <w:r>
          <w:rPr>
            <w:noProof/>
            <w:webHidden/>
          </w:rPr>
          <w:t>249</w:t>
        </w:r>
        <w:r>
          <w:rPr>
            <w:noProof/>
            <w:webHidden/>
          </w:rPr>
          <w:fldChar w:fldCharType="end"/>
        </w:r>
      </w:hyperlink>
    </w:p>
    <w:p w14:paraId="7A46F0E2" w14:textId="1F78100C"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5" w:history="1">
        <w:r w:rsidRPr="00556893">
          <w:rPr>
            <w:rStyle w:val="Hipercze"/>
            <w:noProof/>
          </w:rPr>
          <w:t>4.16.</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Kod rodzaju osoby (Trader Person Type)</w:t>
        </w:r>
        <w:r>
          <w:rPr>
            <w:noProof/>
            <w:webHidden/>
          </w:rPr>
          <w:tab/>
        </w:r>
        <w:r>
          <w:rPr>
            <w:noProof/>
            <w:webHidden/>
          </w:rPr>
          <w:fldChar w:fldCharType="begin"/>
        </w:r>
        <w:r>
          <w:rPr>
            <w:noProof/>
            <w:webHidden/>
          </w:rPr>
          <w:instrText xml:space="preserve"> PAGEREF _Toc195628795 \h </w:instrText>
        </w:r>
        <w:r>
          <w:rPr>
            <w:noProof/>
            <w:webHidden/>
          </w:rPr>
        </w:r>
        <w:r>
          <w:rPr>
            <w:noProof/>
            <w:webHidden/>
          </w:rPr>
          <w:fldChar w:fldCharType="separate"/>
        </w:r>
        <w:r>
          <w:rPr>
            <w:noProof/>
            <w:webHidden/>
          </w:rPr>
          <w:t>249</w:t>
        </w:r>
        <w:r>
          <w:rPr>
            <w:noProof/>
            <w:webHidden/>
          </w:rPr>
          <w:fldChar w:fldCharType="end"/>
        </w:r>
      </w:hyperlink>
    </w:p>
    <w:p w14:paraId="0E9414FA" w14:textId="5155B8B3"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6" w:history="1">
        <w:r w:rsidRPr="00556893">
          <w:rPr>
            <w:rStyle w:val="Hipercze"/>
            <w:noProof/>
          </w:rPr>
          <w:t>4.17.</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Typy dokumentów towarzyszących (Type of document)</w:t>
        </w:r>
        <w:r>
          <w:rPr>
            <w:noProof/>
            <w:webHidden/>
          </w:rPr>
          <w:tab/>
        </w:r>
        <w:r>
          <w:rPr>
            <w:noProof/>
            <w:webHidden/>
          </w:rPr>
          <w:fldChar w:fldCharType="begin"/>
        </w:r>
        <w:r>
          <w:rPr>
            <w:noProof/>
            <w:webHidden/>
          </w:rPr>
          <w:instrText xml:space="preserve"> PAGEREF _Toc195628796 \h </w:instrText>
        </w:r>
        <w:r>
          <w:rPr>
            <w:noProof/>
            <w:webHidden/>
          </w:rPr>
        </w:r>
        <w:r>
          <w:rPr>
            <w:noProof/>
            <w:webHidden/>
          </w:rPr>
          <w:fldChar w:fldCharType="separate"/>
        </w:r>
        <w:r>
          <w:rPr>
            <w:noProof/>
            <w:webHidden/>
          </w:rPr>
          <w:t>249</w:t>
        </w:r>
        <w:r>
          <w:rPr>
            <w:noProof/>
            <w:webHidden/>
          </w:rPr>
          <w:fldChar w:fldCharType="end"/>
        </w:r>
      </w:hyperlink>
    </w:p>
    <w:p w14:paraId="61F56C7F" w14:textId="085D5A1F" w:rsidR="00ED0E82" w:rsidRDefault="00ED0E82">
      <w:pPr>
        <w:pStyle w:val="Spistreci2"/>
        <w:rPr>
          <w:rFonts w:asciiTheme="minorHAnsi" w:eastAsiaTheme="minorEastAsia" w:hAnsiTheme="minorHAnsi" w:cstheme="minorBidi"/>
          <w:bCs w:val="0"/>
          <w:noProof/>
          <w:kern w:val="2"/>
          <w:sz w:val="24"/>
          <w:szCs w:val="24"/>
          <w14:ligatures w14:val="standardContextual"/>
        </w:rPr>
      </w:pPr>
      <w:hyperlink w:anchor="_Toc195628797" w:history="1">
        <w:r w:rsidRPr="00556893">
          <w:rPr>
            <w:rStyle w:val="Hipercze"/>
            <w:noProof/>
          </w:rPr>
          <w:t>4.18.</w:t>
        </w:r>
        <w:r>
          <w:rPr>
            <w:rFonts w:asciiTheme="minorHAnsi" w:eastAsiaTheme="minorEastAsia" w:hAnsiTheme="minorHAnsi" w:cstheme="minorBidi"/>
            <w:bCs w:val="0"/>
            <w:noProof/>
            <w:kern w:val="2"/>
            <w:sz w:val="24"/>
            <w:szCs w:val="24"/>
            <w14:ligatures w14:val="standardContextual"/>
          </w:rPr>
          <w:tab/>
        </w:r>
        <w:r w:rsidRPr="00556893">
          <w:rPr>
            <w:rStyle w:val="Hipercze"/>
            <w:noProof/>
          </w:rPr>
          <w:t>Powody żądania manualnego zamknięcia (Manual closure request reason)</w:t>
        </w:r>
        <w:r>
          <w:rPr>
            <w:noProof/>
            <w:webHidden/>
          </w:rPr>
          <w:tab/>
        </w:r>
        <w:r>
          <w:rPr>
            <w:noProof/>
            <w:webHidden/>
          </w:rPr>
          <w:fldChar w:fldCharType="begin"/>
        </w:r>
        <w:r>
          <w:rPr>
            <w:noProof/>
            <w:webHidden/>
          </w:rPr>
          <w:instrText xml:space="preserve"> PAGEREF _Toc195628797 \h </w:instrText>
        </w:r>
        <w:r>
          <w:rPr>
            <w:noProof/>
            <w:webHidden/>
          </w:rPr>
        </w:r>
        <w:r>
          <w:rPr>
            <w:noProof/>
            <w:webHidden/>
          </w:rPr>
          <w:fldChar w:fldCharType="separate"/>
        </w:r>
        <w:r>
          <w:rPr>
            <w:noProof/>
            <w:webHidden/>
          </w:rPr>
          <w:t>251</w:t>
        </w:r>
        <w:r>
          <w:rPr>
            <w:noProof/>
            <w:webHidden/>
          </w:rPr>
          <w:fldChar w:fldCharType="end"/>
        </w:r>
      </w:hyperlink>
    </w:p>
    <w:p w14:paraId="1F502E63" w14:textId="1AFC4FEA" w:rsidR="00ED0E82" w:rsidRDefault="00ED0E82">
      <w:pPr>
        <w:pStyle w:val="Spistreci1"/>
        <w:rPr>
          <w:rFonts w:asciiTheme="minorHAnsi" w:eastAsiaTheme="minorEastAsia" w:hAnsiTheme="minorHAnsi" w:cstheme="minorBidi"/>
          <w:b w:val="0"/>
          <w:bCs w:val="0"/>
          <w:noProof/>
          <w:kern w:val="2"/>
          <w:sz w:val="24"/>
          <w:szCs w:val="24"/>
          <w14:ligatures w14:val="standardContextual"/>
        </w:rPr>
      </w:pPr>
      <w:hyperlink w:anchor="_Toc195628798" w:history="1">
        <w:r w:rsidRPr="00556893">
          <w:rPr>
            <w:rStyle w:val="Hipercze"/>
            <w:noProof/>
          </w:rPr>
          <w:t>5.</w:t>
        </w:r>
        <w:r>
          <w:rPr>
            <w:rFonts w:asciiTheme="minorHAnsi" w:eastAsiaTheme="minorEastAsia" w:hAnsiTheme="minorHAnsi" w:cstheme="minorBidi"/>
            <w:b w:val="0"/>
            <w:bCs w:val="0"/>
            <w:noProof/>
            <w:kern w:val="2"/>
            <w:sz w:val="24"/>
            <w:szCs w:val="24"/>
            <w14:ligatures w14:val="standardContextual"/>
          </w:rPr>
          <w:tab/>
        </w:r>
        <w:r w:rsidRPr="00556893">
          <w:rPr>
            <w:rStyle w:val="Hipercze"/>
            <w:noProof/>
          </w:rPr>
          <w:t>Załączniki</w:t>
        </w:r>
        <w:r>
          <w:rPr>
            <w:noProof/>
            <w:webHidden/>
          </w:rPr>
          <w:tab/>
        </w:r>
        <w:r>
          <w:rPr>
            <w:noProof/>
            <w:webHidden/>
          </w:rPr>
          <w:fldChar w:fldCharType="begin"/>
        </w:r>
        <w:r>
          <w:rPr>
            <w:noProof/>
            <w:webHidden/>
          </w:rPr>
          <w:instrText xml:space="preserve"> PAGEREF _Toc195628798 \h </w:instrText>
        </w:r>
        <w:r>
          <w:rPr>
            <w:noProof/>
            <w:webHidden/>
          </w:rPr>
        </w:r>
        <w:r>
          <w:rPr>
            <w:noProof/>
            <w:webHidden/>
          </w:rPr>
          <w:fldChar w:fldCharType="separate"/>
        </w:r>
        <w:r>
          <w:rPr>
            <w:noProof/>
            <w:webHidden/>
          </w:rPr>
          <w:t>252</w:t>
        </w:r>
        <w:r>
          <w:rPr>
            <w:noProof/>
            <w:webHidden/>
          </w:rPr>
          <w:fldChar w:fldCharType="end"/>
        </w:r>
      </w:hyperlink>
    </w:p>
    <w:p w14:paraId="6210552B" w14:textId="5A1B3163" w:rsidR="00ED0E82" w:rsidRDefault="00ED0E82">
      <w:pPr>
        <w:pStyle w:val="Spistreci1"/>
        <w:tabs>
          <w:tab w:val="left" w:pos="1340"/>
        </w:tabs>
        <w:rPr>
          <w:rFonts w:asciiTheme="minorHAnsi" w:eastAsiaTheme="minorEastAsia" w:hAnsiTheme="minorHAnsi" w:cstheme="minorBidi"/>
          <w:b w:val="0"/>
          <w:bCs w:val="0"/>
          <w:noProof/>
          <w:kern w:val="2"/>
          <w:sz w:val="24"/>
          <w:szCs w:val="24"/>
          <w14:ligatures w14:val="standardContextual"/>
        </w:rPr>
      </w:pPr>
      <w:hyperlink w:anchor="_Toc195628799" w:history="1">
        <w:r w:rsidRPr="00556893">
          <w:rPr>
            <w:rStyle w:val="Hipercze"/>
            <w:noProof/>
          </w:rPr>
          <w:t>Załącznik A</w:t>
        </w:r>
        <w:r>
          <w:rPr>
            <w:rFonts w:asciiTheme="minorHAnsi" w:eastAsiaTheme="minorEastAsia" w:hAnsiTheme="minorHAnsi" w:cstheme="minorBidi"/>
            <w:b w:val="0"/>
            <w:bCs w:val="0"/>
            <w:noProof/>
            <w:kern w:val="2"/>
            <w:sz w:val="24"/>
            <w:szCs w:val="24"/>
            <w14:ligatures w14:val="standardContextual"/>
          </w:rPr>
          <w:tab/>
        </w:r>
        <w:r w:rsidRPr="00556893">
          <w:rPr>
            <w:rStyle w:val="Hipercze"/>
            <w:noProof/>
          </w:rPr>
          <w:t>Folder z definicjami XSD oraz WSDL</w:t>
        </w:r>
        <w:r>
          <w:rPr>
            <w:noProof/>
            <w:webHidden/>
          </w:rPr>
          <w:tab/>
        </w:r>
        <w:r>
          <w:rPr>
            <w:noProof/>
            <w:webHidden/>
          </w:rPr>
          <w:fldChar w:fldCharType="begin"/>
        </w:r>
        <w:r>
          <w:rPr>
            <w:noProof/>
            <w:webHidden/>
          </w:rPr>
          <w:instrText xml:space="preserve"> PAGEREF _Toc195628799 \h </w:instrText>
        </w:r>
        <w:r>
          <w:rPr>
            <w:noProof/>
            <w:webHidden/>
          </w:rPr>
        </w:r>
        <w:r>
          <w:rPr>
            <w:noProof/>
            <w:webHidden/>
          </w:rPr>
          <w:fldChar w:fldCharType="separate"/>
        </w:r>
        <w:r>
          <w:rPr>
            <w:noProof/>
            <w:webHidden/>
          </w:rPr>
          <w:t>252</w:t>
        </w:r>
        <w:r>
          <w:rPr>
            <w:noProof/>
            <w:webHidden/>
          </w:rPr>
          <w:fldChar w:fldCharType="end"/>
        </w:r>
      </w:hyperlink>
    </w:p>
    <w:p w14:paraId="2AF5FBFE" w14:textId="27A03E38" w:rsidR="003C005A" w:rsidRPr="00E8517B" w:rsidRDefault="00F31B8B" w:rsidP="00E8517B">
      <w:pPr>
        <w:pStyle w:val="pqiListOfConentsNew"/>
        <w:rPr>
          <w:rFonts w:ascii="Times New Roman" w:hAnsi="Times New Roman"/>
        </w:rPr>
      </w:pPr>
      <w:r>
        <w:fldChar w:fldCharType="end"/>
      </w:r>
    </w:p>
    <w:p w14:paraId="39D1093B" w14:textId="77777777" w:rsidR="003C005A" w:rsidRDefault="003C005A" w:rsidP="000C2102">
      <w:pPr>
        <w:pStyle w:val="pqiChpHeadNum1"/>
      </w:pPr>
      <w:r>
        <w:br w:type="page"/>
      </w:r>
      <w:bookmarkStart w:id="0" w:name="_Toc113719184"/>
      <w:bookmarkStart w:id="1" w:name="_Toc115841574"/>
      <w:bookmarkStart w:id="2" w:name="_Toc123717640"/>
      <w:bookmarkStart w:id="3" w:name="_Toc126920817"/>
      <w:bookmarkStart w:id="4" w:name="_Toc226943573"/>
      <w:bookmarkStart w:id="5" w:name="_Toc227826242"/>
      <w:bookmarkStart w:id="6" w:name="_Ref391981852"/>
      <w:bookmarkStart w:id="7" w:name="_Toc195628733"/>
      <w:r w:rsidRPr="000C2102">
        <w:lastRenderedPageBreak/>
        <w:t>Informacje</w:t>
      </w:r>
      <w:r>
        <w:t xml:space="preserve"> wstępne</w:t>
      </w:r>
      <w:bookmarkEnd w:id="0"/>
      <w:bookmarkEnd w:id="1"/>
      <w:bookmarkEnd w:id="2"/>
      <w:bookmarkEnd w:id="3"/>
      <w:bookmarkEnd w:id="4"/>
      <w:bookmarkEnd w:id="5"/>
      <w:bookmarkEnd w:id="6"/>
      <w:bookmarkEnd w:id="7"/>
    </w:p>
    <w:p w14:paraId="235BE86A" w14:textId="77777777" w:rsidR="003C005A" w:rsidRDefault="003C005A" w:rsidP="000C2102">
      <w:pPr>
        <w:pStyle w:val="pqiChpHeadNum2"/>
      </w:pPr>
      <w:bookmarkStart w:id="8" w:name="_Toc113719185"/>
      <w:bookmarkStart w:id="9" w:name="_Toc115841575"/>
      <w:bookmarkStart w:id="10" w:name="_Toc123717641"/>
      <w:bookmarkStart w:id="11" w:name="_Toc126920818"/>
      <w:bookmarkStart w:id="12" w:name="_Toc226943574"/>
      <w:bookmarkStart w:id="13" w:name="_Toc227826243"/>
      <w:bookmarkStart w:id="14" w:name="_Toc195628734"/>
      <w:r>
        <w:t xml:space="preserve">Cel </w:t>
      </w:r>
      <w:r w:rsidRPr="000C2102">
        <w:t>dokumentu</w:t>
      </w:r>
      <w:bookmarkEnd w:id="8"/>
      <w:bookmarkEnd w:id="9"/>
      <w:bookmarkEnd w:id="10"/>
      <w:bookmarkEnd w:id="11"/>
      <w:bookmarkEnd w:id="12"/>
      <w:bookmarkEnd w:id="13"/>
      <w:bookmarkEnd w:id="14"/>
    </w:p>
    <w:p w14:paraId="17EFE508" w14:textId="77777777" w:rsidR="007A5D22" w:rsidRDefault="007A5D22" w:rsidP="7B48E3B8">
      <w:pPr>
        <w:pStyle w:val="pqiText"/>
        <w:jc w:val="both"/>
        <w:rPr>
          <w:rFonts w:eastAsia="ArialNarrow"/>
        </w:rPr>
      </w:pPr>
      <w:r>
        <w:rPr>
          <w:rFonts w:eastAsia="ArialNarrow"/>
        </w:rPr>
        <w:t xml:space="preserve">Celem specyfikacji jest zdefiniowanie </w:t>
      </w:r>
      <w:r w:rsidR="00B84E16">
        <w:rPr>
          <w:rFonts w:eastAsia="ArialNarrow"/>
        </w:rPr>
        <w:t xml:space="preserve">struktury komunikatów XML </w:t>
      </w:r>
      <w:r>
        <w:rPr>
          <w:rFonts w:eastAsia="ArialNarrow"/>
        </w:rPr>
        <w:t>wymi</w:t>
      </w:r>
      <w:r w:rsidR="00B84E16">
        <w:rPr>
          <w:rFonts w:eastAsia="ArialNarrow"/>
        </w:rPr>
        <w:t>enianych</w:t>
      </w:r>
      <w:r>
        <w:rPr>
          <w:rFonts w:eastAsia="ArialNarrow"/>
        </w:rPr>
        <w:t xml:space="preserve"> pomi</w:t>
      </w:r>
      <w:r>
        <w:rPr>
          <w:rFonts w:eastAsia="ArialNarrow" w:hint="eastAsia"/>
        </w:rPr>
        <w:t>ę</w:t>
      </w:r>
      <w:r>
        <w:rPr>
          <w:rFonts w:eastAsia="ArialNarrow"/>
        </w:rPr>
        <w:t>dzy podmiotami</w:t>
      </w:r>
      <w:r w:rsidR="00F000C5">
        <w:rPr>
          <w:rFonts w:eastAsia="ArialNarrow"/>
        </w:rPr>
        <w:t xml:space="preserve"> gospodarczymi</w:t>
      </w:r>
      <w:r>
        <w:rPr>
          <w:rFonts w:eastAsia="ArialNarrow"/>
        </w:rPr>
        <w:t xml:space="preserve">, a </w:t>
      </w:r>
      <w:r w:rsidR="00F000C5">
        <w:rPr>
          <w:rFonts w:eastAsia="ArialNarrow"/>
        </w:rPr>
        <w:t>systemem EMCS PL</w:t>
      </w:r>
      <w:r>
        <w:rPr>
          <w:rFonts w:eastAsia="ArialNarrow"/>
        </w:rPr>
        <w:t xml:space="preserve"> </w:t>
      </w:r>
      <w:r w:rsidR="00040920">
        <w:rPr>
          <w:rFonts w:eastAsia="ArialNarrow"/>
        </w:rPr>
        <w:t>2</w:t>
      </w:r>
      <w:r w:rsidR="00D974E4">
        <w:rPr>
          <w:rFonts w:eastAsia="ArialNarrow"/>
        </w:rPr>
        <w:t>.</w:t>
      </w:r>
    </w:p>
    <w:p w14:paraId="6932120F" w14:textId="77777777" w:rsidR="00C11AAF" w:rsidRDefault="00C11AAF" w:rsidP="7B48E3B8">
      <w:pPr>
        <w:pStyle w:val="pqiText"/>
        <w:jc w:val="both"/>
        <w:rPr>
          <w:rFonts w:eastAsia="ArialNarrow"/>
        </w:rPr>
      </w:pPr>
      <w:r>
        <w:rPr>
          <w:rFonts w:eastAsia="ArialNarrow"/>
        </w:rPr>
        <w:t>Dokument definiuje strukturę komunikatów XML wymienianych pomiędzy systemem EMCS PL 2, a podmiotami gospodarczymi.</w:t>
      </w:r>
    </w:p>
    <w:p w14:paraId="40EBC575" w14:textId="77777777" w:rsidR="00C11AAF" w:rsidRDefault="00C11AAF" w:rsidP="00C11AAF">
      <w:pPr>
        <w:pStyle w:val="pqiChpHeadNum2"/>
      </w:pPr>
      <w:bookmarkStart w:id="15" w:name="_Toc379453936"/>
      <w:bookmarkStart w:id="16" w:name="_Toc9661642"/>
      <w:bookmarkStart w:id="17" w:name="_Toc9662167"/>
      <w:bookmarkStart w:id="18" w:name="_Toc104278470"/>
      <w:bookmarkStart w:id="19" w:name="_Toc113719188"/>
      <w:bookmarkStart w:id="20" w:name="_Toc114206064"/>
      <w:bookmarkStart w:id="21" w:name="_Toc114212425"/>
      <w:bookmarkStart w:id="22" w:name="_Toc114241018"/>
      <w:bookmarkStart w:id="23" w:name="_Toc114243202"/>
      <w:bookmarkStart w:id="24" w:name="_Toc115692422"/>
      <w:bookmarkStart w:id="25" w:name="_Toc122493558"/>
      <w:bookmarkStart w:id="26" w:name="_Toc122493730"/>
      <w:bookmarkStart w:id="27" w:name="_Toc122753931"/>
      <w:bookmarkStart w:id="28" w:name="_Toc123717643"/>
      <w:bookmarkStart w:id="29" w:name="_Toc126920820"/>
      <w:bookmarkStart w:id="30" w:name="_Toc226943576"/>
      <w:bookmarkStart w:id="31" w:name="_Toc227826245"/>
      <w:bookmarkStart w:id="32" w:name="_Toc9661643"/>
      <w:bookmarkStart w:id="33" w:name="_Toc9662168"/>
      <w:bookmarkStart w:id="34" w:name="_Toc104278471"/>
      <w:bookmarkStart w:id="35" w:name="_Toc113719662"/>
      <w:bookmarkStart w:id="36" w:name="_Toc114211631"/>
      <w:bookmarkStart w:id="37" w:name="_Toc115841578"/>
      <w:bookmarkStart w:id="38" w:name="_Toc114241019"/>
      <w:bookmarkStart w:id="39" w:name="_Toc114243203"/>
      <w:bookmarkStart w:id="40" w:name="_Toc115692423"/>
      <w:bookmarkStart w:id="41" w:name="_Toc122493559"/>
      <w:bookmarkStart w:id="42" w:name="_Toc122493731"/>
      <w:bookmarkStart w:id="43" w:name="_Toc122753932"/>
      <w:bookmarkStart w:id="44" w:name="_Toc195628735"/>
      <w:r>
        <w:t>Przeznaczenie dokumentu</w:t>
      </w:r>
      <w:bookmarkEnd w:id="15"/>
      <w:bookmarkEnd w:id="44"/>
    </w:p>
    <w:p w14:paraId="3002E495" w14:textId="77777777" w:rsidR="00C11AAF" w:rsidRPr="009F5818" w:rsidRDefault="00C11AAF" w:rsidP="12648426">
      <w:pPr>
        <w:pStyle w:val="pqiText"/>
        <w:jc w:val="both"/>
      </w:pPr>
      <w:r>
        <w:t>Dokument przeznaczony jest dla specjalistów implementujących wymianę pomiędzy systemem EMCS PL 2, a podmiotami gospodarczymi.</w:t>
      </w:r>
    </w:p>
    <w:p w14:paraId="7A08021D" w14:textId="77777777" w:rsidR="003C005A" w:rsidRDefault="003C005A" w:rsidP="000C2102">
      <w:pPr>
        <w:pStyle w:val="pqiChpHeadNum2"/>
      </w:pPr>
      <w:bookmarkStart w:id="45" w:name="_Toc195628736"/>
      <w:r w:rsidRPr="000C2102">
        <w:t>Definicje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45"/>
    </w:p>
    <w:tbl>
      <w:tblPr>
        <w:tblW w:w="9308" w:type="dxa"/>
        <w:tblInd w:w="39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36"/>
        <w:gridCol w:w="7472"/>
      </w:tblGrid>
      <w:tr w:rsidR="007A5D22" w14:paraId="3FDFA5DA" w14:textId="77777777" w:rsidTr="7B8F84C0">
        <w:trPr>
          <w:trHeight w:val="340"/>
          <w:tblHeader/>
        </w:trPr>
        <w:tc>
          <w:tcPr>
            <w:tcW w:w="1836" w:type="dxa"/>
            <w:shd w:val="clear" w:color="auto" w:fill="999999"/>
          </w:tcPr>
          <w:p w14:paraId="20461882" w14:textId="77777777" w:rsidR="007A5D22" w:rsidRPr="00751CFB" w:rsidRDefault="007A5D22" w:rsidP="00D6213D">
            <w:pPr>
              <w:pStyle w:val="pqiTabHeadSmall"/>
            </w:pPr>
            <w:r w:rsidRPr="00751CFB">
              <w:t>Skrót/Termin</w:t>
            </w:r>
          </w:p>
        </w:tc>
        <w:tc>
          <w:tcPr>
            <w:tcW w:w="7472" w:type="dxa"/>
            <w:shd w:val="clear" w:color="auto" w:fill="999999"/>
          </w:tcPr>
          <w:p w14:paraId="3C270460" w14:textId="77777777" w:rsidR="007A5D22" w:rsidRPr="00751CFB" w:rsidRDefault="007A5D22" w:rsidP="00D6213D">
            <w:pPr>
              <w:pStyle w:val="pqiTabHeadSmall"/>
            </w:pPr>
            <w:r w:rsidRPr="00751CFB">
              <w:t>Wyjaśnienie</w:t>
            </w:r>
          </w:p>
        </w:tc>
      </w:tr>
      <w:tr w:rsidR="00C11AAF" w:rsidRPr="004A4EC2" w14:paraId="343639C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EA60E9" w14:textId="77777777" w:rsidR="00C11AAF" w:rsidRPr="00C11AAF" w:rsidRDefault="00C11AAF" w:rsidP="00C11AAF">
            <w:pPr>
              <w:pStyle w:val="pqiTabBodySmall"/>
              <w:rPr>
                <w:sz w:val="20"/>
              </w:rPr>
            </w:pPr>
            <w:r w:rsidRPr="00C11AAF">
              <w:rPr>
                <w:sz w:val="20"/>
              </w:rPr>
              <w:t>ARC</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7946D6A" w14:textId="4329C038" w:rsidR="00C11AAF" w:rsidRPr="00C11AAF" w:rsidRDefault="00C11AAF" w:rsidP="7B8F84C0">
            <w:pPr>
              <w:pStyle w:val="pqiTabBodySmall"/>
              <w:rPr>
                <w:sz w:val="20"/>
              </w:rPr>
            </w:pPr>
            <w:r w:rsidRPr="7B8F84C0">
              <w:rPr>
                <w:sz w:val="20"/>
              </w:rPr>
              <w:t>Administracyjny numer referencyjny. Unikalny numer referencyjny nadawany</w:t>
            </w:r>
            <w:r>
              <w:br/>
            </w:r>
            <w:r w:rsidR="2E78DA84" w:rsidRPr="74733F08">
              <w:rPr>
                <w:sz w:val="20"/>
              </w:rPr>
              <w:t>e-SAD</w:t>
            </w:r>
            <w:r w:rsidRPr="7B8F84C0">
              <w:rPr>
                <w:sz w:val="20"/>
              </w:rPr>
              <w:t xml:space="preserve"> przez system</w:t>
            </w:r>
          </w:p>
        </w:tc>
      </w:tr>
      <w:tr w:rsidR="00C11AAF" w:rsidRPr="004A4EC2" w14:paraId="5303202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F534F9A" w14:textId="77777777" w:rsidR="00C11AAF" w:rsidRPr="00C11AAF" w:rsidRDefault="00C11AAF" w:rsidP="00C11AAF">
            <w:pPr>
              <w:pStyle w:val="pqiTabBodySmall"/>
              <w:rPr>
                <w:sz w:val="20"/>
              </w:rPr>
            </w:pPr>
            <w:r w:rsidRPr="00C11AAF">
              <w:rPr>
                <w:sz w:val="20"/>
              </w:rPr>
              <w:t>COR</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218549" w14:textId="655F9D6F" w:rsidR="00C11AAF" w:rsidRPr="00C11AAF" w:rsidRDefault="00C11AAF" w:rsidP="12648426">
            <w:pPr>
              <w:pStyle w:val="pqiTabBodySmall"/>
              <w:jc w:val="both"/>
              <w:rPr>
                <w:sz w:val="20"/>
              </w:rPr>
            </w:pPr>
            <w:r w:rsidRPr="00C11AAF">
              <w:rPr>
                <w:sz w:val="20"/>
              </w:rPr>
              <w:t>Numer referencyjny urzędu celn</w:t>
            </w:r>
            <w:r w:rsidR="00BF29B7">
              <w:rPr>
                <w:sz w:val="20"/>
              </w:rPr>
              <w:t>ego</w:t>
            </w:r>
            <w:r w:rsidRPr="00C11AAF">
              <w:rPr>
                <w:sz w:val="20"/>
              </w:rPr>
              <w:t>. COR składa się z kodu identyfikacyjnego państwa członkowskiego, poprzedzającego 6-znakowy krajowy numer alfanumeryczny, np. IT0830AB.</w:t>
            </w:r>
          </w:p>
        </w:tc>
      </w:tr>
      <w:tr w:rsidR="00C11AAF" w:rsidRPr="004A4EC2" w14:paraId="19577E1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95806D" w14:textId="77777777" w:rsidR="00C11AAF" w:rsidRPr="004A4EC2" w:rsidRDefault="00C11AAF" w:rsidP="00C11AAF">
            <w:pPr>
              <w:pStyle w:val="pqiTabBodySmall"/>
              <w:rPr>
                <w:sz w:val="20"/>
              </w:rPr>
            </w:pPr>
            <w:r w:rsidRPr="004A4EC2">
              <w:rPr>
                <w:sz w:val="20"/>
              </w:rPr>
              <w:t>EMCS PL</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D6C9331" w14:textId="77777777" w:rsidR="00C11AAF" w:rsidRPr="00424AEC" w:rsidRDefault="00C11AAF" w:rsidP="12648426">
            <w:pPr>
              <w:pStyle w:val="pqiTabBodySmall"/>
              <w:jc w:val="both"/>
              <w:rPr>
                <w:sz w:val="20"/>
              </w:rPr>
            </w:pPr>
            <w:r w:rsidRPr="00424AEC">
              <w:rPr>
                <w:sz w:val="20"/>
              </w:rPr>
              <w:t>Krajowy System Przemieszczania oraz Nadzoru Wyrobów Akcyzowych – działający od 1 stycznia 2011 r. system informatyczny, do obsługi przemieszczeń wyrobów akcyzowych realizowanych w procedurze zawieszenia poboru akcyzy zarówno krajowych jak i wewnątrzwspólnotowych a także przemieszczeń po imporcie oraz z przeznaczeniem na eksport. Pod pojęciem systemu EMCS PL rozumie się również generator komunikatów używany przez podmioty do tworzenia komunikatów.</w:t>
            </w:r>
          </w:p>
        </w:tc>
      </w:tr>
      <w:tr w:rsidR="00C11AAF" w:rsidRPr="004A4EC2" w14:paraId="33C86F06"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C8E0B08" w14:textId="77777777" w:rsidR="00C11AAF" w:rsidRPr="004A4EC2" w:rsidRDefault="00C11AAF" w:rsidP="00C11AAF">
            <w:pPr>
              <w:pStyle w:val="pqiTabBodySmall"/>
              <w:rPr>
                <w:sz w:val="20"/>
              </w:rPr>
            </w:pPr>
            <w:r>
              <w:rPr>
                <w:sz w:val="20"/>
              </w:rPr>
              <w:t>EMCS PL 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04A0C59" w14:textId="35BC2D10" w:rsidR="00C11AAF" w:rsidRPr="00424AEC" w:rsidRDefault="00C11AAF" w:rsidP="00DC0292">
            <w:pPr>
              <w:pStyle w:val="pqiTabBodySmall"/>
              <w:jc w:val="both"/>
              <w:rPr>
                <w:sz w:val="20"/>
              </w:rPr>
            </w:pPr>
            <w:r w:rsidRPr="00424AEC">
              <w:rPr>
                <w:sz w:val="20"/>
              </w:rPr>
              <w:t>Krajowy System Przemieszczania oraz Nadzoru Wyrobów Akcyzowych powstały na skutek realizacji umowy nr R/83/13/SC/B/597</w:t>
            </w:r>
            <w:r w:rsidR="00BB285D">
              <w:rPr>
                <w:sz w:val="20"/>
              </w:rPr>
              <w:t xml:space="preserve">. </w:t>
            </w:r>
            <w:r w:rsidR="00DC0292">
              <w:rPr>
                <w:sz w:val="20"/>
              </w:rPr>
              <w:t>S</w:t>
            </w:r>
            <w:r w:rsidR="00BB285D" w:rsidRPr="00DA5F2C">
              <w:rPr>
                <w:rStyle w:val="cf01"/>
                <w:rFonts w:ascii="Arial" w:hAnsi="Arial" w:cs="Arial"/>
                <w:sz w:val="20"/>
                <w:szCs w:val="20"/>
              </w:rPr>
              <w:t>ystem informatyczny do przemieszczania wyrobów akcyzowych w ramach nabycia wewnątrzwspólnotowego lub dostawy wewnątrzwspólnotowej, poza procedurą zawieszenia poboru akcyzy, w szczególności do przesyłania e-SAD, raportu odbioru, zmiany miejsca przeznaczenia oraz zawiadomienia o zmianie miejsca przeznaczenia, o których mowa w aktach delegowanych i wykonawczych Komisji Europejskiej wydanych na podstawie art. 43 ust. 1 i 2 dyrektywy Rady (UE) 2020/262 z dnia 19 grudnia 2019 r. ustanawiającej ogólne zasady dotyczące podatku akcyzowego (przekształcenie) (Dz. Urz. UE L 58 z 27.02.2020, str. 4, z późn. zm.6) )</w:t>
            </w:r>
            <w:r w:rsidRPr="00424AEC">
              <w:rPr>
                <w:sz w:val="20"/>
              </w:rPr>
              <w:t>.</w:t>
            </w:r>
          </w:p>
        </w:tc>
      </w:tr>
      <w:tr w:rsidR="00374438" w:rsidRPr="004A4EC2" w14:paraId="693318EE"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6549DA4" w14:textId="1F71658B" w:rsidR="00374438" w:rsidRDefault="00374438" w:rsidP="00C11AAF">
            <w:pPr>
              <w:pStyle w:val="pqiTabBodySmall"/>
              <w:rPr>
                <w:sz w:val="20"/>
              </w:rPr>
            </w:pPr>
            <w:r>
              <w:rPr>
                <w:sz w:val="20"/>
              </w:rPr>
              <w:t>e-SAD</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307632" w14:textId="207DF76A" w:rsidR="00374438" w:rsidRPr="00424AEC" w:rsidRDefault="00374438" w:rsidP="00C11AAF">
            <w:pPr>
              <w:pStyle w:val="pqiTabBodySmall"/>
              <w:rPr>
                <w:sz w:val="20"/>
              </w:rPr>
            </w:pPr>
            <w:r>
              <w:rPr>
                <w:sz w:val="20"/>
              </w:rPr>
              <w:t>Elektroniczny uproszczony dokument administracyjny.</w:t>
            </w:r>
          </w:p>
        </w:tc>
      </w:tr>
      <w:tr w:rsidR="00C11AAF" w:rsidRPr="004A4EC2" w14:paraId="1E1060C1"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B5817F8" w14:textId="77777777" w:rsidR="00C11AAF" w:rsidRPr="004A4EC2" w:rsidRDefault="00C11AAF" w:rsidP="00C11AAF">
            <w:pPr>
              <w:pStyle w:val="pqiTabBodySmall"/>
              <w:rPr>
                <w:sz w:val="20"/>
              </w:rPr>
            </w:pPr>
            <w:r w:rsidRPr="004A4EC2">
              <w:rPr>
                <w:sz w:val="20"/>
              </w:rPr>
              <w:t>GRN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D9C3E56" w14:textId="77777777" w:rsidR="00C11AAF" w:rsidRPr="00B90F10" w:rsidRDefault="00C11AAF" w:rsidP="00C11AAF">
            <w:pPr>
              <w:pStyle w:val="pqiTabBodySmall"/>
              <w:rPr>
                <w:sz w:val="20"/>
              </w:rPr>
            </w:pPr>
            <w:r w:rsidRPr="004A4EC2">
              <w:rPr>
                <w:sz w:val="20"/>
              </w:rPr>
              <w:t xml:space="preserve">Numer </w:t>
            </w:r>
            <w:r w:rsidRPr="00B90F10">
              <w:rPr>
                <w:sz w:val="20"/>
              </w:rPr>
              <w:t xml:space="preserve">referencyjny </w:t>
            </w:r>
            <w:r>
              <w:rPr>
                <w:sz w:val="20"/>
              </w:rPr>
              <w:t>zabezpieczenia</w:t>
            </w:r>
            <w:r w:rsidRPr="00B90F10">
              <w:rPr>
                <w:sz w:val="20"/>
              </w:rPr>
              <w:t xml:space="preserve"> nadawany w systemie OSOZ</w:t>
            </w:r>
            <w:r>
              <w:rPr>
                <w:sz w:val="20"/>
              </w:rPr>
              <w:t>2.</w:t>
            </w:r>
          </w:p>
        </w:tc>
      </w:tr>
      <w:tr w:rsidR="00C11AAF" w:rsidRPr="004A4EC2" w14:paraId="6F886D58"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5C9B29" w14:textId="77777777" w:rsidR="00C11AAF" w:rsidRPr="00C11AAF" w:rsidRDefault="00C11AAF" w:rsidP="00C11AAF">
            <w:pPr>
              <w:pStyle w:val="pqiTabBodySmall"/>
              <w:rPr>
                <w:sz w:val="20"/>
              </w:rPr>
            </w:pPr>
            <w:r w:rsidRPr="00C11AAF">
              <w:rPr>
                <w:sz w:val="20"/>
              </w:rPr>
              <w:t>LRN</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CB965EF" w14:textId="77777777" w:rsidR="00C11AAF" w:rsidRPr="00C11AAF" w:rsidRDefault="00C11AAF" w:rsidP="00C11AAF">
            <w:pPr>
              <w:pStyle w:val="pqiTabBodySmall"/>
              <w:rPr>
                <w:sz w:val="20"/>
              </w:rPr>
            </w:pPr>
            <w:r w:rsidRPr="00C11AAF">
              <w:rPr>
                <w:sz w:val="20"/>
              </w:rPr>
              <w:t>Unikalny numer nadawany przez podmiot każdej przesyłce wyrobów akcyzowych</w:t>
            </w:r>
          </w:p>
        </w:tc>
      </w:tr>
      <w:tr w:rsidR="00C11AAF" w:rsidRPr="004A4EC2" w14:paraId="09350F8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FD7BBFB" w14:textId="77777777" w:rsidR="00C11AAF" w:rsidRPr="004A4EC2" w:rsidRDefault="00C11AAF" w:rsidP="00C11AAF">
            <w:pPr>
              <w:pStyle w:val="pqiTabBodySmall"/>
              <w:rPr>
                <w:sz w:val="20"/>
              </w:rPr>
            </w:pPr>
            <w:r w:rsidRPr="004A4EC2">
              <w:rPr>
                <w:sz w:val="20"/>
              </w:rPr>
              <w:lastRenderedPageBreak/>
              <w:t>Numer sekwencyjny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253857D" w14:textId="4CBC3753" w:rsidR="00C11AAF" w:rsidRPr="004A4EC2" w:rsidRDefault="00C11AAF" w:rsidP="12648426">
            <w:pPr>
              <w:pStyle w:val="pqiTabBodySmall"/>
              <w:jc w:val="both"/>
              <w:rPr>
                <w:sz w:val="20"/>
              </w:rPr>
            </w:pPr>
            <w:r w:rsidRPr="004A4EC2">
              <w:rPr>
                <w:sz w:val="20"/>
              </w:rPr>
              <w:t xml:space="preserve">Automatycznie generowany i nadawany przez system EMCS PL </w:t>
            </w:r>
            <w:r>
              <w:rPr>
                <w:sz w:val="20"/>
              </w:rPr>
              <w:t xml:space="preserve">2 </w:t>
            </w:r>
            <w:r w:rsidRPr="004A4EC2">
              <w:rPr>
                <w:sz w:val="20"/>
              </w:rPr>
              <w:t>numer rozpoczynający się od 1 z chwilą przedłożen</w:t>
            </w:r>
            <w:r>
              <w:rPr>
                <w:sz w:val="20"/>
              </w:rPr>
              <w:t>ia e-</w:t>
            </w:r>
            <w:r w:rsidR="00151E50">
              <w:rPr>
                <w:sz w:val="20"/>
              </w:rPr>
              <w:t>S</w:t>
            </w:r>
            <w:r>
              <w:rPr>
                <w:sz w:val="20"/>
              </w:rPr>
              <w:t xml:space="preserve">AD z kolejnym przyrostem </w:t>
            </w:r>
            <w:r w:rsidR="003256EC">
              <w:br/>
            </w:r>
            <w:r>
              <w:rPr>
                <w:sz w:val="20"/>
              </w:rPr>
              <w:t>o </w:t>
            </w:r>
            <w:r w:rsidR="00E94BE8">
              <w:rPr>
                <w:sz w:val="20"/>
              </w:rPr>
              <w:t xml:space="preserve">1 </w:t>
            </w:r>
            <w:r w:rsidRPr="004A4EC2">
              <w:rPr>
                <w:sz w:val="20"/>
              </w:rPr>
              <w:t>podczas wystąpienia kolejnego zdarzenia (operacji) na komunikacie.</w:t>
            </w:r>
          </w:p>
        </w:tc>
      </w:tr>
      <w:tr w:rsidR="00C11AAF" w:rsidRPr="004A4EC2" w14:paraId="14A52E5C"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3A1CFD0" w14:textId="77777777" w:rsidR="00C11AAF" w:rsidRPr="004A4EC2" w:rsidRDefault="00C11AAF" w:rsidP="00C11AAF">
            <w:pPr>
              <w:pStyle w:val="pqiTabBodySmall"/>
              <w:rPr>
                <w:sz w:val="20"/>
              </w:rPr>
            </w:pPr>
            <w:r>
              <w:rPr>
                <w:sz w:val="20"/>
              </w:rPr>
              <w:t>OSOZ2</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1AE3EA0" w14:textId="77777777" w:rsidR="00C11AAF" w:rsidRPr="00B90F10" w:rsidRDefault="00C11AAF" w:rsidP="00C11AAF">
            <w:pPr>
              <w:pStyle w:val="pqiTabBodySmall"/>
              <w:rPr>
                <w:sz w:val="20"/>
              </w:rPr>
            </w:pPr>
            <w:r w:rsidRPr="00B90F10">
              <w:rPr>
                <w:sz w:val="20"/>
              </w:rPr>
              <w:t>Ogólnopolski System Obsługi Zabezpieczeń i Pozwoleń</w:t>
            </w:r>
            <w:r>
              <w:rPr>
                <w:sz w:val="20"/>
              </w:rPr>
              <w:t>.</w:t>
            </w:r>
          </w:p>
        </w:tc>
      </w:tr>
      <w:tr w:rsidR="00C77905" w:rsidRPr="004A4EC2" w:rsidDel="00374438" w14:paraId="1B089F07"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025A93A" w14:textId="0646D012" w:rsidR="00C77905" w:rsidRPr="004A4EC2" w:rsidDel="00374438" w:rsidRDefault="00C77905" w:rsidP="00C11AAF">
            <w:pPr>
              <w:pStyle w:val="pqiTabBodySmall"/>
              <w:rPr>
                <w:sz w:val="20"/>
              </w:rPr>
            </w:pPr>
            <w:r>
              <w:rPr>
                <w:sz w:val="20"/>
              </w:rPr>
              <w:t>Uprawniony wysyłający</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FDA0BEE" w14:textId="0D20E6C8"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85A7FB7" w:rsidRPr="00E0390E">
              <w:rPr>
                <w:rFonts w:cs="Arial"/>
                <w:sz w:val="20"/>
              </w:rPr>
              <w:t>ust. 1</w:t>
            </w:r>
            <w:r w:rsidRPr="00E0390E">
              <w:rPr>
                <w:rFonts w:cs="Arial"/>
                <w:sz w:val="20"/>
              </w:rPr>
              <w:t xml:space="preserve"> pkt 16c) ustawy o podatku akcyzowym</w:t>
            </w:r>
            <w:r w:rsidR="00F13374" w:rsidRPr="00E0390E">
              <w:rPr>
                <w:rFonts w:cs="Arial"/>
                <w:sz w:val="20"/>
              </w:rPr>
              <w:t xml:space="preserve">, </w:t>
            </w:r>
            <w:r w:rsidR="00E0390E" w:rsidRPr="00E0390E">
              <w:rPr>
                <w:rFonts w:cs="Arial"/>
                <w:sz w:val="20"/>
              </w:rPr>
              <w:t xml:space="preserve">czyli </w:t>
            </w:r>
            <w:r w:rsidR="00F13374" w:rsidRPr="00E0390E">
              <w:rPr>
                <w:rStyle w:val="cf01"/>
                <w:rFonts w:ascii="Arial" w:hAnsi="Arial" w:cs="Arial"/>
                <w:sz w:val="20"/>
                <w:szCs w:val="20"/>
              </w:rPr>
              <w:t>podmiot posiadający numer akcyzowy, który wysyła w ramach dostawy wewnątrzwspólnotowej wyroby akcyzowe poza procedurą zawieszenia poboru akcyzy na podstawie e-SAD albo dokumentu zastępującego e-SAD, w związku z prowadzoną działalnością gospodarczą, w tym podmiot prowadzący skład podatkowy lub zarejestrowanego wysyłającego.</w:t>
            </w:r>
          </w:p>
        </w:tc>
      </w:tr>
      <w:tr w:rsidR="00C77905" w:rsidRPr="004A4EC2" w:rsidDel="00374438" w14:paraId="0E43036A" w14:textId="77777777" w:rsidTr="7B8F84C0">
        <w:trPr>
          <w:trHeight w:val="340"/>
        </w:trPr>
        <w:tc>
          <w:tcPr>
            <w:tcW w:w="183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E56E8F6" w14:textId="47AE17AE" w:rsidR="00C77905" w:rsidRPr="004A4EC2" w:rsidDel="00374438" w:rsidRDefault="00C77905" w:rsidP="00C11AAF">
            <w:pPr>
              <w:pStyle w:val="pqiTabBodySmall"/>
              <w:rPr>
                <w:sz w:val="20"/>
              </w:rPr>
            </w:pPr>
            <w:r>
              <w:rPr>
                <w:sz w:val="20"/>
              </w:rPr>
              <w:t xml:space="preserve">Uprawniony </w:t>
            </w:r>
            <w:r w:rsidRPr="254559C1">
              <w:rPr>
                <w:sz w:val="20"/>
              </w:rPr>
              <w:t>odbi</w:t>
            </w:r>
            <w:r w:rsidR="2E5B660B" w:rsidRPr="254559C1">
              <w:rPr>
                <w:sz w:val="20"/>
              </w:rPr>
              <w:t>orca</w:t>
            </w:r>
          </w:p>
        </w:tc>
        <w:tc>
          <w:tcPr>
            <w:tcW w:w="747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733EE20" w14:textId="460546E1" w:rsidR="00C77905" w:rsidRPr="00E0390E" w:rsidDel="00374438" w:rsidRDefault="000B071C" w:rsidP="00C11AAF">
            <w:pPr>
              <w:pStyle w:val="pqiTabBodySmall"/>
              <w:rPr>
                <w:rFonts w:cs="Arial"/>
                <w:sz w:val="20"/>
              </w:rPr>
            </w:pPr>
            <w:r w:rsidRPr="00E0390E">
              <w:rPr>
                <w:rFonts w:cs="Arial"/>
                <w:sz w:val="20"/>
              </w:rPr>
              <w:t xml:space="preserve">Podmiot o którym mowa w art. 2 </w:t>
            </w:r>
            <w:r w:rsidR="4FDAFC3A" w:rsidRPr="00E0390E">
              <w:rPr>
                <w:rFonts w:cs="Arial"/>
                <w:sz w:val="20"/>
              </w:rPr>
              <w:t>ust. 1</w:t>
            </w:r>
            <w:r w:rsidRPr="00E0390E">
              <w:rPr>
                <w:rFonts w:cs="Arial"/>
                <w:sz w:val="20"/>
              </w:rPr>
              <w:t xml:space="preserve"> pkt 16d) ustawy o podatku akcyzowym</w:t>
            </w:r>
            <w:r w:rsidR="00E0390E" w:rsidRPr="00E0390E">
              <w:rPr>
                <w:rFonts w:cs="Arial"/>
                <w:sz w:val="20"/>
              </w:rPr>
              <w:t xml:space="preserve">, czyli </w:t>
            </w:r>
            <w:r w:rsidR="00E0390E" w:rsidRPr="00E0390E">
              <w:rPr>
                <w:rStyle w:val="cf01"/>
                <w:rFonts w:ascii="Arial" w:hAnsi="Arial" w:cs="Arial"/>
                <w:sz w:val="20"/>
                <w:szCs w:val="20"/>
              </w:rPr>
              <w:t>podmiot posiadający numer akcyzowy, który odbiera w ramach nabycia wewnątrzwspólnotowego wyroby akcyzowe poza procedurą zawieszenia poboru akcyzy na podstawie e-SAD albo dokumentu zastępującego e-SAD, w związku z prowadzoną działalnością gospodarczą, w tym podmiot prowadzący skład podatkowy lub zarejestrowanego odbiorc</w:t>
            </w:r>
            <w:r w:rsidR="00E0390E">
              <w:rPr>
                <w:rStyle w:val="cf01"/>
                <w:rFonts w:ascii="Arial" w:hAnsi="Arial" w:cs="Arial"/>
                <w:sz w:val="20"/>
                <w:szCs w:val="20"/>
              </w:rPr>
              <w:t>y</w:t>
            </w:r>
          </w:p>
        </w:tc>
      </w:tr>
      <w:tr w:rsidR="00C11AAF" w14:paraId="3C19EDC1" w14:textId="77777777" w:rsidTr="7B8F84C0">
        <w:trPr>
          <w:trHeight w:val="340"/>
        </w:trPr>
        <w:tc>
          <w:tcPr>
            <w:tcW w:w="1836" w:type="dxa"/>
          </w:tcPr>
          <w:p w14:paraId="11AC7E08" w14:textId="77777777" w:rsidR="00C11AAF" w:rsidRPr="00751CFB" w:rsidRDefault="00C11AAF" w:rsidP="00F23355">
            <w:pPr>
              <w:pStyle w:val="pqiTabBodySmall"/>
            </w:pPr>
            <w:r w:rsidRPr="004A4EC2">
              <w:rPr>
                <w:sz w:val="20"/>
              </w:rPr>
              <w:t>XML</w:t>
            </w:r>
          </w:p>
        </w:tc>
        <w:tc>
          <w:tcPr>
            <w:tcW w:w="7472" w:type="dxa"/>
          </w:tcPr>
          <w:p w14:paraId="216BB560" w14:textId="77777777" w:rsidR="00C11AAF" w:rsidRPr="00751CFB" w:rsidRDefault="00C11AAF" w:rsidP="12648426">
            <w:pPr>
              <w:pStyle w:val="pqiTabBodySmall"/>
              <w:jc w:val="both"/>
            </w:pPr>
            <w:r w:rsidRPr="004A4EC2">
              <w:rPr>
                <w:sz w:val="20"/>
              </w:rPr>
              <w:t>Rozszerzalny język znaczników (</w:t>
            </w:r>
            <w:r>
              <w:rPr>
                <w:sz w:val="20"/>
              </w:rPr>
              <w:t>eX</w:t>
            </w:r>
            <w:r w:rsidRPr="004A4EC2">
              <w:rPr>
                <w:sz w:val="20"/>
              </w:rPr>
              <w:t>tensible Markup Language), uproszczony podzbiór SGML (standardowego uogólnionego języka znaczników wg standardu ISO 8879/86), opisujący schemat znakowania, który pozwala zaznaczyć logiczną strukturę dokumentów</w:t>
            </w:r>
          </w:p>
        </w:tc>
      </w:tr>
      <w:tr w:rsidR="00C0426A" w14:paraId="5D2DE081" w14:textId="77777777" w:rsidTr="7B8F84C0">
        <w:trPr>
          <w:trHeight w:val="340"/>
        </w:trPr>
        <w:tc>
          <w:tcPr>
            <w:tcW w:w="1836" w:type="dxa"/>
          </w:tcPr>
          <w:p w14:paraId="49C2E2B3" w14:textId="77777777" w:rsidR="00C0426A" w:rsidRPr="004A4EC2" w:rsidRDefault="00C0426A" w:rsidP="00D6213D">
            <w:pPr>
              <w:pStyle w:val="pqiTabBodySmall"/>
              <w:rPr>
                <w:sz w:val="20"/>
              </w:rPr>
            </w:pPr>
            <w:r w:rsidRPr="004A4EC2">
              <w:rPr>
                <w:sz w:val="20"/>
              </w:rPr>
              <w:t>XSD</w:t>
            </w:r>
          </w:p>
        </w:tc>
        <w:tc>
          <w:tcPr>
            <w:tcW w:w="7472" w:type="dxa"/>
          </w:tcPr>
          <w:p w14:paraId="547FC1D8" w14:textId="77777777" w:rsidR="00C0426A" w:rsidRPr="004A4EC2" w:rsidRDefault="00C0426A" w:rsidP="6DBC2C24">
            <w:pPr>
              <w:pStyle w:val="Tekstpodstawowy"/>
              <w:jc w:val="both"/>
              <w:rPr>
                <w:sz w:val="20"/>
                <w:szCs w:val="20"/>
              </w:rPr>
            </w:pPr>
            <w:r w:rsidRPr="004A4EC2">
              <w:rPr>
                <w:sz w:val="20"/>
                <w:szCs w:val="20"/>
              </w:rPr>
              <w:t>Schemat XML</w:t>
            </w:r>
            <w:r w:rsidRPr="004A4EC2">
              <w:rPr>
                <w:b/>
                <w:bCs/>
                <w:sz w:val="20"/>
                <w:szCs w:val="20"/>
              </w:rPr>
              <w:t xml:space="preserve"> </w:t>
            </w:r>
            <w:r w:rsidRPr="004A4EC2">
              <w:rPr>
                <w:bCs/>
                <w:sz w:val="20"/>
                <w:szCs w:val="20"/>
              </w:rPr>
              <w:t>(XML Schema Definition)</w:t>
            </w:r>
            <w:r w:rsidRPr="004A4EC2">
              <w:rPr>
                <w:b/>
                <w:bCs/>
                <w:sz w:val="20"/>
                <w:szCs w:val="20"/>
              </w:rPr>
              <w:t xml:space="preserve"> </w:t>
            </w:r>
            <w:r w:rsidRPr="004A4EC2">
              <w:rPr>
                <w:sz w:val="20"/>
                <w:szCs w:val="20"/>
              </w:rPr>
              <w:t>jest definicją opisującą strukturę dokumentu XML</w:t>
            </w:r>
          </w:p>
          <w:p w14:paraId="443C6CFC" w14:textId="77777777" w:rsidR="00C0426A" w:rsidRPr="004A4EC2" w:rsidRDefault="00C0426A" w:rsidP="6DBC2C24">
            <w:pPr>
              <w:pStyle w:val="pqiTabBodySmall"/>
              <w:jc w:val="both"/>
              <w:rPr>
                <w:sz w:val="20"/>
              </w:rPr>
            </w:pPr>
            <w:r w:rsidRPr="004A4EC2">
              <w:rPr>
                <w:sz w:val="20"/>
              </w:rPr>
              <w:t xml:space="preserve">XML Schema </w:t>
            </w:r>
            <w:r>
              <w:rPr>
                <w:sz w:val="20"/>
              </w:rPr>
              <w:t>–</w:t>
            </w:r>
            <w:r w:rsidRPr="004A4EC2">
              <w:rPr>
                <w:sz w:val="20"/>
              </w:rPr>
              <w:t xml:space="preserve"> to standard służący do opisu struktury dokumentów XML.</w:t>
            </w:r>
          </w:p>
        </w:tc>
      </w:tr>
    </w:tbl>
    <w:p w14:paraId="440A905A" w14:textId="77777777" w:rsidR="003C005A" w:rsidRPr="00C0426A" w:rsidRDefault="003C005A" w:rsidP="003B007A">
      <w:pPr>
        <w:pStyle w:val="pqiTabBody"/>
      </w:pPr>
    </w:p>
    <w:p w14:paraId="64509E37" w14:textId="77777777" w:rsidR="003C005A" w:rsidRDefault="003C005A" w:rsidP="000C2102">
      <w:pPr>
        <w:pStyle w:val="pqiChpHeadNum2"/>
      </w:pPr>
      <w:bookmarkStart w:id="46" w:name="_Toc220987366"/>
      <w:bookmarkStart w:id="47" w:name="_Toc226874927"/>
      <w:bookmarkStart w:id="48" w:name="_Toc226943577"/>
      <w:bookmarkStart w:id="49" w:name="_Toc227826246"/>
      <w:bookmarkStart w:id="50" w:name="_Toc195628737"/>
      <w:bookmarkEnd w:id="32"/>
      <w:bookmarkEnd w:id="33"/>
      <w:bookmarkEnd w:id="34"/>
      <w:bookmarkEnd w:id="35"/>
      <w:bookmarkEnd w:id="36"/>
      <w:bookmarkEnd w:id="37"/>
      <w:bookmarkEnd w:id="38"/>
      <w:bookmarkEnd w:id="39"/>
      <w:bookmarkEnd w:id="40"/>
      <w:bookmarkEnd w:id="41"/>
      <w:bookmarkEnd w:id="42"/>
      <w:bookmarkEnd w:id="43"/>
      <w:r w:rsidRPr="000C2102">
        <w:t>Dokumenty</w:t>
      </w:r>
      <w:r>
        <w:t xml:space="preserve"> referencyjne</w:t>
      </w:r>
      <w:bookmarkEnd w:id="46"/>
      <w:bookmarkEnd w:id="47"/>
      <w:bookmarkEnd w:id="48"/>
      <w:bookmarkEnd w:id="49"/>
      <w:bookmarkEnd w:id="50"/>
    </w:p>
    <w:p w14:paraId="03D295CD" w14:textId="77777777" w:rsidR="008401E5" w:rsidRDefault="008401E5" w:rsidP="008401E5">
      <w:pPr>
        <w:pStyle w:val="pqiChpHeadNum3"/>
      </w:pPr>
      <w:bookmarkStart w:id="51" w:name="_Toc195628738"/>
      <w:r w:rsidRPr="000C2102">
        <w:t>Dokumenty</w:t>
      </w:r>
      <w:r>
        <w:t xml:space="preserve"> pomocnicze</w:t>
      </w:r>
      <w:bookmarkEnd w:id="51"/>
    </w:p>
    <w:tbl>
      <w:tblPr>
        <w:tblW w:w="8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5400"/>
        <w:gridCol w:w="2340"/>
      </w:tblGrid>
      <w:tr w:rsidR="008401E5" w:rsidRPr="003B007A" w14:paraId="0C19BB3A" w14:textId="77777777">
        <w:tc>
          <w:tcPr>
            <w:tcW w:w="720" w:type="dxa"/>
            <w:tcBorders>
              <w:top w:val="single" w:sz="4" w:space="0" w:color="auto"/>
              <w:left w:val="single" w:sz="4" w:space="0" w:color="auto"/>
              <w:bottom w:val="single" w:sz="4" w:space="0" w:color="auto"/>
              <w:right w:val="single" w:sz="4" w:space="0" w:color="auto"/>
            </w:tcBorders>
          </w:tcPr>
          <w:p w14:paraId="40C98994" w14:textId="77777777" w:rsidR="008401E5" w:rsidRPr="003B007A" w:rsidRDefault="008401E5" w:rsidP="003B007A">
            <w:pPr>
              <w:pStyle w:val="pqiTabHead"/>
            </w:pPr>
            <w:r w:rsidRPr="003B007A">
              <w:t>LP</w:t>
            </w:r>
          </w:p>
        </w:tc>
        <w:tc>
          <w:tcPr>
            <w:tcW w:w="5400" w:type="dxa"/>
            <w:tcBorders>
              <w:top w:val="single" w:sz="4" w:space="0" w:color="auto"/>
              <w:left w:val="single" w:sz="4" w:space="0" w:color="auto"/>
              <w:bottom w:val="single" w:sz="4" w:space="0" w:color="auto"/>
              <w:right w:val="single" w:sz="4" w:space="0" w:color="auto"/>
            </w:tcBorders>
          </w:tcPr>
          <w:p w14:paraId="0EAFBDC6" w14:textId="77777777" w:rsidR="008401E5" w:rsidRPr="003B007A" w:rsidRDefault="008401E5" w:rsidP="003B007A">
            <w:pPr>
              <w:pStyle w:val="pqiTabHead"/>
            </w:pPr>
            <w:r w:rsidRPr="003B007A">
              <w:t>Nazwa dokumentu</w:t>
            </w:r>
          </w:p>
        </w:tc>
        <w:tc>
          <w:tcPr>
            <w:tcW w:w="2340" w:type="dxa"/>
            <w:tcBorders>
              <w:top w:val="single" w:sz="4" w:space="0" w:color="auto"/>
              <w:left w:val="single" w:sz="4" w:space="0" w:color="auto"/>
              <w:bottom w:val="single" w:sz="4" w:space="0" w:color="auto"/>
              <w:right w:val="single" w:sz="4" w:space="0" w:color="auto"/>
            </w:tcBorders>
          </w:tcPr>
          <w:p w14:paraId="07100197" w14:textId="77777777" w:rsidR="008401E5" w:rsidRPr="003B007A" w:rsidRDefault="008401E5" w:rsidP="003B007A">
            <w:pPr>
              <w:pStyle w:val="pqiTabHead"/>
            </w:pPr>
            <w:r w:rsidRPr="003B007A">
              <w:t>Wersja, data wydania/zatwierdzenia</w:t>
            </w:r>
          </w:p>
        </w:tc>
      </w:tr>
      <w:tr w:rsidR="003B007A" w14:paraId="0FB654CE" w14:textId="77777777">
        <w:tc>
          <w:tcPr>
            <w:tcW w:w="720" w:type="dxa"/>
            <w:tcBorders>
              <w:top w:val="single" w:sz="4" w:space="0" w:color="auto"/>
              <w:left w:val="single" w:sz="4" w:space="0" w:color="auto"/>
              <w:bottom w:val="single" w:sz="4" w:space="0" w:color="auto"/>
              <w:right w:val="single" w:sz="4" w:space="0" w:color="auto"/>
            </w:tcBorders>
          </w:tcPr>
          <w:p w14:paraId="52304A7B" w14:textId="77777777" w:rsidR="003B007A" w:rsidRDefault="003B007A" w:rsidP="003B007A">
            <w:pPr>
              <w:pStyle w:val="pqiTabListNum1"/>
              <w:numPr>
                <w:ilvl w:val="0"/>
                <w:numId w:val="24"/>
              </w:numPr>
            </w:pPr>
          </w:p>
        </w:tc>
        <w:tc>
          <w:tcPr>
            <w:tcW w:w="5400" w:type="dxa"/>
            <w:tcBorders>
              <w:top w:val="single" w:sz="4" w:space="0" w:color="auto"/>
              <w:left w:val="single" w:sz="4" w:space="0" w:color="auto"/>
              <w:bottom w:val="single" w:sz="4" w:space="0" w:color="auto"/>
              <w:right w:val="single" w:sz="4" w:space="0" w:color="auto"/>
            </w:tcBorders>
          </w:tcPr>
          <w:p w14:paraId="21A6232F" w14:textId="77777777" w:rsidR="003B007A" w:rsidRPr="001A0DD3" w:rsidRDefault="001A0DD3" w:rsidP="003B007A">
            <w:pPr>
              <w:pStyle w:val="pqiTabBody"/>
              <w:rPr>
                <w:lang w:val="en-US"/>
              </w:rPr>
            </w:pPr>
            <w:r w:rsidRPr="00ED5F64">
              <w:rPr>
                <w:lang w:val="en-GB"/>
              </w:rPr>
              <w:t xml:space="preserve">XML Advanced Electronic </w:t>
            </w:r>
            <w:r w:rsidRPr="00637F0E">
              <w:rPr>
                <w:lang w:val="en-US"/>
              </w:rPr>
              <w:t>Signatures (XAdES)</w:t>
            </w:r>
          </w:p>
        </w:tc>
        <w:tc>
          <w:tcPr>
            <w:tcW w:w="2340" w:type="dxa"/>
            <w:tcBorders>
              <w:top w:val="single" w:sz="4" w:space="0" w:color="auto"/>
              <w:left w:val="single" w:sz="4" w:space="0" w:color="auto"/>
              <w:bottom w:val="single" w:sz="4" w:space="0" w:color="auto"/>
              <w:right w:val="single" w:sz="4" w:space="0" w:color="auto"/>
            </w:tcBorders>
          </w:tcPr>
          <w:p w14:paraId="7DA07506" w14:textId="77777777" w:rsidR="003B007A" w:rsidRDefault="001A0DD3" w:rsidP="003B007A">
            <w:pPr>
              <w:pStyle w:val="pqiTabBody"/>
            </w:pPr>
            <w:r>
              <w:t>Wersja 1.3.2 r</w:t>
            </w:r>
            <w:r w:rsidRPr="00637F0E">
              <w:t>ekomendacj</w:t>
            </w:r>
            <w:r>
              <w:t>i</w:t>
            </w:r>
            <w:r w:rsidRPr="00637F0E">
              <w:t xml:space="preserve"> </w:t>
            </w:r>
            <w:r>
              <w:t>ETSI z marca 2006</w:t>
            </w:r>
            <w:r w:rsidRPr="00637F0E">
              <w:t xml:space="preserve"> r. – </w:t>
            </w:r>
            <w:r w:rsidRPr="008A7959">
              <w:t>http://uri.etsi.org/01903/v1.3.2</w:t>
            </w:r>
            <w:r>
              <w:t>.</w:t>
            </w:r>
          </w:p>
        </w:tc>
      </w:tr>
    </w:tbl>
    <w:p w14:paraId="60E00C6B" w14:textId="77777777" w:rsidR="00083D62" w:rsidRDefault="004C3B44" w:rsidP="000B4891">
      <w:pPr>
        <w:pStyle w:val="pqiChpHeadNum1"/>
        <w:pageBreakBefore/>
      </w:pPr>
      <w:bookmarkStart w:id="52" w:name="_Toc266108223"/>
      <w:bookmarkStart w:id="53" w:name="_Toc266108226"/>
      <w:bookmarkStart w:id="54" w:name="_Toc195628739"/>
      <w:r>
        <w:lastRenderedPageBreak/>
        <w:t>Opis komunikacji</w:t>
      </w:r>
      <w:bookmarkEnd w:id="54"/>
    </w:p>
    <w:p w14:paraId="0E495DCF" w14:textId="77777777" w:rsidR="00326C63" w:rsidRDefault="00A21344" w:rsidP="6DBC2C24">
      <w:pPr>
        <w:pStyle w:val="pqiText"/>
        <w:jc w:val="both"/>
      </w:pPr>
      <w:r>
        <w:t xml:space="preserve">Każdy komunikat przesyłany przez podmiot do systemu </w:t>
      </w:r>
      <w:r w:rsidR="00B84E16">
        <w:t>EMCS PL 2</w:t>
      </w:r>
      <w:r>
        <w:t>, a także przez system EMCS</w:t>
      </w:r>
      <w:r w:rsidR="00ED5D5B">
        <w:t> </w:t>
      </w:r>
      <w:r>
        <w:t>PL</w:t>
      </w:r>
      <w:r w:rsidR="00ED5D5B">
        <w:t> </w:t>
      </w:r>
      <w:r>
        <w:t xml:space="preserve">2 do podmiotu musi być podpisany elektronicznie zgodnie ze standardem XAdES-BES, będącym rozwinięciem XML-DSig. Należy zastosować podpis otaczający (ang. ENVELOPED). </w:t>
      </w:r>
      <w:r w:rsidR="00326C63">
        <w:t xml:space="preserve">Struktura </w:t>
      </w:r>
      <w:r w:rsidR="00E94BE8">
        <w:t>komunikatów zawierających komunikaty biznesowe</w:t>
      </w:r>
      <w:r w:rsidR="00326C63">
        <w:t xml:space="preserve"> i podpis </w:t>
      </w:r>
      <w:r w:rsidR="00E94BE8">
        <w:t xml:space="preserve">elektroniczny </w:t>
      </w:r>
      <w:r w:rsidR="00E01983">
        <w:t>jest opisana w rozdziałach:</w:t>
      </w:r>
    </w:p>
    <w:p w14:paraId="2FA0881F" w14:textId="150A45AC" w:rsidR="00326C63" w:rsidRDefault="00326C63" w:rsidP="00DC2ADB">
      <w:pPr>
        <w:pStyle w:val="pqiText"/>
        <w:numPr>
          <w:ilvl w:val="0"/>
          <w:numId w:val="50"/>
        </w:numPr>
      </w:pPr>
      <w:r>
        <w:fldChar w:fldCharType="begin"/>
      </w:r>
      <w:r>
        <w:instrText xml:space="preserve"> REF _Ref391981862 \r \h </w:instrText>
      </w:r>
      <w:r>
        <w:fldChar w:fldCharType="separate"/>
      </w:r>
      <w:r w:rsidR="003B6550">
        <w:t>3.</w:t>
      </w:r>
      <w:r>
        <w:fldChar w:fldCharType="end"/>
      </w:r>
      <w:r>
        <w:t xml:space="preserve"> </w:t>
      </w:r>
      <w:r>
        <w:fldChar w:fldCharType="begin"/>
      </w:r>
      <w:r>
        <w:instrText xml:space="preserve"> REF _Ref391981862 \h </w:instrText>
      </w:r>
      <w:r w:rsidR="00E94BE8">
        <w:instrText xml:space="preserve"> \* MERGEFORMAT </w:instrText>
      </w:r>
      <w:r>
        <w:fldChar w:fldCharType="separate"/>
      </w:r>
      <w:r w:rsidR="00DC2ADB" w:rsidRPr="00DC2ADB">
        <w:t>TraderToEAD</w:t>
      </w:r>
      <w:r w:rsidR="002B6F91">
        <w:t>– Koperta z komunikatem od podmiotu</w:t>
      </w:r>
      <w:r>
        <w:fldChar w:fldCharType="end"/>
      </w:r>
      <w:r w:rsidR="00E94BE8">
        <w:t>,</w:t>
      </w:r>
    </w:p>
    <w:p w14:paraId="3C92D066" w14:textId="461F8A36" w:rsidR="00A21344" w:rsidRDefault="00326C63" w:rsidP="00DC2ADB">
      <w:pPr>
        <w:pStyle w:val="pqiText"/>
        <w:numPr>
          <w:ilvl w:val="0"/>
          <w:numId w:val="50"/>
        </w:numPr>
      </w:pPr>
      <w:r>
        <w:fldChar w:fldCharType="begin"/>
      </w:r>
      <w:r>
        <w:instrText xml:space="preserve"> REF _Ref391981872 \r \h </w:instrText>
      </w:r>
      <w:r>
        <w:fldChar w:fldCharType="separate"/>
      </w:r>
      <w:r w:rsidR="003B6550">
        <w:t>3.</w:t>
      </w:r>
      <w:r>
        <w:fldChar w:fldCharType="end"/>
      </w:r>
      <w:r>
        <w:t xml:space="preserve"> </w:t>
      </w:r>
      <w:r>
        <w:fldChar w:fldCharType="begin"/>
      </w:r>
      <w:r>
        <w:instrText xml:space="preserve"> REF _Ref391981872 \h </w:instrText>
      </w:r>
      <w:r w:rsidR="00E94BE8">
        <w:instrText xml:space="preserve"> \* MERGEFORMAT </w:instrText>
      </w:r>
      <w:r>
        <w:fldChar w:fldCharType="separate"/>
      </w:r>
      <w:r w:rsidR="00DC2ADB" w:rsidRPr="00DC2ADB">
        <w:t xml:space="preserve">EADToTrader </w:t>
      </w:r>
      <w:r w:rsidR="002B6F91">
        <w:t>– Koperta z komunikatem do podmiotu</w:t>
      </w:r>
      <w:r>
        <w:fldChar w:fldCharType="end"/>
      </w:r>
      <w:r w:rsidR="00E94BE8">
        <w:t>.</w:t>
      </w:r>
    </w:p>
    <w:p w14:paraId="6751A94D" w14:textId="17907545" w:rsidR="00E01983" w:rsidRDefault="00E01983" w:rsidP="6DBC2C24">
      <w:pPr>
        <w:pStyle w:val="pqiText"/>
        <w:jc w:val="both"/>
      </w:pPr>
      <w:r>
        <w:t>Komunikaty te będą wymieniane z podmiotem za pośrednictwem systemu ECIP/SEAP PL.</w:t>
      </w:r>
      <w:r w:rsidR="008468E5">
        <w:t xml:space="preserve"> System ten udostępnia własną specyfikację komunikatów z podmiotami określającą sposób przesyłania komunikatów biznesowych do EMCS PL 2.</w:t>
      </w:r>
    </w:p>
    <w:p w14:paraId="1BEF9297" w14:textId="7BAB4737" w:rsidR="002642A5" w:rsidRDefault="002642A5" w:rsidP="6DBC2C24">
      <w:pPr>
        <w:pStyle w:val="pqiText"/>
        <w:jc w:val="both"/>
      </w:pPr>
      <w:r>
        <w:t xml:space="preserve">Planowane jest również uruchomienie </w:t>
      </w:r>
      <w:r w:rsidR="00FC184E">
        <w:t>możliwości wymiany komunikatów z podmiotami za pośrednictwem systemu BCP. System ten udostępnia własną specyfikację komunikatów z podmiotami określającą sposób przesyłania komunikatów biznesowych do EMCS PL 2.</w:t>
      </w:r>
    </w:p>
    <w:p w14:paraId="42D8DD6B" w14:textId="77777777" w:rsidR="00693EB0" w:rsidRDefault="0016732A" w:rsidP="6DBC2C24">
      <w:pPr>
        <w:pStyle w:val="pqiText"/>
        <w:jc w:val="both"/>
      </w:pPr>
      <w:r>
        <w:t>W przypadku gdy nadesłany przez podmiot komunikat nie przejdzie walidacji biznesowej, to komunikat błędu PL704 zostanie wysłany na ten sam adres e-mail, z którego nadesłano błędny komunikat (ten adres e-mail nie musi być zarejestrowany w SZPROT</w:t>
      </w:r>
      <w:r w:rsidR="00B452E2">
        <w:t>/SEED</w:t>
      </w:r>
      <w:r>
        <w:t>), lub jeśli komunikat został nadesłany innym kanałem</w:t>
      </w:r>
      <w:r w:rsidR="00F400D6">
        <w:t>,</w:t>
      </w:r>
      <w:r>
        <w:t xml:space="preserve"> to na domyślny kanał</w:t>
      </w:r>
      <w:r w:rsidR="00693EB0">
        <w:t xml:space="preserve"> podmiot</w:t>
      </w:r>
      <w:r>
        <w:t>u zarejestrowany w SZPROT</w:t>
      </w:r>
      <w:r w:rsidR="00B452E2">
        <w:t>/SEED</w:t>
      </w:r>
      <w:r>
        <w:t>.</w:t>
      </w:r>
    </w:p>
    <w:p w14:paraId="14B321AC" w14:textId="77777777" w:rsidR="0016732A" w:rsidRDefault="00693EB0" w:rsidP="6DBC2C24">
      <w:pPr>
        <w:pStyle w:val="pqiText"/>
        <w:jc w:val="both"/>
      </w:pPr>
      <w:r>
        <w:t>Na ten sam kanał co w przypadku komunikatu PL704 zostanie wysłany komunikat potwierdzenia zarejestrowania PZ.</w:t>
      </w:r>
    </w:p>
    <w:p w14:paraId="371F881F" w14:textId="2ABEC3B3" w:rsidR="000E560F" w:rsidRDefault="00E01983" w:rsidP="6DBC2C24">
      <w:pPr>
        <w:pStyle w:val="pqiText"/>
        <w:jc w:val="both"/>
      </w:pPr>
      <w:r>
        <w:t xml:space="preserve">System EMCS PL 2 po odebraniu od podmiotu </w:t>
      </w:r>
      <w:r w:rsidR="000E560F">
        <w:t xml:space="preserve">wysyłającego </w:t>
      </w:r>
      <w:r>
        <w:t xml:space="preserve">komunikatu inicjującego </w:t>
      </w:r>
      <w:r w:rsidR="0016732A">
        <w:t>przemieszczenie</w:t>
      </w:r>
      <w:r>
        <w:t xml:space="preserve"> (PL815)</w:t>
      </w:r>
      <w:r w:rsidR="003074F7">
        <w:t xml:space="preserve"> za pomocą </w:t>
      </w:r>
      <w:r w:rsidR="00693EB0">
        <w:t>adresu e-mail</w:t>
      </w:r>
      <w:r w:rsidR="000E560F">
        <w:t xml:space="preserve">, ustawia </w:t>
      </w:r>
      <w:r w:rsidR="00693EB0">
        <w:t>go</w:t>
      </w:r>
      <w:r w:rsidR="000E560F">
        <w:t xml:space="preserve"> jako domyślny dla dalszej komunikacji z podmiotem wysyłającym. System dopuszcza przesyłanie kolejnych komunikatów innym kanałem, jednakże odpowiedź na niego będzie wysyłana na </w:t>
      </w:r>
      <w:r w:rsidR="00693EB0">
        <w:t>adres e-mail</w:t>
      </w:r>
      <w:r w:rsidR="000E560F">
        <w:t xml:space="preserve"> ustalony podczas inicjacji przemieszczenia, np. wysyłka będzie przebiegała w następujący sposób:</w:t>
      </w:r>
    </w:p>
    <w:p w14:paraId="4FB5CF6C" w14:textId="77777777" w:rsidR="00CC296A" w:rsidRDefault="000E560F" w:rsidP="5FAE7057">
      <w:pPr>
        <w:pStyle w:val="pqiText"/>
        <w:numPr>
          <w:ilvl w:val="0"/>
          <w:numId w:val="50"/>
        </w:numPr>
        <w:jc w:val="both"/>
      </w:pPr>
      <w:r>
        <w:t>Podmiot wysyłający wysyła komunikat PL815 za pomocą e-mail,</w:t>
      </w:r>
    </w:p>
    <w:p w14:paraId="0CE34AFD" w14:textId="77777777" w:rsidR="00E01983" w:rsidRDefault="00CC296A" w:rsidP="5FAE7057">
      <w:pPr>
        <w:pStyle w:val="pqiText"/>
        <w:numPr>
          <w:ilvl w:val="0"/>
          <w:numId w:val="50"/>
        </w:numPr>
        <w:jc w:val="both"/>
      </w:pPr>
      <w:r>
        <w:t>W odpowiedzi na PL815 system EMCS PL 2 wysyła komunikat PZ oraz IE801 na adres</w:t>
      </w:r>
      <w:r>
        <w:br/>
        <w:t>e-mail z którego został wysłany komunikat PL815,</w:t>
      </w:r>
    </w:p>
    <w:p w14:paraId="06C07CD8" w14:textId="77777777" w:rsidR="00CC296A" w:rsidRDefault="00CC296A" w:rsidP="5FAE7057">
      <w:pPr>
        <w:pStyle w:val="pqiText"/>
        <w:numPr>
          <w:ilvl w:val="0"/>
          <w:numId w:val="50"/>
        </w:numPr>
        <w:jc w:val="both"/>
      </w:pPr>
      <w:r>
        <w:t>Podmiot wysyłający przeprowadza zmianę miejsca przeznaczenia za pomocą komunikatu IE813 nadesłanego za pomocą kanału Web Service,</w:t>
      </w:r>
    </w:p>
    <w:p w14:paraId="21820F09" w14:textId="77777777" w:rsidR="00CC296A" w:rsidRDefault="00CC296A" w:rsidP="5FAE7057">
      <w:pPr>
        <w:pStyle w:val="pqiText"/>
        <w:numPr>
          <w:ilvl w:val="0"/>
          <w:numId w:val="50"/>
        </w:numPr>
        <w:jc w:val="both"/>
      </w:pPr>
      <w:r>
        <w:lastRenderedPageBreak/>
        <w:t>W odpowiedzi na IE813 od podmiotu system EMCS PL 2 wysyła komunikat PZ oraz komunikat IE813 z zatwierdzoną zmianą miejsca przeznaczenia na adres e-mail z którego został wysłany komunikat PL815.</w:t>
      </w:r>
    </w:p>
    <w:p w14:paraId="15879853" w14:textId="0C991E99" w:rsidR="00220E49" w:rsidRDefault="008468E5" w:rsidP="5FAE7057">
      <w:pPr>
        <w:pStyle w:val="pqiText"/>
        <w:jc w:val="both"/>
      </w:pPr>
      <w:r>
        <w:t>W komunikacji z podmiotem odbierającym inicjowanej przez system EMCS PL 2, komunikat ten jest zawsze przesyłany na domyślny kanał komunikacyjny podmiotu określony w SZPROT</w:t>
      </w:r>
      <w:r w:rsidR="00B452E2">
        <w:t>/SEED</w:t>
      </w:r>
      <w:r>
        <w:t>.</w:t>
      </w:r>
      <w:r w:rsidR="003F42D7">
        <w:t xml:space="preserve"> Dotyczy to komunikatów IE801, </w:t>
      </w:r>
      <w:r w:rsidR="00151E50">
        <w:t>PL</w:t>
      </w:r>
      <w:r w:rsidR="003F42D7">
        <w:t>802, IE803, IE807, IE813, IE840, IE</w:t>
      </w:r>
      <w:r w:rsidR="001B33CD">
        <w:t>881</w:t>
      </w:r>
      <w:r w:rsidR="00220E49">
        <w:t xml:space="preserve">. Odpowiedzi na komunikaty nadesłane przez podmiot odbierający, system EMCS PL 2 przesyła na </w:t>
      </w:r>
      <w:r w:rsidR="005F2C86">
        <w:t xml:space="preserve">domyślny </w:t>
      </w:r>
      <w:r w:rsidR="00220E49">
        <w:t>kanał</w:t>
      </w:r>
      <w:r w:rsidR="005F2C86">
        <w:t xml:space="preserve"> komunikacji</w:t>
      </w:r>
      <w:r w:rsidR="00A7722E">
        <w:t xml:space="preserve"> podmiotu</w:t>
      </w:r>
      <w:r w:rsidR="00220E49">
        <w:t>. Dotyczy to komunikatów PL817, IE818, IE819</w:t>
      </w:r>
      <w:r w:rsidR="006A500C">
        <w:t>, IE837 i IE871.</w:t>
      </w:r>
    </w:p>
    <w:p w14:paraId="0DEB69A5" w14:textId="56837CE2" w:rsidR="00F400D6" w:rsidRDefault="00693EB0" w:rsidP="5FAE7057">
      <w:pPr>
        <w:pStyle w:val="pqiText"/>
        <w:jc w:val="both"/>
      </w:pPr>
      <w:r>
        <w:t xml:space="preserve">W sytuacji gdy podmiot nie posiada zdefiniowanego kanału komunikacyjnego, to </w:t>
      </w:r>
      <w:r w:rsidR="006E5EBB">
        <w:t xml:space="preserve">System EMCS PL 2 </w:t>
      </w:r>
      <w:r>
        <w:t xml:space="preserve"> </w:t>
      </w:r>
      <w:r w:rsidR="006E5EBB">
        <w:t xml:space="preserve">przekazuje </w:t>
      </w:r>
      <w:r>
        <w:t xml:space="preserve">go </w:t>
      </w:r>
      <w:r w:rsidR="006E5EBB">
        <w:t>do systemu ECIP/SEAP</w:t>
      </w:r>
      <w:r w:rsidR="000B071C">
        <w:t xml:space="preserve"> i jest on widoczny dla podmiotu po zalogowaniu do PUESC</w:t>
      </w:r>
      <w:r w:rsidR="006E5EBB">
        <w:t xml:space="preserve">. </w:t>
      </w:r>
    </w:p>
    <w:p w14:paraId="1B4088FB" w14:textId="77777777" w:rsidR="00C11AAF" w:rsidRDefault="00C11AAF" w:rsidP="00C11AAF">
      <w:pPr>
        <w:pStyle w:val="pqiChpHeadNum1"/>
      </w:pPr>
      <w:bookmarkStart w:id="55" w:name="_Toc391650807"/>
      <w:bookmarkStart w:id="56" w:name="_Toc391650983"/>
      <w:bookmarkStart w:id="57" w:name="_Toc391915193"/>
      <w:bookmarkStart w:id="58" w:name="_Toc391650809"/>
      <w:bookmarkStart w:id="59" w:name="_Toc391650985"/>
      <w:bookmarkStart w:id="60" w:name="_Toc391915195"/>
      <w:bookmarkStart w:id="61" w:name="_Toc391650810"/>
      <w:bookmarkStart w:id="62" w:name="_Toc391650986"/>
      <w:bookmarkStart w:id="63" w:name="_Toc391915196"/>
      <w:bookmarkStart w:id="64" w:name="_Toc391650811"/>
      <w:bookmarkStart w:id="65" w:name="_Toc391650987"/>
      <w:bookmarkStart w:id="66" w:name="_Toc391915197"/>
      <w:bookmarkStart w:id="67" w:name="_Toc391650841"/>
      <w:bookmarkStart w:id="68" w:name="_Toc391651017"/>
      <w:bookmarkStart w:id="69" w:name="_Toc391915227"/>
      <w:bookmarkStart w:id="70" w:name="_Toc391650842"/>
      <w:bookmarkStart w:id="71" w:name="_Toc391651018"/>
      <w:bookmarkStart w:id="72" w:name="_Toc391915228"/>
      <w:bookmarkStart w:id="73" w:name="_Toc391650843"/>
      <w:bookmarkStart w:id="74" w:name="_Toc391651019"/>
      <w:bookmarkStart w:id="75" w:name="_Toc391915229"/>
      <w:bookmarkStart w:id="76" w:name="_Toc379453938"/>
      <w:bookmarkStart w:id="77" w:name="_Toc19562874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t>Specyfikacja komunikatów</w:t>
      </w:r>
      <w:bookmarkEnd w:id="76"/>
      <w:bookmarkEnd w:id="77"/>
    </w:p>
    <w:p w14:paraId="15D3B4D7" w14:textId="77777777" w:rsidR="00C11AAF" w:rsidRDefault="00C11AAF" w:rsidP="5FAE7057">
      <w:pPr>
        <w:pStyle w:val="pqiText"/>
        <w:jc w:val="both"/>
      </w:pPr>
      <w:r>
        <w:t>Dokument definiuje strukturę komunikatów XML w formie tabel. Wiersze tabeli to kolejne elementy / atrybuty dokumentu XML.</w:t>
      </w:r>
    </w:p>
    <w:p w14:paraId="75CD63A9" w14:textId="77777777" w:rsidR="00C11AAF" w:rsidRDefault="00C11AAF" w:rsidP="5FAE7057">
      <w:pPr>
        <w:pStyle w:val="pqiText"/>
        <w:jc w:val="both"/>
      </w:pPr>
      <w:r>
        <w:t>Pod każdą grupą / elementem niebieskim kolorem przedstawiona jest odpowiadająca nazwa elementu w strukturze XML. Jeśli dana grupa jest podgrupą, podany element zawiera się w elemencie nadrzędnym (nie jest to zaznaczone w nazwie elementu, tzn. nazwa elementu nie jest wyrażeniem XPath, chyba że bieżąca grupa to nagłówek / główny element ciała wiadomości).</w:t>
      </w:r>
    </w:p>
    <w:p w14:paraId="63753624" w14:textId="77777777" w:rsidR="00C11AAF" w:rsidRDefault="00C11AAF" w:rsidP="5FAE7057">
      <w:pPr>
        <w:pStyle w:val="pqiText"/>
        <w:jc w:val="both"/>
      </w:pPr>
      <w:r>
        <w:t>Niektóre nazwy poprzedzone są znakiem „@” – są to atrybuty elementu XML (jest to zaznaczone także w opisie). Atrybut zawsze dotyczy elementu poprzedzającego.</w:t>
      </w:r>
    </w:p>
    <w:p w14:paraId="22AAE4B6" w14:textId="77777777" w:rsidR="00C11AAF" w:rsidRDefault="00C11AAF" w:rsidP="5FAE7057">
      <w:pPr>
        <w:pStyle w:val="pqiText"/>
        <w:jc w:val="both"/>
      </w:pPr>
      <w:r>
        <w:t>Definicja komunikatów (w postaci plików XSD) znajduje się w załącznikach.</w:t>
      </w:r>
    </w:p>
    <w:p w14:paraId="1114E799" w14:textId="61A730BB" w:rsidR="00C11AAF" w:rsidRPr="001E48EC" w:rsidRDefault="00C11AAF" w:rsidP="5FAE7057">
      <w:pPr>
        <w:pStyle w:val="pqiText"/>
        <w:jc w:val="both"/>
      </w:pPr>
      <w:r w:rsidRPr="00C81B1A">
        <w:rPr>
          <w:b/>
        </w:rPr>
        <w:t>UWAGA:</w:t>
      </w:r>
      <w:r>
        <w:t xml:space="preserve"> przesyłane komunikaty opakowywane są w komunikat zbiorczy, definiujący struktury wspólne dla wszystkich komunikatów (np. podpis elektroniczny). </w:t>
      </w:r>
      <w:r>
        <w:rPr>
          <w:b/>
        </w:rPr>
        <w:t>UWAGA:</w:t>
      </w:r>
      <w:r>
        <w:t xml:space="preserve"> W przypadku rozbieżności pomiędzy SPC-</w:t>
      </w:r>
      <w:r w:rsidR="00820D1E">
        <w:t>POD</w:t>
      </w:r>
      <w:r>
        <w:t xml:space="preserve"> a dokumentem XSD należy przyjąć, że dokument XSD jest poprawny, a SPC-</w:t>
      </w:r>
      <w:r w:rsidR="00820D1E">
        <w:t>POD</w:t>
      </w:r>
      <w:r>
        <w:t xml:space="preserve"> zawiera błąd.</w:t>
      </w:r>
    </w:p>
    <w:p w14:paraId="6A058503" w14:textId="77777777" w:rsidR="00C11AAF" w:rsidRDefault="00C11AAF" w:rsidP="00C11AAF">
      <w:pPr>
        <w:pStyle w:val="pqiChpHeadNum2"/>
      </w:pPr>
      <w:bookmarkStart w:id="78" w:name="_Toc379453939"/>
      <w:bookmarkStart w:id="79" w:name="_Toc195628741"/>
      <w:r>
        <w:t>Opis kolumn</w:t>
      </w:r>
      <w:bookmarkEnd w:id="78"/>
      <w:bookmarkEnd w:id="79"/>
    </w:p>
    <w:p w14:paraId="70CCB946" w14:textId="77777777" w:rsidR="00C11AAF" w:rsidRPr="00B35B41" w:rsidRDefault="00C11AAF" w:rsidP="6376EF63">
      <w:pPr>
        <w:pStyle w:val="pqiText"/>
        <w:numPr>
          <w:ilvl w:val="0"/>
          <w:numId w:val="50"/>
        </w:numPr>
        <w:jc w:val="both"/>
      </w:pPr>
      <w:r w:rsidRPr="00B35B41">
        <w:t xml:space="preserve">w kolumnie A podaje się kod numeryczny (numer) przypisany do każdej grupy i podgrupy danych; każdą podgrupę poprzedza numer porządkowy (pod)grupy danych, której jest częścią (na przykład: jeżeli grupa danych jest oznaczona numerem 1, to podgrupa danych tej grupy numerem 1.1, a podgrupa danych tej podgrupy numerem 1.1.1); </w:t>
      </w:r>
    </w:p>
    <w:p w14:paraId="78ECB5ED" w14:textId="77777777" w:rsidR="00C11AAF" w:rsidRPr="00B35B41" w:rsidRDefault="00C11AAF" w:rsidP="6376EF63">
      <w:pPr>
        <w:pStyle w:val="pqiText"/>
        <w:numPr>
          <w:ilvl w:val="0"/>
          <w:numId w:val="50"/>
        </w:numPr>
        <w:jc w:val="both"/>
      </w:pPr>
      <w:r w:rsidRPr="00B35B41">
        <w:lastRenderedPageBreak/>
        <w:t xml:space="preserve">w kolumnie B podaje się kod alfabetyczny (literę) przypisany do każdego elementu (pod)grupy danych; </w:t>
      </w:r>
    </w:p>
    <w:p w14:paraId="2C0C3CE9" w14:textId="77777777" w:rsidR="00C11AAF" w:rsidRPr="00B35B41" w:rsidRDefault="00C11AAF" w:rsidP="6376EF63">
      <w:pPr>
        <w:pStyle w:val="pqiText"/>
        <w:numPr>
          <w:ilvl w:val="0"/>
          <w:numId w:val="50"/>
        </w:numPr>
        <w:jc w:val="both"/>
      </w:pPr>
      <w:r w:rsidRPr="00B35B41">
        <w:t>w kolumnie C określa się (pod)grupę danych lub element danych;</w:t>
      </w:r>
    </w:p>
    <w:p w14:paraId="6C897B34" w14:textId="77777777" w:rsidR="00C11AAF" w:rsidRPr="00B35B41" w:rsidRDefault="00C11AAF" w:rsidP="6376EF63">
      <w:pPr>
        <w:pStyle w:val="pqiText"/>
        <w:numPr>
          <w:ilvl w:val="0"/>
          <w:numId w:val="50"/>
        </w:numPr>
        <w:jc w:val="both"/>
      </w:pPr>
      <w:r w:rsidRPr="00B35B41">
        <w:t xml:space="preserve">w kolumnie D podaje się każdą (pod)grupę danych lub element danych wraz z wartością wskazującą, czy wprowadzenie odpowiednich danych jest: </w:t>
      </w:r>
    </w:p>
    <w:p w14:paraId="71485B72" w14:textId="77777777" w:rsidR="00C11AAF" w:rsidRPr="00B35B41" w:rsidRDefault="00C11AAF" w:rsidP="6376EF63">
      <w:pPr>
        <w:pStyle w:val="pqiText"/>
        <w:numPr>
          <w:ilvl w:val="1"/>
          <w:numId w:val="50"/>
        </w:numPr>
        <w:jc w:val="both"/>
      </w:pPr>
      <w:r w:rsidRPr="00B35B41">
        <w:t>„R” (required – obowiązkowe), co oznacza, że dane muszą być wprowadzone. Jeżeli (pod)grupa danych jest „O” (optional – fakul</w:t>
      </w:r>
      <w:r>
        <w:t>tatywna) lub „C” (conditional – </w:t>
      </w:r>
      <w:r w:rsidRPr="00B35B41">
        <w:t xml:space="preserve">warunkowa), wprowadzenie elementów danych z tej grupy nadal może być „R” (required – obowiązkowe), jeżeli właściwe organy państwa członkowskiego zdecydowały, że dane z tej (pod)grupy muszą zostać wypełnione lub jeżeli warunek ma zastosowanie; </w:t>
      </w:r>
    </w:p>
    <w:p w14:paraId="7FE9116E" w14:textId="77777777" w:rsidR="00C11AAF" w:rsidRPr="00B35B41" w:rsidRDefault="00C11AAF" w:rsidP="6376EF63">
      <w:pPr>
        <w:pStyle w:val="pqiText"/>
        <w:numPr>
          <w:ilvl w:val="1"/>
          <w:numId w:val="50"/>
        </w:numPr>
        <w:jc w:val="both"/>
      </w:pPr>
      <w:r w:rsidRPr="00B35B41">
        <w:t xml:space="preserve">„O” (optional – fakultatywne), co oznacza, że wprowadzenie danych jest fakultatywne dla osoby, która przekazuje komunikat (wysyłający </w:t>
      </w:r>
      <w:r>
        <w:t>lub odbiorca), poza sytuacją, w </w:t>
      </w:r>
      <w:r w:rsidRPr="00B35B41">
        <w:t xml:space="preserve">której państwo członkowskie postanowiło, że dane są obowiązkowe zgodnie z opcją podaną w kolumnie E dla niektórych fakultatywnych (pod)grup danych lub elementów danych; </w:t>
      </w:r>
    </w:p>
    <w:p w14:paraId="2B4EB441" w14:textId="77777777" w:rsidR="00C11AAF" w:rsidRPr="00B35B41" w:rsidRDefault="00C11AAF" w:rsidP="6376EF63">
      <w:pPr>
        <w:pStyle w:val="pqiText"/>
        <w:numPr>
          <w:ilvl w:val="1"/>
          <w:numId w:val="50"/>
        </w:numPr>
        <w:jc w:val="both"/>
      </w:pPr>
      <w:r w:rsidRPr="00B35B41">
        <w:t>„C” (conditional – warunkowe), co oznacza, że użycie (pod)grupy danych lub elementu danych zależy od innych (pod)grup danych lub elementów danych zawartych w tym samym komunikacie;</w:t>
      </w:r>
    </w:p>
    <w:p w14:paraId="0565EEDE" w14:textId="77777777" w:rsidR="00C11AAF" w:rsidRPr="00B35B41" w:rsidRDefault="00C11AAF" w:rsidP="6376EF63">
      <w:pPr>
        <w:pStyle w:val="pqiText"/>
        <w:numPr>
          <w:ilvl w:val="1"/>
          <w:numId w:val="50"/>
        </w:numPr>
        <w:jc w:val="both"/>
      </w:pPr>
      <w:r w:rsidRPr="00B35B41">
        <w:t xml:space="preserve">„D” (dependent – zależne), co oznacza, że zastosowanie (pod)grupy danych lub elementu danych zależy od warunku, którego nie może sprawdzić system komputerowy, jak przewidziano w kolumnach E i F. </w:t>
      </w:r>
    </w:p>
    <w:p w14:paraId="3289788A" w14:textId="77777777" w:rsidR="00C11AAF" w:rsidRPr="00B35B41" w:rsidRDefault="00C11AAF" w:rsidP="6376EF63">
      <w:pPr>
        <w:pStyle w:val="pqiText"/>
        <w:numPr>
          <w:ilvl w:val="0"/>
          <w:numId w:val="50"/>
        </w:numPr>
        <w:jc w:val="both"/>
      </w:pPr>
      <w:r w:rsidRPr="00B35B41">
        <w:t>w kolumnie E podaje się warunek (warunki) w odniesieniu do danych, których wprowadzenie jest warunkowe, określa się zastosowanie w stosownych przypadkach danych fakultatywnych lub zależnych oraz wskazuje się, jakie dane muszą być dostarczone przez właściwe organy;</w:t>
      </w:r>
    </w:p>
    <w:p w14:paraId="5EE22152" w14:textId="77777777" w:rsidR="00C11AAF" w:rsidRPr="00B35B41" w:rsidRDefault="00C11AAF" w:rsidP="6376EF63">
      <w:pPr>
        <w:pStyle w:val="pqiText"/>
        <w:numPr>
          <w:ilvl w:val="0"/>
          <w:numId w:val="50"/>
        </w:numPr>
        <w:jc w:val="both"/>
      </w:pPr>
      <w:r w:rsidRPr="00B35B41">
        <w:t xml:space="preserve">w kolumnie F jeśli to konieczne podaje się wyjaśnienia dotyczące wypełnienia komunikatu; </w:t>
      </w:r>
    </w:p>
    <w:p w14:paraId="242522CE" w14:textId="77777777" w:rsidR="00C11AAF" w:rsidRDefault="00C11AAF" w:rsidP="6376EF63">
      <w:pPr>
        <w:pStyle w:val="pqiText"/>
        <w:numPr>
          <w:ilvl w:val="0"/>
          <w:numId w:val="50"/>
        </w:numPr>
        <w:jc w:val="both"/>
      </w:pPr>
      <w:r w:rsidRPr="00B35B41">
        <w:t xml:space="preserve">w kolumnie G podaje się: </w:t>
      </w:r>
    </w:p>
    <w:p w14:paraId="3FB4EE69" w14:textId="77777777" w:rsidR="00C11AAF" w:rsidRPr="00B35B41" w:rsidRDefault="00C11AAF" w:rsidP="6376EF63">
      <w:pPr>
        <w:pStyle w:val="pqiText"/>
        <w:numPr>
          <w:ilvl w:val="1"/>
          <w:numId w:val="50"/>
        </w:numPr>
        <w:jc w:val="both"/>
      </w:pPr>
      <w:r w:rsidRPr="00B35B41">
        <w:t xml:space="preserve">w odniesieniu do niektórych (pod)grup – liczbę poprzedzającą znak „x” wskazującą ile razy (pod)grupę danych można powtórzyć w komunikacie (wartość domyślna – 1) </w:t>
      </w:r>
    </w:p>
    <w:p w14:paraId="1B2B071E" w14:textId="77777777" w:rsidR="00C11AAF" w:rsidRPr="00B35B41" w:rsidRDefault="00C11AAF" w:rsidP="6376EF63">
      <w:pPr>
        <w:pStyle w:val="pqiText"/>
        <w:numPr>
          <w:ilvl w:val="1"/>
          <w:numId w:val="50"/>
        </w:numPr>
        <w:jc w:val="both"/>
      </w:pPr>
      <w:r w:rsidRPr="00B35B41">
        <w:t>w odniesieniu do wszystkich elementów danych poza elementami danych wskazującymi czas lub datę – cechy określające rodzaj i długość danych. Kody rodzajów danych są następujące:</w:t>
      </w:r>
      <w:r w:rsidRPr="00B35B41">
        <w:br/>
      </w:r>
      <w:r w:rsidRPr="00B35B41">
        <w:lastRenderedPageBreak/>
        <w:t>- a alfabetyczny</w:t>
      </w:r>
      <w:r w:rsidRPr="00B35B41">
        <w:tab/>
      </w:r>
      <w:r w:rsidRPr="00B35B41">
        <w:br/>
        <w:t>- n numeryczny</w:t>
      </w:r>
      <w:r w:rsidRPr="00B35B41">
        <w:tab/>
      </w:r>
      <w:r w:rsidRPr="00B35B41">
        <w:br/>
        <w:t>- an alfanumeryczny</w:t>
      </w:r>
    </w:p>
    <w:p w14:paraId="5CBCBCA0" w14:textId="77777777" w:rsidR="00C11AAF" w:rsidRPr="00B35B41" w:rsidRDefault="00C11AAF" w:rsidP="6376EF63">
      <w:pPr>
        <w:pStyle w:val="pqiText"/>
        <w:jc w:val="both"/>
      </w:pPr>
      <w:r w:rsidRPr="00B35B41">
        <w:t>Cyfra następująca po kodzie wskazuje dopuszczalną długość danego elementu danych. Fakultatywne dwie kropki przed wskaźnikiem długości oznaczają, że dane nie mają ustalonej długości, ale mogą zawierać maksymalnie liczbę cyfr określoną wskaźnikiem długości. Przecinek w długości danych oznacza, że dane mogą zawierać liczby dziesiętne, cyfra przed przecinkiem oznacza całkowitą długość atrybutu, a cyfra po przecinku oznacza maksymalną liczbę cyfr dziesiętnych po przecinku.</w:t>
      </w:r>
    </w:p>
    <w:p w14:paraId="4F9D1ED7" w14:textId="77777777" w:rsidR="00C11AAF" w:rsidRDefault="00C11AAF" w:rsidP="6376EF63">
      <w:pPr>
        <w:pStyle w:val="pqiText"/>
        <w:jc w:val="both"/>
      </w:pPr>
      <w:r>
        <w:t>W</w:t>
      </w:r>
      <w:r w:rsidRPr="00B35B41">
        <w:t xml:space="preserve"> odniesieniu do danych wskazujących czas lub datę „date”, „time” lub „dateTime” oznaczające datę, czas lub datę i czas, muszą być podane przy zastosowaniu</w:t>
      </w:r>
      <w:r>
        <w:t xml:space="preserve"> normy ISO </w:t>
      </w:r>
      <w:r w:rsidRPr="00B35B41">
        <w:t>8601 określającej zapisywanie daty i czasu dnia</w:t>
      </w:r>
      <w:r>
        <w:t xml:space="preserve"> </w:t>
      </w:r>
      <w:r w:rsidRPr="009079F8">
        <w:t xml:space="preserve">według </w:t>
      </w:r>
      <w:r>
        <w:t>uniwersalnego</w:t>
      </w:r>
      <w:r w:rsidRPr="005F2E5A">
        <w:t xml:space="preserve"> czas</w:t>
      </w:r>
      <w:r>
        <w:t>u</w:t>
      </w:r>
      <w:r w:rsidRPr="005F2E5A">
        <w:t xml:space="preserve"> </w:t>
      </w:r>
      <w:r>
        <w:t>koordynowanego (UTC)</w:t>
      </w:r>
      <w:r w:rsidRPr="00B35B41">
        <w:t>.</w:t>
      </w:r>
    </w:p>
    <w:p w14:paraId="59B4FA57" w14:textId="15E14B3B" w:rsidR="00C11AAF" w:rsidRDefault="00C11AAF" w:rsidP="00C11AAF">
      <w:pPr>
        <w:pStyle w:val="pqiChpHeadNum2"/>
      </w:pPr>
      <w:bookmarkStart w:id="80" w:name="_Toc379453940"/>
      <w:bookmarkStart w:id="81" w:name="_Toc195628742"/>
      <w:r>
        <w:t xml:space="preserve">Struktura </w:t>
      </w:r>
      <w:r w:rsidRPr="009079F8">
        <w:t xml:space="preserve">kod urzędu </w:t>
      </w:r>
      <w:bookmarkEnd w:id="80"/>
      <w:r>
        <w:t>celn</w:t>
      </w:r>
      <w:r w:rsidR="02183B3E">
        <w:t>o-skarbowego</w:t>
      </w:r>
      <w:bookmarkEnd w:id="81"/>
    </w:p>
    <w:p w14:paraId="0EF4CC73" w14:textId="0BF4B981" w:rsidR="00C11AAF" w:rsidRDefault="00C11AAF" w:rsidP="00C11AAF">
      <w:pPr>
        <w:pStyle w:val="pqiText"/>
      </w:pPr>
      <w:r>
        <w:t>Kod urzędu celn</w:t>
      </w:r>
      <w:r w:rsidR="009538D0">
        <w:t>o-skarbow</w:t>
      </w:r>
      <w:r>
        <w:t>ego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0345E3D3" w14:textId="77777777" w:rsidTr="00F23355">
        <w:trPr>
          <w:tblHeader/>
          <w:tblCellSpacing w:w="0" w:type="dxa"/>
        </w:trPr>
        <w:tc>
          <w:tcPr>
            <w:tcW w:w="1134" w:type="dxa"/>
            <w:shd w:val="clear" w:color="auto" w:fill="C0C0C0"/>
            <w:vAlign w:val="center"/>
          </w:tcPr>
          <w:p w14:paraId="60542062" w14:textId="77777777" w:rsidR="00C11AAF" w:rsidRPr="009079F8" w:rsidRDefault="00C11AAF" w:rsidP="00F23355">
            <w:pPr>
              <w:pStyle w:val="pqiTabHead"/>
            </w:pPr>
            <w:r w:rsidRPr="009079F8">
              <w:t>Pole</w:t>
            </w:r>
          </w:p>
        </w:tc>
        <w:tc>
          <w:tcPr>
            <w:tcW w:w="4676" w:type="dxa"/>
            <w:shd w:val="clear" w:color="auto" w:fill="C0C0C0"/>
            <w:vAlign w:val="center"/>
          </w:tcPr>
          <w:p w14:paraId="166B29D1" w14:textId="77777777" w:rsidR="00C11AAF" w:rsidRPr="009079F8" w:rsidRDefault="00C11AAF" w:rsidP="00F23355">
            <w:pPr>
              <w:pStyle w:val="pqiTabHead"/>
            </w:pPr>
            <w:r w:rsidRPr="009079F8">
              <w:t>Zawartość</w:t>
            </w:r>
          </w:p>
        </w:tc>
        <w:tc>
          <w:tcPr>
            <w:tcW w:w="1844" w:type="dxa"/>
            <w:shd w:val="clear" w:color="auto" w:fill="C0C0C0"/>
            <w:vAlign w:val="center"/>
          </w:tcPr>
          <w:p w14:paraId="28300514" w14:textId="77777777" w:rsidR="00C11AAF" w:rsidRPr="009079F8" w:rsidRDefault="00C11AAF" w:rsidP="00F23355">
            <w:pPr>
              <w:pStyle w:val="pqiTabHead"/>
            </w:pPr>
            <w:r w:rsidRPr="009079F8">
              <w:t>Rodzaj pola</w:t>
            </w:r>
          </w:p>
        </w:tc>
        <w:tc>
          <w:tcPr>
            <w:tcW w:w="1560" w:type="dxa"/>
            <w:shd w:val="clear" w:color="auto" w:fill="C0C0C0"/>
            <w:vAlign w:val="center"/>
          </w:tcPr>
          <w:p w14:paraId="553F950D" w14:textId="77777777" w:rsidR="00C11AAF" w:rsidRPr="009079F8" w:rsidRDefault="00C11AAF" w:rsidP="00F23355">
            <w:pPr>
              <w:pStyle w:val="pqiTabHead"/>
            </w:pPr>
            <w:r w:rsidRPr="009079F8">
              <w:t>Przykłady</w:t>
            </w:r>
          </w:p>
        </w:tc>
      </w:tr>
      <w:tr w:rsidR="00C11AAF" w:rsidRPr="009079F8" w14:paraId="6E76D57A"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2B41CFCC" w14:textId="77777777" w:rsidR="00C11AAF" w:rsidRPr="009079F8" w:rsidRDefault="00C11AAF" w:rsidP="00F23355">
            <w:pPr>
              <w:pStyle w:val="pqiTabBody"/>
            </w:pPr>
            <w:r w:rsidRPr="009079F8">
              <w:t>1</w:t>
            </w:r>
          </w:p>
        </w:tc>
        <w:tc>
          <w:tcPr>
            <w:tcW w:w="4676" w:type="dxa"/>
            <w:tcBorders>
              <w:top w:val="single" w:sz="12" w:space="0" w:color="auto"/>
              <w:left w:val="single" w:sz="12" w:space="0" w:color="auto"/>
              <w:bottom w:val="single" w:sz="12" w:space="0" w:color="auto"/>
              <w:right w:val="single" w:sz="12" w:space="0" w:color="auto"/>
            </w:tcBorders>
            <w:vAlign w:val="center"/>
          </w:tcPr>
          <w:p w14:paraId="16CD9D28" w14:textId="7B019BA5" w:rsidR="00C11AAF" w:rsidRPr="003D136C" w:rsidRDefault="00C11AAF" w:rsidP="00F23355">
            <w:pPr>
              <w:pStyle w:val="pqiTabBody"/>
            </w:pPr>
            <w:r w:rsidRPr="004E3FD2">
              <w:t xml:space="preserve">Identyfikator kraju, </w:t>
            </w:r>
            <w:r>
              <w:t>do którego należy urząd celn</w:t>
            </w:r>
            <w:r w:rsidR="17F6345E">
              <w:t>o-skarbowy</w:t>
            </w:r>
          </w:p>
        </w:tc>
        <w:tc>
          <w:tcPr>
            <w:tcW w:w="1844" w:type="dxa"/>
            <w:tcBorders>
              <w:top w:val="single" w:sz="12" w:space="0" w:color="auto"/>
              <w:left w:val="single" w:sz="12" w:space="0" w:color="auto"/>
              <w:bottom w:val="single" w:sz="12" w:space="0" w:color="auto"/>
              <w:right w:val="single" w:sz="12" w:space="0" w:color="auto"/>
            </w:tcBorders>
            <w:vAlign w:val="center"/>
          </w:tcPr>
          <w:p w14:paraId="6912BC0E"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tcBorders>
              <w:top w:val="single" w:sz="12" w:space="0" w:color="auto"/>
              <w:left w:val="single" w:sz="12" w:space="0" w:color="auto"/>
              <w:bottom w:val="single" w:sz="12" w:space="0" w:color="auto"/>
              <w:right w:val="single" w:sz="12" w:space="0" w:color="auto"/>
            </w:tcBorders>
            <w:vAlign w:val="center"/>
          </w:tcPr>
          <w:p w14:paraId="0EC54B97" w14:textId="77777777" w:rsidR="00C11AAF" w:rsidRDefault="00C11AAF" w:rsidP="00F23355">
            <w:pPr>
              <w:pStyle w:val="pqiTabBody"/>
            </w:pPr>
            <w:r w:rsidRPr="004E3FD2">
              <w:t>PL</w:t>
            </w:r>
            <w:r>
              <w:t xml:space="preserve"> – Polska</w:t>
            </w:r>
          </w:p>
          <w:p w14:paraId="41F1A5EA" w14:textId="0D5ADDDF" w:rsidR="00C11AAF" w:rsidRPr="009079F8" w:rsidRDefault="000B071C" w:rsidP="00F23355">
            <w:pPr>
              <w:pStyle w:val="pqiTabBody"/>
            </w:pPr>
            <w:r>
              <w:t>EL</w:t>
            </w:r>
            <w:r w:rsidR="00C11AAF">
              <w:t xml:space="preserve"> – Grecja</w:t>
            </w:r>
          </w:p>
        </w:tc>
      </w:tr>
      <w:tr w:rsidR="00C11AAF" w:rsidRPr="009079F8" w14:paraId="6AAEF20D" w14:textId="77777777" w:rsidTr="5234D0F1">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single" w:sz="12" w:space="0" w:color="auto"/>
              <w:left w:val="single" w:sz="12" w:space="0" w:color="auto"/>
              <w:bottom w:val="single" w:sz="12" w:space="0" w:color="auto"/>
              <w:right w:val="single" w:sz="12" w:space="0" w:color="auto"/>
            </w:tcBorders>
          </w:tcPr>
          <w:p w14:paraId="5FE8907F" w14:textId="77777777" w:rsidR="00C11AAF" w:rsidRPr="009079F8" w:rsidRDefault="00C11AAF" w:rsidP="00F23355">
            <w:pPr>
              <w:pStyle w:val="pqiTabBody"/>
            </w:pPr>
            <w:r w:rsidRPr="009079F8">
              <w:t>2</w:t>
            </w:r>
          </w:p>
        </w:tc>
        <w:tc>
          <w:tcPr>
            <w:tcW w:w="4676" w:type="dxa"/>
            <w:tcBorders>
              <w:top w:val="single" w:sz="12" w:space="0" w:color="auto"/>
              <w:left w:val="single" w:sz="12" w:space="0" w:color="auto"/>
              <w:bottom w:val="single" w:sz="12" w:space="0" w:color="auto"/>
              <w:right w:val="single" w:sz="12" w:space="0" w:color="auto"/>
            </w:tcBorders>
          </w:tcPr>
          <w:p w14:paraId="77FC369E" w14:textId="01BB532F" w:rsidR="00C11AAF" w:rsidRPr="003D136C" w:rsidRDefault="00C11AAF" w:rsidP="00F23355">
            <w:pPr>
              <w:pStyle w:val="pqiTabBody"/>
            </w:pPr>
            <w:r>
              <w:t>Numer urzędu celn</w:t>
            </w:r>
            <w:r w:rsidR="13987CB1">
              <w:t>o-skarbowego</w:t>
            </w:r>
          </w:p>
        </w:tc>
        <w:tc>
          <w:tcPr>
            <w:tcW w:w="1844" w:type="dxa"/>
            <w:tcBorders>
              <w:top w:val="single" w:sz="12" w:space="0" w:color="auto"/>
              <w:left w:val="single" w:sz="12" w:space="0" w:color="auto"/>
              <w:bottom w:val="single" w:sz="12" w:space="0" w:color="auto"/>
              <w:right w:val="single" w:sz="12" w:space="0" w:color="auto"/>
            </w:tcBorders>
          </w:tcPr>
          <w:p w14:paraId="21C84D7A" w14:textId="77777777" w:rsidR="00C11AAF" w:rsidRPr="009079F8" w:rsidRDefault="00C11AAF" w:rsidP="00F23355">
            <w:pPr>
              <w:pStyle w:val="pqiTabBody"/>
            </w:pPr>
            <w:r w:rsidRPr="009079F8">
              <w:t xml:space="preserve">Alfanumeryczne </w:t>
            </w:r>
            <w:r>
              <w:t>6 </w:t>
            </w:r>
            <w:r w:rsidRPr="00F27AEB">
              <w:t>znak</w:t>
            </w:r>
            <w:r>
              <w:t>ów</w:t>
            </w:r>
          </w:p>
        </w:tc>
        <w:tc>
          <w:tcPr>
            <w:tcW w:w="1560" w:type="dxa"/>
            <w:tcBorders>
              <w:top w:val="single" w:sz="12" w:space="0" w:color="auto"/>
              <w:left w:val="single" w:sz="12" w:space="0" w:color="auto"/>
              <w:bottom w:val="single" w:sz="12" w:space="0" w:color="auto"/>
              <w:right w:val="single" w:sz="12" w:space="0" w:color="auto"/>
            </w:tcBorders>
          </w:tcPr>
          <w:p w14:paraId="1C510163" w14:textId="77777777" w:rsidR="00C11AAF" w:rsidRPr="009079F8" w:rsidRDefault="00C11AAF" w:rsidP="00F23355">
            <w:pPr>
              <w:pStyle w:val="pqiTabBody"/>
            </w:pPr>
            <w:r>
              <w:t>411000</w:t>
            </w:r>
          </w:p>
        </w:tc>
      </w:tr>
    </w:tbl>
    <w:p w14:paraId="5488DAAD" w14:textId="77777777" w:rsidR="00C11AAF" w:rsidRDefault="00C11AAF" w:rsidP="00C11AAF">
      <w:pPr>
        <w:pStyle w:val="pqiText"/>
      </w:pPr>
      <w:r>
        <w:t>Pole 1 zawiera kod państwa członkowskiego ze słownika kodów krajów (Country codes).</w:t>
      </w:r>
    </w:p>
    <w:p w14:paraId="213A05A7" w14:textId="4E05E002" w:rsidR="00C11AAF" w:rsidRDefault="00C11AAF" w:rsidP="00C11AAF">
      <w:pPr>
        <w:pStyle w:val="pqiText"/>
      </w:pPr>
      <w:r>
        <w:t>W polu 2</w:t>
      </w:r>
      <w:r w:rsidRPr="009079F8">
        <w:t xml:space="preserve"> </w:t>
      </w:r>
      <w:r>
        <w:t>znajduje się</w:t>
      </w:r>
      <w:r w:rsidRPr="009079F8">
        <w:t xml:space="preserve"> </w:t>
      </w:r>
      <w:r>
        <w:t>niepowtarzalny</w:t>
      </w:r>
      <w:r w:rsidRPr="009079F8">
        <w:t xml:space="preserve"> </w:t>
      </w:r>
      <w:r>
        <w:t>w ramach danego państwa członkowskiego identyfikator urzędu celn</w:t>
      </w:r>
      <w:r w:rsidR="009538D0">
        <w:t>o-skarbowego</w:t>
      </w:r>
      <w:r w:rsidRPr="009079F8">
        <w:t>.</w:t>
      </w:r>
    </w:p>
    <w:p w14:paraId="49F7933C" w14:textId="77777777" w:rsidR="00C11AAF" w:rsidRDefault="00C11AAF" w:rsidP="00C11AAF">
      <w:pPr>
        <w:pStyle w:val="pqiChpHeadNum2"/>
      </w:pPr>
      <w:bookmarkStart w:id="82" w:name="_Toc379453941"/>
      <w:bookmarkStart w:id="83" w:name="_Toc195628743"/>
      <w:r>
        <w:t>Struktura numeru akcyzowego podmiotu</w:t>
      </w:r>
      <w:bookmarkEnd w:id="82"/>
      <w:bookmarkEnd w:id="83"/>
    </w:p>
    <w:p w14:paraId="39D84E26" w14:textId="77777777" w:rsidR="00C11AAF" w:rsidRDefault="00C11AAF" w:rsidP="00C11AAF">
      <w:pPr>
        <w:pStyle w:val="pqiText"/>
      </w:pPr>
      <w:r>
        <w:t>Numer akcyzowy podmiotu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390A9F69" w14:textId="77777777" w:rsidTr="00F23355">
        <w:trPr>
          <w:tblHeader/>
          <w:tblCellSpacing w:w="0" w:type="dxa"/>
        </w:trPr>
        <w:tc>
          <w:tcPr>
            <w:tcW w:w="1134" w:type="dxa"/>
            <w:shd w:val="clear" w:color="auto" w:fill="C0C0C0"/>
            <w:vAlign w:val="center"/>
          </w:tcPr>
          <w:p w14:paraId="3A3ACA1E" w14:textId="77777777" w:rsidR="00C11AAF" w:rsidRPr="009079F8" w:rsidRDefault="00C11AAF" w:rsidP="00F23355">
            <w:pPr>
              <w:pStyle w:val="pqiTabHead"/>
            </w:pPr>
            <w:r w:rsidRPr="009079F8">
              <w:t>Pole</w:t>
            </w:r>
          </w:p>
        </w:tc>
        <w:tc>
          <w:tcPr>
            <w:tcW w:w="4676" w:type="dxa"/>
            <w:shd w:val="clear" w:color="auto" w:fill="C0C0C0"/>
            <w:vAlign w:val="center"/>
          </w:tcPr>
          <w:p w14:paraId="7C68B138" w14:textId="77777777" w:rsidR="00C11AAF" w:rsidRPr="009079F8" w:rsidRDefault="00C11AAF" w:rsidP="00F23355">
            <w:pPr>
              <w:pStyle w:val="pqiTabHead"/>
            </w:pPr>
            <w:r w:rsidRPr="009079F8">
              <w:t>Zawartość</w:t>
            </w:r>
          </w:p>
        </w:tc>
        <w:tc>
          <w:tcPr>
            <w:tcW w:w="1844" w:type="dxa"/>
            <w:shd w:val="clear" w:color="auto" w:fill="C0C0C0"/>
            <w:vAlign w:val="center"/>
          </w:tcPr>
          <w:p w14:paraId="5763A6C1" w14:textId="77777777" w:rsidR="00C11AAF" w:rsidRPr="009079F8" w:rsidRDefault="00C11AAF" w:rsidP="00F23355">
            <w:pPr>
              <w:pStyle w:val="pqiTabHead"/>
            </w:pPr>
            <w:r w:rsidRPr="009079F8">
              <w:t>Rodzaj pola</w:t>
            </w:r>
          </w:p>
        </w:tc>
        <w:tc>
          <w:tcPr>
            <w:tcW w:w="1560" w:type="dxa"/>
            <w:shd w:val="clear" w:color="auto" w:fill="C0C0C0"/>
            <w:vAlign w:val="center"/>
          </w:tcPr>
          <w:p w14:paraId="25012C3B" w14:textId="77777777" w:rsidR="00C11AAF" w:rsidRPr="009079F8" w:rsidRDefault="00C11AAF" w:rsidP="00F23355">
            <w:pPr>
              <w:pStyle w:val="pqiTabHead"/>
            </w:pPr>
            <w:r w:rsidRPr="009079F8">
              <w:t>Przykłady</w:t>
            </w:r>
          </w:p>
        </w:tc>
      </w:tr>
      <w:tr w:rsidR="00C11AAF" w:rsidRPr="009079F8" w14:paraId="344C6CE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67926006" w14:textId="77777777" w:rsidR="00C11AAF" w:rsidRPr="009079F8" w:rsidRDefault="00C11AAF" w:rsidP="00F23355">
            <w:pPr>
              <w:pStyle w:val="pqiTabBody"/>
            </w:pPr>
            <w:r w:rsidRPr="009079F8">
              <w:t>1</w:t>
            </w:r>
          </w:p>
        </w:tc>
        <w:tc>
          <w:tcPr>
            <w:tcW w:w="4676" w:type="dxa"/>
            <w:vAlign w:val="center"/>
          </w:tcPr>
          <w:p w14:paraId="757AC10F" w14:textId="77777777" w:rsidR="00C11AAF" w:rsidRPr="003D136C" w:rsidRDefault="00C11AAF" w:rsidP="00F23355">
            <w:pPr>
              <w:pStyle w:val="pqiTabBody"/>
            </w:pPr>
            <w:r w:rsidRPr="004E3FD2">
              <w:t xml:space="preserve">Identyfikator kraju, </w:t>
            </w:r>
            <w:r>
              <w:t>w którym podmiot jest zarejestrowany</w:t>
            </w:r>
            <w:r w:rsidRPr="004E3FD2">
              <w:t>.</w:t>
            </w:r>
          </w:p>
        </w:tc>
        <w:tc>
          <w:tcPr>
            <w:tcW w:w="1844" w:type="dxa"/>
            <w:vAlign w:val="center"/>
          </w:tcPr>
          <w:p w14:paraId="014D5876" w14:textId="77777777" w:rsidR="00C11AAF" w:rsidRPr="002F0387" w:rsidRDefault="00C11AAF" w:rsidP="00F23355">
            <w:pPr>
              <w:pStyle w:val="pqiTabBody"/>
            </w:pPr>
            <w:r w:rsidRPr="004E3FD2">
              <w:t>Alfabetyczne</w:t>
            </w:r>
            <w:r>
              <w:t xml:space="preserve"> </w:t>
            </w:r>
            <w:r w:rsidRPr="004E3FD2">
              <w:t>2</w:t>
            </w:r>
            <w:r>
              <w:t> </w:t>
            </w:r>
            <w:r w:rsidRPr="004E3FD2">
              <w:t>znaki</w:t>
            </w:r>
          </w:p>
        </w:tc>
        <w:tc>
          <w:tcPr>
            <w:tcW w:w="1560" w:type="dxa"/>
            <w:vAlign w:val="center"/>
          </w:tcPr>
          <w:p w14:paraId="0F474BA9" w14:textId="77777777" w:rsidR="00C11AAF" w:rsidRDefault="00C11AAF" w:rsidP="00F23355">
            <w:pPr>
              <w:pStyle w:val="pqiTabBody"/>
            </w:pPr>
            <w:r w:rsidRPr="004E3FD2">
              <w:t>PL</w:t>
            </w:r>
            <w:r>
              <w:t xml:space="preserve"> – Polska</w:t>
            </w:r>
          </w:p>
          <w:p w14:paraId="3D2E4CFD" w14:textId="77777777" w:rsidR="00C11AAF" w:rsidRPr="009079F8" w:rsidRDefault="00C11AAF" w:rsidP="00F23355">
            <w:pPr>
              <w:pStyle w:val="pqiTabBody"/>
            </w:pPr>
            <w:r>
              <w:t>EL – Grecja</w:t>
            </w:r>
          </w:p>
        </w:tc>
      </w:tr>
      <w:tr w:rsidR="00C11AAF" w:rsidRPr="009079F8" w14:paraId="46934D69"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2FA93C3" w14:textId="77777777" w:rsidR="00C11AAF" w:rsidRPr="009079F8" w:rsidRDefault="00C11AAF" w:rsidP="00F23355">
            <w:pPr>
              <w:pStyle w:val="pqiTabBody"/>
            </w:pPr>
            <w:r w:rsidRPr="009079F8">
              <w:t>2</w:t>
            </w:r>
          </w:p>
        </w:tc>
        <w:tc>
          <w:tcPr>
            <w:tcW w:w="4676" w:type="dxa"/>
          </w:tcPr>
          <w:p w14:paraId="12038260" w14:textId="77777777" w:rsidR="00C11AAF" w:rsidRPr="003D136C" w:rsidRDefault="00C11AAF" w:rsidP="00F23355">
            <w:pPr>
              <w:pStyle w:val="pqiTabBody"/>
            </w:pPr>
            <w:r>
              <w:t>Niepowtarzalny identyfikator podmiotu.</w:t>
            </w:r>
          </w:p>
        </w:tc>
        <w:tc>
          <w:tcPr>
            <w:tcW w:w="1844" w:type="dxa"/>
          </w:tcPr>
          <w:p w14:paraId="2BAD4AF5" w14:textId="77777777" w:rsidR="00C11AAF" w:rsidRPr="009079F8" w:rsidRDefault="00C11AAF" w:rsidP="00F23355">
            <w:pPr>
              <w:pStyle w:val="pqiTabBody"/>
            </w:pPr>
            <w:r w:rsidRPr="009079F8">
              <w:t xml:space="preserve">Alfanumeryczne </w:t>
            </w:r>
            <w:r>
              <w:t>11 </w:t>
            </w:r>
            <w:r w:rsidRPr="00F27AEB">
              <w:t>znak</w:t>
            </w:r>
            <w:r>
              <w:t>ów</w:t>
            </w:r>
          </w:p>
        </w:tc>
        <w:tc>
          <w:tcPr>
            <w:tcW w:w="1560" w:type="dxa"/>
          </w:tcPr>
          <w:p w14:paraId="322167AE" w14:textId="77777777" w:rsidR="00C11AAF" w:rsidRPr="009079F8" w:rsidRDefault="00C11AAF" w:rsidP="00F23355">
            <w:pPr>
              <w:pStyle w:val="pqiTabBody"/>
            </w:pPr>
            <w:r w:rsidRPr="008F3B72">
              <w:t>2005764CL78</w:t>
            </w:r>
          </w:p>
        </w:tc>
      </w:tr>
    </w:tbl>
    <w:p w14:paraId="1C0D8EC3" w14:textId="77777777" w:rsidR="00C11AAF" w:rsidRDefault="00C11AAF" w:rsidP="00403796">
      <w:pPr>
        <w:pStyle w:val="pqiText"/>
        <w:jc w:val="both"/>
      </w:pPr>
      <w:r>
        <w:t>Pole 1 zawiera kod państwa członkowskiego ze słownika państw członkowskich (Member States).</w:t>
      </w:r>
    </w:p>
    <w:p w14:paraId="4F2A8B9B" w14:textId="77777777" w:rsidR="00C11AAF" w:rsidRDefault="00C11AAF" w:rsidP="00403796">
      <w:pPr>
        <w:pStyle w:val="pqiText"/>
        <w:jc w:val="both"/>
      </w:pPr>
      <w:r>
        <w:t>W polu 2</w:t>
      </w:r>
      <w:r w:rsidRPr="009079F8">
        <w:t xml:space="preserve"> </w:t>
      </w:r>
      <w:r>
        <w:t>znajduje się</w:t>
      </w:r>
      <w:r w:rsidRPr="009079F8">
        <w:t xml:space="preserve"> </w:t>
      </w:r>
      <w:r>
        <w:t>niepowtarzalny</w:t>
      </w:r>
      <w:r w:rsidRPr="009079F8">
        <w:t xml:space="preserve"> </w:t>
      </w:r>
      <w:r>
        <w:t>w ramach danego państwa członkowskiego identyfikator podmiotu</w:t>
      </w:r>
      <w:r w:rsidRPr="009079F8">
        <w:t>.</w:t>
      </w:r>
    </w:p>
    <w:p w14:paraId="2E3A9F10" w14:textId="77777777" w:rsidR="00C11AAF" w:rsidRDefault="00C11AAF" w:rsidP="00C11AAF">
      <w:pPr>
        <w:pStyle w:val="pqiChpHeadNum2"/>
      </w:pPr>
      <w:bookmarkStart w:id="84" w:name="_Ref275519578"/>
      <w:bookmarkStart w:id="85" w:name="_Toc379453942"/>
      <w:bookmarkStart w:id="86" w:name="_Toc195628744"/>
      <w:r>
        <w:lastRenderedPageBreak/>
        <w:t>Struktura numeru LRN</w:t>
      </w:r>
      <w:bookmarkEnd w:id="84"/>
      <w:bookmarkEnd w:id="85"/>
      <w:bookmarkEnd w:id="86"/>
    </w:p>
    <w:p w14:paraId="19F4F5EB" w14:textId="77777777" w:rsidR="00C11AAF" w:rsidRDefault="00C11AAF" w:rsidP="00C11AAF">
      <w:pPr>
        <w:pStyle w:val="pqiText"/>
      </w:pPr>
      <w:r>
        <w:t>Lokalny</w:t>
      </w:r>
      <w:r w:rsidRPr="00B35B41">
        <w:t xml:space="preserve"> numer referencyjny</w:t>
      </w:r>
      <w:r>
        <w:t xml:space="preserve"> (LRN)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73BB9F83" w14:textId="77777777" w:rsidTr="00F23355">
        <w:trPr>
          <w:tblHeader/>
          <w:tblCellSpacing w:w="0" w:type="dxa"/>
        </w:trPr>
        <w:tc>
          <w:tcPr>
            <w:tcW w:w="1134" w:type="dxa"/>
            <w:shd w:val="clear" w:color="auto" w:fill="C0C0C0"/>
            <w:vAlign w:val="center"/>
          </w:tcPr>
          <w:p w14:paraId="658AE853" w14:textId="77777777" w:rsidR="00C11AAF" w:rsidRPr="009079F8" w:rsidRDefault="00C11AAF" w:rsidP="00F23355">
            <w:pPr>
              <w:pStyle w:val="pqiTabHead"/>
            </w:pPr>
            <w:r w:rsidRPr="009079F8">
              <w:t>Pole</w:t>
            </w:r>
          </w:p>
        </w:tc>
        <w:tc>
          <w:tcPr>
            <w:tcW w:w="4676" w:type="dxa"/>
            <w:shd w:val="clear" w:color="auto" w:fill="C0C0C0"/>
            <w:vAlign w:val="center"/>
          </w:tcPr>
          <w:p w14:paraId="1CFF9B96" w14:textId="77777777" w:rsidR="00C11AAF" w:rsidRPr="009079F8" w:rsidRDefault="00C11AAF" w:rsidP="00F23355">
            <w:pPr>
              <w:pStyle w:val="pqiTabHead"/>
            </w:pPr>
            <w:r w:rsidRPr="009079F8">
              <w:t>Zawartość</w:t>
            </w:r>
          </w:p>
        </w:tc>
        <w:tc>
          <w:tcPr>
            <w:tcW w:w="1844" w:type="dxa"/>
            <w:shd w:val="clear" w:color="auto" w:fill="C0C0C0"/>
            <w:vAlign w:val="center"/>
          </w:tcPr>
          <w:p w14:paraId="15007E65" w14:textId="77777777" w:rsidR="00C11AAF" w:rsidRPr="009079F8" w:rsidRDefault="00C11AAF" w:rsidP="00F23355">
            <w:pPr>
              <w:pStyle w:val="pqiTabHead"/>
            </w:pPr>
            <w:r w:rsidRPr="009079F8">
              <w:t>Rodzaj pola</w:t>
            </w:r>
          </w:p>
        </w:tc>
        <w:tc>
          <w:tcPr>
            <w:tcW w:w="1560" w:type="dxa"/>
            <w:shd w:val="clear" w:color="auto" w:fill="C0C0C0"/>
            <w:vAlign w:val="center"/>
          </w:tcPr>
          <w:p w14:paraId="4EFDA54F" w14:textId="77777777" w:rsidR="00C11AAF" w:rsidRPr="009079F8" w:rsidRDefault="00C11AAF" w:rsidP="00F23355">
            <w:pPr>
              <w:pStyle w:val="pqiTabHead"/>
            </w:pPr>
            <w:r w:rsidRPr="009079F8">
              <w:t>Przykłady</w:t>
            </w:r>
          </w:p>
        </w:tc>
      </w:tr>
      <w:tr w:rsidR="00C11AAF" w:rsidRPr="009079F8" w14:paraId="71478587"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7FE3604B" w14:textId="77777777" w:rsidR="00C11AAF" w:rsidRPr="009079F8" w:rsidRDefault="00C11AAF" w:rsidP="00F23355">
            <w:pPr>
              <w:pStyle w:val="pqiTabBody"/>
            </w:pPr>
            <w:r w:rsidRPr="009079F8">
              <w:t>1</w:t>
            </w:r>
          </w:p>
        </w:tc>
        <w:tc>
          <w:tcPr>
            <w:tcW w:w="4676" w:type="dxa"/>
          </w:tcPr>
          <w:p w14:paraId="50F21940" w14:textId="482DFFA7" w:rsidR="00C11AAF" w:rsidRPr="003D136C" w:rsidRDefault="00C11AAF" w:rsidP="00F23355">
            <w:pPr>
              <w:pStyle w:val="pqiTabBody"/>
            </w:pPr>
            <w:r>
              <w:t>Numer akcyzowy</w:t>
            </w:r>
            <w:r w:rsidRPr="003D136C">
              <w:t xml:space="preserve"> </w:t>
            </w:r>
            <w:r w:rsidR="00825F38">
              <w:t>uprawnionego wysyłającego</w:t>
            </w:r>
            <w:r w:rsidRPr="003D136C">
              <w:t xml:space="preserve"> bez dwuliterowego kodu języka</w:t>
            </w:r>
          </w:p>
        </w:tc>
        <w:tc>
          <w:tcPr>
            <w:tcW w:w="1844" w:type="dxa"/>
          </w:tcPr>
          <w:p w14:paraId="72BF9DC3" w14:textId="77777777" w:rsidR="00C11AAF" w:rsidRPr="002F0387" w:rsidRDefault="00C11AAF" w:rsidP="00F23355">
            <w:pPr>
              <w:pStyle w:val="pqiTabBody"/>
            </w:pPr>
            <w:r>
              <w:t>Alfanumeryczne 11 </w:t>
            </w:r>
            <w:r w:rsidRPr="00F27AEB">
              <w:t>znak</w:t>
            </w:r>
            <w:r>
              <w:t>ów</w:t>
            </w:r>
          </w:p>
        </w:tc>
        <w:tc>
          <w:tcPr>
            <w:tcW w:w="1560" w:type="dxa"/>
          </w:tcPr>
          <w:p w14:paraId="3C144929" w14:textId="35F97791" w:rsidR="00C11AAF" w:rsidRPr="009079F8" w:rsidRDefault="00C11AAF" w:rsidP="00F23355">
            <w:pPr>
              <w:pStyle w:val="pqiTabBody"/>
            </w:pPr>
            <w:r>
              <w:t>12345678</w:t>
            </w:r>
            <w:r w:rsidR="00163E59">
              <w:t>C</w:t>
            </w:r>
            <w:r>
              <w:t>01</w:t>
            </w:r>
          </w:p>
        </w:tc>
      </w:tr>
      <w:tr w:rsidR="00C11AAF" w:rsidRPr="009079F8" w14:paraId="5745E036"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FDA91DD" w14:textId="77777777" w:rsidR="00C11AAF" w:rsidRPr="009079F8" w:rsidRDefault="00C11AAF" w:rsidP="00F23355">
            <w:pPr>
              <w:pStyle w:val="pqiTabBody"/>
            </w:pPr>
            <w:r w:rsidRPr="009079F8">
              <w:t>2</w:t>
            </w:r>
          </w:p>
        </w:tc>
        <w:tc>
          <w:tcPr>
            <w:tcW w:w="4676" w:type="dxa"/>
          </w:tcPr>
          <w:p w14:paraId="5F1AB502" w14:textId="77777777" w:rsidR="00C11AAF" w:rsidRPr="003D136C" w:rsidRDefault="00C11AAF" w:rsidP="00F23355">
            <w:pPr>
              <w:pStyle w:val="pqiTabBody"/>
            </w:pPr>
            <w:r>
              <w:t xml:space="preserve">Numer </w:t>
            </w:r>
            <w:r w:rsidRPr="003D136C">
              <w:t>przemieszczenia z ewidencji prowadzonej przez wysyłającego</w:t>
            </w:r>
          </w:p>
        </w:tc>
        <w:tc>
          <w:tcPr>
            <w:tcW w:w="1844" w:type="dxa"/>
          </w:tcPr>
          <w:p w14:paraId="1E9EF2E2" w14:textId="77777777" w:rsidR="00C11AAF" w:rsidRPr="009079F8" w:rsidRDefault="00C11AAF" w:rsidP="00F23355">
            <w:pPr>
              <w:pStyle w:val="pqiTabBody"/>
            </w:pPr>
            <w:r>
              <w:t>Numeryczne 5 </w:t>
            </w:r>
            <w:r w:rsidRPr="00F27AEB">
              <w:t>znak</w:t>
            </w:r>
            <w:r>
              <w:t>ów</w:t>
            </w:r>
          </w:p>
        </w:tc>
        <w:tc>
          <w:tcPr>
            <w:tcW w:w="1560" w:type="dxa"/>
          </w:tcPr>
          <w:p w14:paraId="52D883D2" w14:textId="77777777" w:rsidR="00C11AAF" w:rsidRPr="009079F8" w:rsidRDefault="00C11AAF" w:rsidP="00F23355">
            <w:pPr>
              <w:pStyle w:val="pqiTabBody"/>
            </w:pPr>
            <w:r>
              <w:t>00001</w:t>
            </w:r>
          </w:p>
        </w:tc>
      </w:tr>
      <w:tr w:rsidR="00C11AAF" w:rsidRPr="009079F8" w14:paraId="2E2DEAB1"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EB7580D" w14:textId="77777777" w:rsidR="00C11AAF" w:rsidRPr="009079F8" w:rsidRDefault="00C11AAF" w:rsidP="00F23355">
            <w:pPr>
              <w:pStyle w:val="pqiTabBody"/>
            </w:pPr>
            <w:r w:rsidRPr="009079F8">
              <w:t>3</w:t>
            </w:r>
          </w:p>
        </w:tc>
        <w:tc>
          <w:tcPr>
            <w:tcW w:w="4676" w:type="dxa"/>
            <w:tcBorders>
              <w:top w:val="nil"/>
            </w:tcBorders>
          </w:tcPr>
          <w:p w14:paraId="4AB9BBCB" w14:textId="77777777" w:rsidR="00C11AAF" w:rsidRPr="009079F8" w:rsidRDefault="00C11AAF" w:rsidP="00F23355">
            <w:pPr>
              <w:pStyle w:val="pqiTabBody"/>
            </w:pPr>
            <w:r>
              <w:t>Rok</w:t>
            </w:r>
          </w:p>
        </w:tc>
        <w:tc>
          <w:tcPr>
            <w:tcW w:w="1844" w:type="dxa"/>
            <w:tcBorders>
              <w:top w:val="nil"/>
            </w:tcBorders>
          </w:tcPr>
          <w:p w14:paraId="5266491D" w14:textId="77777777" w:rsidR="00C11AAF" w:rsidRPr="009079F8" w:rsidRDefault="00C11AAF" w:rsidP="00F23355">
            <w:pPr>
              <w:pStyle w:val="pqiTabBody"/>
            </w:pPr>
            <w:r>
              <w:t>Numeryczne 4 </w:t>
            </w:r>
            <w:r w:rsidRPr="00F27AEB">
              <w:t>znaki</w:t>
            </w:r>
          </w:p>
        </w:tc>
        <w:tc>
          <w:tcPr>
            <w:tcW w:w="1560" w:type="dxa"/>
            <w:tcBorders>
              <w:top w:val="nil"/>
            </w:tcBorders>
          </w:tcPr>
          <w:p w14:paraId="390FCCBB" w14:textId="77777777" w:rsidR="00C11AAF" w:rsidRPr="009079F8" w:rsidRDefault="00C11AAF" w:rsidP="00F23355">
            <w:pPr>
              <w:pStyle w:val="pqiTabBody"/>
            </w:pPr>
            <w:r>
              <w:t>2010</w:t>
            </w:r>
          </w:p>
        </w:tc>
      </w:tr>
    </w:tbl>
    <w:p w14:paraId="32914A17" w14:textId="77777777" w:rsidR="00C11AAF" w:rsidRDefault="00C11AAF" w:rsidP="008230C5">
      <w:pPr>
        <w:pStyle w:val="pqiText"/>
        <w:jc w:val="both"/>
      </w:pPr>
      <w:r>
        <w:t>W polu 2</w:t>
      </w:r>
      <w:r w:rsidRPr="009079F8">
        <w:t xml:space="preserve"> </w:t>
      </w:r>
      <w:r>
        <w:t>znajduje się</w:t>
      </w:r>
      <w:r w:rsidRPr="009079F8">
        <w:t xml:space="preserve"> </w:t>
      </w:r>
      <w:r>
        <w:t>niepowtarzalny</w:t>
      </w:r>
      <w:r w:rsidRPr="009079F8">
        <w:t xml:space="preserve"> </w:t>
      </w:r>
      <w:r>
        <w:t xml:space="preserve">w ramach danego roku identyfikowanego przez pole 3 numer </w:t>
      </w:r>
      <w:r w:rsidRPr="003D136C">
        <w:t xml:space="preserve">przemieszczenia </w:t>
      </w:r>
      <w:r>
        <w:t xml:space="preserve">nadawany przez </w:t>
      </w:r>
      <w:r w:rsidRPr="003D136C">
        <w:t>wysyłającego</w:t>
      </w:r>
      <w:r w:rsidRPr="009079F8">
        <w:t>.</w:t>
      </w:r>
    </w:p>
    <w:p w14:paraId="0AD41A44" w14:textId="77777777" w:rsidR="00C11AAF" w:rsidRDefault="00C11AAF" w:rsidP="008230C5">
      <w:pPr>
        <w:pStyle w:val="pqiText"/>
        <w:jc w:val="both"/>
      </w:pPr>
      <w:r>
        <w:t>Pole 3 zawiera rok</w:t>
      </w:r>
      <w:r w:rsidRPr="002A1402">
        <w:t>, w którym rozpoczęte będzie przemieszczenie</w:t>
      </w:r>
      <w:r>
        <w:t>.</w:t>
      </w:r>
    </w:p>
    <w:p w14:paraId="0600683E" w14:textId="77777777" w:rsidR="00C11AAF" w:rsidRDefault="00C11AAF" w:rsidP="00C11AAF">
      <w:pPr>
        <w:pStyle w:val="pqiChpHeadNum2"/>
      </w:pPr>
      <w:bookmarkStart w:id="87" w:name="_Ref275519601"/>
      <w:bookmarkStart w:id="88" w:name="_Toc379453943"/>
      <w:bookmarkStart w:id="89" w:name="_Toc195628745"/>
      <w:r>
        <w:t>Struktura numeru ARC</w:t>
      </w:r>
      <w:bookmarkEnd w:id="87"/>
      <w:bookmarkEnd w:id="88"/>
      <w:bookmarkEnd w:id="89"/>
    </w:p>
    <w:p w14:paraId="58ABB537" w14:textId="77777777" w:rsidR="00C11AAF" w:rsidRDefault="00C11AAF" w:rsidP="00C11AAF">
      <w:pPr>
        <w:pStyle w:val="pqiText"/>
      </w:pPr>
      <w:r>
        <w:t>A</w:t>
      </w:r>
      <w:r w:rsidRPr="00B35B41">
        <w:t>dministracyjny numer referencyjny</w:t>
      </w:r>
      <w:r>
        <w:t xml:space="preserve"> (ARC)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1134"/>
        <w:gridCol w:w="4676"/>
        <w:gridCol w:w="1844"/>
        <w:gridCol w:w="1560"/>
      </w:tblGrid>
      <w:tr w:rsidR="00C11AAF" w:rsidRPr="009079F8" w14:paraId="544FCEF7" w14:textId="77777777" w:rsidTr="00F23355">
        <w:trPr>
          <w:tblHeader/>
          <w:tblCellSpacing w:w="0" w:type="dxa"/>
        </w:trPr>
        <w:tc>
          <w:tcPr>
            <w:tcW w:w="1134" w:type="dxa"/>
            <w:shd w:val="clear" w:color="auto" w:fill="C0C0C0"/>
            <w:vAlign w:val="center"/>
          </w:tcPr>
          <w:p w14:paraId="4E53DCA4" w14:textId="77777777" w:rsidR="00C11AAF" w:rsidRPr="009079F8" w:rsidRDefault="00C11AAF" w:rsidP="00F23355">
            <w:pPr>
              <w:pStyle w:val="pqiTabHead"/>
            </w:pPr>
            <w:bookmarkStart w:id="90" w:name="_Toc127611145"/>
            <w:bookmarkStart w:id="91" w:name="_Toc168472215"/>
            <w:r w:rsidRPr="009079F8">
              <w:t>Pole</w:t>
            </w:r>
          </w:p>
        </w:tc>
        <w:tc>
          <w:tcPr>
            <w:tcW w:w="4676" w:type="dxa"/>
            <w:shd w:val="clear" w:color="auto" w:fill="C0C0C0"/>
            <w:vAlign w:val="center"/>
          </w:tcPr>
          <w:p w14:paraId="02445B5F" w14:textId="77777777" w:rsidR="00C11AAF" w:rsidRPr="009079F8" w:rsidRDefault="00C11AAF" w:rsidP="00F23355">
            <w:pPr>
              <w:pStyle w:val="pqiTabHead"/>
            </w:pPr>
            <w:r w:rsidRPr="009079F8">
              <w:t>Zawartość</w:t>
            </w:r>
          </w:p>
        </w:tc>
        <w:tc>
          <w:tcPr>
            <w:tcW w:w="1844" w:type="dxa"/>
            <w:shd w:val="clear" w:color="auto" w:fill="C0C0C0"/>
            <w:vAlign w:val="center"/>
          </w:tcPr>
          <w:p w14:paraId="1371EC2F" w14:textId="77777777" w:rsidR="00C11AAF" w:rsidRPr="009079F8" w:rsidRDefault="00C11AAF" w:rsidP="00F23355">
            <w:pPr>
              <w:pStyle w:val="pqiTabHead"/>
            </w:pPr>
            <w:r w:rsidRPr="009079F8">
              <w:t>Rodzaj pola</w:t>
            </w:r>
          </w:p>
        </w:tc>
        <w:tc>
          <w:tcPr>
            <w:tcW w:w="1560" w:type="dxa"/>
            <w:shd w:val="clear" w:color="auto" w:fill="C0C0C0"/>
            <w:vAlign w:val="center"/>
          </w:tcPr>
          <w:p w14:paraId="147E820C" w14:textId="77777777" w:rsidR="00C11AAF" w:rsidRPr="009079F8" w:rsidRDefault="00C11AAF" w:rsidP="00F23355">
            <w:pPr>
              <w:pStyle w:val="pqiTabHead"/>
            </w:pPr>
            <w:r w:rsidRPr="009079F8">
              <w:t>Przykłady</w:t>
            </w:r>
          </w:p>
        </w:tc>
      </w:tr>
      <w:tr w:rsidR="00C11AAF" w:rsidRPr="009079F8" w14:paraId="5DBDDBBD"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14C3B3F2" w14:textId="77777777" w:rsidR="00C11AAF" w:rsidRPr="009079F8" w:rsidRDefault="00C11AAF" w:rsidP="00F23355">
            <w:pPr>
              <w:pStyle w:val="pqiTabBody"/>
            </w:pPr>
            <w:r w:rsidRPr="009079F8">
              <w:t>1</w:t>
            </w:r>
          </w:p>
        </w:tc>
        <w:tc>
          <w:tcPr>
            <w:tcW w:w="4676" w:type="dxa"/>
          </w:tcPr>
          <w:p w14:paraId="32DB1911" w14:textId="77777777" w:rsidR="00C11AAF" w:rsidRPr="009079F8" w:rsidRDefault="00C11AAF" w:rsidP="00F23355">
            <w:pPr>
              <w:pStyle w:val="pqiTabBody"/>
            </w:pPr>
            <w:r w:rsidRPr="009079F8">
              <w:t>Rok</w:t>
            </w:r>
          </w:p>
        </w:tc>
        <w:tc>
          <w:tcPr>
            <w:tcW w:w="1844" w:type="dxa"/>
          </w:tcPr>
          <w:p w14:paraId="1A5D65F6" w14:textId="77777777" w:rsidR="00C11AAF" w:rsidRPr="002F0387" w:rsidRDefault="00C11AAF" w:rsidP="00F23355">
            <w:pPr>
              <w:pStyle w:val="pqiTabBody"/>
            </w:pPr>
            <w:r w:rsidRPr="009079F8">
              <w:t>Numeryczne 2</w:t>
            </w:r>
            <w:r>
              <w:t> </w:t>
            </w:r>
            <w:r w:rsidRPr="00F27AEB">
              <w:t>znaki</w:t>
            </w:r>
          </w:p>
        </w:tc>
        <w:tc>
          <w:tcPr>
            <w:tcW w:w="1560" w:type="dxa"/>
          </w:tcPr>
          <w:p w14:paraId="0C1D5E78" w14:textId="77777777" w:rsidR="00C11AAF" w:rsidRPr="009079F8" w:rsidRDefault="00C11AAF" w:rsidP="00F23355">
            <w:pPr>
              <w:pStyle w:val="pqiTabBody"/>
            </w:pPr>
            <w:r w:rsidRPr="009079F8">
              <w:t>05</w:t>
            </w:r>
          </w:p>
        </w:tc>
      </w:tr>
      <w:tr w:rsidR="00C11AAF" w:rsidRPr="009079F8" w14:paraId="650C44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Pr>
          <w:p w14:paraId="57A3B9B3" w14:textId="77777777" w:rsidR="00C11AAF" w:rsidRPr="009079F8" w:rsidRDefault="00C11AAF" w:rsidP="00F23355">
            <w:pPr>
              <w:pStyle w:val="pqiTabBody"/>
            </w:pPr>
            <w:r w:rsidRPr="009079F8">
              <w:t>2</w:t>
            </w:r>
          </w:p>
        </w:tc>
        <w:tc>
          <w:tcPr>
            <w:tcW w:w="4676" w:type="dxa"/>
          </w:tcPr>
          <w:p w14:paraId="3F17F247" w14:textId="3F2A282F" w:rsidR="00C11AAF" w:rsidRPr="009079F8" w:rsidRDefault="00C11AAF" w:rsidP="00F23355">
            <w:pPr>
              <w:pStyle w:val="pqiTabBody"/>
            </w:pPr>
            <w:r w:rsidRPr="009079F8">
              <w:t>Kod identyfikacyjny państwa członkowskiego, w którym pierwotnie przedstawiono dokument e-</w:t>
            </w:r>
            <w:r w:rsidR="00611005">
              <w:t>S</w:t>
            </w:r>
            <w:r w:rsidRPr="009079F8">
              <w:t>AD</w:t>
            </w:r>
          </w:p>
        </w:tc>
        <w:tc>
          <w:tcPr>
            <w:tcW w:w="1844" w:type="dxa"/>
          </w:tcPr>
          <w:p w14:paraId="14B65700" w14:textId="77777777" w:rsidR="00C11AAF" w:rsidRPr="009079F8" w:rsidRDefault="00C11AAF" w:rsidP="00F23355">
            <w:pPr>
              <w:pStyle w:val="pqiTabBody"/>
            </w:pPr>
            <w:r w:rsidRPr="009079F8">
              <w:t>Alfabetyczne 2</w:t>
            </w:r>
            <w:r>
              <w:t> </w:t>
            </w:r>
            <w:r w:rsidRPr="00F27AEB">
              <w:t>znaki</w:t>
            </w:r>
          </w:p>
        </w:tc>
        <w:tc>
          <w:tcPr>
            <w:tcW w:w="1560" w:type="dxa"/>
          </w:tcPr>
          <w:p w14:paraId="3234603C" w14:textId="77777777" w:rsidR="00C11AAF" w:rsidRDefault="00C11AAF" w:rsidP="00F23355">
            <w:pPr>
              <w:pStyle w:val="pqiTabBody"/>
            </w:pPr>
            <w:r w:rsidRPr="004E3FD2">
              <w:t>PL</w:t>
            </w:r>
            <w:r>
              <w:t xml:space="preserve"> – Polska</w:t>
            </w:r>
          </w:p>
          <w:p w14:paraId="1E5CB158" w14:textId="77777777" w:rsidR="00C11AAF" w:rsidRPr="009079F8" w:rsidRDefault="00C11AAF" w:rsidP="00F23355">
            <w:pPr>
              <w:pStyle w:val="pqiTabBody"/>
            </w:pPr>
            <w:r>
              <w:t>EL – Grecja</w:t>
            </w:r>
          </w:p>
        </w:tc>
      </w:tr>
      <w:tr w:rsidR="00C11AAF" w:rsidRPr="009079F8" w14:paraId="60F55A3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2B6540A" w14:textId="77777777" w:rsidR="00C11AAF" w:rsidRPr="009079F8" w:rsidRDefault="00C11AAF" w:rsidP="00F23355">
            <w:pPr>
              <w:pStyle w:val="pqiTabBody"/>
            </w:pPr>
            <w:r w:rsidRPr="009079F8">
              <w:t>3</w:t>
            </w:r>
          </w:p>
        </w:tc>
        <w:tc>
          <w:tcPr>
            <w:tcW w:w="4676" w:type="dxa"/>
            <w:tcBorders>
              <w:top w:val="nil"/>
            </w:tcBorders>
          </w:tcPr>
          <w:p w14:paraId="47C2D8C0" w14:textId="77777777" w:rsidR="00C11AAF" w:rsidRPr="009079F8" w:rsidRDefault="00C11AAF" w:rsidP="00F23355">
            <w:pPr>
              <w:pStyle w:val="pqiTabBody"/>
            </w:pPr>
            <w:r>
              <w:t>Niepowtarzalny</w:t>
            </w:r>
            <w:r w:rsidRPr="009079F8">
              <w:t xml:space="preserve"> kod nadany na szczeblu krajowym</w:t>
            </w:r>
          </w:p>
        </w:tc>
        <w:tc>
          <w:tcPr>
            <w:tcW w:w="1844" w:type="dxa"/>
            <w:tcBorders>
              <w:top w:val="nil"/>
            </w:tcBorders>
          </w:tcPr>
          <w:p w14:paraId="190224C7" w14:textId="71FE5979" w:rsidR="00C11AAF" w:rsidRPr="009079F8" w:rsidRDefault="00C11AAF" w:rsidP="00F23355">
            <w:pPr>
              <w:pStyle w:val="pqiTabBody"/>
            </w:pPr>
            <w:r w:rsidRPr="009079F8">
              <w:t>Alfanumeryczne 1</w:t>
            </w:r>
            <w:r w:rsidR="000F67EA">
              <w:t>5</w:t>
            </w:r>
            <w:r>
              <w:t> </w:t>
            </w:r>
            <w:r w:rsidRPr="00F27AEB">
              <w:t>znak</w:t>
            </w:r>
            <w:r>
              <w:t>ów w tym jedynie wielkie litery.</w:t>
            </w:r>
          </w:p>
        </w:tc>
        <w:tc>
          <w:tcPr>
            <w:tcW w:w="1560" w:type="dxa"/>
            <w:tcBorders>
              <w:top w:val="nil"/>
            </w:tcBorders>
          </w:tcPr>
          <w:p w14:paraId="0249B6C5" w14:textId="45BB7044" w:rsidR="00C11AAF" w:rsidRPr="009079F8" w:rsidRDefault="00C11AAF" w:rsidP="00F23355">
            <w:pPr>
              <w:pStyle w:val="pqiTabBody"/>
            </w:pPr>
            <w:r w:rsidRPr="009079F8">
              <w:t>7R19YTE17UIC8J4</w:t>
            </w:r>
          </w:p>
        </w:tc>
      </w:tr>
      <w:tr w:rsidR="000F67EA" w:rsidRPr="009079F8" w14:paraId="1413A9A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top w:val="nil"/>
            </w:tcBorders>
          </w:tcPr>
          <w:p w14:paraId="2C6F11B3" w14:textId="2F462549" w:rsidR="000F67EA" w:rsidRPr="009079F8" w:rsidRDefault="000F67EA" w:rsidP="00F23355">
            <w:pPr>
              <w:pStyle w:val="pqiTabBody"/>
            </w:pPr>
            <w:r>
              <w:t>4</w:t>
            </w:r>
          </w:p>
        </w:tc>
        <w:tc>
          <w:tcPr>
            <w:tcW w:w="4676" w:type="dxa"/>
            <w:tcBorders>
              <w:top w:val="nil"/>
            </w:tcBorders>
          </w:tcPr>
          <w:p w14:paraId="3C06C6E9" w14:textId="358444D0" w:rsidR="000F67EA" w:rsidRDefault="000F67EA" w:rsidP="00F23355">
            <w:pPr>
              <w:pStyle w:val="pqiTabBody"/>
            </w:pPr>
            <w:r>
              <w:t>W przypadku przemieszczeń z zapłaconą akcyzą wartość w tym miejscu zawsze ma oznaczenie P</w:t>
            </w:r>
          </w:p>
        </w:tc>
        <w:tc>
          <w:tcPr>
            <w:tcW w:w="1844" w:type="dxa"/>
            <w:tcBorders>
              <w:top w:val="nil"/>
            </w:tcBorders>
          </w:tcPr>
          <w:p w14:paraId="6B09AC0A" w14:textId="53733F7C" w:rsidR="000F67EA" w:rsidRPr="009079F8" w:rsidRDefault="000F67EA" w:rsidP="00F23355">
            <w:pPr>
              <w:pStyle w:val="pqiTabBody"/>
            </w:pPr>
            <w:r>
              <w:t>Alfanumeryczne 1 znak</w:t>
            </w:r>
          </w:p>
        </w:tc>
        <w:tc>
          <w:tcPr>
            <w:tcW w:w="1560" w:type="dxa"/>
            <w:tcBorders>
              <w:top w:val="nil"/>
            </w:tcBorders>
          </w:tcPr>
          <w:p w14:paraId="6D19DBD7" w14:textId="0EADC84C" w:rsidR="000F67EA" w:rsidRPr="009079F8" w:rsidRDefault="000F67EA" w:rsidP="00F23355">
            <w:pPr>
              <w:pStyle w:val="pqiTabBody"/>
            </w:pPr>
            <w:r>
              <w:t>P</w:t>
            </w:r>
          </w:p>
        </w:tc>
      </w:tr>
      <w:tr w:rsidR="00C11AAF" w:rsidRPr="009079F8" w14:paraId="162EC68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1134" w:type="dxa"/>
            <w:tcBorders>
              <w:bottom w:val="single" w:sz="12" w:space="0" w:color="auto"/>
            </w:tcBorders>
          </w:tcPr>
          <w:p w14:paraId="3F91CD3D" w14:textId="42CEBD8A" w:rsidR="00C11AAF" w:rsidRPr="009079F8" w:rsidRDefault="000F67EA" w:rsidP="00F23355">
            <w:pPr>
              <w:pStyle w:val="pqiTabBody"/>
            </w:pPr>
            <w:r>
              <w:t>5</w:t>
            </w:r>
          </w:p>
        </w:tc>
        <w:tc>
          <w:tcPr>
            <w:tcW w:w="4676" w:type="dxa"/>
            <w:tcBorders>
              <w:bottom w:val="single" w:sz="12" w:space="0" w:color="auto"/>
            </w:tcBorders>
          </w:tcPr>
          <w:p w14:paraId="577B79EC" w14:textId="77777777" w:rsidR="00C11AAF" w:rsidRPr="009079F8" w:rsidRDefault="00C11AAF" w:rsidP="00F23355">
            <w:pPr>
              <w:pStyle w:val="pqiTabBody"/>
            </w:pPr>
            <w:r w:rsidRPr="009079F8">
              <w:t>Cyfra kontrolna</w:t>
            </w:r>
          </w:p>
        </w:tc>
        <w:tc>
          <w:tcPr>
            <w:tcW w:w="1844" w:type="dxa"/>
            <w:tcBorders>
              <w:bottom w:val="single" w:sz="12" w:space="0" w:color="auto"/>
            </w:tcBorders>
          </w:tcPr>
          <w:p w14:paraId="370127A1" w14:textId="77777777" w:rsidR="00C11AAF" w:rsidRPr="009079F8" w:rsidRDefault="00C11AAF" w:rsidP="00F23355">
            <w:pPr>
              <w:pStyle w:val="pqiTabBody"/>
            </w:pPr>
            <w:r w:rsidRPr="009079F8">
              <w:t>Numeryczne 1</w:t>
            </w:r>
            <w:r>
              <w:t> </w:t>
            </w:r>
            <w:r w:rsidRPr="00F27AEB">
              <w:t>znak</w:t>
            </w:r>
          </w:p>
        </w:tc>
        <w:tc>
          <w:tcPr>
            <w:tcW w:w="1560" w:type="dxa"/>
            <w:tcBorders>
              <w:bottom w:val="single" w:sz="12" w:space="0" w:color="auto"/>
            </w:tcBorders>
          </w:tcPr>
          <w:p w14:paraId="425A1D9C" w14:textId="77777777" w:rsidR="00C11AAF" w:rsidRPr="009079F8" w:rsidRDefault="00C11AAF" w:rsidP="00F23355">
            <w:pPr>
              <w:pStyle w:val="pqiTabBody"/>
            </w:pPr>
            <w:r w:rsidRPr="009079F8">
              <w:t>9</w:t>
            </w:r>
          </w:p>
        </w:tc>
      </w:tr>
    </w:tbl>
    <w:p w14:paraId="1B824517" w14:textId="77777777" w:rsidR="00C11AAF" w:rsidRDefault="00C11AAF" w:rsidP="00C11AAF">
      <w:pPr>
        <w:pStyle w:val="pqiText"/>
      </w:pPr>
      <w:r w:rsidRPr="009079F8">
        <w:t xml:space="preserve">Pole 1 zawiera dwie ostatnie cyfry roku formalnego </w:t>
      </w:r>
      <w:r>
        <w:t>zatwierdzenia</w:t>
      </w:r>
      <w:r w:rsidRPr="009079F8">
        <w:t xml:space="preserve"> przemieszczenia.</w:t>
      </w:r>
    </w:p>
    <w:p w14:paraId="6FA1515A" w14:textId="77777777" w:rsidR="00C11AAF" w:rsidRPr="009079F8" w:rsidRDefault="00C11AAF" w:rsidP="6376EF63">
      <w:pPr>
        <w:pStyle w:val="pqiText"/>
        <w:jc w:val="both"/>
      </w:pPr>
      <w:r>
        <w:t>Pole 2 zawiera kod państwa członkowskiego ze słownika państw członkowskich (Member States).</w:t>
      </w:r>
    </w:p>
    <w:p w14:paraId="1ABAED46" w14:textId="0170AC7A"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 xml:space="preserve">każdego </w:t>
      </w:r>
      <w:r w:rsidRPr="009079F8">
        <w:t>przemieszczenia w ramach Systemu Przemieszczania Wyrobów Akcyzowych (EMCS). Za sposób wykorzystania tego pola odpowiadają organy państw członkowski</w:t>
      </w:r>
      <w:r>
        <w:t>ch</w:t>
      </w:r>
      <w:r w:rsidRPr="009079F8">
        <w:t>, ale każde przemieszczenie</w:t>
      </w:r>
      <w:r>
        <w:t xml:space="preserve"> w ramach</w:t>
      </w:r>
      <w:r w:rsidRPr="009079F8">
        <w:t xml:space="preserve"> EMCS musi posiadać </w:t>
      </w:r>
      <w:r>
        <w:t>niepowtarzalny</w:t>
      </w:r>
      <w:r w:rsidRPr="009079F8">
        <w:t xml:space="preserve"> numer.</w:t>
      </w:r>
      <w:r>
        <w:t xml:space="preserve"> Może składać się wyłącznie z wielkich liter i cyfr.</w:t>
      </w:r>
    </w:p>
    <w:p w14:paraId="5A956CB5" w14:textId="37FE3375" w:rsidR="000F67EA" w:rsidRPr="009079F8" w:rsidRDefault="000F67EA" w:rsidP="6376EF63">
      <w:pPr>
        <w:pStyle w:val="pqiText"/>
        <w:jc w:val="both"/>
      </w:pPr>
      <w:r w:rsidRPr="009079F8">
        <w:lastRenderedPageBreak/>
        <w:t xml:space="preserve">W polu 4 podaje się </w:t>
      </w:r>
      <w:r>
        <w:t>oznaczenie odróżniające przemieszczenia na e</w:t>
      </w:r>
      <w:r w:rsidR="000D4B2B">
        <w:t>-</w:t>
      </w:r>
      <w:r>
        <w:t>AD od przemieszczenia na e</w:t>
      </w:r>
      <w:r w:rsidR="000D4B2B">
        <w:t>-</w:t>
      </w:r>
      <w:r>
        <w:t xml:space="preserve">SAD. Oznaczenie „P” jest zawsze stosowane przy przemieszczeniach na e-SAD. </w:t>
      </w:r>
    </w:p>
    <w:p w14:paraId="102D4869" w14:textId="104A3300" w:rsidR="00C11AAF" w:rsidRDefault="00C11AAF" w:rsidP="6376EF63">
      <w:pPr>
        <w:pStyle w:val="pqiText"/>
        <w:jc w:val="both"/>
      </w:pPr>
      <w:r w:rsidRPr="009079F8">
        <w:t xml:space="preserve">W polu </w:t>
      </w:r>
      <w:r w:rsidR="000F67EA">
        <w:t>5</w:t>
      </w:r>
      <w:r w:rsidRPr="009079F8">
        <w:t xml:space="preserve"> podaje się cyfrę kontrolną dla całego ARC, która pomaga w wykryciu błędu przy wprowadzaniu ARC.</w:t>
      </w:r>
    </w:p>
    <w:p w14:paraId="343F9D8A" w14:textId="77777777" w:rsidR="00C11AAF" w:rsidRDefault="00C11AAF" w:rsidP="00C11AAF">
      <w:pPr>
        <w:pStyle w:val="pqiChpHeadNum2"/>
      </w:pPr>
      <w:bookmarkStart w:id="92" w:name="_Hlt263776711"/>
      <w:bookmarkStart w:id="93" w:name="_Toc268701067"/>
      <w:bookmarkStart w:id="94" w:name="_Toc268701068"/>
      <w:bookmarkStart w:id="95" w:name="_Toc268701170"/>
      <w:bookmarkStart w:id="96" w:name="_Toc379453944"/>
      <w:bookmarkStart w:id="97" w:name="_Toc195628746"/>
      <w:bookmarkEnd w:id="92"/>
      <w:bookmarkEnd w:id="93"/>
      <w:bookmarkEnd w:id="94"/>
      <w:bookmarkEnd w:id="95"/>
      <w:r>
        <w:t>Struktura numeru GRN</w:t>
      </w:r>
      <w:bookmarkEnd w:id="96"/>
      <w:bookmarkEnd w:id="97"/>
    </w:p>
    <w:p w14:paraId="078B9638" w14:textId="77777777" w:rsidR="00C11AAF" w:rsidRPr="002F0387" w:rsidRDefault="00C11AAF" w:rsidP="00C11AAF">
      <w:pPr>
        <w:pStyle w:val="pqiText"/>
      </w:pPr>
      <w:r>
        <w:t>Numer GRN ma długość 17 znaków i składa się z następujących pól:</w:t>
      </w:r>
    </w:p>
    <w:tbl>
      <w:tblPr>
        <w:tblW w:w="9214" w:type="dxa"/>
        <w:tblCellSpacing w:w="0" w:type="dxa"/>
        <w:tblInd w:w="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15" w:type="dxa"/>
          <w:left w:w="15" w:type="dxa"/>
          <w:bottom w:w="15" w:type="dxa"/>
          <w:right w:w="15" w:type="dxa"/>
        </w:tblCellMar>
        <w:tblLook w:val="0000" w:firstRow="0" w:lastRow="0" w:firstColumn="0" w:lastColumn="0" w:noHBand="0" w:noVBand="0"/>
      </w:tblPr>
      <w:tblGrid>
        <w:gridCol w:w="600"/>
        <w:gridCol w:w="4400"/>
        <w:gridCol w:w="2200"/>
        <w:gridCol w:w="2014"/>
      </w:tblGrid>
      <w:tr w:rsidR="00C11AAF" w:rsidRPr="009079F8" w14:paraId="664212B7" w14:textId="77777777" w:rsidTr="00F23355">
        <w:trPr>
          <w:tblHeader/>
          <w:tblCellSpacing w:w="0" w:type="dxa"/>
        </w:trPr>
        <w:tc>
          <w:tcPr>
            <w:tcW w:w="600" w:type="dxa"/>
            <w:shd w:val="clear" w:color="auto" w:fill="C0C0C0"/>
            <w:vAlign w:val="center"/>
          </w:tcPr>
          <w:p w14:paraId="110EA914" w14:textId="77777777" w:rsidR="00C11AAF" w:rsidRPr="009079F8" w:rsidRDefault="00C11AAF" w:rsidP="00F23355">
            <w:pPr>
              <w:pStyle w:val="pqiTabHead"/>
            </w:pPr>
            <w:r w:rsidRPr="009079F8">
              <w:t>Pole</w:t>
            </w:r>
          </w:p>
        </w:tc>
        <w:tc>
          <w:tcPr>
            <w:tcW w:w="4400" w:type="dxa"/>
            <w:shd w:val="clear" w:color="auto" w:fill="C0C0C0"/>
            <w:vAlign w:val="center"/>
          </w:tcPr>
          <w:p w14:paraId="7A7929B9" w14:textId="77777777" w:rsidR="00C11AAF" w:rsidRPr="009079F8" w:rsidRDefault="00C11AAF" w:rsidP="00F23355">
            <w:pPr>
              <w:pStyle w:val="pqiTabHead"/>
            </w:pPr>
            <w:r w:rsidRPr="009079F8">
              <w:t>Zawartość</w:t>
            </w:r>
          </w:p>
        </w:tc>
        <w:tc>
          <w:tcPr>
            <w:tcW w:w="2200" w:type="dxa"/>
            <w:shd w:val="clear" w:color="auto" w:fill="C0C0C0"/>
            <w:vAlign w:val="center"/>
          </w:tcPr>
          <w:p w14:paraId="154286A9" w14:textId="77777777" w:rsidR="00C11AAF" w:rsidRPr="009079F8" w:rsidRDefault="00C11AAF" w:rsidP="00F23355">
            <w:pPr>
              <w:pStyle w:val="pqiTabHead"/>
            </w:pPr>
            <w:r w:rsidRPr="009079F8">
              <w:t>Rodzaj pola</w:t>
            </w:r>
          </w:p>
        </w:tc>
        <w:tc>
          <w:tcPr>
            <w:tcW w:w="2014" w:type="dxa"/>
            <w:shd w:val="clear" w:color="auto" w:fill="C0C0C0"/>
            <w:vAlign w:val="center"/>
          </w:tcPr>
          <w:p w14:paraId="3434BCF7" w14:textId="77777777" w:rsidR="00C11AAF" w:rsidRPr="009079F8" w:rsidRDefault="00C11AAF" w:rsidP="00F23355">
            <w:pPr>
              <w:pStyle w:val="pqiTabHead"/>
            </w:pPr>
            <w:r w:rsidRPr="009079F8">
              <w:t>Przykłady</w:t>
            </w:r>
          </w:p>
        </w:tc>
      </w:tr>
      <w:tr w:rsidR="00C11AAF" w:rsidRPr="009079F8" w14:paraId="308CD294"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0FD4DF29" w14:textId="77777777" w:rsidR="00C11AAF" w:rsidRPr="007A1A89" w:rsidRDefault="00C11AAF" w:rsidP="00F23355">
            <w:pPr>
              <w:pStyle w:val="pqiTabBody"/>
            </w:pPr>
            <w:r w:rsidRPr="007A1A89">
              <w:t>1</w:t>
            </w:r>
          </w:p>
        </w:tc>
        <w:tc>
          <w:tcPr>
            <w:tcW w:w="4400" w:type="dxa"/>
            <w:vAlign w:val="center"/>
          </w:tcPr>
          <w:p w14:paraId="7481D1DA" w14:textId="77777777" w:rsidR="00C11AAF" w:rsidRPr="007A1A89" w:rsidRDefault="00C11AAF" w:rsidP="00F23355">
            <w:pPr>
              <w:pStyle w:val="pqiTabBody"/>
            </w:pPr>
            <w:r>
              <w:t>Rok</w:t>
            </w:r>
          </w:p>
        </w:tc>
        <w:tc>
          <w:tcPr>
            <w:tcW w:w="2200" w:type="dxa"/>
            <w:vAlign w:val="center"/>
          </w:tcPr>
          <w:p w14:paraId="335C8D9C" w14:textId="77777777" w:rsidR="00C11AAF" w:rsidRPr="007A1A89" w:rsidRDefault="00C11AAF" w:rsidP="00F23355">
            <w:pPr>
              <w:pStyle w:val="pqiTabBody"/>
            </w:pPr>
            <w:r w:rsidRPr="00F27AEB">
              <w:t>Numeryczne</w:t>
            </w:r>
            <w:r>
              <w:t xml:space="preserve"> </w:t>
            </w:r>
            <w:r w:rsidRPr="00F27AEB">
              <w:t>2</w:t>
            </w:r>
            <w:r>
              <w:t> </w:t>
            </w:r>
            <w:r w:rsidRPr="00F27AEB">
              <w:t>znaki</w:t>
            </w:r>
          </w:p>
        </w:tc>
        <w:tc>
          <w:tcPr>
            <w:tcW w:w="2014" w:type="dxa"/>
            <w:vAlign w:val="center"/>
          </w:tcPr>
          <w:p w14:paraId="00B1656E" w14:textId="77777777" w:rsidR="00C11AAF" w:rsidRPr="007A1A89" w:rsidRDefault="00C11AAF" w:rsidP="00F23355">
            <w:pPr>
              <w:pStyle w:val="pqiTabBody"/>
            </w:pPr>
            <w:r w:rsidRPr="007A1A89">
              <w:t>10</w:t>
            </w:r>
          </w:p>
        </w:tc>
      </w:tr>
      <w:tr w:rsidR="00C11AAF" w:rsidRPr="009079F8" w14:paraId="29172A1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2577324A" w14:textId="77777777" w:rsidR="00C11AAF" w:rsidRPr="004E3FD2" w:rsidRDefault="00C11AAF" w:rsidP="00F23355">
            <w:pPr>
              <w:pStyle w:val="pqiTabBody"/>
            </w:pPr>
            <w:r w:rsidRPr="004E3FD2">
              <w:t>2</w:t>
            </w:r>
          </w:p>
        </w:tc>
        <w:tc>
          <w:tcPr>
            <w:tcW w:w="4400" w:type="dxa"/>
            <w:vAlign w:val="center"/>
          </w:tcPr>
          <w:p w14:paraId="68D0FA8A" w14:textId="6DC40DD0" w:rsidR="00C11AAF" w:rsidRPr="004E3FD2" w:rsidRDefault="00C11AAF" w:rsidP="00F23355">
            <w:pPr>
              <w:pStyle w:val="pqiTabBody"/>
            </w:pPr>
            <w:r w:rsidRPr="004E3FD2">
              <w:t xml:space="preserve">Identyfikator kraju, </w:t>
            </w:r>
            <w:r w:rsidRPr="006F4716">
              <w:t xml:space="preserve">w którym </w:t>
            </w:r>
            <w:r>
              <w:t>zabezpieczenie został</w:t>
            </w:r>
            <w:r w:rsidR="00FF3E36">
              <w:t>o</w:t>
            </w:r>
            <w:r>
              <w:t xml:space="preserve"> złożone</w:t>
            </w:r>
            <w:r w:rsidRPr="004E3FD2">
              <w:t>.</w:t>
            </w:r>
          </w:p>
        </w:tc>
        <w:tc>
          <w:tcPr>
            <w:tcW w:w="2200" w:type="dxa"/>
            <w:vAlign w:val="center"/>
          </w:tcPr>
          <w:p w14:paraId="3428646D" w14:textId="77777777" w:rsidR="00C11AAF" w:rsidRPr="004E3FD2" w:rsidRDefault="00C11AAF" w:rsidP="00F23355">
            <w:pPr>
              <w:pStyle w:val="pqiTabBody"/>
            </w:pPr>
            <w:r w:rsidRPr="004E3FD2">
              <w:t>Alfabetyczne</w:t>
            </w:r>
            <w:r>
              <w:t xml:space="preserve"> </w:t>
            </w:r>
            <w:r w:rsidRPr="004E3FD2">
              <w:t>2</w:t>
            </w:r>
            <w:r>
              <w:t> </w:t>
            </w:r>
            <w:r w:rsidRPr="004E3FD2">
              <w:t>znaki</w:t>
            </w:r>
          </w:p>
        </w:tc>
        <w:tc>
          <w:tcPr>
            <w:tcW w:w="2014" w:type="dxa"/>
            <w:vAlign w:val="center"/>
          </w:tcPr>
          <w:p w14:paraId="0CA17521" w14:textId="77777777" w:rsidR="00C11AAF" w:rsidRPr="004E3FD2" w:rsidRDefault="00C11AAF" w:rsidP="00F23355">
            <w:pPr>
              <w:pStyle w:val="pqiTabBody"/>
            </w:pPr>
            <w:r w:rsidRPr="004E3FD2">
              <w:t>PL</w:t>
            </w:r>
          </w:p>
        </w:tc>
      </w:tr>
      <w:tr w:rsidR="00C11AAF" w:rsidRPr="009079F8" w14:paraId="455EEA93"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469"/>
        </w:trPr>
        <w:tc>
          <w:tcPr>
            <w:tcW w:w="600" w:type="dxa"/>
            <w:tcBorders>
              <w:top w:val="nil"/>
            </w:tcBorders>
            <w:vAlign w:val="center"/>
          </w:tcPr>
          <w:p w14:paraId="78B56EB1" w14:textId="77777777" w:rsidR="00C11AAF" w:rsidRPr="007A1A89" w:rsidRDefault="00C11AAF" w:rsidP="00F23355">
            <w:pPr>
              <w:pStyle w:val="pqiTabBody"/>
            </w:pPr>
            <w:r w:rsidRPr="007A1A89">
              <w:t>3</w:t>
            </w:r>
          </w:p>
        </w:tc>
        <w:tc>
          <w:tcPr>
            <w:tcW w:w="4400" w:type="dxa"/>
            <w:tcBorders>
              <w:top w:val="nil"/>
            </w:tcBorders>
            <w:vAlign w:val="center"/>
          </w:tcPr>
          <w:p w14:paraId="6364760F" w14:textId="77777777" w:rsidR="00C11AAF" w:rsidRPr="007A1A89" w:rsidRDefault="00C11AAF" w:rsidP="00F23355">
            <w:pPr>
              <w:pStyle w:val="pqiTabBody"/>
            </w:pPr>
            <w:r>
              <w:t>K</w:t>
            </w:r>
            <w:r w:rsidRPr="009079F8">
              <w:t>od identyfikacyjny</w:t>
            </w:r>
            <w:r>
              <w:t xml:space="preserve"> zabezpieczenia</w:t>
            </w:r>
          </w:p>
        </w:tc>
        <w:tc>
          <w:tcPr>
            <w:tcW w:w="2200" w:type="dxa"/>
            <w:tcBorders>
              <w:top w:val="nil"/>
            </w:tcBorders>
            <w:vAlign w:val="center"/>
          </w:tcPr>
          <w:p w14:paraId="2011FDBC" w14:textId="77777777" w:rsidR="00C11AAF" w:rsidRPr="007A1A89" w:rsidRDefault="00C11AAF" w:rsidP="00F23355">
            <w:pPr>
              <w:pStyle w:val="pqiTabBody"/>
            </w:pPr>
            <w:r w:rsidRPr="007A1A89">
              <w:t>Alfanumeryczne</w:t>
            </w:r>
            <w:r>
              <w:t xml:space="preserve"> </w:t>
            </w:r>
            <w:r w:rsidRPr="007A1A89">
              <w:t>1</w:t>
            </w:r>
            <w:r>
              <w:t>1 znaków</w:t>
            </w:r>
          </w:p>
        </w:tc>
        <w:tc>
          <w:tcPr>
            <w:tcW w:w="2014" w:type="dxa"/>
            <w:tcBorders>
              <w:top w:val="nil"/>
            </w:tcBorders>
            <w:vAlign w:val="center"/>
          </w:tcPr>
          <w:p w14:paraId="6D3FD86E" w14:textId="77777777" w:rsidR="00C11AAF" w:rsidRPr="007A1A89" w:rsidRDefault="00C11AAF" w:rsidP="00F23355">
            <w:pPr>
              <w:pStyle w:val="pqiTabBody"/>
            </w:pPr>
            <w:r>
              <w:t>4100GT00001</w:t>
            </w:r>
          </w:p>
        </w:tc>
      </w:tr>
      <w:tr w:rsidR="00C11AAF" w:rsidRPr="009079F8" w14:paraId="439E3B3B"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c>
          <w:tcPr>
            <w:tcW w:w="600" w:type="dxa"/>
            <w:vAlign w:val="center"/>
          </w:tcPr>
          <w:p w14:paraId="6559D18E" w14:textId="77777777" w:rsidR="00C11AAF" w:rsidRPr="007A1A89" w:rsidRDefault="00C11AAF" w:rsidP="00F23355">
            <w:pPr>
              <w:pStyle w:val="pqiTabBody"/>
            </w:pPr>
            <w:r w:rsidRPr="007A1A89">
              <w:t>4</w:t>
            </w:r>
          </w:p>
        </w:tc>
        <w:tc>
          <w:tcPr>
            <w:tcW w:w="4400" w:type="dxa"/>
            <w:vAlign w:val="center"/>
          </w:tcPr>
          <w:p w14:paraId="41C931B7" w14:textId="77777777" w:rsidR="00C11AAF" w:rsidRPr="007A1A89" w:rsidRDefault="00C11AAF" w:rsidP="00F23355">
            <w:pPr>
              <w:pStyle w:val="pqiTabBody"/>
            </w:pPr>
            <w:r w:rsidRPr="007A1A89">
              <w:t>Cyfra kontrolna.</w:t>
            </w:r>
          </w:p>
        </w:tc>
        <w:tc>
          <w:tcPr>
            <w:tcW w:w="2200" w:type="dxa"/>
            <w:vAlign w:val="center"/>
          </w:tcPr>
          <w:p w14:paraId="5E85205B" w14:textId="77777777" w:rsidR="00C11AAF" w:rsidRPr="007A1A89" w:rsidRDefault="00C11AAF" w:rsidP="00F23355">
            <w:pPr>
              <w:pStyle w:val="pqiTabBody"/>
            </w:pPr>
            <w:r w:rsidRPr="00F27AEB">
              <w:t>Numeryczne</w:t>
            </w:r>
            <w:r w:rsidRPr="007A1A89">
              <w:t xml:space="preserve"> 1</w:t>
            </w:r>
            <w:r>
              <w:t> znak</w:t>
            </w:r>
          </w:p>
        </w:tc>
        <w:tc>
          <w:tcPr>
            <w:tcW w:w="2014" w:type="dxa"/>
            <w:vAlign w:val="center"/>
          </w:tcPr>
          <w:p w14:paraId="34372BF6" w14:textId="77777777" w:rsidR="00C11AAF" w:rsidRPr="007A1A89" w:rsidRDefault="00C11AAF" w:rsidP="00F23355">
            <w:pPr>
              <w:pStyle w:val="pqiTabBody"/>
            </w:pPr>
            <w:r w:rsidRPr="007A1A89">
              <w:t>2</w:t>
            </w:r>
          </w:p>
        </w:tc>
      </w:tr>
      <w:tr w:rsidR="00C11AAF" w:rsidRPr="009079F8" w14:paraId="7B7899C0" w14:textId="77777777" w:rsidTr="00F23355">
        <w:tblPrEx>
          <w:tblCellSpacing w:w="0" w:type="nil"/>
          <w:tblBorders>
            <w:top w:val="single" w:sz="12" w:space="0" w:color="auto"/>
            <w:left w:val="single" w:sz="12" w:space="0" w:color="auto"/>
            <w:bottom w:val="single" w:sz="12" w:space="0" w:color="auto"/>
            <w:right w:val="single" w:sz="12" w:space="0" w:color="auto"/>
          </w:tblBorders>
          <w:tblCellMar>
            <w:top w:w="0" w:type="dxa"/>
            <w:left w:w="108" w:type="dxa"/>
            <w:bottom w:w="0" w:type="dxa"/>
            <w:right w:w="108" w:type="dxa"/>
          </w:tblCellMar>
        </w:tblPrEx>
        <w:trPr>
          <w:trHeight w:val="381"/>
        </w:trPr>
        <w:tc>
          <w:tcPr>
            <w:tcW w:w="600" w:type="dxa"/>
            <w:tcBorders>
              <w:bottom w:val="single" w:sz="12" w:space="0" w:color="auto"/>
            </w:tcBorders>
            <w:vAlign w:val="center"/>
          </w:tcPr>
          <w:p w14:paraId="28532F7C" w14:textId="77777777" w:rsidR="00C11AAF" w:rsidRPr="007A1A89" w:rsidRDefault="00C11AAF" w:rsidP="00F23355">
            <w:pPr>
              <w:pStyle w:val="pqiTabBody"/>
            </w:pPr>
            <w:r>
              <w:t>5</w:t>
            </w:r>
          </w:p>
        </w:tc>
        <w:tc>
          <w:tcPr>
            <w:tcW w:w="4400" w:type="dxa"/>
            <w:tcBorders>
              <w:bottom w:val="single" w:sz="12" w:space="0" w:color="auto"/>
            </w:tcBorders>
            <w:vAlign w:val="center"/>
          </w:tcPr>
          <w:p w14:paraId="1A5174DA" w14:textId="77777777" w:rsidR="00C11AAF" w:rsidRPr="007A1A89" w:rsidRDefault="00C11AAF" w:rsidP="00F23355">
            <w:pPr>
              <w:pStyle w:val="pqiTabBody"/>
            </w:pPr>
            <w:r>
              <w:t>Dowolna cyfra</w:t>
            </w:r>
          </w:p>
        </w:tc>
        <w:tc>
          <w:tcPr>
            <w:tcW w:w="2200" w:type="dxa"/>
            <w:tcBorders>
              <w:bottom w:val="single" w:sz="12" w:space="0" w:color="auto"/>
            </w:tcBorders>
            <w:vAlign w:val="center"/>
          </w:tcPr>
          <w:p w14:paraId="41FC89A4" w14:textId="77777777" w:rsidR="00C11AAF" w:rsidRPr="00F27AEB" w:rsidRDefault="00C11AAF" w:rsidP="00F23355">
            <w:pPr>
              <w:pStyle w:val="pqiTabBody"/>
            </w:pPr>
            <w:r w:rsidRPr="00F27AEB">
              <w:t>Numeryczne</w:t>
            </w:r>
            <w:r w:rsidRPr="007A1A89">
              <w:t xml:space="preserve"> 1</w:t>
            </w:r>
            <w:r>
              <w:t> znak</w:t>
            </w:r>
          </w:p>
        </w:tc>
        <w:tc>
          <w:tcPr>
            <w:tcW w:w="2014" w:type="dxa"/>
            <w:tcBorders>
              <w:bottom w:val="single" w:sz="12" w:space="0" w:color="auto"/>
            </w:tcBorders>
            <w:vAlign w:val="center"/>
          </w:tcPr>
          <w:p w14:paraId="10392622" w14:textId="77777777" w:rsidR="00C11AAF" w:rsidRPr="007A1A89" w:rsidRDefault="00C11AAF" w:rsidP="00F23355">
            <w:pPr>
              <w:pStyle w:val="pqiTabBody"/>
            </w:pPr>
            <w:r>
              <w:t>0</w:t>
            </w:r>
          </w:p>
        </w:tc>
      </w:tr>
    </w:tbl>
    <w:p w14:paraId="5CAF4BD1" w14:textId="77777777" w:rsidR="00C11AAF" w:rsidRPr="009079F8" w:rsidRDefault="00C11AAF" w:rsidP="00C11AAF">
      <w:pPr>
        <w:pStyle w:val="pqiText"/>
      </w:pPr>
      <w:r w:rsidRPr="009079F8">
        <w:t>Pole 1 zawiera dw</w:t>
      </w:r>
      <w:r>
        <w:t>ie ostatnie cyfry roku</w:t>
      </w:r>
      <w:r w:rsidRPr="007A1A89">
        <w:t xml:space="preserve">, w którym </w:t>
      </w:r>
      <w:r>
        <w:t>z</w:t>
      </w:r>
      <w:r w:rsidRPr="007A1A89">
        <w:t>abezpieczenie</w:t>
      </w:r>
      <w:r>
        <w:t xml:space="preserve"> / zwolnienie</w:t>
      </w:r>
      <w:r w:rsidRPr="007A1A89">
        <w:t xml:space="preserve"> </w:t>
      </w:r>
      <w:r>
        <w:t xml:space="preserve">ze złożenia zabezpieczenia </w:t>
      </w:r>
      <w:r w:rsidRPr="007A1A89">
        <w:t>zostało przyjęte</w:t>
      </w:r>
      <w:r>
        <w:t xml:space="preserve"> / udzielone</w:t>
      </w:r>
      <w:r w:rsidRPr="009079F8">
        <w:t>.</w:t>
      </w:r>
    </w:p>
    <w:p w14:paraId="4BFC6E83" w14:textId="77777777" w:rsidR="00C11AAF" w:rsidRDefault="00C11AAF" w:rsidP="6376EF63">
      <w:pPr>
        <w:pStyle w:val="pqiText"/>
        <w:jc w:val="both"/>
      </w:pPr>
      <w:r w:rsidRPr="009079F8">
        <w:t xml:space="preserve">W polu 3 </w:t>
      </w:r>
      <w:r>
        <w:t>znajduje się</w:t>
      </w:r>
      <w:r w:rsidRPr="009079F8">
        <w:t xml:space="preserve"> </w:t>
      </w:r>
      <w:r>
        <w:t>niepowtarzalny</w:t>
      </w:r>
      <w:r w:rsidRPr="009079F8">
        <w:t xml:space="preserve"> kod identyfikacyjny dla </w:t>
      </w:r>
      <w:r>
        <w:t>każdego zabezpieczenia</w:t>
      </w:r>
      <w:r w:rsidRPr="009079F8">
        <w:t xml:space="preserve"> w ramach </w:t>
      </w:r>
      <w:r w:rsidRPr="00CC17DE">
        <w:t>Ogólnopolski</w:t>
      </w:r>
      <w:r>
        <w:t>ego</w:t>
      </w:r>
      <w:r w:rsidRPr="00CC17DE">
        <w:t xml:space="preserve"> System</w:t>
      </w:r>
      <w:r>
        <w:t>u</w:t>
      </w:r>
      <w:r w:rsidRPr="00CC17DE">
        <w:t xml:space="preserve"> Obsługi Zabezpieczeń i Pozwoleń </w:t>
      </w:r>
      <w:r w:rsidRPr="009079F8">
        <w:t>(</w:t>
      </w:r>
      <w:r>
        <w:t>OSOZ2</w:t>
      </w:r>
      <w:r w:rsidRPr="009079F8">
        <w:t xml:space="preserve">). </w:t>
      </w:r>
      <w:r>
        <w:t>Pole to jest zbudowane w następujący sposób:</w:t>
      </w:r>
    </w:p>
    <w:p w14:paraId="2E286C69" w14:textId="7B5AB356" w:rsidR="00C11AAF" w:rsidRDefault="00C11AAF" w:rsidP="6376EF63">
      <w:pPr>
        <w:pStyle w:val="pqiText"/>
        <w:numPr>
          <w:ilvl w:val="0"/>
          <w:numId w:val="57"/>
        </w:numPr>
        <w:jc w:val="both"/>
      </w:pPr>
      <w:r>
        <w:t>Pierwsze cztery znaki to pierwsze cztery cyfry kodu urzędu celn</w:t>
      </w:r>
      <w:r w:rsidR="14064B52">
        <w:t>o-skarbowego</w:t>
      </w:r>
    </w:p>
    <w:p w14:paraId="5FD3C34C" w14:textId="77777777" w:rsidR="00C11AAF" w:rsidRDefault="00C11AAF" w:rsidP="6376EF63">
      <w:pPr>
        <w:pStyle w:val="pqiText"/>
        <w:numPr>
          <w:ilvl w:val="0"/>
          <w:numId w:val="57"/>
        </w:numPr>
        <w:jc w:val="both"/>
      </w:pPr>
      <w:r>
        <w:t>W znaku 5 pola (9 numeru GRN) znajduje się zakodowana informacja o rodzaju zabezpieczenia:</w:t>
      </w:r>
    </w:p>
    <w:p w14:paraId="59F81B91" w14:textId="77777777" w:rsidR="00C11AAF" w:rsidRDefault="00C11AAF" w:rsidP="6376EF63">
      <w:pPr>
        <w:pStyle w:val="pqiText"/>
        <w:numPr>
          <w:ilvl w:val="1"/>
          <w:numId w:val="57"/>
        </w:numPr>
        <w:jc w:val="both"/>
      </w:pPr>
      <w:r>
        <w:t>„G” – zabezpieczenie generalne,</w:t>
      </w:r>
    </w:p>
    <w:p w14:paraId="1E46652A" w14:textId="77777777" w:rsidR="00C11AAF" w:rsidRDefault="00C11AAF" w:rsidP="6376EF63">
      <w:pPr>
        <w:pStyle w:val="pqiText"/>
        <w:numPr>
          <w:ilvl w:val="1"/>
          <w:numId w:val="57"/>
        </w:numPr>
        <w:jc w:val="both"/>
      </w:pPr>
      <w:r>
        <w:t>„X” – zabezpieczenie ryczałtowe 15%,</w:t>
      </w:r>
    </w:p>
    <w:p w14:paraId="0DA3CDC8" w14:textId="77777777" w:rsidR="00C11AAF" w:rsidRDefault="00C11AAF" w:rsidP="6376EF63">
      <w:pPr>
        <w:pStyle w:val="pqiText"/>
        <w:numPr>
          <w:ilvl w:val="1"/>
          <w:numId w:val="57"/>
        </w:numPr>
        <w:jc w:val="both"/>
      </w:pPr>
      <w:r>
        <w:t>„Y” – zabezpieczenie ryczałtowe 30%,</w:t>
      </w:r>
    </w:p>
    <w:p w14:paraId="601A3D1B" w14:textId="77777777" w:rsidR="00C11AAF" w:rsidRDefault="00C11AAF" w:rsidP="6376EF63">
      <w:pPr>
        <w:pStyle w:val="pqiText"/>
        <w:numPr>
          <w:ilvl w:val="1"/>
          <w:numId w:val="57"/>
        </w:numPr>
        <w:jc w:val="both"/>
      </w:pPr>
      <w:r>
        <w:t>„Z” – zwolnienie z obowiązku złożenia zabezpieczenia.</w:t>
      </w:r>
    </w:p>
    <w:p w14:paraId="69A731A3" w14:textId="77777777" w:rsidR="00C11AAF" w:rsidRDefault="00C11AAF" w:rsidP="6376EF63">
      <w:pPr>
        <w:pStyle w:val="pqiText"/>
        <w:numPr>
          <w:ilvl w:val="0"/>
          <w:numId w:val="57"/>
        </w:numPr>
        <w:jc w:val="both"/>
      </w:pPr>
      <w:r>
        <w:t>W znaku 6 pola (10 numeru GRN) znajduje się zakodowana informacja o rodzaju podmiotów uprawnionych do zastosowania tego zabezpieczenia:</w:t>
      </w:r>
    </w:p>
    <w:p w14:paraId="4E282B95" w14:textId="77777777" w:rsidR="00C11AAF" w:rsidRDefault="00C11AAF" w:rsidP="6376EF63">
      <w:pPr>
        <w:pStyle w:val="pqiText"/>
        <w:numPr>
          <w:ilvl w:val="1"/>
          <w:numId w:val="57"/>
        </w:numPr>
        <w:jc w:val="both"/>
      </w:pPr>
      <w:r>
        <w:lastRenderedPageBreak/>
        <w:t>„D” – Dysponent zabezpieczenia/zwolnienia ze złożenia zabezpieczenia  (zabezpieczenie/zwolnienie może być użyte wyłącznie przez Dysponenta zabezpieczenia i tylko w stosunku do jego własnych zobowiązań podatkowych),</w:t>
      </w:r>
    </w:p>
    <w:p w14:paraId="761CC625" w14:textId="77777777" w:rsidR="00C11AAF" w:rsidRDefault="00C11AAF" w:rsidP="6376EF63">
      <w:pPr>
        <w:pStyle w:val="pqiText"/>
        <w:numPr>
          <w:ilvl w:val="1"/>
          <w:numId w:val="57"/>
        </w:numPr>
        <w:jc w:val="both"/>
      </w:pPr>
      <w:r>
        <w:t>„T” – (zabezpieczenie może być użyte do zabezpieczenia własnych zobowiązań podatkowych Dysponenta zabezpieczenia, a także za jego zgodą do zabezpieczenia zobowiązań podatkowych innych podmiotów).</w:t>
      </w:r>
    </w:p>
    <w:p w14:paraId="48EA8389" w14:textId="77777777" w:rsidR="00C11AAF" w:rsidRDefault="00C11AAF" w:rsidP="6376EF63">
      <w:pPr>
        <w:pStyle w:val="pqiText"/>
        <w:ind w:left="360"/>
        <w:jc w:val="both"/>
      </w:pPr>
      <w:r>
        <w:t>Reguły kodowania znaku 6 pola:</w:t>
      </w:r>
    </w:p>
    <w:p w14:paraId="67C4EF9D" w14:textId="77777777" w:rsidR="00C11AAF" w:rsidRDefault="00C11AAF" w:rsidP="6376EF63">
      <w:pPr>
        <w:pStyle w:val="pqiListNomNum1"/>
        <w:jc w:val="both"/>
      </w:pPr>
      <w:r>
        <w:t>W przypadku zarejestrowanego wysyłającego - tylko „D”,</w:t>
      </w:r>
    </w:p>
    <w:p w14:paraId="092959DE" w14:textId="77777777" w:rsidR="00C11AAF" w:rsidRDefault="00C11AAF" w:rsidP="6376EF63">
      <w:pPr>
        <w:pStyle w:val="pqiListNomNum1"/>
        <w:jc w:val="both"/>
      </w:pPr>
      <w:r>
        <w:t>W przypadku przewoźnika/spedytora - tylko „T”,</w:t>
      </w:r>
    </w:p>
    <w:p w14:paraId="1269487B" w14:textId="77777777" w:rsidR="00C11AAF" w:rsidRDefault="00C11AAF" w:rsidP="6376EF63">
      <w:pPr>
        <w:pStyle w:val="pqiListNomNum1"/>
        <w:jc w:val="both"/>
      </w:pPr>
      <w:r>
        <w:t>W przypadku podmiotu prowadzącego skład podatkowy, który złożył zabezpieczenie generalne (tzn. znak 5 pola jest oznaczony jako „G”)</w:t>
      </w:r>
      <w:r w:rsidRPr="008A7574">
        <w:t xml:space="preserve"> </w:t>
      </w:r>
      <w:r>
        <w:t xml:space="preserve">w formie weksla lub </w:t>
      </w:r>
      <w:r w:rsidRPr="00C92D56">
        <w:t>innego dokumentu mającego wartość płatniczą</w:t>
      </w:r>
      <w:r>
        <w:t xml:space="preserve"> lub gwarancji bankowej/ubezpieczeniowej, </w:t>
      </w:r>
      <w:r w:rsidRPr="6376EF63">
        <w:rPr>
          <w:rFonts w:cs="Arial"/>
        </w:rPr>
        <w:t>która gwarantuje pokrycie wyłącznie zobowiązań podatkowych tego podmiotu (tzn. nie gwarantuje pokrycia zobowiązań podatkowych osób trzecich</w:t>
      </w:r>
      <w:r>
        <w:t>)– tylko „D”,</w:t>
      </w:r>
    </w:p>
    <w:p w14:paraId="6C0E5E50" w14:textId="77777777" w:rsidR="00C11AAF" w:rsidRDefault="00C11AAF" w:rsidP="6376EF63">
      <w:pPr>
        <w:pStyle w:val="pqiListNomNum1"/>
        <w:jc w:val="both"/>
      </w:pPr>
      <w:r w:rsidRPr="001D7406">
        <w:t xml:space="preserve">W przypadku podmiotu prowadzącego skład podatkowy, który złożył zabezpieczenie generalne (tzn. znak 5 pola jest oznaczony jako „G”) w formie gotówki, czeku potwierdzonego lub gwarancji bankowej/ubezpieczeniowej, </w:t>
      </w:r>
      <w:r w:rsidRPr="6376EF63">
        <w:rPr>
          <w:rFonts w:cs="Arial"/>
        </w:rPr>
        <w:t xml:space="preserve">która gwarantuje pokrycie zobowiązań podatkowych zarówno tego podmiotu, jak również osób trzecich </w:t>
      </w:r>
      <w:r w:rsidRPr="001D7406">
        <w:t>–</w:t>
      </w:r>
      <w:r>
        <w:t xml:space="preserve"> kod </w:t>
      </w:r>
      <w:r w:rsidRPr="001D7406">
        <w:t>„T</w:t>
      </w:r>
      <w:r>
        <w:t>”,</w:t>
      </w:r>
    </w:p>
    <w:p w14:paraId="7E4515C6" w14:textId="77777777" w:rsidR="00C11AAF" w:rsidRDefault="00C11AAF" w:rsidP="6376EF63">
      <w:pPr>
        <w:pStyle w:val="pqiListNomNum1"/>
        <w:jc w:val="both"/>
      </w:pPr>
      <w:r>
        <w:t>W przypadku gdy znak 5 pola jest oznaczony jako „Z” lub „X” – tylko „D”.</w:t>
      </w:r>
    </w:p>
    <w:p w14:paraId="3B6150BB" w14:textId="77777777" w:rsidR="00C11AAF" w:rsidRDefault="00C11AAF" w:rsidP="6376EF63">
      <w:pPr>
        <w:pStyle w:val="pqiText"/>
        <w:numPr>
          <w:ilvl w:val="0"/>
          <w:numId w:val="57"/>
        </w:numPr>
        <w:jc w:val="both"/>
      </w:pPr>
      <w:r>
        <w:t>Znaki 7-11 (11-15 numeru GRN) zawierają numer kolejny zabezpieczenia nadany przez OSOZ2</w:t>
      </w:r>
      <w:r w:rsidRPr="009079F8">
        <w:t>.</w:t>
      </w:r>
    </w:p>
    <w:p w14:paraId="1F62DCE5" w14:textId="77777777" w:rsidR="00C11AAF" w:rsidRDefault="00C11AAF" w:rsidP="6376EF63">
      <w:pPr>
        <w:pStyle w:val="pqiText"/>
        <w:jc w:val="both"/>
      </w:pPr>
      <w:r w:rsidRPr="009079F8">
        <w:t xml:space="preserve">W polu 4 </w:t>
      </w:r>
      <w:r>
        <w:t>znajduje się cyfra kontrolna</w:t>
      </w:r>
      <w:r w:rsidRPr="009079F8">
        <w:t xml:space="preserve"> dla całego </w:t>
      </w:r>
      <w:r>
        <w:t>GRN</w:t>
      </w:r>
      <w:r w:rsidRPr="009079F8">
        <w:t xml:space="preserve">, która pomaga w wykryciu błędu przy wprowadzaniu </w:t>
      </w:r>
      <w:r>
        <w:t>GRN</w:t>
      </w:r>
      <w:r w:rsidRPr="009079F8">
        <w:t>.</w:t>
      </w:r>
    </w:p>
    <w:p w14:paraId="2EC0F131" w14:textId="77777777" w:rsidR="00C11AAF" w:rsidRDefault="00C11AAF" w:rsidP="6376EF63">
      <w:pPr>
        <w:pStyle w:val="pqiText"/>
        <w:jc w:val="both"/>
      </w:pPr>
      <w:r>
        <w:t>W polu 5 znajduje się zawsze cyfra zero.</w:t>
      </w:r>
    </w:p>
    <w:p w14:paraId="3AF1C0E3" w14:textId="77777777" w:rsidR="00C11AAF" w:rsidRPr="00497329" w:rsidRDefault="00C11AAF" w:rsidP="00C11AAF">
      <w:pPr>
        <w:pStyle w:val="pqiChpHeadNum2"/>
      </w:pPr>
      <w:bookmarkStart w:id="98" w:name="_Toc379453945"/>
      <w:bookmarkStart w:id="99" w:name="_Toc195628747"/>
      <w:r>
        <w:t>U</w:t>
      </w:r>
      <w:r w:rsidRPr="00497329">
        <w:t>życie zabezpieczenia/zwolnienia ze złożenia zabezpieczeni</w:t>
      </w:r>
      <w:r>
        <w:t>a</w:t>
      </w:r>
      <w:bookmarkEnd w:id="98"/>
      <w:bookmarkEnd w:id="99"/>
    </w:p>
    <w:p w14:paraId="6781A75E" w14:textId="326D3B52" w:rsidR="00C11AAF" w:rsidRDefault="00C11AAF" w:rsidP="5DE0CC85">
      <w:pPr>
        <w:pStyle w:val="pqiText"/>
        <w:jc w:val="both"/>
      </w:pPr>
      <w:r>
        <w:t>Zabezpieczenie generalne (G)</w:t>
      </w:r>
      <w:r w:rsidRPr="00EF378F">
        <w:t xml:space="preserve"> może być użyte przez Dysponenta zabezpieczenia do zabezpieczenia jego zobowiązań podatkowych (z wyjątkiem przewoźnika lub spedytora) oraz, za jego zgodą</w:t>
      </w:r>
      <w:r w:rsidR="00AE6CDA">
        <w:t>,</w:t>
      </w:r>
      <w:r w:rsidRPr="00EF378F">
        <w:t xml:space="preserve"> przez</w:t>
      </w:r>
      <w:r>
        <w:t>:</w:t>
      </w:r>
    </w:p>
    <w:p w14:paraId="73FEB85B" w14:textId="77777777" w:rsidR="00C11AAF" w:rsidRDefault="00C11AAF" w:rsidP="5DE0CC85">
      <w:pPr>
        <w:pStyle w:val="pqiListNomNum1"/>
        <w:jc w:val="both"/>
      </w:pPr>
      <w:r w:rsidRPr="00EF378F">
        <w:t xml:space="preserve">podmiot wysyłający, który jest podmiotem prowadzącym skład podatkowy – </w:t>
      </w:r>
      <w:bookmarkStart w:id="100" w:name="OLE_LINK13"/>
      <w:r>
        <w:t>w </w:t>
      </w:r>
      <w:r w:rsidRPr="00EF378F">
        <w:t xml:space="preserve">przypadku przemieszczania na terytorium kraju wyrobów akcyzowych między składami </w:t>
      </w:r>
      <w:r w:rsidRPr="00EF378F">
        <w:lastRenderedPageBreak/>
        <w:t>podatkowymi, gdy Dysponent zabezpieczenia jest podmiotem prowadzącym skład podatkowy odbierający przemieszczane wyroby</w:t>
      </w:r>
      <w:bookmarkEnd w:id="100"/>
      <w:r w:rsidRPr="00EF378F">
        <w:t>,</w:t>
      </w:r>
    </w:p>
    <w:p w14:paraId="0DF37AE4" w14:textId="77777777" w:rsidR="00C11AAF" w:rsidRPr="00EF378F" w:rsidRDefault="00C11AAF" w:rsidP="5DE0CC85">
      <w:pPr>
        <w:pStyle w:val="pqiListNomNum1"/>
        <w:jc w:val="both"/>
      </w:pPr>
      <w:r w:rsidRPr="00EF378F">
        <w:t>podmiot wysyłający, który jest podmiotem prowadzącym skład podatkowy lub zarejestrowanym wysyłającym – w przypadku gdy Dysponent zabezpieczenia jest przewoźnikiem lub spedytorem, który przemieszcza (transportuje) wyroby akcyzowe podmiotu wysyłającego.</w:t>
      </w:r>
    </w:p>
    <w:p w14:paraId="50BE2BCF" w14:textId="77777777" w:rsidR="00C11AAF" w:rsidRPr="00EF378F" w:rsidRDefault="00C11AAF" w:rsidP="5DE0CC85">
      <w:pPr>
        <w:pStyle w:val="pqiText"/>
        <w:jc w:val="both"/>
      </w:pPr>
      <w:r>
        <w:t>Zabezpieczenie ryczałtowe (Y)</w:t>
      </w:r>
      <w:r w:rsidRPr="00EF378F">
        <w:t xml:space="preserve"> (przewoźnik i spedytor nie składają zabezpieczenia ryczałtowego) może być użyte przez Dysponenta zabezpieczenia do zabezpieczenia jego zobowiązań podatkowych oraz, za jego zgodą przez podmiot wysyłający, który jest podmiotem prowadzącym skład podatkowy – w przypadku przemieszczania na terytorium kraju wyrobów akcyzowych między składami podatkowymi, gdy Dysponent zabezpieczenia jest podmiotem prowadzącym skład podatkowy odbierający przemieszczane wyroby</w:t>
      </w:r>
      <w:r>
        <w:t>.</w:t>
      </w:r>
    </w:p>
    <w:p w14:paraId="2AA379C5" w14:textId="7583FB0D" w:rsidR="00C11AAF" w:rsidRDefault="00C11AAF" w:rsidP="5DE0CC85">
      <w:pPr>
        <w:pStyle w:val="pqiText"/>
        <w:jc w:val="both"/>
      </w:pPr>
      <w:r>
        <w:t>Zabezpieczenie ryczałtowe 15% (X) może być użyte wyłącznie przez Dysponenta tego zabezpieczenia i tylko w przypadku przemieszczania przez ten podmiot, nieoczyszczonego alkoholu etylowego z surowców rolniczych, alkoholu etylowego odwodnionego skażonego benzyną oraz ropopochodnych wyrobów akcyzowych przemieszczanych rurociągiem pomiędzy składami podatkowymi.</w:t>
      </w:r>
      <w:r w:rsidR="00151E50">
        <w:t xml:space="preserve"> Zabezpieczenie takie nie ma zastosowania do e-SAD.</w:t>
      </w:r>
    </w:p>
    <w:p w14:paraId="320850F5" w14:textId="77777777" w:rsidR="00C11AAF" w:rsidRDefault="00C11AAF" w:rsidP="5DE0CC85">
      <w:pPr>
        <w:pStyle w:val="pqiText"/>
        <w:jc w:val="both"/>
      </w:pPr>
      <w:r>
        <w:t>Podmioty, które mogą być uprawnione do użycia zabezpieczenia/zwolnienia ze złożenia zabezpieczenia zarejestrowanego w OSOZ przedstawia poniższa tabela.</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9"/>
        <w:gridCol w:w="1725"/>
        <w:gridCol w:w="2728"/>
        <w:gridCol w:w="1662"/>
        <w:gridCol w:w="1691"/>
      </w:tblGrid>
      <w:tr w:rsidR="00C11AAF" w14:paraId="37C5AE7E" w14:textId="77777777" w:rsidTr="15739FC3">
        <w:tc>
          <w:tcPr>
            <w:tcW w:w="1734" w:type="dxa"/>
            <w:vMerge w:val="restart"/>
            <w:vAlign w:val="center"/>
          </w:tcPr>
          <w:p w14:paraId="0416A63E" w14:textId="77777777" w:rsidR="00C11AAF" w:rsidRPr="00EA6D76" w:rsidRDefault="00C11AAF" w:rsidP="00F23355">
            <w:pPr>
              <w:pStyle w:val="pqiTabHead"/>
            </w:pPr>
            <w:r>
              <w:lastRenderedPageBreak/>
              <w:t>Rodzaj podmiotu, który złożył zabezpieczenie lub uzyskał zwolnienie (Dysponent)</w:t>
            </w:r>
          </w:p>
        </w:tc>
        <w:tc>
          <w:tcPr>
            <w:tcW w:w="1785" w:type="dxa"/>
            <w:vMerge w:val="restart"/>
            <w:vAlign w:val="center"/>
          </w:tcPr>
          <w:p w14:paraId="73F446D4" w14:textId="77777777" w:rsidR="00C11AAF" w:rsidRPr="00EA6D76" w:rsidRDefault="00C11AAF" w:rsidP="00F23355">
            <w:pPr>
              <w:pStyle w:val="pqiTabHead"/>
            </w:pPr>
            <w:r w:rsidRPr="00EA6D76">
              <w:t>Rodzaj zabezpieczenia akcyzowego lub zwolnienie z</w:t>
            </w:r>
            <w:r>
              <w:t>e złożenia</w:t>
            </w:r>
            <w:r w:rsidRPr="00EA6D76">
              <w:t xml:space="preserve"> zabezpieczenia</w:t>
            </w:r>
          </w:p>
        </w:tc>
        <w:tc>
          <w:tcPr>
            <w:tcW w:w="5996" w:type="dxa"/>
            <w:gridSpan w:val="3"/>
          </w:tcPr>
          <w:p w14:paraId="7D4E1698" w14:textId="77777777" w:rsidR="00C11AAF" w:rsidRDefault="00C11AAF" w:rsidP="00F23355">
            <w:pPr>
              <w:pStyle w:val="pqiTabHead"/>
            </w:pPr>
            <w:r w:rsidRPr="00EA6D76">
              <w:t>Podmiot</w:t>
            </w:r>
            <w:r>
              <w:t>, który może być uprawniony do użycia z</w:t>
            </w:r>
            <w:r w:rsidRPr="00EA6D76">
              <w:t>abezpieczenia</w:t>
            </w:r>
            <w:r>
              <w:t>/</w:t>
            </w:r>
            <w:r w:rsidRPr="00EA6D76">
              <w:t xml:space="preserve">zwolnienia </w:t>
            </w:r>
            <w:r>
              <w:t>ze złożenia zabezpieczenia w celu zabezpieczenia swoich zobowiązań podatkowych</w:t>
            </w:r>
          </w:p>
        </w:tc>
      </w:tr>
      <w:tr w:rsidR="00C11AAF" w14:paraId="193FA370" w14:textId="77777777" w:rsidTr="15739FC3">
        <w:tc>
          <w:tcPr>
            <w:tcW w:w="1734" w:type="dxa"/>
            <w:vMerge/>
            <w:vAlign w:val="center"/>
          </w:tcPr>
          <w:p w14:paraId="35C3F98E" w14:textId="77777777" w:rsidR="00C11AAF" w:rsidRDefault="00C11AAF" w:rsidP="00F23355">
            <w:pPr>
              <w:pStyle w:val="pqiTabHead"/>
            </w:pPr>
          </w:p>
        </w:tc>
        <w:tc>
          <w:tcPr>
            <w:tcW w:w="1785" w:type="dxa"/>
            <w:vMerge/>
            <w:vAlign w:val="center"/>
          </w:tcPr>
          <w:p w14:paraId="3A499800" w14:textId="77777777" w:rsidR="00C11AAF" w:rsidRDefault="00C11AAF" w:rsidP="00F23355">
            <w:pPr>
              <w:pStyle w:val="pqiTabHead"/>
            </w:pPr>
          </w:p>
        </w:tc>
        <w:tc>
          <w:tcPr>
            <w:tcW w:w="2637" w:type="dxa"/>
          </w:tcPr>
          <w:p w14:paraId="3459028E" w14:textId="77777777" w:rsidR="00C11AAF" w:rsidRDefault="00C11AAF" w:rsidP="00F23355">
            <w:pPr>
              <w:pStyle w:val="pqiTabHead"/>
            </w:pPr>
            <w:r w:rsidRPr="00EA6D76">
              <w:t>Dysponent zabezpieczenia</w:t>
            </w:r>
            <w:r>
              <w:t>/zwolnienia ze złożenia zabezpieczenia</w:t>
            </w:r>
          </w:p>
        </w:tc>
        <w:tc>
          <w:tcPr>
            <w:tcW w:w="1662" w:type="dxa"/>
          </w:tcPr>
          <w:p w14:paraId="55C3D129" w14:textId="77777777" w:rsidR="00C11AAF" w:rsidRPr="00DB35A9" w:rsidRDefault="00C11AAF" w:rsidP="00F23355">
            <w:pPr>
              <w:pStyle w:val="pqiTabHead"/>
              <w:rPr>
                <w:iCs/>
              </w:rPr>
            </w:pPr>
            <w:r w:rsidRPr="00DB35A9">
              <w:rPr>
                <w:iCs/>
              </w:rPr>
              <w:t>Podmiot prowadzący skład podatkowy, inny niż Dysponent zabezpieczenia</w:t>
            </w:r>
          </w:p>
        </w:tc>
        <w:tc>
          <w:tcPr>
            <w:tcW w:w="1684" w:type="dxa"/>
          </w:tcPr>
          <w:p w14:paraId="543BE7FC" w14:textId="77777777" w:rsidR="00C11AAF" w:rsidRDefault="00C11AAF" w:rsidP="00F23355">
            <w:pPr>
              <w:pStyle w:val="pqiTabHead"/>
            </w:pPr>
            <w:r>
              <w:t>Zarejestrowany wysyłający</w:t>
            </w:r>
          </w:p>
        </w:tc>
      </w:tr>
      <w:tr w:rsidR="00C11AAF" w14:paraId="1189C1AD" w14:textId="77777777" w:rsidTr="15739FC3">
        <w:tc>
          <w:tcPr>
            <w:tcW w:w="1734" w:type="dxa"/>
            <w:vMerge w:val="restart"/>
            <w:vAlign w:val="center"/>
          </w:tcPr>
          <w:p w14:paraId="396DC0F3" w14:textId="77777777" w:rsidR="00C11AAF" w:rsidRPr="00EA6D76" w:rsidRDefault="00C11AAF" w:rsidP="00F23355">
            <w:pPr>
              <w:pStyle w:val="pqiTabHead"/>
            </w:pPr>
            <w:r w:rsidRPr="00EA6D76">
              <w:t>Podmiot prowadzący skład podatkowy</w:t>
            </w:r>
          </w:p>
        </w:tc>
        <w:tc>
          <w:tcPr>
            <w:tcW w:w="1785" w:type="dxa"/>
            <w:vAlign w:val="center"/>
          </w:tcPr>
          <w:p w14:paraId="42900C22" w14:textId="77777777" w:rsidR="00C11AAF" w:rsidRPr="00EA6D76" w:rsidRDefault="00C11AAF" w:rsidP="00F23355">
            <w:pPr>
              <w:pStyle w:val="pqiTabHead"/>
            </w:pPr>
            <w:r>
              <w:t>z</w:t>
            </w:r>
            <w:r w:rsidRPr="00EA6D76">
              <w:t>wolnienie</w:t>
            </w:r>
            <w:r>
              <w:t xml:space="preserve"> (Z)</w:t>
            </w:r>
          </w:p>
        </w:tc>
        <w:tc>
          <w:tcPr>
            <w:tcW w:w="2637" w:type="dxa"/>
            <w:vAlign w:val="center"/>
          </w:tcPr>
          <w:p w14:paraId="2B2E56BC" w14:textId="77777777" w:rsidR="00C11AAF" w:rsidRPr="00EA6D76" w:rsidRDefault="00C11AAF" w:rsidP="00F23355">
            <w:pPr>
              <w:pStyle w:val="pqiTabBody"/>
              <w:jc w:val="center"/>
            </w:pPr>
            <w:r w:rsidRPr="00EA6D76">
              <w:t>X</w:t>
            </w:r>
          </w:p>
        </w:tc>
        <w:tc>
          <w:tcPr>
            <w:tcW w:w="1662" w:type="dxa"/>
            <w:vAlign w:val="center"/>
          </w:tcPr>
          <w:p w14:paraId="2BC230BB" w14:textId="77777777" w:rsidR="00C11AAF" w:rsidRPr="00EA6D76" w:rsidRDefault="00C11AAF" w:rsidP="00F23355">
            <w:pPr>
              <w:pStyle w:val="pqiTabBody"/>
              <w:jc w:val="center"/>
            </w:pPr>
          </w:p>
        </w:tc>
        <w:tc>
          <w:tcPr>
            <w:tcW w:w="1684" w:type="dxa"/>
            <w:vAlign w:val="center"/>
          </w:tcPr>
          <w:p w14:paraId="53D445E2" w14:textId="77777777" w:rsidR="00C11AAF" w:rsidRPr="00EA6D76" w:rsidRDefault="00C11AAF" w:rsidP="00F23355">
            <w:pPr>
              <w:pStyle w:val="pqiTabBody"/>
              <w:jc w:val="center"/>
            </w:pPr>
          </w:p>
        </w:tc>
      </w:tr>
      <w:tr w:rsidR="00C11AAF" w14:paraId="23E9688B" w14:textId="77777777" w:rsidTr="15739FC3">
        <w:tc>
          <w:tcPr>
            <w:tcW w:w="1734" w:type="dxa"/>
            <w:vMerge/>
            <w:vAlign w:val="center"/>
          </w:tcPr>
          <w:p w14:paraId="6CD7C3C4" w14:textId="77777777" w:rsidR="00C11AAF" w:rsidRDefault="00C11AAF" w:rsidP="00F23355">
            <w:pPr>
              <w:pStyle w:val="pqiTabHead"/>
            </w:pPr>
          </w:p>
        </w:tc>
        <w:tc>
          <w:tcPr>
            <w:tcW w:w="1785" w:type="dxa"/>
            <w:vAlign w:val="center"/>
          </w:tcPr>
          <w:p w14:paraId="2C7E1FB4" w14:textId="77777777" w:rsidR="00C11AAF" w:rsidRPr="00EA6D76" w:rsidRDefault="00C11AAF" w:rsidP="00F23355">
            <w:pPr>
              <w:pStyle w:val="pqiTabHead"/>
            </w:pPr>
            <w:r>
              <w:t>g</w:t>
            </w:r>
            <w:r w:rsidRPr="00EA6D76">
              <w:t>eneralne</w:t>
            </w:r>
            <w:r>
              <w:t xml:space="preserve"> (G)</w:t>
            </w:r>
          </w:p>
        </w:tc>
        <w:tc>
          <w:tcPr>
            <w:tcW w:w="2637" w:type="dxa"/>
            <w:vAlign w:val="center"/>
          </w:tcPr>
          <w:p w14:paraId="7D930CA3" w14:textId="77777777" w:rsidR="00C11AAF" w:rsidRPr="00EA6D76" w:rsidRDefault="00C11AAF" w:rsidP="00F23355">
            <w:pPr>
              <w:pStyle w:val="pqiTabBody"/>
              <w:jc w:val="center"/>
            </w:pPr>
            <w:r w:rsidRPr="00EA6D76">
              <w:t>X</w:t>
            </w:r>
          </w:p>
        </w:tc>
        <w:tc>
          <w:tcPr>
            <w:tcW w:w="1662" w:type="dxa"/>
            <w:vAlign w:val="center"/>
          </w:tcPr>
          <w:p w14:paraId="0D58B7AA" w14:textId="77777777" w:rsidR="00C11AAF" w:rsidRPr="00EA6D76" w:rsidRDefault="00C11AAF" w:rsidP="00F23355">
            <w:pPr>
              <w:pStyle w:val="pqiTabBody"/>
              <w:jc w:val="center"/>
            </w:pPr>
            <w:r w:rsidRPr="00EA6D76">
              <w:t>X</w:t>
            </w:r>
          </w:p>
        </w:tc>
        <w:tc>
          <w:tcPr>
            <w:tcW w:w="1684" w:type="dxa"/>
            <w:vAlign w:val="center"/>
          </w:tcPr>
          <w:p w14:paraId="1F8A9E58" w14:textId="77777777" w:rsidR="00C11AAF" w:rsidRPr="00EA6D76" w:rsidRDefault="00C11AAF" w:rsidP="00F23355">
            <w:pPr>
              <w:pStyle w:val="pqiTabBody"/>
              <w:jc w:val="center"/>
            </w:pPr>
          </w:p>
        </w:tc>
      </w:tr>
      <w:tr w:rsidR="00C11AAF" w14:paraId="4025547A" w14:textId="77777777" w:rsidTr="15739FC3">
        <w:tc>
          <w:tcPr>
            <w:tcW w:w="1734" w:type="dxa"/>
            <w:vMerge/>
            <w:vAlign w:val="center"/>
          </w:tcPr>
          <w:p w14:paraId="4C5C566A" w14:textId="77777777" w:rsidR="00C11AAF" w:rsidRDefault="00C11AAF" w:rsidP="00F23355">
            <w:pPr>
              <w:pStyle w:val="pqiTabHead"/>
            </w:pPr>
          </w:p>
        </w:tc>
        <w:tc>
          <w:tcPr>
            <w:tcW w:w="1785" w:type="dxa"/>
            <w:vAlign w:val="center"/>
          </w:tcPr>
          <w:p w14:paraId="0D6C0A03" w14:textId="77777777" w:rsidR="00C11AAF" w:rsidRDefault="00C11AAF" w:rsidP="00F23355">
            <w:pPr>
              <w:pStyle w:val="pqiTabHead"/>
            </w:pPr>
            <w:r>
              <w:t>ryczałtowe (Y)</w:t>
            </w:r>
          </w:p>
        </w:tc>
        <w:tc>
          <w:tcPr>
            <w:tcW w:w="2637" w:type="dxa"/>
            <w:vAlign w:val="center"/>
          </w:tcPr>
          <w:p w14:paraId="04C8BEFB" w14:textId="77777777" w:rsidR="00C11AAF" w:rsidRPr="00EA6D76" w:rsidRDefault="00C11AAF" w:rsidP="00F23355">
            <w:pPr>
              <w:pStyle w:val="pqiTabBody"/>
              <w:jc w:val="center"/>
            </w:pPr>
            <w:r>
              <w:t>X</w:t>
            </w:r>
          </w:p>
        </w:tc>
        <w:tc>
          <w:tcPr>
            <w:tcW w:w="1662" w:type="dxa"/>
            <w:vAlign w:val="center"/>
          </w:tcPr>
          <w:p w14:paraId="245344E7" w14:textId="77777777" w:rsidR="00C11AAF" w:rsidRDefault="00C11AAF" w:rsidP="00F23355">
            <w:pPr>
              <w:pStyle w:val="pqiTabBody"/>
              <w:jc w:val="center"/>
            </w:pPr>
            <w:r>
              <w:t>X</w:t>
            </w:r>
          </w:p>
        </w:tc>
        <w:tc>
          <w:tcPr>
            <w:tcW w:w="1684" w:type="dxa"/>
            <w:vAlign w:val="center"/>
          </w:tcPr>
          <w:p w14:paraId="298721B8" w14:textId="77777777" w:rsidR="00C11AAF" w:rsidRPr="00EA6D76" w:rsidRDefault="00C11AAF" w:rsidP="00F23355">
            <w:pPr>
              <w:pStyle w:val="pqiTabBody"/>
              <w:jc w:val="center"/>
            </w:pPr>
          </w:p>
        </w:tc>
      </w:tr>
      <w:tr w:rsidR="00C11AAF" w14:paraId="27F17EC6" w14:textId="77777777" w:rsidTr="15739FC3">
        <w:tc>
          <w:tcPr>
            <w:tcW w:w="1734" w:type="dxa"/>
            <w:vMerge/>
            <w:vAlign w:val="center"/>
          </w:tcPr>
          <w:p w14:paraId="7326B4D8" w14:textId="77777777" w:rsidR="00C11AAF" w:rsidRDefault="00C11AAF" w:rsidP="00F23355">
            <w:pPr>
              <w:pStyle w:val="pqiTabHead"/>
            </w:pPr>
          </w:p>
        </w:tc>
        <w:tc>
          <w:tcPr>
            <w:tcW w:w="1785" w:type="dxa"/>
            <w:vAlign w:val="center"/>
          </w:tcPr>
          <w:p w14:paraId="2EF4AB38" w14:textId="77777777" w:rsidR="00C11AAF" w:rsidRPr="00EA6D76" w:rsidRDefault="00C11AAF" w:rsidP="00F23355">
            <w:pPr>
              <w:pStyle w:val="pqiTabHead"/>
            </w:pPr>
            <w:r>
              <w:t>r</w:t>
            </w:r>
            <w:r w:rsidRPr="00EA6D76">
              <w:t>yczałtowe</w:t>
            </w:r>
            <w:r>
              <w:t xml:space="preserve"> (X)</w:t>
            </w:r>
          </w:p>
        </w:tc>
        <w:tc>
          <w:tcPr>
            <w:tcW w:w="2637" w:type="dxa"/>
            <w:vAlign w:val="center"/>
          </w:tcPr>
          <w:p w14:paraId="7B595AC8" w14:textId="77777777" w:rsidR="00C11AAF" w:rsidRPr="00EA6D76" w:rsidRDefault="00C11AAF" w:rsidP="00F23355">
            <w:pPr>
              <w:pStyle w:val="pqiTabBody"/>
              <w:jc w:val="center"/>
            </w:pPr>
            <w:r w:rsidRPr="00EA6D76">
              <w:t>X</w:t>
            </w:r>
          </w:p>
        </w:tc>
        <w:tc>
          <w:tcPr>
            <w:tcW w:w="1662" w:type="dxa"/>
            <w:vAlign w:val="center"/>
          </w:tcPr>
          <w:p w14:paraId="2DFCA9E3" w14:textId="77777777" w:rsidR="00C11AAF" w:rsidRPr="00EA6D76" w:rsidRDefault="00C11AAF" w:rsidP="00F23355">
            <w:pPr>
              <w:pStyle w:val="pqiTabBody"/>
              <w:jc w:val="center"/>
            </w:pPr>
          </w:p>
        </w:tc>
        <w:tc>
          <w:tcPr>
            <w:tcW w:w="1684" w:type="dxa"/>
            <w:vAlign w:val="center"/>
          </w:tcPr>
          <w:p w14:paraId="510E2D6D" w14:textId="77777777" w:rsidR="00C11AAF" w:rsidRPr="00EA6D76" w:rsidRDefault="00C11AAF" w:rsidP="00F23355">
            <w:pPr>
              <w:pStyle w:val="pqiTabBody"/>
              <w:jc w:val="center"/>
            </w:pPr>
          </w:p>
        </w:tc>
      </w:tr>
      <w:tr w:rsidR="00C11AAF" w14:paraId="5C45F126" w14:textId="77777777" w:rsidTr="15739FC3">
        <w:tc>
          <w:tcPr>
            <w:tcW w:w="1734" w:type="dxa"/>
            <w:vMerge w:val="restart"/>
            <w:vAlign w:val="center"/>
          </w:tcPr>
          <w:p w14:paraId="7699330A" w14:textId="77777777" w:rsidR="00C11AAF" w:rsidRPr="00EA6D76" w:rsidRDefault="00C11AAF" w:rsidP="00F23355">
            <w:pPr>
              <w:pStyle w:val="pqiTabHead"/>
            </w:pPr>
            <w:r w:rsidRPr="00EA6D76">
              <w:t>Zarejestrowany wysyłający</w:t>
            </w:r>
          </w:p>
        </w:tc>
        <w:tc>
          <w:tcPr>
            <w:tcW w:w="1785" w:type="dxa"/>
            <w:vAlign w:val="center"/>
          </w:tcPr>
          <w:p w14:paraId="6E4800EA" w14:textId="77777777" w:rsidR="00C11AAF" w:rsidRPr="00EA6D76" w:rsidRDefault="00C11AAF" w:rsidP="00F23355">
            <w:pPr>
              <w:pStyle w:val="pqiTabHead"/>
            </w:pPr>
            <w:r>
              <w:t>g</w:t>
            </w:r>
            <w:r w:rsidRPr="00EA6D76">
              <w:t>eneralne</w:t>
            </w:r>
            <w:r>
              <w:t xml:space="preserve"> (G)</w:t>
            </w:r>
          </w:p>
        </w:tc>
        <w:tc>
          <w:tcPr>
            <w:tcW w:w="2637" w:type="dxa"/>
            <w:vAlign w:val="center"/>
          </w:tcPr>
          <w:p w14:paraId="5B57FBA1" w14:textId="77777777" w:rsidR="00C11AAF" w:rsidRPr="00EA6D76" w:rsidRDefault="00C11AAF" w:rsidP="00F23355">
            <w:pPr>
              <w:pStyle w:val="pqiTabBody"/>
              <w:jc w:val="center"/>
            </w:pPr>
            <w:r w:rsidRPr="00EA6D76">
              <w:t>X</w:t>
            </w:r>
          </w:p>
        </w:tc>
        <w:tc>
          <w:tcPr>
            <w:tcW w:w="1662" w:type="dxa"/>
            <w:vAlign w:val="center"/>
          </w:tcPr>
          <w:p w14:paraId="595D3B9C" w14:textId="77777777" w:rsidR="00C11AAF" w:rsidRPr="00EA6D76" w:rsidRDefault="00C11AAF" w:rsidP="00F23355">
            <w:pPr>
              <w:pStyle w:val="pqiTabBody"/>
              <w:jc w:val="center"/>
            </w:pPr>
          </w:p>
        </w:tc>
        <w:tc>
          <w:tcPr>
            <w:tcW w:w="1684" w:type="dxa"/>
            <w:vAlign w:val="center"/>
          </w:tcPr>
          <w:p w14:paraId="68C4ADA1" w14:textId="77777777" w:rsidR="00C11AAF" w:rsidRPr="00EA6D76" w:rsidRDefault="00C11AAF" w:rsidP="00F23355">
            <w:pPr>
              <w:pStyle w:val="pqiTabBody"/>
              <w:jc w:val="center"/>
            </w:pPr>
          </w:p>
        </w:tc>
      </w:tr>
      <w:tr w:rsidR="00C11AAF" w14:paraId="3DB0A55B" w14:textId="77777777" w:rsidTr="15739FC3">
        <w:tc>
          <w:tcPr>
            <w:tcW w:w="1734" w:type="dxa"/>
            <w:vMerge/>
            <w:vAlign w:val="center"/>
          </w:tcPr>
          <w:p w14:paraId="02411BB8" w14:textId="77777777" w:rsidR="00C11AAF" w:rsidRDefault="00C11AAF" w:rsidP="00F23355">
            <w:pPr>
              <w:pStyle w:val="pqiTabHead"/>
            </w:pPr>
          </w:p>
        </w:tc>
        <w:tc>
          <w:tcPr>
            <w:tcW w:w="1785" w:type="dxa"/>
            <w:vAlign w:val="center"/>
          </w:tcPr>
          <w:p w14:paraId="16D11E50" w14:textId="77777777" w:rsidR="00C11AAF" w:rsidRPr="00EA6D76" w:rsidRDefault="00C11AAF" w:rsidP="00F23355">
            <w:pPr>
              <w:pStyle w:val="pqiTabHead"/>
            </w:pPr>
            <w:r>
              <w:t>r</w:t>
            </w:r>
            <w:r w:rsidRPr="00EA6D76">
              <w:t>yczałtowe</w:t>
            </w:r>
            <w:r>
              <w:t xml:space="preserve"> (Y)</w:t>
            </w:r>
          </w:p>
        </w:tc>
        <w:tc>
          <w:tcPr>
            <w:tcW w:w="2637" w:type="dxa"/>
            <w:vAlign w:val="center"/>
          </w:tcPr>
          <w:p w14:paraId="6F84ACF1" w14:textId="77777777" w:rsidR="00C11AAF" w:rsidRPr="00EA6D76" w:rsidRDefault="00C11AAF" w:rsidP="00F23355">
            <w:pPr>
              <w:pStyle w:val="pqiTabBody"/>
              <w:jc w:val="center"/>
            </w:pPr>
            <w:r w:rsidRPr="00EA6D76">
              <w:t>X</w:t>
            </w:r>
          </w:p>
        </w:tc>
        <w:tc>
          <w:tcPr>
            <w:tcW w:w="1662" w:type="dxa"/>
            <w:vAlign w:val="center"/>
          </w:tcPr>
          <w:p w14:paraId="4FEB8E23" w14:textId="77777777" w:rsidR="00C11AAF" w:rsidRPr="00EA6D76" w:rsidRDefault="00C11AAF" w:rsidP="00F23355">
            <w:pPr>
              <w:pStyle w:val="pqiTabBody"/>
              <w:jc w:val="center"/>
            </w:pPr>
          </w:p>
        </w:tc>
        <w:tc>
          <w:tcPr>
            <w:tcW w:w="1684" w:type="dxa"/>
            <w:vAlign w:val="center"/>
          </w:tcPr>
          <w:p w14:paraId="1AB8C6D5" w14:textId="77777777" w:rsidR="00C11AAF" w:rsidRPr="00EA6D76" w:rsidRDefault="00C11AAF" w:rsidP="00F23355">
            <w:pPr>
              <w:pStyle w:val="pqiTabBody"/>
              <w:jc w:val="center"/>
            </w:pPr>
          </w:p>
        </w:tc>
      </w:tr>
      <w:tr w:rsidR="00C11AAF" w14:paraId="0DCB2C25" w14:textId="77777777" w:rsidTr="15739FC3">
        <w:tc>
          <w:tcPr>
            <w:tcW w:w="1734" w:type="dxa"/>
            <w:vAlign w:val="center"/>
          </w:tcPr>
          <w:p w14:paraId="3CC474F1" w14:textId="77777777" w:rsidR="00C11AAF" w:rsidRPr="00EA6D76" w:rsidRDefault="00C11AAF" w:rsidP="00F23355">
            <w:pPr>
              <w:pStyle w:val="pqiTabHead"/>
            </w:pPr>
            <w:r>
              <w:t>Przewoźnik i </w:t>
            </w:r>
            <w:r w:rsidRPr="00EA6D76">
              <w:t>spedytor</w:t>
            </w:r>
          </w:p>
        </w:tc>
        <w:tc>
          <w:tcPr>
            <w:tcW w:w="1785" w:type="dxa"/>
            <w:vAlign w:val="center"/>
          </w:tcPr>
          <w:p w14:paraId="57C71612" w14:textId="77777777" w:rsidR="00C11AAF" w:rsidRPr="00EA6D76" w:rsidRDefault="00C11AAF" w:rsidP="00F23355">
            <w:pPr>
              <w:pStyle w:val="pqiTabHead"/>
            </w:pPr>
            <w:r>
              <w:t>g</w:t>
            </w:r>
            <w:r w:rsidRPr="00EA6D76">
              <w:t>eneralne</w:t>
            </w:r>
            <w:r>
              <w:t xml:space="preserve"> (G)</w:t>
            </w:r>
          </w:p>
        </w:tc>
        <w:tc>
          <w:tcPr>
            <w:tcW w:w="2637" w:type="dxa"/>
            <w:vAlign w:val="center"/>
          </w:tcPr>
          <w:p w14:paraId="0BA68630" w14:textId="77777777" w:rsidR="00C11AAF" w:rsidRPr="00EA6D76" w:rsidRDefault="00C11AAF" w:rsidP="00F23355">
            <w:pPr>
              <w:pStyle w:val="pqiTabBody"/>
              <w:jc w:val="center"/>
            </w:pPr>
          </w:p>
        </w:tc>
        <w:tc>
          <w:tcPr>
            <w:tcW w:w="1662" w:type="dxa"/>
            <w:vAlign w:val="center"/>
          </w:tcPr>
          <w:p w14:paraId="0E768428" w14:textId="77777777" w:rsidR="00C11AAF" w:rsidRPr="00EA6D76" w:rsidRDefault="00C11AAF" w:rsidP="00F23355">
            <w:pPr>
              <w:pStyle w:val="pqiTabBody"/>
              <w:jc w:val="center"/>
            </w:pPr>
            <w:r w:rsidRPr="00EA6D76">
              <w:t>X</w:t>
            </w:r>
          </w:p>
        </w:tc>
        <w:tc>
          <w:tcPr>
            <w:tcW w:w="1684" w:type="dxa"/>
            <w:vAlign w:val="center"/>
          </w:tcPr>
          <w:p w14:paraId="73B8A627" w14:textId="77777777" w:rsidR="00C11AAF" w:rsidRPr="00EA6D76" w:rsidRDefault="00C11AAF" w:rsidP="00F23355">
            <w:pPr>
              <w:pStyle w:val="pqiTabBody"/>
              <w:jc w:val="center"/>
            </w:pPr>
            <w:r>
              <w:t>X</w:t>
            </w:r>
          </w:p>
        </w:tc>
      </w:tr>
      <w:tr w:rsidR="39481BC4" w14:paraId="40921321" w14:textId="77777777" w:rsidTr="745EA9EF">
        <w:tc>
          <w:tcPr>
            <w:tcW w:w="1734" w:type="dxa"/>
            <w:vMerge w:val="restart"/>
            <w:vAlign w:val="center"/>
          </w:tcPr>
          <w:p w14:paraId="3830465C" w14:textId="6C00F629" w:rsidR="745EA9EF" w:rsidRDefault="745EA9EF" w:rsidP="745EA9EF">
            <w:pPr>
              <w:pStyle w:val="pqiTabHead"/>
            </w:pPr>
          </w:p>
          <w:p w14:paraId="53939C31" w14:textId="6C27FB73" w:rsidR="745EA9EF" w:rsidRDefault="00151E50" w:rsidP="745EA9EF">
            <w:pPr>
              <w:pStyle w:val="pqiTabHead"/>
            </w:pPr>
            <w:r>
              <w:t>Uprawniony odbi</w:t>
            </w:r>
            <w:r w:rsidR="1C95B821">
              <w:t>orca</w:t>
            </w:r>
          </w:p>
        </w:tc>
        <w:tc>
          <w:tcPr>
            <w:tcW w:w="1785" w:type="dxa"/>
            <w:vAlign w:val="center"/>
          </w:tcPr>
          <w:p w14:paraId="36476E74" w14:textId="44E6A0FD" w:rsidR="39481BC4" w:rsidRDefault="3EA6186B" w:rsidP="39481BC4">
            <w:pPr>
              <w:pStyle w:val="pqiTabHead"/>
            </w:pPr>
            <w:r>
              <w:t>zwolnienie (Z)</w:t>
            </w:r>
          </w:p>
        </w:tc>
        <w:tc>
          <w:tcPr>
            <w:tcW w:w="2637" w:type="dxa"/>
            <w:vAlign w:val="center"/>
          </w:tcPr>
          <w:p w14:paraId="3BBB725B" w14:textId="4D4D4214" w:rsidR="39481BC4" w:rsidRDefault="3EA6186B" w:rsidP="39481BC4">
            <w:pPr>
              <w:pStyle w:val="pqiTabBody"/>
              <w:jc w:val="center"/>
            </w:pPr>
            <w:r>
              <w:t>X</w:t>
            </w:r>
          </w:p>
        </w:tc>
        <w:tc>
          <w:tcPr>
            <w:tcW w:w="1662" w:type="dxa"/>
            <w:vAlign w:val="center"/>
          </w:tcPr>
          <w:p w14:paraId="553BCB9C" w14:textId="3C157FD4" w:rsidR="39481BC4" w:rsidRDefault="39481BC4" w:rsidP="39481BC4">
            <w:pPr>
              <w:pStyle w:val="pqiTabBody"/>
              <w:jc w:val="center"/>
            </w:pPr>
          </w:p>
        </w:tc>
        <w:tc>
          <w:tcPr>
            <w:tcW w:w="1684" w:type="dxa"/>
            <w:vAlign w:val="center"/>
          </w:tcPr>
          <w:p w14:paraId="1D71C065" w14:textId="4A799988" w:rsidR="39481BC4" w:rsidRDefault="39481BC4" w:rsidP="39481BC4">
            <w:pPr>
              <w:pStyle w:val="pqiTabBody"/>
              <w:jc w:val="center"/>
            </w:pPr>
          </w:p>
        </w:tc>
      </w:tr>
      <w:tr w:rsidR="03F235EA" w14:paraId="50075DB4" w14:textId="77777777" w:rsidTr="745EA9EF">
        <w:tc>
          <w:tcPr>
            <w:tcW w:w="1734" w:type="dxa"/>
            <w:vMerge/>
            <w:vAlign w:val="center"/>
          </w:tcPr>
          <w:p w14:paraId="5BD82216" w14:textId="77777777" w:rsidR="003C17CB" w:rsidRDefault="003C17CB"/>
        </w:tc>
        <w:tc>
          <w:tcPr>
            <w:tcW w:w="1785" w:type="dxa"/>
            <w:vAlign w:val="center"/>
          </w:tcPr>
          <w:p w14:paraId="605A64B8" w14:textId="3C19CCCE" w:rsidR="03F235EA" w:rsidRDefault="3EA6186B" w:rsidP="03F235EA">
            <w:pPr>
              <w:pStyle w:val="pqiTabHead"/>
            </w:pPr>
            <w:r>
              <w:t>generalne (G)</w:t>
            </w:r>
          </w:p>
        </w:tc>
        <w:tc>
          <w:tcPr>
            <w:tcW w:w="2637" w:type="dxa"/>
            <w:vAlign w:val="center"/>
          </w:tcPr>
          <w:p w14:paraId="7B15851A" w14:textId="3FF88903" w:rsidR="03F235EA" w:rsidRDefault="3EA6186B" w:rsidP="03F235EA">
            <w:pPr>
              <w:pStyle w:val="pqiTabBody"/>
              <w:jc w:val="center"/>
            </w:pPr>
            <w:r>
              <w:t>X</w:t>
            </w:r>
          </w:p>
        </w:tc>
        <w:tc>
          <w:tcPr>
            <w:tcW w:w="1662" w:type="dxa"/>
            <w:vAlign w:val="center"/>
          </w:tcPr>
          <w:p w14:paraId="1A5177BD" w14:textId="469AB496" w:rsidR="03F235EA" w:rsidRDefault="03F235EA" w:rsidP="03F235EA">
            <w:pPr>
              <w:pStyle w:val="pqiTabBody"/>
              <w:jc w:val="center"/>
            </w:pPr>
          </w:p>
        </w:tc>
        <w:tc>
          <w:tcPr>
            <w:tcW w:w="1684" w:type="dxa"/>
            <w:vAlign w:val="center"/>
          </w:tcPr>
          <w:p w14:paraId="468F6923" w14:textId="430F2DAD" w:rsidR="03F235EA" w:rsidRDefault="03F235EA" w:rsidP="03F235EA">
            <w:pPr>
              <w:pStyle w:val="pqiTabBody"/>
              <w:jc w:val="center"/>
            </w:pPr>
          </w:p>
        </w:tc>
      </w:tr>
      <w:tr w:rsidR="00FE74DB" w14:paraId="1686FD79" w14:textId="77777777" w:rsidTr="745EA9EF">
        <w:tc>
          <w:tcPr>
            <w:tcW w:w="1734" w:type="dxa"/>
            <w:vAlign w:val="center"/>
          </w:tcPr>
          <w:p w14:paraId="6A474F14" w14:textId="7A8AB21A" w:rsidR="00151E50" w:rsidRDefault="00151E50" w:rsidP="00F23355">
            <w:pPr>
              <w:pStyle w:val="pqiTabHead"/>
            </w:pPr>
            <w:r>
              <w:t>Uprawniony odbierający</w:t>
            </w:r>
          </w:p>
        </w:tc>
        <w:tc>
          <w:tcPr>
            <w:tcW w:w="1785" w:type="dxa"/>
            <w:vAlign w:val="center"/>
          </w:tcPr>
          <w:p w14:paraId="4CB1B132" w14:textId="781D7FAE" w:rsidR="00151E50" w:rsidRDefault="3EA6186B" w:rsidP="00F23355">
            <w:pPr>
              <w:pStyle w:val="pqiTabHead"/>
            </w:pPr>
            <w:r>
              <w:t>ryczałtowe (Y)</w:t>
            </w:r>
          </w:p>
        </w:tc>
        <w:tc>
          <w:tcPr>
            <w:tcW w:w="2637" w:type="dxa"/>
            <w:vAlign w:val="center"/>
          </w:tcPr>
          <w:p w14:paraId="57E79977" w14:textId="44B07EC5" w:rsidR="00151E50" w:rsidRPr="00EA6D76" w:rsidRDefault="3EA6186B" w:rsidP="00F23355">
            <w:pPr>
              <w:pStyle w:val="pqiTabBody"/>
              <w:jc w:val="center"/>
            </w:pPr>
            <w:r>
              <w:t>X</w:t>
            </w:r>
          </w:p>
        </w:tc>
        <w:tc>
          <w:tcPr>
            <w:tcW w:w="1662" w:type="dxa"/>
            <w:vAlign w:val="center"/>
          </w:tcPr>
          <w:p w14:paraId="6AF73CF3" w14:textId="77777777" w:rsidR="00151E50" w:rsidRPr="00EA6D76" w:rsidRDefault="00151E50" w:rsidP="00F23355">
            <w:pPr>
              <w:pStyle w:val="pqiTabBody"/>
              <w:jc w:val="center"/>
            </w:pPr>
          </w:p>
        </w:tc>
        <w:tc>
          <w:tcPr>
            <w:tcW w:w="1684" w:type="dxa"/>
            <w:vAlign w:val="center"/>
          </w:tcPr>
          <w:p w14:paraId="29EA2480" w14:textId="77777777" w:rsidR="00151E50" w:rsidRDefault="00151E50" w:rsidP="00F23355">
            <w:pPr>
              <w:pStyle w:val="pqiTabBody"/>
              <w:jc w:val="center"/>
            </w:pPr>
          </w:p>
        </w:tc>
      </w:tr>
    </w:tbl>
    <w:p w14:paraId="4669323A" w14:textId="77777777" w:rsidR="00C11AAF" w:rsidRDefault="00C11AAF" w:rsidP="0095720C">
      <w:pPr>
        <w:pStyle w:val="pqiText"/>
        <w:jc w:val="both"/>
      </w:pPr>
      <w:r>
        <w:t>Zabezpieczenie generalne (G)</w:t>
      </w:r>
      <w:r w:rsidRPr="008E107C">
        <w:t xml:space="preserve"> </w:t>
      </w:r>
      <w:r>
        <w:t>i zabezpieczenie ryczałtowe 30% (Y) mogą być użyte do przemieszczeń o dowolnym kodzie przemieszczenia, tzn. „A”, „R”, „K” lub „U”.</w:t>
      </w:r>
    </w:p>
    <w:p w14:paraId="4CB8AA0B" w14:textId="77777777" w:rsidR="00C11AAF" w:rsidRDefault="00C11AAF" w:rsidP="0095720C">
      <w:pPr>
        <w:pStyle w:val="pqiText"/>
        <w:jc w:val="both"/>
      </w:pPr>
      <w:r>
        <w:t>Zabezpieczenie ryczałtowe 15% (X) może być użyte wyłącznie do przemieszczeń o kodzie „A”</w:t>
      </w:r>
      <w:r w:rsidRPr="00C60ABA">
        <w:t xml:space="preserve"> </w:t>
      </w:r>
      <w:r>
        <w:t>lub „R”.</w:t>
      </w:r>
    </w:p>
    <w:p w14:paraId="63605311" w14:textId="77777777" w:rsidR="00C11AAF" w:rsidRDefault="00C11AAF" w:rsidP="0095720C">
      <w:pPr>
        <w:pStyle w:val="pqiText"/>
        <w:jc w:val="both"/>
      </w:pPr>
      <w:r>
        <w:t>Zwolnienie ze złożenia zabezpieczenia (Z) może być użyte wyłącznie do przemieszczeń o kodzie „R”.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1898"/>
        <w:gridCol w:w="1897"/>
        <w:gridCol w:w="1897"/>
        <w:gridCol w:w="1897"/>
      </w:tblGrid>
      <w:tr w:rsidR="00C11AAF" w14:paraId="3C6FC36B" w14:textId="77777777" w:rsidTr="00F23355">
        <w:tc>
          <w:tcPr>
            <w:tcW w:w="1933" w:type="dxa"/>
            <w:vMerge w:val="restart"/>
            <w:shd w:val="clear" w:color="auto" w:fill="auto"/>
            <w:vAlign w:val="center"/>
          </w:tcPr>
          <w:p w14:paraId="015FA2AC" w14:textId="77777777" w:rsidR="00C11AAF" w:rsidRDefault="00C11AAF" w:rsidP="00F23355">
            <w:pPr>
              <w:pStyle w:val="pqiTabHead"/>
            </w:pPr>
            <w:r w:rsidRPr="00EA6D76">
              <w:lastRenderedPageBreak/>
              <w:t>Rodzaj zabezpieczenia akcyzowego lub zwolnienie z</w:t>
            </w:r>
            <w:r>
              <w:t>e złożenia</w:t>
            </w:r>
            <w:r w:rsidRPr="00EA6D76">
              <w:t xml:space="preserve"> zabezpieczenia</w:t>
            </w:r>
          </w:p>
        </w:tc>
        <w:tc>
          <w:tcPr>
            <w:tcW w:w="7732" w:type="dxa"/>
            <w:gridSpan w:val="4"/>
            <w:shd w:val="clear" w:color="auto" w:fill="auto"/>
          </w:tcPr>
          <w:p w14:paraId="4CF05EC0" w14:textId="77777777" w:rsidR="00C11AAF" w:rsidRDefault="00C11AAF" w:rsidP="00F23355">
            <w:pPr>
              <w:pStyle w:val="pqiTabHead"/>
            </w:pPr>
            <w:r>
              <w:t>Kod przemieszczenia</w:t>
            </w:r>
          </w:p>
        </w:tc>
      </w:tr>
      <w:tr w:rsidR="00C11AAF" w14:paraId="327F3C33" w14:textId="77777777" w:rsidTr="00F23355">
        <w:tc>
          <w:tcPr>
            <w:tcW w:w="1933" w:type="dxa"/>
            <w:vMerge/>
            <w:shd w:val="clear" w:color="auto" w:fill="auto"/>
            <w:vAlign w:val="center"/>
          </w:tcPr>
          <w:p w14:paraId="26A8B2BE" w14:textId="77777777" w:rsidR="00C11AAF" w:rsidRDefault="00C11AAF" w:rsidP="00F23355">
            <w:pPr>
              <w:pStyle w:val="pqiTabHead"/>
            </w:pPr>
          </w:p>
        </w:tc>
        <w:tc>
          <w:tcPr>
            <w:tcW w:w="1933" w:type="dxa"/>
            <w:shd w:val="clear" w:color="auto" w:fill="auto"/>
          </w:tcPr>
          <w:p w14:paraId="30DDF8D1" w14:textId="77777777" w:rsidR="00C11AAF" w:rsidRDefault="00C11AAF" w:rsidP="00F23355">
            <w:pPr>
              <w:pStyle w:val="pqiTabHead"/>
            </w:pPr>
            <w:r>
              <w:t>A</w:t>
            </w:r>
          </w:p>
        </w:tc>
        <w:tc>
          <w:tcPr>
            <w:tcW w:w="1933" w:type="dxa"/>
            <w:shd w:val="clear" w:color="auto" w:fill="auto"/>
          </w:tcPr>
          <w:p w14:paraId="4E9F42F1" w14:textId="77777777" w:rsidR="00C11AAF" w:rsidRDefault="00C11AAF" w:rsidP="00F23355">
            <w:pPr>
              <w:pStyle w:val="pqiTabHead"/>
            </w:pPr>
            <w:r>
              <w:t>R</w:t>
            </w:r>
          </w:p>
        </w:tc>
        <w:tc>
          <w:tcPr>
            <w:tcW w:w="1933" w:type="dxa"/>
            <w:shd w:val="clear" w:color="auto" w:fill="auto"/>
          </w:tcPr>
          <w:p w14:paraId="4ED7E94C" w14:textId="77777777" w:rsidR="00C11AAF" w:rsidRDefault="00C11AAF" w:rsidP="00F23355">
            <w:pPr>
              <w:pStyle w:val="pqiTabHead"/>
            </w:pPr>
            <w:r>
              <w:t>K</w:t>
            </w:r>
          </w:p>
        </w:tc>
        <w:tc>
          <w:tcPr>
            <w:tcW w:w="1933" w:type="dxa"/>
            <w:shd w:val="clear" w:color="auto" w:fill="auto"/>
          </w:tcPr>
          <w:p w14:paraId="4C1DE8F7" w14:textId="77777777" w:rsidR="00C11AAF" w:rsidRDefault="00C11AAF" w:rsidP="00F23355">
            <w:pPr>
              <w:pStyle w:val="pqiTabHead"/>
            </w:pPr>
            <w:r>
              <w:t>U</w:t>
            </w:r>
          </w:p>
        </w:tc>
      </w:tr>
      <w:tr w:rsidR="00C11AAF" w14:paraId="78190225" w14:textId="77777777" w:rsidTr="00F23355">
        <w:tc>
          <w:tcPr>
            <w:tcW w:w="1933" w:type="dxa"/>
            <w:shd w:val="clear" w:color="auto" w:fill="auto"/>
            <w:vAlign w:val="center"/>
          </w:tcPr>
          <w:p w14:paraId="56353CA7" w14:textId="77777777" w:rsidR="00C11AAF" w:rsidRDefault="00C11AAF" w:rsidP="00F23355">
            <w:pPr>
              <w:pStyle w:val="pqiTabHead"/>
            </w:pPr>
            <w:r>
              <w:t>z</w:t>
            </w:r>
            <w:r w:rsidRPr="00EA6D76">
              <w:t>wolnienie</w:t>
            </w:r>
            <w:r>
              <w:t xml:space="preserve"> (Z)</w:t>
            </w:r>
          </w:p>
        </w:tc>
        <w:tc>
          <w:tcPr>
            <w:tcW w:w="1933" w:type="dxa"/>
            <w:shd w:val="clear" w:color="auto" w:fill="auto"/>
          </w:tcPr>
          <w:p w14:paraId="5364C17C" w14:textId="77777777" w:rsidR="00C11AAF" w:rsidRDefault="00C11AAF" w:rsidP="00F23355">
            <w:pPr>
              <w:pStyle w:val="pqiTabBody"/>
            </w:pPr>
          </w:p>
        </w:tc>
        <w:tc>
          <w:tcPr>
            <w:tcW w:w="1933" w:type="dxa"/>
            <w:shd w:val="clear" w:color="auto" w:fill="auto"/>
          </w:tcPr>
          <w:p w14:paraId="5B5FA4B0" w14:textId="77777777" w:rsidR="00C11AAF" w:rsidRDefault="00C11AAF" w:rsidP="00F23355">
            <w:pPr>
              <w:pStyle w:val="pqiTabBody"/>
            </w:pPr>
            <w:r>
              <w:t>X</w:t>
            </w:r>
          </w:p>
        </w:tc>
        <w:tc>
          <w:tcPr>
            <w:tcW w:w="1933" w:type="dxa"/>
            <w:shd w:val="clear" w:color="auto" w:fill="auto"/>
          </w:tcPr>
          <w:p w14:paraId="7F3DCA54" w14:textId="77777777" w:rsidR="00C11AAF" w:rsidRDefault="00C11AAF" w:rsidP="00F23355">
            <w:pPr>
              <w:pStyle w:val="pqiTabBody"/>
            </w:pPr>
          </w:p>
        </w:tc>
        <w:tc>
          <w:tcPr>
            <w:tcW w:w="1933" w:type="dxa"/>
            <w:shd w:val="clear" w:color="auto" w:fill="auto"/>
          </w:tcPr>
          <w:p w14:paraId="0087E2EB" w14:textId="77777777" w:rsidR="00C11AAF" w:rsidRDefault="00C11AAF" w:rsidP="00F23355">
            <w:pPr>
              <w:pStyle w:val="pqiTabBody"/>
            </w:pPr>
          </w:p>
        </w:tc>
      </w:tr>
      <w:tr w:rsidR="00C11AAF" w14:paraId="4A5DF4AA" w14:textId="77777777" w:rsidTr="00F23355">
        <w:tc>
          <w:tcPr>
            <w:tcW w:w="1933" w:type="dxa"/>
            <w:shd w:val="clear" w:color="auto" w:fill="auto"/>
            <w:vAlign w:val="center"/>
          </w:tcPr>
          <w:p w14:paraId="72744F28" w14:textId="77777777" w:rsidR="00C11AAF" w:rsidRDefault="00C11AAF" w:rsidP="00F23355">
            <w:pPr>
              <w:pStyle w:val="pqiTabHead"/>
            </w:pPr>
            <w:r>
              <w:t>g</w:t>
            </w:r>
            <w:r w:rsidRPr="00EA6D76">
              <w:t>eneralne</w:t>
            </w:r>
            <w:r>
              <w:t xml:space="preserve"> (G)</w:t>
            </w:r>
          </w:p>
        </w:tc>
        <w:tc>
          <w:tcPr>
            <w:tcW w:w="1933" w:type="dxa"/>
            <w:shd w:val="clear" w:color="auto" w:fill="auto"/>
          </w:tcPr>
          <w:p w14:paraId="730DB7BA" w14:textId="77777777" w:rsidR="00C11AAF" w:rsidRDefault="00C11AAF" w:rsidP="00F23355">
            <w:pPr>
              <w:pStyle w:val="pqiTabBody"/>
            </w:pPr>
            <w:r>
              <w:t>X</w:t>
            </w:r>
          </w:p>
        </w:tc>
        <w:tc>
          <w:tcPr>
            <w:tcW w:w="1933" w:type="dxa"/>
            <w:shd w:val="clear" w:color="auto" w:fill="auto"/>
          </w:tcPr>
          <w:p w14:paraId="704E40B2" w14:textId="77777777" w:rsidR="00C11AAF" w:rsidRDefault="00C11AAF" w:rsidP="00F23355">
            <w:pPr>
              <w:pStyle w:val="pqiTabBody"/>
            </w:pPr>
            <w:r>
              <w:t>X</w:t>
            </w:r>
          </w:p>
        </w:tc>
        <w:tc>
          <w:tcPr>
            <w:tcW w:w="1933" w:type="dxa"/>
            <w:shd w:val="clear" w:color="auto" w:fill="auto"/>
          </w:tcPr>
          <w:p w14:paraId="0514DCB0" w14:textId="77777777" w:rsidR="00C11AAF" w:rsidRDefault="00C11AAF" w:rsidP="00F23355">
            <w:pPr>
              <w:pStyle w:val="pqiTabBody"/>
            </w:pPr>
            <w:r>
              <w:t>X</w:t>
            </w:r>
          </w:p>
        </w:tc>
        <w:tc>
          <w:tcPr>
            <w:tcW w:w="1933" w:type="dxa"/>
            <w:shd w:val="clear" w:color="auto" w:fill="auto"/>
          </w:tcPr>
          <w:p w14:paraId="0C62EE55" w14:textId="77777777" w:rsidR="00C11AAF" w:rsidRDefault="00C11AAF" w:rsidP="00F23355">
            <w:pPr>
              <w:pStyle w:val="pqiTabBody"/>
            </w:pPr>
            <w:r>
              <w:t>X</w:t>
            </w:r>
          </w:p>
        </w:tc>
      </w:tr>
      <w:tr w:rsidR="00C11AAF" w14:paraId="2E313E87" w14:textId="77777777" w:rsidTr="00F23355">
        <w:tc>
          <w:tcPr>
            <w:tcW w:w="1933" w:type="dxa"/>
            <w:shd w:val="clear" w:color="auto" w:fill="auto"/>
            <w:vAlign w:val="center"/>
          </w:tcPr>
          <w:p w14:paraId="11800A08" w14:textId="77777777" w:rsidR="00C11AAF" w:rsidRDefault="00C11AAF" w:rsidP="00F23355">
            <w:pPr>
              <w:pStyle w:val="pqiTabHead"/>
            </w:pPr>
            <w:r>
              <w:t>ryczałtowe (Y)</w:t>
            </w:r>
          </w:p>
        </w:tc>
        <w:tc>
          <w:tcPr>
            <w:tcW w:w="1933" w:type="dxa"/>
            <w:shd w:val="clear" w:color="auto" w:fill="auto"/>
          </w:tcPr>
          <w:p w14:paraId="780D9A70" w14:textId="77777777" w:rsidR="00C11AAF" w:rsidRDefault="00C11AAF" w:rsidP="00F23355">
            <w:pPr>
              <w:pStyle w:val="pqiTabBody"/>
            </w:pPr>
            <w:r>
              <w:t>X</w:t>
            </w:r>
          </w:p>
        </w:tc>
        <w:tc>
          <w:tcPr>
            <w:tcW w:w="1933" w:type="dxa"/>
            <w:shd w:val="clear" w:color="auto" w:fill="auto"/>
          </w:tcPr>
          <w:p w14:paraId="3CEAAA1B" w14:textId="77777777" w:rsidR="00C11AAF" w:rsidRDefault="00C11AAF" w:rsidP="00F23355">
            <w:pPr>
              <w:pStyle w:val="pqiTabBody"/>
            </w:pPr>
            <w:r>
              <w:t>X</w:t>
            </w:r>
          </w:p>
        </w:tc>
        <w:tc>
          <w:tcPr>
            <w:tcW w:w="1933" w:type="dxa"/>
            <w:shd w:val="clear" w:color="auto" w:fill="auto"/>
          </w:tcPr>
          <w:p w14:paraId="118CAB8C" w14:textId="77777777" w:rsidR="00C11AAF" w:rsidRDefault="00C11AAF" w:rsidP="00F23355">
            <w:pPr>
              <w:pStyle w:val="pqiTabBody"/>
            </w:pPr>
            <w:r>
              <w:t>X</w:t>
            </w:r>
          </w:p>
        </w:tc>
        <w:tc>
          <w:tcPr>
            <w:tcW w:w="1933" w:type="dxa"/>
            <w:shd w:val="clear" w:color="auto" w:fill="auto"/>
          </w:tcPr>
          <w:p w14:paraId="5C9DD640" w14:textId="77777777" w:rsidR="00C11AAF" w:rsidRDefault="00C11AAF" w:rsidP="00F23355">
            <w:pPr>
              <w:pStyle w:val="pqiTabBody"/>
            </w:pPr>
            <w:r>
              <w:t>X</w:t>
            </w:r>
          </w:p>
        </w:tc>
      </w:tr>
      <w:tr w:rsidR="00C11AAF" w14:paraId="7A88F14E" w14:textId="77777777" w:rsidTr="00F23355">
        <w:tc>
          <w:tcPr>
            <w:tcW w:w="1933" w:type="dxa"/>
            <w:shd w:val="clear" w:color="auto" w:fill="auto"/>
            <w:vAlign w:val="center"/>
          </w:tcPr>
          <w:p w14:paraId="32387C63" w14:textId="77777777" w:rsidR="00C11AAF" w:rsidRDefault="00C11AAF" w:rsidP="00F23355">
            <w:pPr>
              <w:pStyle w:val="pqiTabHead"/>
            </w:pPr>
            <w:r>
              <w:t>r</w:t>
            </w:r>
            <w:r w:rsidRPr="00EA6D76">
              <w:t>yczałtowe</w:t>
            </w:r>
            <w:r>
              <w:t xml:space="preserve"> (X)</w:t>
            </w:r>
          </w:p>
        </w:tc>
        <w:tc>
          <w:tcPr>
            <w:tcW w:w="1933" w:type="dxa"/>
            <w:shd w:val="clear" w:color="auto" w:fill="auto"/>
          </w:tcPr>
          <w:p w14:paraId="3C08B669" w14:textId="77777777" w:rsidR="00C11AAF" w:rsidRDefault="00C11AAF" w:rsidP="00F23355">
            <w:pPr>
              <w:pStyle w:val="pqiTabBody"/>
            </w:pPr>
            <w:r>
              <w:t>X</w:t>
            </w:r>
          </w:p>
        </w:tc>
        <w:tc>
          <w:tcPr>
            <w:tcW w:w="1933" w:type="dxa"/>
            <w:shd w:val="clear" w:color="auto" w:fill="auto"/>
          </w:tcPr>
          <w:p w14:paraId="354AA8D2" w14:textId="77777777" w:rsidR="00C11AAF" w:rsidRDefault="00C11AAF" w:rsidP="00F23355">
            <w:pPr>
              <w:pStyle w:val="pqiTabBody"/>
            </w:pPr>
            <w:r>
              <w:t>X</w:t>
            </w:r>
          </w:p>
        </w:tc>
        <w:tc>
          <w:tcPr>
            <w:tcW w:w="1933" w:type="dxa"/>
            <w:shd w:val="clear" w:color="auto" w:fill="auto"/>
          </w:tcPr>
          <w:p w14:paraId="0C3B4F7E" w14:textId="77777777" w:rsidR="00C11AAF" w:rsidRDefault="00C11AAF" w:rsidP="00F23355">
            <w:pPr>
              <w:pStyle w:val="pqiTabBody"/>
            </w:pPr>
          </w:p>
        </w:tc>
        <w:tc>
          <w:tcPr>
            <w:tcW w:w="1933" w:type="dxa"/>
            <w:shd w:val="clear" w:color="auto" w:fill="auto"/>
          </w:tcPr>
          <w:p w14:paraId="5A654806" w14:textId="77777777" w:rsidR="00C11AAF" w:rsidRDefault="00C11AAF" w:rsidP="00F23355">
            <w:pPr>
              <w:pStyle w:val="pqiTabBody"/>
            </w:pPr>
          </w:p>
        </w:tc>
      </w:tr>
    </w:tbl>
    <w:p w14:paraId="4B0A1FF6" w14:textId="77777777" w:rsidR="00C11AAF" w:rsidRDefault="00C11AAF" w:rsidP="00C11AAF">
      <w:pPr>
        <w:pStyle w:val="pqiText"/>
      </w:pPr>
      <w:r>
        <w:t>Poniższa tabela zawiera zależność pomiędzy kodem rodzaju gwaranta a dysponentem zabezpieczenia.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62"/>
        <w:gridCol w:w="7053"/>
      </w:tblGrid>
      <w:tr w:rsidR="00C11AAF" w14:paraId="682B8202" w14:textId="77777777" w:rsidTr="00F23355">
        <w:trPr>
          <w:tblHeader/>
        </w:trPr>
        <w:tc>
          <w:tcPr>
            <w:tcW w:w="2508" w:type="dxa"/>
          </w:tcPr>
          <w:p w14:paraId="5E790BAA" w14:textId="77777777" w:rsidR="00C11AAF" w:rsidRDefault="00C11AAF" w:rsidP="00F23355">
            <w:pPr>
              <w:pStyle w:val="pqiTabHead"/>
            </w:pPr>
            <w:r>
              <w:t>Kody rodzaju gwaranta</w:t>
            </w:r>
          </w:p>
        </w:tc>
        <w:tc>
          <w:tcPr>
            <w:tcW w:w="7233" w:type="dxa"/>
          </w:tcPr>
          <w:p w14:paraId="64C156CA" w14:textId="77777777" w:rsidR="00C11AAF" w:rsidRDefault="00C11AAF" w:rsidP="00F23355">
            <w:pPr>
              <w:pStyle w:val="pqiTabHead"/>
            </w:pPr>
            <w:r>
              <w:t>Dysponent zabezpieczenia</w:t>
            </w:r>
          </w:p>
        </w:tc>
      </w:tr>
      <w:tr w:rsidR="00C11AAF" w14:paraId="15336946" w14:textId="77777777" w:rsidTr="00F23355">
        <w:tc>
          <w:tcPr>
            <w:tcW w:w="2508" w:type="dxa"/>
          </w:tcPr>
          <w:p w14:paraId="682785E1" w14:textId="77777777" w:rsidR="00C11AAF" w:rsidRDefault="00C11AAF" w:rsidP="00F23355">
            <w:pPr>
              <w:pStyle w:val="pqiTabBody"/>
            </w:pPr>
            <w:r>
              <w:t>1</w:t>
            </w:r>
          </w:p>
        </w:tc>
        <w:tc>
          <w:tcPr>
            <w:tcW w:w="7233" w:type="dxa"/>
          </w:tcPr>
          <w:p w14:paraId="4F47EBF1" w14:textId="77777777" w:rsidR="00C11AAF" w:rsidRPr="000C20AF" w:rsidRDefault="00C11AAF" w:rsidP="00F23355">
            <w:pPr>
              <w:pStyle w:val="pqiTabBody"/>
            </w:pPr>
            <w:r w:rsidRPr="000C20AF">
              <w:t>Wysyłający</w:t>
            </w:r>
          </w:p>
        </w:tc>
      </w:tr>
      <w:tr w:rsidR="00C11AAF" w14:paraId="7F36FEB9" w14:textId="77777777" w:rsidTr="00F23355">
        <w:tc>
          <w:tcPr>
            <w:tcW w:w="2508" w:type="dxa"/>
          </w:tcPr>
          <w:p w14:paraId="705A6B68" w14:textId="77777777" w:rsidR="00C11AAF" w:rsidRDefault="00C11AAF" w:rsidP="00F23355">
            <w:pPr>
              <w:pStyle w:val="pqiTabBody"/>
            </w:pPr>
            <w:r>
              <w:t>2</w:t>
            </w:r>
          </w:p>
        </w:tc>
        <w:tc>
          <w:tcPr>
            <w:tcW w:w="7233" w:type="dxa"/>
          </w:tcPr>
          <w:p w14:paraId="57D771D6" w14:textId="77777777" w:rsidR="00C11AAF" w:rsidRDefault="00C11AAF" w:rsidP="00F23355">
            <w:pPr>
              <w:pStyle w:val="pqiTabBody"/>
            </w:pPr>
            <w:r>
              <w:t xml:space="preserve">Wysyłający lub </w:t>
            </w:r>
            <w:r w:rsidRPr="000C20AF">
              <w:t>Przewoźnik</w:t>
            </w:r>
            <w:r>
              <w:t>, a zabezpieczenie jest oznaczone kodami G i T</w:t>
            </w:r>
          </w:p>
        </w:tc>
      </w:tr>
      <w:tr w:rsidR="00C11AAF" w14:paraId="31B52F37" w14:textId="77777777" w:rsidTr="00F23355">
        <w:tc>
          <w:tcPr>
            <w:tcW w:w="2508" w:type="dxa"/>
          </w:tcPr>
          <w:p w14:paraId="7BD6F331" w14:textId="77777777" w:rsidR="00C11AAF" w:rsidRDefault="00C11AAF" w:rsidP="00F23355">
            <w:pPr>
              <w:pStyle w:val="pqiTabBody"/>
            </w:pPr>
            <w:r>
              <w:t>3</w:t>
            </w:r>
          </w:p>
        </w:tc>
        <w:tc>
          <w:tcPr>
            <w:tcW w:w="7233" w:type="dxa"/>
          </w:tcPr>
          <w:p w14:paraId="003CA5E7" w14:textId="77777777" w:rsidR="00C11AAF" w:rsidRDefault="00C11AAF" w:rsidP="00F23355">
            <w:pPr>
              <w:pStyle w:val="pqiTabBody"/>
            </w:pPr>
            <w:r w:rsidRPr="000C20AF">
              <w:t>Wysyłający</w:t>
            </w:r>
          </w:p>
        </w:tc>
      </w:tr>
      <w:tr w:rsidR="00C11AAF" w14:paraId="15AD22D6" w14:textId="77777777" w:rsidTr="00F23355">
        <w:tc>
          <w:tcPr>
            <w:tcW w:w="2508" w:type="dxa"/>
          </w:tcPr>
          <w:p w14:paraId="0EE10F7A" w14:textId="77777777" w:rsidR="00C11AAF" w:rsidRDefault="00C11AAF" w:rsidP="00F23355">
            <w:pPr>
              <w:pStyle w:val="pqiTabBody"/>
            </w:pPr>
            <w:r>
              <w:t>4</w:t>
            </w:r>
          </w:p>
        </w:tc>
        <w:tc>
          <w:tcPr>
            <w:tcW w:w="7233" w:type="dxa"/>
          </w:tcPr>
          <w:p w14:paraId="6B1B698C" w14:textId="77777777" w:rsidR="00C11AAF" w:rsidRDefault="00C11AAF" w:rsidP="00F23355">
            <w:pPr>
              <w:pStyle w:val="pqiTabBody"/>
            </w:pPr>
            <w:r w:rsidRPr="000C20AF">
              <w:t xml:space="preserve">Wysyłający </w:t>
            </w:r>
            <w:r>
              <w:t xml:space="preserve">lub </w:t>
            </w:r>
            <w:r w:rsidRPr="000C20AF">
              <w:t>Odbierający</w:t>
            </w:r>
            <w:r>
              <w:t xml:space="preserve"> gdy kod przemieszczenie jest inny niż „U”</w:t>
            </w:r>
            <w:r w:rsidRPr="006B2AAD">
              <w:t xml:space="preserve">, </w:t>
            </w:r>
            <w:r>
              <w:t>a </w:t>
            </w:r>
            <w:r w:rsidRPr="006B2AAD">
              <w:t xml:space="preserve">zabezpieczenie jest oznaczone </w:t>
            </w:r>
            <w:r>
              <w:t xml:space="preserve">kodami </w:t>
            </w:r>
            <w:r w:rsidRPr="006B2AAD">
              <w:t>G lub Y oraz T</w:t>
            </w:r>
          </w:p>
        </w:tc>
      </w:tr>
      <w:tr w:rsidR="00152B6B" w14:paraId="65D2B0E1" w14:textId="77777777" w:rsidTr="00F23355">
        <w:tc>
          <w:tcPr>
            <w:tcW w:w="2508" w:type="dxa"/>
          </w:tcPr>
          <w:p w14:paraId="2713051B" w14:textId="5ED89DF9" w:rsidR="00152B6B" w:rsidRDefault="00152B6B" w:rsidP="00F23355">
            <w:pPr>
              <w:pStyle w:val="pqiTabBody"/>
            </w:pPr>
            <w:r>
              <w:t>5</w:t>
            </w:r>
          </w:p>
        </w:tc>
        <w:tc>
          <w:tcPr>
            <w:tcW w:w="7233" w:type="dxa"/>
          </w:tcPr>
          <w:p w14:paraId="1FB7B620" w14:textId="36614A1C" w:rsidR="00152B6B" w:rsidRPr="00BB01F2" w:rsidRDefault="00BB01F2" w:rsidP="00BB01F2">
            <w:pPr>
              <w:pStyle w:val="Default"/>
              <w:rPr>
                <w:rFonts w:ascii="Arial" w:hAnsi="Arial" w:cs="Arial"/>
                <w:sz w:val="20"/>
                <w:szCs w:val="20"/>
              </w:rPr>
            </w:pPr>
            <w:r w:rsidRPr="00BB01F2">
              <w:rPr>
                <w:rFonts w:ascii="Arial" w:hAnsi="Arial" w:cs="Arial"/>
                <w:sz w:val="20"/>
                <w:szCs w:val="20"/>
              </w:rPr>
              <w:t xml:space="preserve">Nie złożono gwarancji zgodnie z art. 17 ust. 2 i art. 17 ust. 5 lit. b) dyrektywy (UE) 2020/262 </w:t>
            </w:r>
          </w:p>
        </w:tc>
      </w:tr>
      <w:tr w:rsidR="00C11AAF" w14:paraId="2AD2F36B" w14:textId="77777777" w:rsidTr="00F23355">
        <w:tc>
          <w:tcPr>
            <w:tcW w:w="2508" w:type="dxa"/>
          </w:tcPr>
          <w:p w14:paraId="2E1E32B3" w14:textId="77777777" w:rsidR="00C11AAF" w:rsidRDefault="00C11AAF" w:rsidP="00F23355">
            <w:pPr>
              <w:pStyle w:val="pqiTabBody"/>
            </w:pPr>
            <w:r>
              <w:t>12</w:t>
            </w:r>
          </w:p>
        </w:tc>
        <w:tc>
          <w:tcPr>
            <w:tcW w:w="7233" w:type="dxa"/>
          </w:tcPr>
          <w:p w14:paraId="578BD764" w14:textId="77777777" w:rsidR="00C11AAF" w:rsidRDefault="00C11AAF" w:rsidP="00F23355">
            <w:pPr>
              <w:pStyle w:val="pqiTabBody"/>
            </w:pPr>
            <w:r w:rsidRPr="000C20AF">
              <w:t>Wysyłający</w:t>
            </w:r>
          </w:p>
        </w:tc>
      </w:tr>
      <w:tr w:rsidR="00C11AAF" w14:paraId="2617EF9A" w14:textId="77777777" w:rsidTr="00F23355">
        <w:tc>
          <w:tcPr>
            <w:tcW w:w="2508" w:type="dxa"/>
          </w:tcPr>
          <w:p w14:paraId="79D10C69" w14:textId="77777777" w:rsidR="00C11AAF" w:rsidRDefault="00C11AAF" w:rsidP="00F23355">
            <w:pPr>
              <w:pStyle w:val="pqiTabBody"/>
            </w:pPr>
            <w:r>
              <w:t>13</w:t>
            </w:r>
          </w:p>
        </w:tc>
        <w:tc>
          <w:tcPr>
            <w:tcW w:w="7233" w:type="dxa"/>
          </w:tcPr>
          <w:p w14:paraId="63D60F5B" w14:textId="77777777" w:rsidR="00C11AAF" w:rsidRDefault="00C11AAF" w:rsidP="00F23355">
            <w:pPr>
              <w:pStyle w:val="pqiTabBody"/>
            </w:pPr>
            <w:r w:rsidRPr="000C20AF">
              <w:t>Wysyłający</w:t>
            </w:r>
          </w:p>
        </w:tc>
      </w:tr>
      <w:tr w:rsidR="00C11AAF" w14:paraId="3D715A5B" w14:textId="77777777" w:rsidTr="00F23355">
        <w:tc>
          <w:tcPr>
            <w:tcW w:w="2508" w:type="dxa"/>
          </w:tcPr>
          <w:p w14:paraId="7F4F9CBE" w14:textId="77777777" w:rsidR="00C11AAF" w:rsidRDefault="00C11AAF" w:rsidP="00F23355">
            <w:pPr>
              <w:pStyle w:val="pqiTabBody"/>
            </w:pPr>
            <w:r>
              <w:t>14</w:t>
            </w:r>
          </w:p>
        </w:tc>
        <w:tc>
          <w:tcPr>
            <w:tcW w:w="7233" w:type="dxa"/>
          </w:tcPr>
          <w:p w14:paraId="2C3D0EE6" w14:textId="77777777" w:rsidR="00C11AAF" w:rsidRDefault="00C11AAF" w:rsidP="00F23355">
            <w:pPr>
              <w:pStyle w:val="pqiTabBody"/>
            </w:pPr>
            <w:r w:rsidRPr="000C20AF">
              <w:t>Wysyłający</w:t>
            </w:r>
          </w:p>
        </w:tc>
      </w:tr>
      <w:tr w:rsidR="00C11AAF" w14:paraId="588BA54A" w14:textId="77777777" w:rsidTr="00F23355">
        <w:tc>
          <w:tcPr>
            <w:tcW w:w="2508" w:type="dxa"/>
          </w:tcPr>
          <w:p w14:paraId="40A435DE" w14:textId="77777777" w:rsidR="00C11AAF" w:rsidRDefault="00C11AAF" w:rsidP="00F23355">
            <w:pPr>
              <w:pStyle w:val="pqiTabBody"/>
            </w:pPr>
            <w:r>
              <w:t>23</w:t>
            </w:r>
          </w:p>
        </w:tc>
        <w:tc>
          <w:tcPr>
            <w:tcW w:w="7233" w:type="dxa"/>
          </w:tcPr>
          <w:p w14:paraId="76B35332" w14:textId="77777777" w:rsidR="00C11AAF" w:rsidRDefault="00C11AAF" w:rsidP="00F23355">
            <w:pPr>
              <w:pStyle w:val="pqiTabBody"/>
            </w:pPr>
            <w:r w:rsidRPr="000C20AF">
              <w:t>Wysyłający</w:t>
            </w:r>
          </w:p>
        </w:tc>
      </w:tr>
      <w:tr w:rsidR="00C11AAF" w14:paraId="37D36A04" w14:textId="77777777" w:rsidTr="00F23355">
        <w:tc>
          <w:tcPr>
            <w:tcW w:w="2508" w:type="dxa"/>
          </w:tcPr>
          <w:p w14:paraId="0050F91B" w14:textId="77777777" w:rsidR="00C11AAF" w:rsidRDefault="00C11AAF" w:rsidP="00F23355">
            <w:pPr>
              <w:pStyle w:val="pqiTabBody"/>
            </w:pPr>
            <w:r>
              <w:t>24</w:t>
            </w:r>
          </w:p>
        </w:tc>
        <w:tc>
          <w:tcPr>
            <w:tcW w:w="7233" w:type="dxa"/>
          </w:tcPr>
          <w:p w14:paraId="3D711F88" w14:textId="77777777" w:rsidR="00C11AAF" w:rsidRDefault="00C11AAF" w:rsidP="00F23355">
            <w:pPr>
              <w:pStyle w:val="pqiTabBody"/>
            </w:pPr>
            <w:r w:rsidRPr="000C20AF">
              <w:t>Wysyłający</w:t>
            </w:r>
          </w:p>
        </w:tc>
      </w:tr>
      <w:tr w:rsidR="00C11AAF" w14:paraId="642FBF17" w14:textId="77777777" w:rsidTr="00F23355">
        <w:tc>
          <w:tcPr>
            <w:tcW w:w="2508" w:type="dxa"/>
          </w:tcPr>
          <w:p w14:paraId="4496F9DD" w14:textId="77777777" w:rsidR="00C11AAF" w:rsidRDefault="00C11AAF" w:rsidP="00F23355">
            <w:pPr>
              <w:pStyle w:val="pqiTabBody"/>
            </w:pPr>
            <w:r>
              <w:t>34</w:t>
            </w:r>
          </w:p>
        </w:tc>
        <w:tc>
          <w:tcPr>
            <w:tcW w:w="7233" w:type="dxa"/>
          </w:tcPr>
          <w:p w14:paraId="6EFC6807" w14:textId="77777777" w:rsidR="00C11AAF" w:rsidRPr="000C20AF" w:rsidRDefault="00C11AAF" w:rsidP="00F23355">
            <w:pPr>
              <w:pStyle w:val="pqiTabBody"/>
            </w:pPr>
            <w:r w:rsidRPr="000C20AF">
              <w:t>Wysyłający</w:t>
            </w:r>
          </w:p>
        </w:tc>
      </w:tr>
      <w:tr w:rsidR="00C11AAF" w14:paraId="1A24E484" w14:textId="77777777" w:rsidTr="00F23355">
        <w:tc>
          <w:tcPr>
            <w:tcW w:w="2508" w:type="dxa"/>
          </w:tcPr>
          <w:p w14:paraId="16C2BA96" w14:textId="77777777" w:rsidR="00C11AAF" w:rsidRDefault="00C11AAF" w:rsidP="00F23355">
            <w:pPr>
              <w:pStyle w:val="pqiTabBody"/>
            </w:pPr>
            <w:r>
              <w:t>123</w:t>
            </w:r>
          </w:p>
        </w:tc>
        <w:tc>
          <w:tcPr>
            <w:tcW w:w="7233" w:type="dxa"/>
          </w:tcPr>
          <w:p w14:paraId="477CCF2E" w14:textId="77777777" w:rsidR="00C11AAF" w:rsidRDefault="00C11AAF" w:rsidP="00F23355">
            <w:pPr>
              <w:pStyle w:val="pqiTabBody"/>
            </w:pPr>
            <w:r w:rsidRPr="000C20AF">
              <w:t>Wysyłający</w:t>
            </w:r>
          </w:p>
        </w:tc>
      </w:tr>
      <w:tr w:rsidR="00C11AAF" w14:paraId="2AF49813" w14:textId="77777777" w:rsidTr="00F23355">
        <w:tc>
          <w:tcPr>
            <w:tcW w:w="2508" w:type="dxa"/>
          </w:tcPr>
          <w:p w14:paraId="145F5666" w14:textId="77777777" w:rsidR="00C11AAF" w:rsidRDefault="00C11AAF" w:rsidP="00F23355">
            <w:pPr>
              <w:pStyle w:val="pqiTabBody"/>
            </w:pPr>
            <w:r>
              <w:t>124</w:t>
            </w:r>
          </w:p>
        </w:tc>
        <w:tc>
          <w:tcPr>
            <w:tcW w:w="7233" w:type="dxa"/>
          </w:tcPr>
          <w:p w14:paraId="2882549B" w14:textId="77777777" w:rsidR="00C11AAF" w:rsidRDefault="00C11AAF" w:rsidP="00F23355">
            <w:pPr>
              <w:pStyle w:val="pqiTabBody"/>
            </w:pPr>
            <w:r w:rsidRPr="000C20AF">
              <w:t>Wysyłający</w:t>
            </w:r>
          </w:p>
        </w:tc>
      </w:tr>
      <w:tr w:rsidR="00C11AAF" w14:paraId="6FD79423" w14:textId="77777777" w:rsidTr="00F23355">
        <w:tc>
          <w:tcPr>
            <w:tcW w:w="2508" w:type="dxa"/>
          </w:tcPr>
          <w:p w14:paraId="047ADB9C" w14:textId="77777777" w:rsidR="00C11AAF" w:rsidRDefault="00C11AAF" w:rsidP="00F23355">
            <w:pPr>
              <w:pStyle w:val="pqiTabBody"/>
            </w:pPr>
            <w:r>
              <w:t>134</w:t>
            </w:r>
          </w:p>
        </w:tc>
        <w:tc>
          <w:tcPr>
            <w:tcW w:w="7233" w:type="dxa"/>
          </w:tcPr>
          <w:p w14:paraId="7847A6D1" w14:textId="77777777" w:rsidR="00C11AAF" w:rsidRDefault="00C11AAF" w:rsidP="00F23355">
            <w:pPr>
              <w:pStyle w:val="pqiTabBody"/>
            </w:pPr>
            <w:r w:rsidRPr="000C20AF">
              <w:t>Wysyłający</w:t>
            </w:r>
          </w:p>
        </w:tc>
      </w:tr>
      <w:tr w:rsidR="00C11AAF" w14:paraId="60474D90" w14:textId="77777777" w:rsidTr="00F23355">
        <w:tc>
          <w:tcPr>
            <w:tcW w:w="2508" w:type="dxa"/>
          </w:tcPr>
          <w:p w14:paraId="3C5AF86E" w14:textId="77777777" w:rsidR="00C11AAF" w:rsidRDefault="00C11AAF" w:rsidP="00F23355">
            <w:pPr>
              <w:pStyle w:val="pqiTabBody"/>
            </w:pPr>
            <w:r>
              <w:t>234</w:t>
            </w:r>
          </w:p>
        </w:tc>
        <w:tc>
          <w:tcPr>
            <w:tcW w:w="7233" w:type="dxa"/>
          </w:tcPr>
          <w:p w14:paraId="08F9553A" w14:textId="77777777" w:rsidR="00C11AAF" w:rsidRDefault="00C11AAF" w:rsidP="00F23355">
            <w:pPr>
              <w:pStyle w:val="pqiTabBody"/>
            </w:pPr>
            <w:r w:rsidRPr="000C20AF">
              <w:t>Wysyłający</w:t>
            </w:r>
          </w:p>
        </w:tc>
      </w:tr>
      <w:tr w:rsidR="00C11AAF" w14:paraId="29307D08" w14:textId="77777777" w:rsidTr="00F23355">
        <w:tc>
          <w:tcPr>
            <w:tcW w:w="2508" w:type="dxa"/>
          </w:tcPr>
          <w:p w14:paraId="2A776FB2" w14:textId="77777777" w:rsidR="00C11AAF" w:rsidRDefault="00C11AAF" w:rsidP="00F23355">
            <w:pPr>
              <w:pStyle w:val="pqiTabBody"/>
            </w:pPr>
            <w:r>
              <w:t>1234</w:t>
            </w:r>
          </w:p>
        </w:tc>
        <w:tc>
          <w:tcPr>
            <w:tcW w:w="7233" w:type="dxa"/>
          </w:tcPr>
          <w:p w14:paraId="4304C619" w14:textId="77777777" w:rsidR="00C11AAF" w:rsidRDefault="00C11AAF" w:rsidP="00F23355">
            <w:pPr>
              <w:pStyle w:val="pqiTabBody"/>
            </w:pPr>
            <w:r w:rsidRPr="000C20AF">
              <w:t>Wysyłający</w:t>
            </w:r>
          </w:p>
        </w:tc>
      </w:tr>
    </w:tbl>
    <w:p w14:paraId="44396E7A" w14:textId="77777777" w:rsidR="00C11AAF" w:rsidRPr="00FF79E9" w:rsidRDefault="00C11AAF" w:rsidP="00C11AAF">
      <w:pPr>
        <w:pStyle w:val="pqiChpHeadNum2"/>
      </w:pPr>
      <w:bookmarkStart w:id="101" w:name="_Toc379453946"/>
      <w:bookmarkStart w:id="102" w:name="_Toc195628748"/>
      <w:r w:rsidRPr="00FF79E9">
        <w:t>Algorytm wyliczenia cyfry kontrolnej</w:t>
      </w:r>
      <w:r>
        <w:t xml:space="preserve"> numerów ARC i GRN</w:t>
      </w:r>
      <w:bookmarkEnd w:id="101"/>
      <w:bookmarkEnd w:id="102"/>
    </w:p>
    <w:p w14:paraId="6A501E9A" w14:textId="77777777" w:rsidR="00C11AAF" w:rsidRPr="005268D3" w:rsidRDefault="00C11AAF" w:rsidP="00C11AAF">
      <w:pPr>
        <w:pStyle w:val="pqiText"/>
        <w:rPr>
          <w:highlight w:val="yellow"/>
        </w:rPr>
      </w:pPr>
      <w:r w:rsidRPr="005268D3">
        <w:t>Mając</w:t>
      </w:r>
      <w:r>
        <w:t xml:space="preserve"> N-znakowy napis gdzie A</w:t>
      </w:r>
      <w:r w:rsidRPr="005268D3">
        <w:rPr>
          <w:rFonts w:ascii="Arial (W1)" w:hAnsi="Arial (W1)"/>
          <w:vertAlign w:val="subscript"/>
        </w:rPr>
        <w:t>N</w:t>
      </w:r>
      <w:r>
        <w:t xml:space="preserve"> jest cyfrą pierwszą od lewej, a A</w:t>
      </w:r>
      <w:r w:rsidRPr="005268D3">
        <w:rPr>
          <w:rFonts w:ascii="Arial (W1)" w:hAnsi="Arial (W1)"/>
          <w:vertAlign w:val="subscript"/>
        </w:rPr>
        <w:t>1</w:t>
      </w:r>
      <w:r>
        <w:t xml:space="preserve"> cyfrą pierwszą od prawej, cyfrę kontrolną CK można wyliczyć ze wzoru:</w:t>
      </w:r>
    </w:p>
    <w:p w14:paraId="1EB2E372" w14:textId="77777777" w:rsidR="00C11AAF" w:rsidRDefault="00C11AAF" w:rsidP="00C11AAF">
      <w:pPr>
        <w:pStyle w:val="pqiText"/>
      </w:pPr>
      <w:r>
        <w:t>CK = reszta( (W(A</w:t>
      </w:r>
      <w:r w:rsidRPr="005268D3">
        <w:rPr>
          <w:rFonts w:ascii="Arial (W1)" w:hAnsi="Arial (W1)"/>
          <w:vertAlign w:val="subscript"/>
        </w:rPr>
        <w:t>N</w:t>
      </w:r>
      <w:r>
        <w:t>) * 2</w:t>
      </w:r>
      <w:r w:rsidRPr="005268D3">
        <w:rPr>
          <w:rFonts w:ascii="Arial (W1)" w:hAnsi="Arial (W1)"/>
          <w:vertAlign w:val="superscript"/>
        </w:rPr>
        <w:t>0</w:t>
      </w:r>
      <w:r>
        <w:t xml:space="preserve"> + W(A</w:t>
      </w:r>
      <w:r w:rsidRPr="005268D3">
        <w:rPr>
          <w:rFonts w:ascii="Arial (W1)" w:hAnsi="Arial (W1)"/>
          <w:vertAlign w:val="subscript"/>
        </w:rPr>
        <w:t>N-1</w:t>
      </w:r>
      <w:r>
        <w:t>) * 2</w:t>
      </w:r>
      <w:r w:rsidRPr="005268D3">
        <w:rPr>
          <w:rFonts w:ascii="Arial (W1)" w:hAnsi="Arial (W1)"/>
          <w:vertAlign w:val="superscript"/>
        </w:rPr>
        <w:t>1</w:t>
      </w:r>
      <w:r>
        <w:t xml:space="preserve"> + W(A</w:t>
      </w:r>
      <w:r w:rsidRPr="005268D3">
        <w:rPr>
          <w:rFonts w:ascii="Arial (W1)" w:hAnsi="Arial (W1)"/>
          <w:vertAlign w:val="subscript"/>
        </w:rPr>
        <w:t>N-2</w:t>
      </w:r>
      <w:r>
        <w:t>) * 2</w:t>
      </w:r>
      <w:r w:rsidRPr="005268D3">
        <w:rPr>
          <w:rFonts w:ascii="Arial (W1)" w:hAnsi="Arial (W1)"/>
          <w:vertAlign w:val="superscript"/>
        </w:rPr>
        <w:t>2</w:t>
      </w:r>
      <w:r>
        <w:t xml:space="preserve"> + ….. + W(A</w:t>
      </w:r>
      <w:r w:rsidRPr="005268D3">
        <w:rPr>
          <w:rFonts w:ascii="Arial (W1)" w:hAnsi="Arial (W1)"/>
          <w:vertAlign w:val="subscript"/>
        </w:rPr>
        <w:t>2</w:t>
      </w:r>
      <w:r>
        <w:t>) * 2</w:t>
      </w:r>
      <w:r w:rsidRPr="005268D3">
        <w:rPr>
          <w:rFonts w:ascii="Arial (W1)" w:hAnsi="Arial (W1)"/>
          <w:vertAlign w:val="superscript"/>
        </w:rPr>
        <w:t>N-</w:t>
      </w:r>
      <w:r>
        <w:rPr>
          <w:rFonts w:ascii="Arial (W1)" w:hAnsi="Arial (W1)"/>
          <w:vertAlign w:val="superscript"/>
        </w:rPr>
        <w:t>2</w:t>
      </w:r>
      <w:r w:rsidRPr="005268D3">
        <w:rPr>
          <w:rFonts w:ascii="Arial (W1)" w:hAnsi="Arial (W1)"/>
          <w:vertAlign w:val="superscript"/>
        </w:rPr>
        <w:t xml:space="preserve"> </w:t>
      </w:r>
      <w:r>
        <w:t>+ W(A</w:t>
      </w:r>
      <w:r w:rsidRPr="005268D3">
        <w:rPr>
          <w:rFonts w:ascii="Arial (W1)" w:hAnsi="Arial (W1)"/>
          <w:vertAlign w:val="subscript"/>
        </w:rPr>
        <w:t>1</w:t>
      </w:r>
      <w:r>
        <w:t>) * 2</w:t>
      </w:r>
      <w:r w:rsidRPr="005268D3">
        <w:rPr>
          <w:rFonts w:ascii="Arial (W1)" w:hAnsi="Arial (W1)"/>
          <w:vertAlign w:val="superscript"/>
        </w:rPr>
        <w:t>N-1</w:t>
      </w:r>
      <w:r>
        <w:t>) / 11)</w:t>
      </w:r>
    </w:p>
    <w:p w14:paraId="4FCC5CA9" w14:textId="77777777" w:rsidR="00C11AAF" w:rsidRDefault="00C11AAF" w:rsidP="00C11AAF">
      <w:pPr>
        <w:pStyle w:val="pqiText"/>
      </w:pPr>
      <w:r>
        <w:t>Gdzie W(A</w:t>
      </w:r>
      <w:r w:rsidRPr="005268D3">
        <w:rPr>
          <w:rFonts w:ascii="Arial (W1)" w:hAnsi="Arial (W1)"/>
          <w:vertAlign w:val="subscript"/>
        </w:rPr>
        <w:t>N</w:t>
      </w:r>
      <w:r>
        <w:t>) pochodzi z poniższej tabeli: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4"/>
        <w:gridCol w:w="964"/>
        <w:gridCol w:w="964"/>
        <w:gridCol w:w="964"/>
        <w:gridCol w:w="964"/>
        <w:gridCol w:w="964"/>
        <w:gridCol w:w="964"/>
        <w:gridCol w:w="964"/>
      </w:tblGrid>
      <w:tr w:rsidR="00C11AAF" w:rsidRPr="00244B8B" w14:paraId="1D5F3D97" w14:textId="77777777" w:rsidTr="00F23355">
        <w:trPr>
          <w:jc w:val="center"/>
        </w:trPr>
        <w:tc>
          <w:tcPr>
            <w:tcW w:w="964" w:type="dxa"/>
            <w:shd w:val="clear" w:color="auto" w:fill="A6A6A6"/>
          </w:tcPr>
          <w:p w14:paraId="6E0BADD6" w14:textId="77777777" w:rsidR="00C11AAF" w:rsidRPr="00244B8B" w:rsidRDefault="00C11AAF" w:rsidP="00F23355">
            <w:pPr>
              <w:pStyle w:val="emcstable"/>
              <w:jc w:val="center"/>
              <w:rPr>
                <w:color w:val="808080"/>
              </w:rPr>
            </w:pPr>
            <w:r w:rsidRPr="00244B8B">
              <w:t>A</w:t>
            </w:r>
            <w:r w:rsidRPr="00244B8B">
              <w:rPr>
                <w:vertAlign w:val="subscript"/>
              </w:rPr>
              <w:t>N</w:t>
            </w:r>
          </w:p>
        </w:tc>
        <w:tc>
          <w:tcPr>
            <w:tcW w:w="964" w:type="dxa"/>
            <w:tcBorders>
              <w:right w:val="double" w:sz="4" w:space="0" w:color="auto"/>
            </w:tcBorders>
            <w:shd w:val="clear" w:color="auto" w:fill="A6A6A6"/>
          </w:tcPr>
          <w:p w14:paraId="5118E0E7" w14:textId="77777777" w:rsidR="00C11AAF" w:rsidRPr="00244B8B" w:rsidRDefault="00C11AAF" w:rsidP="00F23355">
            <w:pPr>
              <w:pStyle w:val="emcstable"/>
              <w:jc w:val="center"/>
              <w:rPr>
                <w:color w:val="808080"/>
              </w:rP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4278E8FE"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338F2168"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1501510D" w14:textId="77777777" w:rsidR="00C11AAF" w:rsidRPr="00244B8B" w:rsidRDefault="00C11AAF" w:rsidP="00F23355">
            <w:pPr>
              <w:pStyle w:val="emcstable"/>
              <w:jc w:val="center"/>
            </w:pPr>
            <w:r w:rsidRPr="00244B8B">
              <w:t>A</w:t>
            </w:r>
            <w:r w:rsidRPr="00244B8B">
              <w:rPr>
                <w:vertAlign w:val="subscript"/>
              </w:rPr>
              <w:t>N</w:t>
            </w:r>
          </w:p>
        </w:tc>
        <w:tc>
          <w:tcPr>
            <w:tcW w:w="964" w:type="dxa"/>
            <w:tcBorders>
              <w:right w:val="double" w:sz="4" w:space="0" w:color="auto"/>
            </w:tcBorders>
            <w:shd w:val="clear" w:color="auto" w:fill="A6A6A6"/>
          </w:tcPr>
          <w:p w14:paraId="6E8F1106" w14:textId="77777777" w:rsidR="00C11AAF" w:rsidRPr="00244B8B" w:rsidRDefault="00C11AAF" w:rsidP="00F23355">
            <w:pPr>
              <w:pStyle w:val="emcstable"/>
              <w:jc w:val="center"/>
            </w:pPr>
            <w:r w:rsidRPr="00244B8B">
              <w:t>W(A</w:t>
            </w:r>
            <w:r w:rsidRPr="00244B8B">
              <w:rPr>
                <w:vertAlign w:val="subscript"/>
              </w:rPr>
              <w:t>N</w:t>
            </w:r>
            <w:r w:rsidRPr="00244B8B">
              <w:t>)</w:t>
            </w:r>
          </w:p>
        </w:tc>
        <w:tc>
          <w:tcPr>
            <w:tcW w:w="964" w:type="dxa"/>
            <w:tcBorders>
              <w:left w:val="double" w:sz="4" w:space="0" w:color="auto"/>
            </w:tcBorders>
            <w:shd w:val="clear" w:color="auto" w:fill="A6A6A6"/>
          </w:tcPr>
          <w:p w14:paraId="018D00F4" w14:textId="77777777" w:rsidR="00C11AAF" w:rsidRPr="00244B8B" w:rsidRDefault="00C11AAF" w:rsidP="00F23355">
            <w:pPr>
              <w:pStyle w:val="emcstable"/>
              <w:jc w:val="center"/>
            </w:pPr>
            <w:r w:rsidRPr="00244B8B">
              <w:t>A</w:t>
            </w:r>
            <w:r w:rsidRPr="00244B8B">
              <w:rPr>
                <w:vertAlign w:val="subscript"/>
              </w:rPr>
              <w:t>N</w:t>
            </w:r>
          </w:p>
        </w:tc>
        <w:tc>
          <w:tcPr>
            <w:tcW w:w="964" w:type="dxa"/>
            <w:shd w:val="clear" w:color="auto" w:fill="A6A6A6"/>
          </w:tcPr>
          <w:p w14:paraId="196A482A" w14:textId="77777777" w:rsidR="00C11AAF" w:rsidRPr="00244B8B" w:rsidRDefault="00C11AAF" w:rsidP="00F23355">
            <w:pPr>
              <w:pStyle w:val="emcstable"/>
              <w:jc w:val="center"/>
            </w:pPr>
            <w:r w:rsidRPr="00244B8B">
              <w:t>W(A</w:t>
            </w:r>
            <w:r w:rsidRPr="00244B8B">
              <w:rPr>
                <w:vertAlign w:val="subscript"/>
              </w:rPr>
              <w:t>N</w:t>
            </w:r>
            <w:r w:rsidRPr="00244B8B">
              <w:t>)</w:t>
            </w:r>
          </w:p>
        </w:tc>
      </w:tr>
      <w:tr w:rsidR="00C11AAF" w:rsidRPr="00244B8B" w14:paraId="32225DA9" w14:textId="77777777" w:rsidTr="00F23355">
        <w:trPr>
          <w:jc w:val="center"/>
        </w:trPr>
        <w:tc>
          <w:tcPr>
            <w:tcW w:w="964" w:type="dxa"/>
          </w:tcPr>
          <w:p w14:paraId="69CA9006" w14:textId="77777777" w:rsidR="00C11AAF" w:rsidRPr="00244B8B" w:rsidRDefault="00C11AAF" w:rsidP="00F23355">
            <w:pPr>
              <w:pStyle w:val="emcstable"/>
              <w:jc w:val="center"/>
            </w:pPr>
            <w:r w:rsidRPr="00244B8B">
              <w:lastRenderedPageBreak/>
              <w:t>0</w:t>
            </w:r>
          </w:p>
        </w:tc>
        <w:tc>
          <w:tcPr>
            <w:tcW w:w="964" w:type="dxa"/>
            <w:tcBorders>
              <w:right w:val="double" w:sz="4" w:space="0" w:color="auto"/>
            </w:tcBorders>
          </w:tcPr>
          <w:p w14:paraId="1B042749" w14:textId="77777777" w:rsidR="00C11AAF" w:rsidRPr="00244B8B" w:rsidRDefault="00C11AAF" w:rsidP="00F23355">
            <w:pPr>
              <w:pStyle w:val="emcstable"/>
              <w:jc w:val="center"/>
            </w:pPr>
            <w:r w:rsidRPr="00244B8B">
              <w:t>0</w:t>
            </w:r>
          </w:p>
        </w:tc>
        <w:tc>
          <w:tcPr>
            <w:tcW w:w="964" w:type="dxa"/>
            <w:tcBorders>
              <w:left w:val="double" w:sz="4" w:space="0" w:color="auto"/>
            </w:tcBorders>
          </w:tcPr>
          <w:p w14:paraId="0963E94C" w14:textId="77777777" w:rsidR="00C11AAF" w:rsidRPr="00244B8B" w:rsidRDefault="00C11AAF" w:rsidP="00F23355">
            <w:pPr>
              <w:pStyle w:val="emcstable"/>
              <w:jc w:val="center"/>
            </w:pPr>
            <w:r w:rsidRPr="00244B8B">
              <w:t>A</w:t>
            </w:r>
          </w:p>
        </w:tc>
        <w:tc>
          <w:tcPr>
            <w:tcW w:w="964" w:type="dxa"/>
            <w:tcBorders>
              <w:right w:val="double" w:sz="4" w:space="0" w:color="auto"/>
            </w:tcBorders>
          </w:tcPr>
          <w:p w14:paraId="58F9D0EA" w14:textId="77777777" w:rsidR="00C11AAF" w:rsidRPr="00244B8B" w:rsidRDefault="00C11AAF" w:rsidP="00F23355">
            <w:pPr>
              <w:pStyle w:val="emcstable"/>
              <w:jc w:val="center"/>
            </w:pPr>
            <w:r w:rsidRPr="00244B8B">
              <w:t>10</w:t>
            </w:r>
          </w:p>
        </w:tc>
        <w:tc>
          <w:tcPr>
            <w:tcW w:w="964" w:type="dxa"/>
            <w:tcBorders>
              <w:left w:val="double" w:sz="4" w:space="0" w:color="auto"/>
            </w:tcBorders>
          </w:tcPr>
          <w:p w14:paraId="02D085B7" w14:textId="77777777" w:rsidR="00C11AAF" w:rsidRPr="00244B8B" w:rsidRDefault="00C11AAF" w:rsidP="00F23355">
            <w:pPr>
              <w:pStyle w:val="emcstable"/>
              <w:jc w:val="center"/>
            </w:pPr>
            <w:r w:rsidRPr="00244B8B">
              <w:t>K</w:t>
            </w:r>
          </w:p>
        </w:tc>
        <w:tc>
          <w:tcPr>
            <w:tcW w:w="964" w:type="dxa"/>
            <w:tcBorders>
              <w:right w:val="double" w:sz="4" w:space="0" w:color="auto"/>
            </w:tcBorders>
          </w:tcPr>
          <w:p w14:paraId="14A675C1" w14:textId="77777777" w:rsidR="00C11AAF" w:rsidRPr="00244B8B" w:rsidRDefault="00C11AAF" w:rsidP="00F23355">
            <w:pPr>
              <w:pStyle w:val="emcstable"/>
              <w:jc w:val="center"/>
            </w:pPr>
            <w:r w:rsidRPr="00244B8B">
              <w:t>21</w:t>
            </w:r>
          </w:p>
        </w:tc>
        <w:tc>
          <w:tcPr>
            <w:tcW w:w="964" w:type="dxa"/>
            <w:tcBorders>
              <w:left w:val="double" w:sz="4" w:space="0" w:color="auto"/>
            </w:tcBorders>
          </w:tcPr>
          <w:p w14:paraId="51003067" w14:textId="77777777" w:rsidR="00C11AAF" w:rsidRPr="00244B8B" w:rsidRDefault="00C11AAF" w:rsidP="00F23355">
            <w:pPr>
              <w:pStyle w:val="emcstable"/>
              <w:jc w:val="center"/>
            </w:pPr>
            <w:r w:rsidRPr="00244B8B">
              <w:t>U</w:t>
            </w:r>
          </w:p>
        </w:tc>
        <w:tc>
          <w:tcPr>
            <w:tcW w:w="964" w:type="dxa"/>
          </w:tcPr>
          <w:p w14:paraId="0F4DAE3F" w14:textId="77777777" w:rsidR="00C11AAF" w:rsidRPr="00244B8B" w:rsidRDefault="00C11AAF" w:rsidP="00F23355">
            <w:pPr>
              <w:pStyle w:val="emcstable"/>
              <w:jc w:val="center"/>
            </w:pPr>
            <w:r w:rsidRPr="00244B8B">
              <w:t>32</w:t>
            </w:r>
          </w:p>
        </w:tc>
      </w:tr>
      <w:tr w:rsidR="00C11AAF" w:rsidRPr="00244B8B" w14:paraId="10269129" w14:textId="77777777" w:rsidTr="00F23355">
        <w:trPr>
          <w:jc w:val="center"/>
        </w:trPr>
        <w:tc>
          <w:tcPr>
            <w:tcW w:w="964" w:type="dxa"/>
          </w:tcPr>
          <w:p w14:paraId="6B6FEDC4" w14:textId="77777777" w:rsidR="00C11AAF" w:rsidRPr="00244B8B" w:rsidRDefault="00C11AAF" w:rsidP="00F23355">
            <w:pPr>
              <w:pStyle w:val="emcstable"/>
              <w:jc w:val="center"/>
            </w:pPr>
            <w:r w:rsidRPr="00244B8B">
              <w:t>1</w:t>
            </w:r>
          </w:p>
        </w:tc>
        <w:tc>
          <w:tcPr>
            <w:tcW w:w="964" w:type="dxa"/>
            <w:tcBorders>
              <w:right w:val="double" w:sz="4" w:space="0" w:color="auto"/>
            </w:tcBorders>
          </w:tcPr>
          <w:p w14:paraId="40015C15" w14:textId="77777777" w:rsidR="00C11AAF" w:rsidRPr="00244B8B" w:rsidRDefault="00C11AAF" w:rsidP="00F23355">
            <w:pPr>
              <w:pStyle w:val="emcstable"/>
              <w:jc w:val="center"/>
            </w:pPr>
            <w:r w:rsidRPr="00244B8B">
              <w:t>1</w:t>
            </w:r>
          </w:p>
        </w:tc>
        <w:tc>
          <w:tcPr>
            <w:tcW w:w="964" w:type="dxa"/>
            <w:tcBorders>
              <w:left w:val="double" w:sz="4" w:space="0" w:color="auto"/>
            </w:tcBorders>
          </w:tcPr>
          <w:p w14:paraId="0F36706B" w14:textId="77777777" w:rsidR="00C11AAF" w:rsidRPr="00244B8B" w:rsidRDefault="00C11AAF" w:rsidP="00F23355">
            <w:pPr>
              <w:pStyle w:val="emcstable"/>
              <w:jc w:val="center"/>
            </w:pPr>
            <w:r w:rsidRPr="00244B8B">
              <w:t>B</w:t>
            </w:r>
          </w:p>
        </w:tc>
        <w:tc>
          <w:tcPr>
            <w:tcW w:w="964" w:type="dxa"/>
            <w:tcBorders>
              <w:right w:val="double" w:sz="4" w:space="0" w:color="auto"/>
            </w:tcBorders>
          </w:tcPr>
          <w:p w14:paraId="368363BB" w14:textId="77777777" w:rsidR="00C11AAF" w:rsidRPr="00244B8B" w:rsidRDefault="00C11AAF" w:rsidP="00F23355">
            <w:pPr>
              <w:pStyle w:val="emcstable"/>
              <w:jc w:val="center"/>
            </w:pPr>
            <w:r w:rsidRPr="00244B8B">
              <w:t>12</w:t>
            </w:r>
          </w:p>
        </w:tc>
        <w:tc>
          <w:tcPr>
            <w:tcW w:w="964" w:type="dxa"/>
            <w:tcBorders>
              <w:left w:val="double" w:sz="4" w:space="0" w:color="auto"/>
            </w:tcBorders>
          </w:tcPr>
          <w:p w14:paraId="6995D2E0" w14:textId="77777777" w:rsidR="00C11AAF" w:rsidRPr="00244B8B" w:rsidRDefault="00C11AAF" w:rsidP="00F23355">
            <w:pPr>
              <w:pStyle w:val="emcstable"/>
              <w:jc w:val="center"/>
            </w:pPr>
            <w:r w:rsidRPr="00244B8B">
              <w:t>L</w:t>
            </w:r>
          </w:p>
        </w:tc>
        <w:tc>
          <w:tcPr>
            <w:tcW w:w="964" w:type="dxa"/>
            <w:tcBorders>
              <w:right w:val="double" w:sz="4" w:space="0" w:color="auto"/>
            </w:tcBorders>
          </w:tcPr>
          <w:p w14:paraId="33C7C254" w14:textId="77777777" w:rsidR="00C11AAF" w:rsidRPr="00244B8B" w:rsidRDefault="00C11AAF" w:rsidP="00F23355">
            <w:pPr>
              <w:pStyle w:val="emcstable"/>
              <w:jc w:val="center"/>
            </w:pPr>
            <w:r w:rsidRPr="00244B8B">
              <w:t>23</w:t>
            </w:r>
          </w:p>
        </w:tc>
        <w:tc>
          <w:tcPr>
            <w:tcW w:w="964" w:type="dxa"/>
            <w:tcBorders>
              <w:left w:val="double" w:sz="4" w:space="0" w:color="auto"/>
            </w:tcBorders>
          </w:tcPr>
          <w:p w14:paraId="1176DA06" w14:textId="77777777" w:rsidR="00C11AAF" w:rsidRPr="00244B8B" w:rsidRDefault="00C11AAF" w:rsidP="00F23355">
            <w:pPr>
              <w:pStyle w:val="emcstable"/>
              <w:jc w:val="center"/>
            </w:pPr>
            <w:r w:rsidRPr="00244B8B">
              <w:t>V</w:t>
            </w:r>
          </w:p>
        </w:tc>
        <w:tc>
          <w:tcPr>
            <w:tcW w:w="964" w:type="dxa"/>
          </w:tcPr>
          <w:p w14:paraId="1796D2ED" w14:textId="77777777" w:rsidR="00C11AAF" w:rsidRPr="00244B8B" w:rsidRDefault="00C11AAF" w:rsidP="00F23355">
            <w:pPr>
              <w:pStyle w:val="emcstable"/>
              <w:jc w:val="center"/>
            </w:pPr>
            <w:r w:rsidRPr="00244B8B">
              <w:t>34</w:t>
            </w:r>
          </w:p>
        </w:tc>
      </w:tr>
      <w:tr w:rsidR="00C11AAF" w:rsidRPr="00244B8B" w14:paraId="11A0647D" w14:textId="77777777" w:rsidTr="00F23355">
        <w:trPr>
          <w:jc w:val="center"/>
        </w:trPr>
        <w:tc>
          <w:tcPr>
            <w:tcW w:w="964" w:type="dxa"/>
          </w:tcPr>
          <w:p w14:paraId="329B9B2D" w14:textId="77777777" w:rsidR="00C11AAF" w:rsidRPr="00244B8B" w:rsidRDefault="00C11AAF" w:rsidP="00F23355">
            <w:pPr>
              <w:pStyle w:val="emcstable"/>
              <w:jc w:val="center"/>
            </w:pPr>
            <w:r w:rsidRPr="00244B8B">
              <w:t>2</w:t>
            </w:r>
          </w:p>
        </w:tc>
        <w:tc>
          <w:tcPr>
            <w:tcW w:w="964" w:type="dxa"/>
            <w:tcBorders>
              <w:right w:val="double" w:sz="4" w:space="0" w:color="auto"/>
            </w:tcBorders>
          </w:tcPr>
          <w:p w14:paraId="169CD98D" w14:textId="77777777" w:rsidR="00C11AAF" w:rsidRPr="00244B8B" w:rsidRDefault="00C11AAF" w:rsidP="00F23355">
            <w:pPr>
              <w:pStyle w:val="emcstable"/>
              <w:jc w:val="center"/>
            </w:pPr>
            <w:r w:rsidRPr="00244B8B">
              <w:t>2</w:t>
            </w:r>
          </w:p>
        </w:tc>
        <w:tc>
          <w:tcPr>
            <w:tcW w:w="964" w:type="dxa"/>
            <w:tcBorders>
              <w:left w:val="double" w:sz="4" w:space="0" w:color="auto"/>
            </w:tcBorders>
          </w:tcPr>
          <w:p w14:paraId="1A52C5A6" w14:textId="77777777" w:rsidR="00C11AAF" w:rsidRPr="00244B8B" w:rsidRDefault="00C11AAF" w:rsidP="00F23355">
            <w:pPr>
              <w:pStyle w:val="emcstable"/>
              <w:jc w:val="center"/>
            </w:pPr>
            <w:r w:rsidRPr="00244B8B">
              <w:t>C</w:t>
            </w:r>
          </w:p>
        </w:tc>
        <w:tc>
          <w:tcPr>
            <w:tcW w:w="964" w:type="dxa"/>
            <w:tcBorders>
              <w:right w:val="double" w:sz="4" w:space="0" w:color="auto"/>
            </w:tcBorders>
          </w:tcPr>
          <w:p w14:paraId="74753975" w14:textId="77777777" w:rsidR="00C11AAF" w:rsidRPr="00244B8B" w:rsidRDefault="00C11AAF" w:rsidP="00F23355">
            <w:pPr>
              <w:pStyle w:val="emcstable"/>
              <w:jc w:val="center"/>
            </w:pPr>
            <w:r w:rsidRPr="00244B8B">
              <w:t>13</w:t>
            </w:r>
          </w:p>
        </w:tc>
        <w:tc>
          <w:tcPr>
            <w:tcW w:w="964" w:type="dxa"/>
            <w:tcBorders>
              <w:left w:val="double" w:sz="4" w:space="0" w:color="auto"/>
            </w:tcBorders>
          </w:tcPr>
          <w:p w14:paraId="502A3AA2" w14:textId="77777777" w:rsidR="00C11AAF" w:rsidRPr="00244B8B" w:rsidRDefault="00C11AAF" w:rsidP="00F23355">
            <w:pPr>
              <w:pStyle w:val="emcstable"/>
              <w:jc w:val="center"/>
            </w:pPr>
            <w:r w:rsidRPr="00244B8B">
              <w:t>M</w:t>
            </w:r>
          </w:p>
        </w:tc>
        <w:tc>
          <w:tcPr>
            <w:tcW w:w="964" w:type="dxa"/>
            <w:tcBorders>
              <w:right w:val="double" w:sz="4" w:space="0" w:color="auto"/>
            </w:tcBorders>
          </w:tcPr>
          <w:p w14:paraId="7F183FE0" w14:textId="77777777" w:rsidR="00C11AAF" w:rsidRPr="00244B8B" w:rsidRDefault="00C11AAF" w:rsidP="00F23355">
            <w:pPr>
              <w:pStyle w:val="emcstable"/>
              <w:jc w:val="center"/>
            </w:pPr>
            <w:r w:rsidRPr="00244B8B">
              <w:t>24</w:t>
            </w:r>
          </w:p>
        </w:tc>
        <w:tc>
          <w:tcPr>
            <w:tcW w:w="964" w:type="dxa"/>
            <w:tcBorders>
              <w:left w:val="double" w:sz="4" w:space="0" w:color="auto"/>
            </w:tcBorders>
          </w:tcPr>
          <w:p w14:paraId="60576B36" w14:textId="77777777" w:rsidR="00C11AAF" w:rsidRPr="00244B8B" w:rsidRDefault="00C11AAF" w:rsidP="00F23355">
            <w:pPr>
              <w:pStyle w:val="emcstable"/>
              <w:jc w:val="center"/>
            </w:pPr>
            <w:r w:rsidRPr="00244B8B">
              <w:t>W</w:t>
            </w:r>
          </w:p>
        </w:tc>
        <w:tc>
          <w:tcPr>
            <w:tcW w:w="964" w:type="dxa"/>
          </w:tcPr>
          <w:p w14:paraId="14B8D3C2" w14:textId="77777777" w:rsidR="00C11AAF" w:rsidRPr="00244B8B" w:rsidRDefault="00C11AAF" w:rsidP="00F23355">
            <w:pPr>
              <w:pStyle w:val="emcstable"/>
              <w:jc w:val="center"/>
            </w:pPr>
            <w:r w:rsidRPr="00244B8B">
              <w:t>35</w:t>
            </w:r>
          </w:p>
        </w:tc>
      </w:tr>
      <w:tr w:rsidR="00C11AAF" w:rsidRPr="00244B8B" w14:paraId="38016901" w14:textId="77777777" w:rsidTr="00F23355">
        <w:trPr>
          <w:jc w:val="center"/>
        </w:trPr>
        <w:tc>
          <w:tcPr>
            <w:tcW w:w="964" w:type="dxa"/>
          </w:tcPr>
          <w:p w14:paraId="513BCCED" w14:textId="77777777" w:rsidR="00C11AAF" w:rsidRPr="00244B8B" w:rsidRDefault="00C11AAF" w:rsidP="00F23355">
            <w:pPr>
              <w:pStyle w:val="emcstable"/>
              <w:jc w:val="center"/>
            </w:pPr>
            <w:r w:rsidRPr="00244B8B">
              <w:t>3</w:t>
            </w:r>
          </w:p>
        </w:tc>
        <w:tc>
          <w:tcPr>
            <w:tcW w:w="964" w:type="dxa"/>
            <w:tcBorders>
              <w:right w:val="double" w:sz="4" w:space="0" w:color="auto"/>
            </w:tcBorders>
          </w:tcPr>
          <w:p w14:paraId="7E317ECE" w14:textId="77777777" w:rsidR="00C11AAF" w:rsidRPr="00244B8B" w:rsidRDefault="00C11AAF" w:rsidP="00F23355">
            <w:pPr>
              <w:pStyle w:val="emcstable"/>
              <w:jc w:val="center"/>
            </w:pPr>
            <w:r w:rsidRPr="00244B8B">
              <w:t>3</w:t>
            </w:r>
          </w:p>
        </w:tc>
        <w:tc>
          <w:tcPr>
            <w:tcW w:w="964" w:type="dxa"/>
            <w:tcBorders>
              <w:left w:val="double" w:sz="4" w:space="0" w:color="auto"/>
            </w:tcBorders>
          </w:tcPr>
          <w:p w14:paraId="4BDA9574" w14:textId="77777777" w:rsidR="00C11AAF" w:rsidRPr="00244B8B" w:rsidRDefault="00C11AAF" w:rsidP="00F23355">
            <w:pPr>
              <w:pStyle w:val="emcstable"/>
              <w:jc w:val="center"/>
            </w:pPr>
            <w:r w:rsidRPr="00244B8B">
              <w:t>D</w:t>
            </w:r>
          </w:p>
        </w:tc>
        <w:tc>
          <w:tcPr>
            <w:tcW w:w="964" w:type="dxa"/>
            <w:tcBorders>
              <w:right w:val="double" w:sz="4" w:space="0" w:color="auto"/>
            </w:tcBorders>
          </w:tcPr>
          <w:p w14:paraId="1BA45D48" w14:textId="77777777" w:rsidR="00C11AAF" w:rsidRPr="00244B8B" w:rsidRDefault="00C11AAF" w:rsidP="00F23355">
            <w:pPr>
              <w:pStyle w:val="emcstable"/>
              <w:jc w:val="center"/>
            </w:pPr>
            <w:r w:rsidRPr="00244B8B">
              <w:t>14</w:t>
            </w:r>
          </w:p>
        </w:tc>
        <w:tc>
          <w:tcPr>
            <w:tcW w:w="964" w:type="dxa"/>
            <w:tcBorders>
              <w:left w:val="double" w:sz="4" w:space="0" w:color="auto"/>
            </w:tcBorders>
          </w:tcPr>
          <w:p w14:paraId="0B9B5A57" w14:textId="77777777" w:rsidR="00C11AAF" w:rsidRPr="00244B8B" w:rsidRDefault="00C11AAF" w:rsidP="00F23355">
            <w:pPr>
              <w:pStyle w:val="emcstable"/>
              <w:jc w:val="center"/>
            </w:pPr>
            <w:r w:rsidRPr="00244B8B">
              <w:t>N</w:t>
            </w:r>
          </w:p>
        </w:tc>
        <w:tc>
          <w:tcPr>
            <w:tcW w:w="964" w:type="dxa"/>
            <w:tcBorders>
              <w:right w:val="double" w:sz="4" w:space="0" w:color="auto"/>
            </w:tcBorders>
          </w:tcPr>
          <w:p w14:paraId="61E58482" w14:textId="77777777" w:rsidR="00C11AAF" w:rsidRPr="00244B8B" w:rsidRDefault="00C11AAF" w:rsidP="00F23355">
            <w:pPr>
              <w:pStyle w:val="emcstable"/>
              <w:jc w:val="center"/>
            </w:pPr>
            <w:r w:rsidRPr="00244B8B">
              <w:t>25</w:t>
            </w:r>
          </w:p>
        </w:tc>
        <w:tc>
          <w:tcPr>
            <w:tcW w:w="964" w:type="dxa"/>
            <w:tcBorders>
              <w:left w:val="double" w:sz="4" w:space="0" w:color="auto"/>
            </w:tcBorders>
          </w:tcPr>
          <w:p w14:paraId="3D196550" w14:textId="77777777" w:rsidR="00C11AAF" w:rsidRPr="00244B8B" w:rsidRDefault="00C11AAF" w:rsidP="00F23355">
            <w:pPr>
              <w:pStyle w:val="emcstable"/>
              <w:jc w:val="center"/>
            </w:pPr>
            <w:r w:rsidRPr="00244B8B">
              <w:t>X</w:t>
            </w:r>
          </w:p>
        </w:tc>
        <w:tc>
          <w:tcPr>
            <w:tcW w:w="964" w:type="dxa"/>
          </w:tcPr>
          <w:p w14:paraId="12509218" w14:textId="77777777" w:rsidR="00C11AAF" w:rsidRPr="00244B8B" w:rsidRDefault="00C11AAF" w:rsidP="00F23355">
            <w:pPr>
              <w:pStyle w:val="emcstable"/>
              <w:jc w:val="center"/>
            </w:pPr>
            <w:r w:rsidRPr="00244B8B">
              <w:t>36</w:t>
            </w:r>
          </w:p>
        </w:tc>
      </w:tr>
      <w:tr w:rsidR="00C11AAF" w:rsidRPr="00244B8B" w14:paraId="67AD5082" w14:textId="77777777" w:rsidTr="00F23355">
        <w:trPr>
          <w:jc w:val="center"/>
        </w:trPr>
        <w:tc>
          <w:tcPr>
            <w:tcW w:w="964" w:type="dxa"/>
          </w:tcPr>
          <w:p w14:paraId="29260D60" w14:textId="77777777" w:rsidR="00C11AAF" w:rsidRPr="00244B8B" w:rsidRDefault="00C11AAF" w:rsidP="00F23355">
            <w:pPr>
              <w:pStyle w:val="emcstable"/>
              <w:jc w:val="center"/>
            </w:pPr>
            <w:r w:rsidRPr="00244B8B">
              <w:t>4</w:t>
            </w:r>
          </w:p>
        </w:tc>
        <w:tc>
          <w:tcPr>
            <w:tcW w:w="964" w:type="dxa"/>
            <w:tcBorders>
              <w:right w:val="double" w:sz="4" w:space="0" w:color="auto"/>
            </w:tcBorders>
          </w:tcPr>
          <w:p w14:paraId="33DBF6B0" w14:textId="77777777" w:rsidR="00C11AAF" w:rsidRPr="00244B8B" w:rsidRDefault="00C11AAF" w:rsidP="00F23355">
            <w:pPr>
              <w:pStyle w:val="emcstable"/>
              <w:jc w:val="center"/>
            </w:pPr>
            <w:r w:rsidRPr="00244B8B">
              <w:t>4</w:t>
            </w:r>
          </w:p>
        </w:tc>
        <w:tc>
          <w:tcPr>
            <w:tcW w:w="964" w:type="dxa"/>
            <w:tcBorders>
              <w:left w:val="double" w:sz="4" w:space="0" w:color="auto"/>
            </w:tcBorders>
          </w:tcPr>
          <w:p w14:paraId="18939D79" w14:textId="77777777" w:rsidR="00C11AAF" w:rsidRPr="00244B8B" w:rsidRDefault="00C11AAF" w:rsidP="00F23355">
            <w:pPr>
              <w:pStyle w:val="emcstable"/>
              <w:jc w:val="center"/>
            </w:pPr>
            <w:r w:rsidRPr="00244B8B">
              <w:t>E</w:t>
            </w:r>
          </w:p>
        </w:tc>
        <w:tc>
          <w:tcPr>
            <w:tcW w:w="964" w:type="dxa"/>
            <w:tcBorders>
              <w:right w:val="double" w:sz="4" w:space="0" w:color="auto"/>
            </w:tcBorders>
          </w:tcPr>
          <w:p w14:paraId="720CF522" w14:textId="77777777" w:rsidR="00C11AAF" w:rsidRPr="00244B8B" w:rsidRDefault="00C11AAF" w:rsidP="00F23355">
            <w:pPr>
              <w:pStyle w:val="emcstable"/>
              <w:jc w:val="center"/>
            </w:pPr>
            <w:r w:rsidRPr="00244B8B">
              <w:t>15</w:t>
            </w:r>
          </w:p>
        </w:tc>
        <w:tc>
          <w:tcPr>
            <w:tcW w:w="964" w:type="dxa"/>
            <w:tcBorders>
              <w:left w:val="double" w:sz="4" w:space="0" w:color="auto"/>
            </w:tcBorders>
          </w:tcPr>
          <w:p w14:paraId="762512CF" w14:textId="77777777" w:rsidR="00C11AAF" w:rsidRPr="00244B8B" w:rsidRDefault="00C11AAF" w:rsidP="00F23355">
            <w:pPr>
              <w:pStyle w:val="emcstable"/>
              <w:jc w:val="center"/>
            </w:pPr>
            <w:r w:rsidRPr="00244B8B">
              <w:t>O</w:t>
            </w:r>
          </w:p>
        </w:tc>
        <w:tc>
          <w:tcPr>
            <w:tcW w:w="964" w:type="dxa"/>
            <w:tcBorders>
              <w:right w:val="double" w:sz="4" w:space="0" w:color="auto"/>
            </w:tcBorders>
          </w:tcPr>
          <w:p w14:paraId="074F79FA" w14:textId="77777777" w:rsidR="00C11AAF" w:rsidRPr="00244B8B" w:rsidRDefault="00C11AAF" w:rsidP="00F23355">
            <w:pPr>
              <w:pStyle w:val="emcstable"/>
              <w:jc w:val="center"/>
            </w:pPr>
            <w:r w:rsidRPr="00244B8B">
              <w:t>26</w:t>
            </w:r>
          </w:p>
        </w:tc>
        <w:tc>
          <w:tcPr>
            <w:tcW w:w="964" w:type="dxa"/>
            <w:tcBorders>
              <w:left w:val="double" w:sz="4" w:space="0" w:color="auto"/>
            </w:tcBorders>
          </w:tcPr>
          <w:p w14:paraId="0F071928" w14:textId="77777777" w:rsidR="00C11AAF" w:rsidRPr="00244B8B" w:rsidRDefault="00C11AAF" w:rsidP="00F23355">
            <w:pPr>
              <w:pStyle w:val="emcstable"/>
              <w:jc w:val="center"/>
            </w:pPr>
            <w:r w:rsidRPr="00244B8B">
              <w:t>Y</w:t>
            </w:r>
          </w:p>
        </w:tc>
        <w:tc>
          <w:tcPr>
            <w:tcW w:w="964" w:type="dxa"/>
          </w:tcPr>
          <w:p w14:paraId="1E5CC2E3" w14:textId="77777777" w:rsidR="00C11AAF" w:rsidRPr="00244B8B" w:rsidRDefault="00C11AAF" w:rsidP="00F23355">
            <w:pPr>
              <w:pStyle w:val="emcstable"/>
              <w:jc w:val="center"/>
            </w:pPr>
            <w:r w:rsidRPr="00244B8B">
              <w:t>37</w:t>
            </w:r>
          </w:p>
        </w:tc>
      </w:tr>
      <w:tr w:rsidR="00C11AAF" w:rsidRPr="00244B8B" w14:paraId="64614541" w14:textId="77777777" w:rsidTr="00F23355">
        <w:trPr>
          <w:jc w:val="center"/>
        </w:trPr>
        <w:tc>
          <w:tcPr>
            <w:tcW w:w="964" w:type="dxa"/>
          </w:tcPr>
          <w:p w14:paraId="7EF68774" w14:textId="77777777" w:rsidR="00C11AAF" w:rsidRPr="00244B8B" w:rsidRDefault="00C11AAF" w:rsidP="00F23355">
            <w:pPr>
              <w:pStyle w:val="emcstable"/>
              <w:jc w:val="center"/>
            </w:pPr>
            <w:r w:rsidRPr="00244B8B">
              <w:t>5</w:t>
            </w:r>
          </w:p>
        </w:tc>
        <w:tc>
          <w:tcPr>
            <w:tcW w:w="964" w:type="dxa"/>
            <w:tcBorders>
              <w:right w:val="double" w:sz="4" w:space="0" w:color="auto"/>
            </w:tcBorders>
          </w:tcPr>
          <w:p w14:paraId="52B7737C" w14:textId="77777777" w:rsidR="00C11AAF" w:rsidRPr="00244B8B" w:rsidRDefault="00C11AAF" w:rsidP="00F23355">
            <w:pPr>
              <w:pStyle w:val="emcstable"/>
              <w:jc w:val="center"/>
            </w:pPr>
            <w:r w:rsidRPr="00244B8B">
              <w:t>5</w:t>
            </w:r>
          </w:p>
        </w:tc>
        <w:tc>
          <w:tcPr>
            <w:tcW w:w="964" w:type="dxa"/>
            <w:tcBorders>
              <w:left w:val="double" w:sz="4" w:space="0" w:color="auto"/>
            </w:tcBorders>
          </w:tcPr>
          <w:p w14:paraId="62D6501C" w14:textId="77777777" w:rsidR="00C11AAF" w:rsidRPr="00244B8B" w:rsidRDefault="00C11AAF" w:rsidP="00F23355">
            <w:pPr>
              <w:pStyle w:val="emcstable"/>
              <w:jc w:val="center"/>
            </w:pPr>
            <w:r w:rsidRPr="00244B8B">
              <w:t>F</w:t>
            </w:r>
          </w:p>
        </w:tc>
        <w:tc>
          <w:tcPr>
            <w:tcW w:w="964" w:type="dxa"/>
            <w:tcBorders>
              <w:right w:val="double" w:sz="4" w:space="0" w:color="auto"/>
            </w:tcBorders>
          </w:tcPr>
          <w:p w14:paraId="52CC29DF" w14:textId="77777777" w:rsidR="00C11AAF" w:rsidRPr="00244B8B" w:rsidRDefault="00C11AAF" w:rsidP="00F23355">
            <w:pPr>
              <w:pStyle w:val="emcstable"/>
              <w:jc w:val="center"/>
            </w:pPr>
            <w:r w:rsidRPr="00244B8B">
              <w:t>16</w:t>
            </w:r>
          </w:p>
        </w:tc>
        <w:tc>
          <w:tcPr>
            <w:tcW w:w="964" w:type="dxa"/>
            <w:tcBorders>
              <w:left w:val="double" w:sz="4" w:space="0" w:color="auto"/>
            </w:tcBorders>
          </w:tcPr>
          <w:p w14:paraId="7D6F38D5" w14:textId="77777777" w:rsidR="00C11AAF" w:rsidRPr="00244B8B" w:rsidRDefault="00C11AAF" w:rsidP="00F23355">
            <w:pPr>
              <w:pStyle w:val="emcstable"/>
              <w:jc w:val="center"/>
            </w:pPr>
            <w:r w:rsidRPr="00244B8B">
              <w:t>P</w:t>
            </w:r>
          </w:p>
        </w:tc>
        <w:tc>
          <w:tcPr>
            <w:tcW w:w="964" w:type="dxa"/>
            <w:tcBorders>
              <w:right w:val="double" w:sz="4" w:space="0" w:color="auto"/>
            </w:tcBorders>
          </w:tcPr>
          <w:p w14:paraId="2EE44801" w14:textId="77777777" w:rsidR="00C11AAF" w:rsidRPr="00244B8B" w:rsidRDefault="00C11AAF" w:rsidP="00F23355">
            <w:pPr>
              <w:pStyle w:val="emcstable"/>
              <w:jc w:val="center"/>
            </w:pPr>
            <w:r w:rsidRPr="00244B8B">
              <w:t>27</w:t>
            </w:r>
          </w:p>
        </w:tc>
        <w:tc>
          <w:tcPr>
            <w:tcW w:w="964" w:type="dxa"/>
            <w:tcBorders>
              <w:left w:val="double" w:sz="4" w:space="0" w:color="auto"/>
              <w:bottom w:val="single" w:sz="4" w:space="0" w:color="auto"/>
            </w:tcBorders>
          </w:tcPr>
          <w:p w14:paraId="06AB1553" w14:textId="77777777" w:rsidR="00C11AAF" w:rsidRPr="00244B8B" w:rsidRDefault="00C11AAF" w:rsidP="00F23355">
            <w:pPr>
              <w:pStyle w:val="emcstable"/>
              <w:jc w:val="center"/>
            </w:pPr>
            <w:r w:rsidRPr="00244B8B">
              <w:t>Z</w:t>
            </w:r>
          </w:p>
        </w:tc>
        <w:tc>
          <w:tcPr>
            <w:tcW w:w="964" w:type="dxa"/>
            <w:tcBorders>
              <w:bottom w:val="single" w:sz="4" w:space="0" w:color="auto"/>
            </w:tcBorders>
          </w:tcPr>
          <w:p w14:paraId="6C5DC526" w14:textId="77777777" w:rsidR="00C11AAF" w:rsidRPr="00244B8B" w:rsidRDefault="00C11AAF" w:rsidP="00F23355">
            <w:pPr>
              <w:pStyle w:val="emcstable"/>
              <w:jc w:val="center"/>
            </w:pPr>
            <w:r w:rsidRPr="00244B8B">
              <w:t>38</w:t>
            </w:r>
          </w:p>
        </w:tc>
      </w:tr>
      <w:tr w:rsidR="00C11AAF" w:rsidRPr="00244B8B" w14:paraId="2B5D2C5C" w14:textId="77777777" w:rsidTr="00F23355">
        <w:trPr>
          <w:jc w:val="center"/>
        </w:trPr>
        <w:tc>
          <w:tcPr>
            <w:tcW w:w="964" w:type="dxa"/>
          </w:tcPr>
          <w:p w14:paraId="02AAB199" w14:textId="77777777" w:rsidR="00C11AAF" w:rsidRPr="00244B8B" w:rsidRDefault="00C11AAF" w:rsidP="00F23355">
            <w:pPr>
              <w:pStyle w:val="emcstable"/>
              <w:jc w:val="center"/>
            </w:pPr>
            <w:r w:rsidRPr="00244B8B">
              <w:t>6</w:t>
            </w:r>
          </w:p>
        </w:tc>
        <w:tc>
          <w:tcPr>
            <w:tcW w:w="964" w:type="dxa"/>
            <w:tcBorders>
              <w:right w:val="double" w:sz="4" w:space="0" w:color="auto"/>
            </w:tcBorders>
          </w:tcPr>
          <w:p w14:paraId="696BEC08" w14:textId="77777777" w:rsidR="00C11AAF" w:rsidRPr="00244B8B" w:rsidRDefault="00C11AAF" w:rsidP="00F23355">
            <w:pPr>
              <w:pStyle w:val="emcstable"/>
              <w:jc w:val="center"/>
            </w:pPr>
            <w:r w:rsidRPr="00244B8B">
              <w:t>6</w:t>
            </w:r>
          </w:p>
        </w:tc>
        <w:tc>
          <w:tcPr>
            <w:tcW w:w="964" w:type="dxa"/>
            <w:tcBorders>
              <w:left w:val="double" w:sz="4" w:space="0" w:color="auto"/>
            </w:tcBorders>
          </w:tcPr>
          <w:p w14:paraId="6C4AEA9D" w14:textId="77777777" w:rsidR="00C11AAF" w:rsidRPr="00244B8B" w:rsidRDefault="00C11AAF" w:rsidP="00F23355">
            <w:pPr>
              <w:pStyle w:val="emcstable"/>
              <w:jc w:val="center"/>
            </w:pPr>
            <w:r w:rsidRPr="00244B8B">
              <w:t>G</w:t>
            </w:r>
          </w:p>
        </w:tc>
        <w:tc>
          <w:tcPr>
            <w:tcW w:w="964" w:type="dxa"/>
            <w:tcBorders>
              <w:right w:val="double" w:sz="4" w:space="0" w:color="auto"/>
            </w:tcBorders>
          </w:tcPr>
          <w:p w14:paraId="1117759C" w14:textId="77777777" w:rsidR="00C11AAF" w:rsidRPr="00244B8B" w:rsidRDefault="00C11AAF" w:rsidP="00F23355">
            <w:pPr>
              <w:pStyle w:val="emcstable"/>
              <w:jc w:val="center"/>
            </w:pPr>
            <w:r w:rsidRPr="00244B8B">
              <w:t>17</w:t>
            </w:r>
          </w:p>
        </w:tc>
        <w:tc>
          <w:tcPr>
            <w:tcW w:w="964" w:type="dxa"/>
            <w:tcBorders>
              <w:left w:val="double" w:sz="4" w:space="0" w:color="auto"/>
            </w:tcBorders>
          </w:tcPr>
          <w:p w14:paraId="4C079CCA" w14:textId="77777777" w:rsidR="00C11AAF" w:rsidRPr="00244B8B" w:rsidRDefault="00C11AAF" w:rsidP="00F23355">
            <w:pPr>
              <w:pStyle w:val="emcstable"/>
              <w:jc w:val="center"/>
            </w:pPr>
            <w:r w:rsidRPr="00244B8B">
              <w:t>Q</w:t>
            </w:r>
          </w:p>
        </w:tc>
        <w:tc>
          <w:tcPr>
            <w:tcW w:w="964" w:type="dxa"/>
            <w:tcBorders>
              <w:right w:val="double" w:sz="4" w:space="0" w:color="auto"/>
            </w:tcBorders>
          </w:tcPr>
          <w:p w14:paraId="5B16D749" w14:textId="77777777" w:rsidR="00C11AAF" w:rsidRPr="00244B8B" w:rsidRDefault="00C11AAF" w:rsidP="00F23355">
            <w:pPr>
              <w:pStyle w:val="emcstable"/>
              <w:jc w:val="center"/>
            </w:pPr>
            <w:r>
              <w:t>28</w:t>
            </w:r>
          </w:p>
        </w:tc>
        <w:tc>
          <w:tcPr>
            <w:tcW w:w="964" w:type="dxa"/>
            <w:tcBorders>
              <w:left w:val="double" w:sz="4" w:space="0" w:color="auto"/>
            </w:tcBorders>
            <w:shd w:val="clear" w:color="auto" w:fill="A6A6A6"/>
          </w:tcPr>
          <w:p w14:paraId="164DE68F" w14:textId="77777777" w:rsidR="00C11AAF" w:rsidRPr="00244B8B" w:rsidRDefault="00C11AAF" w:rsidP="00F23355">
            <w:pPr>
              <w:pStyle w:val="emcstable"/>
              <w:jc w:val="center"/>
            </w:pPr>
          </w:p>
        </w:tc>
        <w:tc>
          <w:tcPr>
            <w:tcW w:w="964" w:type="dxa"/>
            <w:shd w:val="clear" w:color="auto" w:fill="A6A6A6"/>
          </w:tcPr>
          <w:p w14:paraId="4592CA06" w14:textId="77777777" w:rsidR="00C11AAF" w:rsidRPr="00244B8B" w:rsidRDefault="00C11AAF" w:rsidP="00F23355">
            <w:pPr>
              <w:pStyle w:val="emcstable"/>
              <w:jc w:val="center"/>
            </w:pPr>
          </w:p>
        </w:tc>
      </w:tr>
      <w:tr w:rsidR="00C11AAF" w:rsidRPr="00244B8B" w14:paraId="18DEFA18" w14:textId="77777777" w:rsidTr="00F23355">
        <w:trPr>
          <w:jc w:val="center"/>
        </w:trPr>
        <w:tc>
          <w:tcPr>
            <w:tcW w:w="964" w:type="dxa"/>
          </w:tcPr>
          <w:p w14:paraId="307B99A4" w14:textId="77777777" w:rsidR="00C11AAF" w:rsidRPr="00244B8B" w:rsidRDefault="00C11AAF" w:rsidP="00F23355">
            <w:pPr>
              <w:pStyle w:val="emcstable"/>
              <w:jc w:val="center"/>
            </w:pPr>
            <w:r w:rsidRPr="00244B8B">
              <w:t>7</w:t>
            </w:r>
          </w:p>
        </w:tc>
        <w:tc>
          <w:tcPr>
            <w:tcW w:w="964" w:type="dxa"/>
            <w:tcBorders>
              <w:right w:val="double" w:sz="4" w:space="0" w:color="auto"/>
            </w:tcBorders>
          </w:tcPr>
          <w:p w14:paraId="10C208B7" w14:textId="77777777" w:rsidR="00C11AAF" w:rsidRPr="00244B8B" w:rsidRDefault="00C11AAF" w:rsidP="00F23355">
            <w:pPr>
              <w:pStyle w:val="emcstable"/>
              <w:jc w:val="center"/>
            </w:pPr>
            <w:r w:rsidRPr="00244B8B">
              <w:t>7</w:t>
            </w:r>
          </w:p>
        </w:tc>
        <w:tc>
          <w:tcPr>
            <w:tcW w:w="964" w:type="dxa"/>
            <w:tcBorders>
              <w:left w:val="double" w:sz="4" w:space="0" w:color="auto"/>
            </w:tcBorders>
          </w:tcPr>
          <w:p w14:paraId="7ED509AD" w14:textId="77777777" w:rsidR="00C11AAF" w:rsidRPr="00244B8B" w:rsidRDefault="00C11AAF" w:rsidP="00F23355">
            <w:pPr>
              <w:pStyle w:val="emcstable"/>
              <w:jc w:val="center"/>
            </w:pPr>
            <w:r w:rsidRPr="00244B8B">
              <w:t>H</w:t>
            </w:r>
          </w:p>
        </w:tc>
        <w:tc>
          <w:tcPr>
            <w:tcW w:w="964" w:type="dxa"/>
            <w:tcBorders>
              <w:right w:val="double" w:sz="4" w:space="0" w:color="auto"/>
            </w:tcBorders>
          </w:tcPr>
          <w:p w14:paraId="4DE130B3" w14:textId="77777777" w:rsidR="00C11AAF" w:rsidRPr="00244B8B" w:rsidRDefault="00C11AAF" w:rsidP="00F23355">
            <w:pPr>
              <w:pStyle w:val="emcstable"/>
              <w:jc w:val="center"/>
            </w:pPr>
            <w:r w:rsidRPr="00244B8B">
              <w:t>18</w:t>
            </w:r>
          </w:p>
        </w:tc>
        <w:tc>
          <w:tcPr>
            <w:tcW w:w="964" w:type="dxa"/>
            <w:tcBorders>
              <w:left w:val="double" w:sz="4" w:space="0" w:color="auto"/>
            </w:tcBorders>
          </w:tcPr>
          <w:p w14:paraId="531630CC" w14:textId="77777777" w:rsidR="00C11AAF" w:rsidRPr="00244B8B" w:rsidRDefault="00C11AAF" w:rsidP="00F23355">
            <w:pPr>
              <w:pStyle w:val="emcstable"/>
              <w:jc w:val="center"/>
            </w:pPr>
            <w:r w:rsidRPr="00244B8B">
              <w:t>R</w:t>
            </w:r>
          </w:p>
        </w:tc>
        <w:tc>
          <w:tcPr>
            <w:tcW w:w="964" w:type="dxa"/>
            <w:tcBorders>
              <w:right w:val="double" w:sz="4" w:space="0" w:color="auto"/>
            </w:tcBorders>
          </w:tcPr>
          <w:p w14:paraId="155ADFEC" w14:textId="77777777" w:rsidR="00C11AAF" w:rsidRPr="00244B8B" w:rsidRDefault="00C11AAF" w:rsidP="00F23355">
            <w:pPr>
              <w:pStyle w:val="emcstable"/>
              <w:jc w:val="center"/>
            </w:pPr>
            <w:r>
              <w:t>29</w:t>
            </w:r>
          </w:p>
        </w:tc>
        <w:tc>
          <w:tcPr>
            <w:tcW w:w="964" w:type="dxa"/>
            <w:tcBorders>
              <w:left w:val="double" w:sz="4" w:space="0" w:color="auto"/>
            </w:tcBorders>
            <w:shd w:val="clear" w:color="auto" w:fill="A6A6A6"/>
          </w:tcPr>
          <w:p w14:paraId="5A4D2418" w14:textId="77777777" w:rsidR="00C11AAF" w:rsidRPr="00244B8B" w:rsidRDefault="00C11AAF" w:rsidP="00F23355">
            <w:pPr>
              <w:pStyle w:val="emcstable"/>
              <w:jc w:val="center"/>
            </w:pPr>
          </w:p>
        </w:tc>
        <w:tc>
          <w:tcPr>
            <w:tcW w:w="964" w:type="dxa"/>
            <w:shd w:val="clear" w:color="auto" w:fill="A6A6A6"/>
          </w:tcPr>
          <w:p w14:paraId="5C6E91DF" w14:textId="77777777" w:rsidR="00C11AAF" w:rsidRPr="00244B8B" w:rsidRDefault="00C11AAF" w:rsidP="00F23355">
            <w:pPr>
              <w:pStyle w:val="emcstable"/>
              <w:jc w:val="center"/>
            </w:pPr>
          </w:p>
        </w:tc>
      </w:tr>
      <w:tr w:rsidR="00C11AAF" w:rsidRPr="00244B8B" w14:paraId="73876FA7" w14:textId="77777777" w:rsidTr="00F23355">
        <w:trPr>
          <w:jc w:val="center"/>
        </w:trPr>
        <w:tc>
          <w:tcPr>
            <w:tcW w:w="964" w:type="dxa"/>
          </w:tcPr>
          <w:p w14:paraId="3D2D3BA4" w14:textId="77777777" w:rsidR="00C11AAF" w:rsidRPr="00244B8B" w:rsidRDefault="00C11AAF" w:rsidP="00F23355">
            <w:pPr>
              <w:pStyle w:val="emcstable"/>
              <w:jc w:val="center"/>
            </w:pPr>
            <w:r w:rsidRPr="00244B8B">
              <w:t>8</w:t>
            </w:r>
          </w:p>
        </w:tc>
        <w:tc>
          <w:tcPr>
            <w:tcW w:w="964" w:type="dxa"/>
            <w:tcBorders>
              <w:right w:val="double" w:sz="4" w:space="0" w:color="auto"/>
            </w:tcBorders>
          </w:tcPr>
          <w:p w14:paraId="0B55E304" w14:textId="77777777" w:rsidR="00C11AAF" w:rsidRPr="00244B8B" w:rsidRDefault="00C11AAF" w:rsidP="00F23355">
            <w:pPr>
              <w:pStyle w:val="emcstable"/>
              <w:jc w:val="center"/>
            </w:pPr>
            <w:r w:rsidRPr="00244B8B">
              <w:t>8</w:t>
            </w:r>
          </w:p>
        </w:tc>
        <w:tc>
          <w:tcPr>
            <w:tcW w:w="964" w:type="dxa"/>
            <w:tcBorders>
              <w:left w:val="double" w:sz="4" w:space="0" w:color="auto"/>
            </w:tcBorders>
          </w:tcPr>
          <w:p w14:paraId="78F2BB29" w14:textId="77777777" w:rsidR="00C11AAF" w:rsidRPr="00244B8B" w:rsidRDefault="00C11AAF" w:rsidP="00F23355">
            <w:pPr>
              <w:pStyle w:val="emcstable"/>
              <w:jc w:val="center"/>
            </w:pPr>
            <w:r w:rsidRPr="00244B8B">
              <w:t>I</w:t>
            </w:r>
          </w:p>
        </w:tc>
        <w:tc>
          <w:tcPr>
            <w:tcW w:w="964" w:type="dxa"/>
            <w:tcBorders>
              <w:right w:val="double" w:sz="4" w:space="0" w:color="auto"/>
            </w:tcBorders>
          </w:tcPr>
          <w:p w14:paraId="13030244" w14:textId="77777777" w:rsidR="00C11AAF" w:rsidRPr="00244B8B" w:rsidRDefault="00C11AAF" w:rsidP="00F23355">
            <w:pPr>
              <w:pStyle w:val="emcstable"/>
              <w:jc w:val="center"/>
            </w:pPr>
            <w:r w:rsidRPr="00244B8B">
              <w:t>19</w:t>
            </w:r>
          </w:p>
        </w:tc>
        <w:tc>
          <w:tcPr>
            <w:tcW w:w="964" w:type="dxa"/>
            <w:tcBorders>
              <w:left w:val="double" w:sz="4" w:space="0" w:color="auto"/>
            </w:tcBorders>
          </w:tcPr>
          <w:p w14:paraId="757AB39B" w14:textId="77777777" w:rsidR="00C11AAF" w:rsidRPr="00244B8B" w:rsidRDefault="00C11AAF" w:rsidP="00F23355">
            <w:pPr>
              <w:pStyle w:val="emcstable"/>
              <w:jc w:val="center"/>
            </w:pPr>
            <w:r w:rsidRPr="00244B8B">
              <w:t>S</w:t>
            </w:r>
          </w:p>
        </w:tc>
        <w:tc>
          <w:tcPr>
            <w:tcW w:w="964" w:type="dxa"/>
            <w:tcBorders>
              <w:right w:val="double" w:sz="4" w:space="0" w:color="auto"/>
            </w:tcBorders>
          </w:tcPr>
          <w:p w14:paraId="7F493764" w14:textId="77777777" w:rsidR="00C11AAF" w:rsidRPr="00244B8B" w:rsidRDefault="00C11AAF" w:rsidP="00F23355">
            <w:pPr>
              <w:pStyle w:val="emcstable"/>
              <w:jc w:val="center"/>
            </w:pPr>
            <w:r>
              <w:t>30</w:t>
            </w:r>
          </w:p>
        </w:tc>
        <w:tc>
          <w:tcPr>
            <w:tcW w:w="964" w:type="dxa"/>
            <w:tcBorders>
              <w:left w:val="double" w:sz="4" w:space="0" w:color="auto"/>
            </w:tcBorders>
            <w:shd w:val="clear" w:color="auto" w:fill="A6A6A6"/>
          </w:tcPr>
          <w:p w14:paraId="36DF01B9" w14:textId="77777777" w:rsidR="00C11AAF" w:rsidRPr="00244B8B" w:rsidRDefault="00C11AAF" w:rsidP="00F23355">
            <w:pPr>
              <w:pStyle w:val="emcstable"/>
              <w:jc w:val="center"/>
            </w:pPr>
          </w:p>
        </w:tc>
        <w:tc>
          <w:tcPr>
            <w:tcW w:w="964" w:type="dxa"/>
            <w:shd w:val="clear" w:color="auto" w:fill="A6A6A6"/>
          </w:tcPr>
          <w:p w14:paraId="2451DC91" w14:textId="77777777" w:rsidR="00C11AAF" w:rsidRPr="00244B8B" w:rsidRDefault="00C11AAF" w:rsidP="00F23355">
            <w:pPr>
              <w:pStyle w:val="emcstable"/>
              <w:jc w:val="center"/>
            </w:pPr>
          </w:p>
        </w:tc>
      </w:tr>
      <w:tr w:rsidR="00C11AAF" w:rsidRPr="00244B8B" w14:paraId="1F236B16" w14:textId="77777777" w:rsidTr="00F23355">
        <w:trPr>
          <w:jc w:val="center"/>
        </w:trPr>
        <w:tc>
          <w:tcPr>
            <w:tcW w:w="964" w:type="dxa"/>
          </w:tcPr>
          <w:p w14:paraId="2DD356BA" w14:textId="77777777" w:rsidR="00C11AAF" w:rsidRPr="00244B8B" w:rsidRDefault="00C11AAF" w:rsidP="00F23355">
            <w:pPr>
              <w:pStyle w:val="emcstable"/>
              <w:jc w:val="center"/>
            </w:pPr>
            <w:r w:rsidRPr="00244B8B">
              <w:t>9</w:t>
            </w:r>
          </w:p>
        </w:tc>
        <w:tc>
          <w:tcPr>
            <w:tcW w:w="964" w:type="dxa"/>
            <w:tcBorders>
              <w:right w:val="double" w:sz="4" w:space="0" w:color="auto"/>
            </w:tcBorders>
          </w:tcPr>
          <w:p w14:paraId="1FB2D731" w14:textId="77777777" w:rsidR="00C11AAF" w:rsidRPr="00244B8B" w:rsidRDefault="00C11AAF" w:rsidP="00F23355">
            <w:pPr>
              <w:pStyle w:val="emcstable"/>
              <w:jc w:val="center"/>
            </w:pPr>
            <w:r w:rsidRPr="00244B8B">
              <w:t>9</w:t>
            </w:r>
          </w:p>
        </w:tc>
        <w:tc>
          <w:tcPr>
            <w:tcW w:w="964" w:type="dxa"/>
            <w:tcBorders>
              <w:left w:val="double" w:sz="4" w:space="0" w:color="auto"/>
            </w:tcBorders>
          </w:tcPr>
          <w:p w14:paraId="2AF6406E" w14:textId="77777777" w:rsidR="00C11AAF" w:rsidRPr="00244B8B" w:rsidRDefault="00C11AAF" w:rsidP="00F23355">
            <w:pPr>
              <w:pStyle w:val="emcstable"/>
              <w:jc w:val="center"/>
            </w:pPr>
            <w:r w:rsidRPr="00244B8B">
              <w:t>J</w:t>
            </w:r>
          </w:p>
        </w:tc>
        <w:tc>
          <w:tcPr>
            <w:tcW w:w="964" w:type="dxa"/>
            <w:tcBorders>
              <w:right w:val="double" w:sz="4" w:space="0" w:color="auto"/>
            </w:tcBorders>
          </w:tcPr>
          <w:p w14:paraId="44127655" w14:textId="77777777" w:rsidR="00C11AAF" w:rsidRPr="00244B8B" w:rsidRDefault="00C11AAF" w:rsidP="00F23355">
            <w:pPr>
              <w:pStyle w:val="emcstable"/>
              <w:jc w:val="center"/>
            </w:pPr>
            <w:r w:rsidRPr="00244B8B">
              <w:t>20</w:t>
            </w:r>
          </w:p>
        </w:tc>
        <w:tc>
          <w:tcPr>
            <w:tcW w:w="964" w:type="dxa"/>
            <w:tcBorders>
              <w:left w:val="double" w:sz="4" w:space="0" w:color="auto"/>
            </w:tcBorders>
          </w:tcPr>
          <w:p w14:paraId="13526177" w14:textId="77777777" w:rsidR="00C11AAF" w:rsidRPr="00244B8B" w:rsidRDefault="00C11AAF" w:rsidP="00F23355">
            <w:pPr>
              <w:pStyle w:val="emcstable"/>
              <w:jc w:val="center"/>
            </w:pPr>
            <w:r w:rsidRPr="00244B8B">
              <w:t>T</w:t>
            </w:r>
          </w:p>
        </w:tc>
        <w:tc>
          <w:tcPr>
            <w:tcW w:w="964" w:type="dxa"/>
            <w:tcBorders>
              <w:right w:val="double" w:sz="4" w:space="0" w:color="auto"/>
            </w:tcBorders>
          </w:tcPr>
          <w:p w14:paraId="5A71C9C0" w14:textId="77777777" w:rsidR="00C11AAF" w:rsidRPr="00244B8B" w:rsidRDefault="00C11AAF" w:rsidP="00F23355">
            <w:pPr>
              <w:pStyle w:val="emcstable"/>
              <w:jc w:val="center"/>
            </w:pPr>
            <w:r>
              <w:t>31</w:t>
            </w:r>
          </w:p>
        </w:tc>
        <w:tc>
          <w:tcPr>
            <w:tcW w:w="964" w:type="dxa"/>
            <w:tcBorders>
              <w:left w:val="double" w:sz="4" w:space="0" w:color="auto"/>
            </w:tcBorders>
            <w:shd w:val="clear" w:color="auto" w:fill="A6A6A6"/>
          </w:tcPr>
          <w:p w14:paraId="5A55BB71" w14:textId="77777777" w:rsidR="00C11AAF" w:rsidRPr="00244B8B" w:rsidRDefault="00C11AAF" w:rsidP="00F23355">
            <w:pPr>
              <w:pStyle w:val="emcstable"/>
              <w:jc w:val="center"/>
            </w:pPr>
          </w:p>
        </w:tc>
        <w:tc>
          <w:tcPr>
            <w:tcW w:w="964" w:type="dxa"/>
            <w:shd w:val="clear" w:color="auto" w:fill="A6A6A6"/>
          </w:tcPr>
          <w:p w14:paraId="2604BF16" w14:textId="77777777" w:rsidR="00C11AAF" w:rsidRPr="00244B8B" w:rsidRDefault="00C11AAF" w:rsidP="00F23355">
            <w:pPr>
              <w:pStyle w:val="emcstable"/>
              <w:jc w:val="center"/>
            </w:pPr>
          </w:p>
        </w:tc>
      </w:tr>
    </w:tbl>
    <w:p w14:paraId="2CCFF865" w14:textId="77777777" w:rsidR="00C11AAF" w:rsidRDefault="00C11AAF" w:rsidP="00C11AAF">
      <w:pPr>
        <w:pStyle w:val="pqiText"/>
      </w:pPr>
    </w:p>
    <w:p w14:paraId="41790685" w14:textId="77777777" w:rsidR="00C11AAF" w:rsidRPr="00AE02FE" w:rsidRDefault="00C11AAF" w:rsidP="00C11AAF">
      <w:pPr>
        <w:pStyle w:val="pqiText"/>
        <w:rPr>
          <w:i/>
        </w:rPr>
      </w:pPr>
      <w:r w:rsidRPr="00AE02FE">
        <w:rPr>
          <w:i/>
        </w:rPr>
        <w:t>Uwaga: Wynik wyliczenia cyfry kontrolne</w:t>
      </w:r>
      <w:r>
        <w:rPr>
          <w:i/>
        </w:rPr>
        <w:t>j</w:t>
      </w:r>
      <w:r w:rsidRPr="00AE02FE">
        <w:rPr>
          <w:i/>
        </w:rPr>
        <w:t xml:space="preserve"> przyjmuje wartości od 1 do 10. W przypadku wyniku równego 10 wartość ta jest zamieniana na 0.</w:t>
      </w:r>
    </w:p>
    <w:p w14:paraId="5AFBEF43" w14:textId="77777777" w:rsidR="00C11AAF" w:rsidRDefault="00C11AAF" w:rsidP="00C11AAF">
      <w:pPr>
        <w:pStyle w:val="pqiText"/>
      </w:pPr>
      <w:r>
        <w:t>Przykład: Cyfrę kontrolną dla „D537Q7” (N=6) można wyliczyć następująco:</w:t>
      </w:r>
    </w:p>
    <w:p w14:paraId="0E16BA1B" w14:textId="77777777" w:rsidR="00C11AAF" w:rsidRDefault="00C11AAF" w:rsidP="00C11AAF">
      <w:pPr>
        <w:pStyle w:val="pqiText"/>
      </w:pPr>
      <w:r>
        <w:tab/>
        <w:t xml:space="preserve">   CK</w:t>
      </w:r>
      <w:r>
        <w:tab/>
        <w:t>= reszta( (14 * 2</w:t>
      </w:r>
      <w:r w:rsidRPr="00A030F1">
        <w:rPr>
          <w:rFonts w:ascii="Arial (W1)" w:hAnsi="Arial (W1)"/>
          <w:vertAlign w:val="superscript"/>
        </w:rPr>
        <w:t>0</w:t>
      </w:r>
      <w:r>
        <w:t xml:space="preserve"> + 5 * 2</w:t>
      </w:r>
      <w:r w:rsidRPr="00A030F1">
        <w:rPr>
          <w:rFonts w:ascii="Arial (W1)" w:hAnsi="Arial (W1)"/>
          <w:vertAlign w:val="superscript"/>
        </w:rPr>
        <w:t>1</w:t>
      </w:r>
      <w:r>
        <w:t xml:space="preserve"> + 3 * 2</w:t>
      </w:r>
      <w:r w:rsidRPr="00A030F1">
        <w:rPr>
          <w:rFonts w:ascii="Arial (W1)" w:hAnsi="Arial (W1)"/>
          <w:vertAlign w:val="superscript"/>
        </w:rPr>
        <w:t>2</w:t>
      </w:r>
      <w:r>
        <w:t xml:space="preserve"> + 7 * 2</w:t>
      </w:r>
      <w:r w:rsidRPr="00A030F1">
        <w:rPr>
          <w:rFonts w:ascii="Arial (W1)" w:hAnsi="Arial (W1)"/>
          <w:vertAlign w:val="superscript"/>
        </w:rPr>
        <w:t>3</w:t>
      </w:r>
      <w:r>
        <w:t xml:space="preserve"> + 28 * 2</w:t>
      </w:r>
      <w:r w:rsidRPr="00A030F1">
        <w:rPr>
          <w:rFonts w:ascii="Arial (W1)" w:hAnsi="Arial (W1)"/>
          <w:vertAlign w:val="superscript"/>
        </w:rPr>
        <w:t>4</w:t>
      </w:r>
      <w:r>
        <w:t xml:space="preserve"> + 7 * 2</w:t>
      </w:r>
      <w:r w:rsidRPr="00A030F1">
        <w:rPr>
          <w:rFonts w:ascii="Arial (W1)" w:hAnsi="Arial (W1)"/>
          <w:vertAlign w:val="superscript"/>
        </w:rPr>
        <w:t>5</w:t>
      </w:r>
      <w:r>
        <w:t xml:space="preserve"> ) / 11 )</w:t>
      </w:r>
    </w:p>
    <w:p w14:paraId="18EE4C57" w14:textId="77777777" w:rsidR="00C11AAF" w:rsidRDefault="00C11AAF" w:rsidP="00C11AAF">
      <w:pPr>
        <w:pStyle w:val="pqiText"/>
      </w:pPr>
      <w:r>
        <w:tab/>
      </w:r>
      <w:r>
        <w:tab/>
        <w:t>= reszta( (14 * 1 + 5 * 2 + 3 * 4 + 7 * 8 + 28 * 16 + 7 * 32 ) / 11 )</w:t>
      </w:r>
    </w:p>
    <w:p w14:paraId="08F377BB" w14:textId="77777777" w:rsidR="00C11AAF" w:rsidRDefault="00C11AAF" w:rsidP="00C11AAF">
      <w:pPr>
        <w:pStyle w:val="pqiText"/>
      </w:pPr>
      <w:r>
        <w:tab/>
      </w:r>
      <w:r>
        <w:tab/>
        <w:t>= reszta( (14 + 10 + 12 + 56 + 448 + 224 ) / 11 )</w:t>
      </w:r>
    </w:p>
    <w:p w14:paraId="7F44F767" w14:textId="77777777" w:rsidR="00C11AAF" w:rsidRDefault="00C11AAF" w:rsidP="00C11AAF">
      <w:pPr>
        <w:pStyle w:val="pqiText"/>
      </w:pPr>
      <w:r>
        <w:tab/>
      </w:r>
      <w:r>
        <w:tab/>
        <w:t>= reszta(  (764 / 11 )</w:t>
      </w:r>
    </w:p>
    <w:p w14:paraId="13D42CA5" w14:textId="77777777" w:rsidR="00C11AAF" w:rsidRDefault="00C11AAF" w:rsidP="00C11AAF">
      <w:pPr>
        <w:pStyle w:val="pqiText"/>
      </w:pPr>
      <w:r>
        <w:tab/>
      </w:r>
      <w:r>
        <w:tab/>
        <w:t>= 5</w:t>
      </w:r>
    </w:p>
    <w:p w14:paraId="4DC18417" w14:textId="77777777" w:rsidR="00C11AAF" w:rsidRDefault="00C11AAF" w:rsidP="00C11AAF">
      <w:pPr>
        <w:pStyle w:val="pqiText"/>
      </w:pPr>
      <w:r>
        <w:t>Po dodaniu cyfry kontrolnej pełny kod równy jest „D537Q75”.</w:t>
      </w:r>
    </w:p>
    <w:p w14:paraId="13F55182" w14:textId="77777777" w:rsidR="00C11AAF" w:rsidRDefault="00C11AAF" w:rsidP="00C11AAF">
      <w:pPr>
        <w:pStyle w:val="pqiText"/>
      </w:pPr>
      <w:r>
        <w:t>W przypadku ARC do wyliczenia cyfry kontrolnej wykorzystywane jest pierwsze 20 znaków. Znaki te po dodaniu (na końcu) cyfry kontrolnej tworzą pełny kod ARC.</w:t>
      </w:r>
    </w:p>
    <w:p w14:paraId="454491F6" w14:textId="77777777" w:rsidR="00C11AAF" w:rsidRDefault="00C11AAF" w:rsidP="00C11AAF">
      <w:pPr>
        <w:pStyle w:val="pqiText"/>
      </w:pPr>
      <w:r>
        <w:t>W przypadku GRN do wyliczenia cyfry kontrolnej wykorzystywane jest pierwsze 16 znaków. Znaki te po dodaniu (na końcu) cyfry kontrolnej tworzą pełny kod GRN.</w:t>
      </w:r>
    </w:p>
    <w:bookmarkEnd w:id="90"/>
    <w:bookmarkEnd w:id="91"/>
    <w:p w14:paraId="72A06ADF" w14:textId="77777777" w:rsidR="00C11AAF" w:rsidRPr="00552B51" w:rsidRDefault="00C11AAF" w:rsidP="00C11AAF">
      <w:pPr>
        <w:pStyle w:val="pqiChpHeadNum2"/>
      </w:pPr>
      <w:r>
        <w:br w:type="page"/>
      </w:r>
      <w:bookmarkStart w:id="103" w:name="_Toc379453947"/>
      <w:bookmarkStart w:id="104" w:name="_Toc195628749"/>
      <w:r>
        <w:lastRenderedPageBreak/>
        <w:t>Lista komunikatów</w:t>
      </w:r>
      <w:bookmarkEnd w:id="103"/>
      <w:bookmarkEnd w:id="104"/>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5"/>
        <w:gridCol w:w="2043"/>
        <w:gridCol w:w="2109"/>
        <w:gridCol w:w="2251"/>
        <w:gridCol w:w="2317"/>
      </w:tblGrid>
      <w:tr w:rsidR="00322549" w14:paraId="4B488689" w14:textId="77777777" w:rsidTr="000A5DEB">
        <w:trPr>
          <w:tblHeader/>
        </w:trPr>
        <w:tc>
          <w:tcPr>
            <w:tcW w:w="0" w:type="auto"/>
          </w:tcPr>
          <w:p w14:paraId="0F30EB6B" w14:textId="77777777" w:rsidR="00322549" w:rsidRPr="00260C82" w:rsidRDefault="00322549" w:rsidP="00F23355">
            <w:pPr>
              <w:pStyle w:val="pqiTabHead"/>
            </w:pPr>
            <w:r w:rsidRPr="00260C82">
              <w:t>Kod</w:t>
            </w:r>
          </w:p>
        </w:tc>
        <w:tc>
          <w:tcPr>
            <w:tcW w:w="0" w:type="auto"/>
          </w:tcPr>
          <w:p w14:paraId="62C42BD4" w14:textId="77777777" w:rsidR="00322549" w:rsidRDefault="00322549" w:rsidP="00F23355">
            <w:pPr>
              <w:pStyle w:val="pqiTabHead"/>
            </w:pPr>
            <w:r>
              <w:t>Wysyłany przez podmiot wysyłający</w:t>
            </w:r>
            <w:r w:rsidR="00CD36C9">
              <w:t xml:space="preserve"> wyroby</w:t>
            </w:r>
          </w:p>
        </w:tc>
        <w:tc>
          <w:tcPr>
            <w:tcW w:w="0" w:type="auto"/>
          </w:tcPr>
          <w:p w14:paraId="1AD25A8E" w14:textId="77777777" w:rsidR="00322549" w:rsidRDefault="00322549" w:rsidP="00322549">
            <w:pPr>
              <w:pStyle w:val="pqiTabHead"/>
            </w:pPr>
            <w:r>
              <w:t>Wysyłany przez podmiot odbierający</w:t>
            </w:r>
            <w:r w:rsidR="00CD36C9">
              <w:t xml:space="preserve"> wyroby</w:t>
            </w:r>
          </w:p>
        </w:tc>
        <w:tc>
          <w:tcPr>
            <w:tcW w:w="0" w:type="auto"/>
          </w:tcPr>
          <w:p w14:paraId="12E8BAB4" w14:textId="77777777" w:rsidR="00322549" w:rsidRDefault="00322549" w:rsidP="00F23355">
            <w:pPr>
              <w:pStyle w:val="pqiTabHead"/>
            </w:pPr>
            <w:r>
              <w:t>Wysyłany do podmiotu wysyłającego</w:t>
            </w:r>
            <w:r w:rsidR="00CD36C9">
              <w:t xml:space="preserve"> wyroby</w:t>
            </w:r>
          </w:p>
        </w:tc>
        <w:tc>
          <w:tcPr>
            <w:tcW w:w="0" w:type="auto"/>
          </w:tcPr>
          <w:p w14:paraId="054F38F3" w14:textId="77777777" w:rsidR="00322549" w:rsidRDefault="00322549" w:rsidP="00322549">
            <w:pPr>
              <w:pStyle w:val="pqiTabHead"/>
            </w:pPr>
            <w:r>
              <w:t>Wysyłany do podmiotu odbierającego</w:t>
            </w:r>
            <w:r w:rsidR="00CD36C9">
              <w:t xml:space="preserve"> wyroby</w:t>
            </w:r>
          </w:p>
        </w:tc>
      </w:tr>
      <w:tr w:rsidR="00322549" w14:paraId="11007AB2" w14:textId="77777777" w:rsidTr="000A5DEB">
        <w:tc>
          <w:tcPr>
            <w:tcW w:w="0" w:type="auto"/>
          </w:tcPr>
          <w:p w14:paraId="385E21D1" w14:textId="77777777" w:rsidR="00322549" w:rsidRPr="00260C82" w:rsidRDefault="00322549" w:rsidP="00F23355">
            <w:pPr>
              <w:pStyle w:val="pqiTabBody"/>
            </w:pPr>
            <w:r>
              <w:t>PL0</w:t>
            </w:r>
            <w:r w:rsidRPr="00260C82">
              <w:t>0</w:t>
            </w:r>
            <w:r>
              <w:t>0</w:t>
            </w:r>
          </w:p>
        </w:tc>
        <w:tc>
          <w:tcPr>
            <w:tcW w:w="0" w:type="auto"/>
          </w:tcPr>
          <w:p w14:paraId="0E4425EC" w14:textId="77777777" w:rsidR="00322549" w:rsidRDefault="00322549" w:rsidP="00F23355">
            <w:pPr>
              <w:pStyle w:val="pqiTabBody"/>
            </w:pPr>
            <w:r>
              <w:t>Nie</w:t>
            </w:r>
          </w:p>
        </w:tc>
        <w:tc>
          <w:tcPr>
            <w:tcW w:w="0" w:type="auto"/>
          </w:tcPr>
          <w:p w14:paraId="676F7DCA" w14:textId="77777777" w:rsidR="00322549" w:rsidRDefault="00322549" w:rsidP="00F23355">
            <w:pPr>
              <w:pStyle w:val="pqiTabBody"/>
            </w:pPr>
            <w:r>
              <w:t>Nie</w:t>
            </w:r>
          </w:p>
        </w:tc>
        <w:tc>
          <w:tcPr>
            <w:tcW w:w="0" w:type="auto"/>
          </w:tcPr>
          <w:p w14:paraId="3B398AEB" w14:textId="77777777" w:rsidR="00322549" w:rsidRDefault="00322549" w:rsidP="00F23355">
            <w:pPr>
              <w:pStyle w:val="pqiTabBody"/>
            </w:pPr>
            <w:r>
              <w:t>Tak</w:t>
            </w:r>
          </w:p>
        </w:tc>
        <w:tc>
          <w:tcPr>
            <w:tcW w:w="0" w:type="auto"/>
          </w:tcPr>
          <w:p w14:paraId="29933FBA" w14:textId="77777777" w:rsidR="00322549" w:rsidRDefault="00322549" w:rsidP="00F23355">
            <w:pPr>
              <w:pStyle w:val="pqiTabBody"/>
            </w:pPr>
            <w:r>
              <w:t>Tak</w:t>
            </w:r>
          </w:p>
        </w:tc>
      </w:tr>
      <w:tr w:rsidR="00322549" w14:paraId="680AD8FE" w14:textId="77777777" w:rsidTr="000A5DEB">
        <w:tc>
          <w:tcPr>
            <w:tcW w:w="0" w:type="auto"/>
          </w:tcPr>
          <w:p w14:paraId="5A6FB403" w14:textId="77777777" w:rsidR="00322549" w:rsidRPr="00260C82" w:rsidRDefault="00322549" w:rsidP="00F23355">
            <w:pPr>
              <w:pStyle w:val="pqiTabBody"/>
            </w:pPr>
            <w:r>
              <w:t>PL</w:t>
            </w:r>
            <w:r w:rsidRPr="00260C82">
              <w:t>70</w:t>
            </w:r>
            <w:r>
              <w:t>4</w:t>
            </w:r>
          </w:p>
        </w:tc>
        <w:tc>
          <w:tcPr>
            <w:tcW w:w="0" w:type="auto"/>
          </w:tcPr>
          <w:p w14:paraId="0A59BD85" w14:textId="77777777" w:rsidR="00322549" w:rsidRDefault="00322549" w:rsidP="00F23355">
            <w:pPr>
              <w:pStyle w:val="pqiTabBody"/>
            </w:pPr>
            <w:r>
              <w:t>Nie</w:t>
            </w:r>
          </w:p>
        </w:tc>
        <w:tc>
          <w:tcPr>
            <w:tcW w:w="0" w:type="auto"/>
          </w:tcPr>
          <w:p w14:paraId="2FC85668" w14:textId="77777777" w:rsidR="00322549" w:rsidRDefault="00322549" w:rsidP="00F23355">
            <w:pPr>
              <w:pStyle w:val="pqiTabBody"/>
            </w:pPr>
            <w:r>
              <w:t>Nie</w:t>
            </w:r>
          </w:p>
        </w:tc>
        <w:tc>
          <w:tcPr>
            <w:tcW w:w="0" w:type="auto"/>
          </w:tcPr>
          <w:p w14:paraId="33A7AB60" w14:textId="77777777" w:rsidR="00322549" w:rsidRDefault="00322549" w:rsidP="00F23355">
            <w:pPr>
              <w:pStyle w:val="pqiTabBody"/>
            </w:pPr>
            <w:r>
              <w:t>Tak</w:t>
            </w:r>
          </w:p>
        </w:tc>
        <w:tc>
          <w:tcPr>
            <w:tcW w:w="0" w:type="auto"/>
          </w:tcPr>
          <w:p w14:paraId="42664250" w14:textId="77777777" w:rsidR="00322549" w:rsidRDefault="00322549" w:rsidP="00F23355">
            <w:pPr>
              <w:pStyle w:val="pqiTabBody"/>
            </w:pPr>
            <w:r>
              <w:t>Tak</w:t>
            </w:r>
          </w:p>
        </w:tc>
      </w:tr>
      <w:tr w:rsidR="00322549" w14:paraId="65D22BFE" w14:textId="77777777" w:rsidTr="000A5DEB">
        <w:tc>
          <w:tcPr>
            <w:tcW w:w="0" w:type="auto"/>
          </w:tcPr>
          <w:p w14:paraId="033371A0" w14:textId="77777777" w:rsidR="00322549" w:rsidRPr="00260C82" w:rsidRDefault="00322549" w:rsidP="00F23355">
            <w:pPr>
              <w:pStyle w:val="pqiTabBody"/>
            </w:pPr>
            <w:r>
              <w:t>PL705</w:t>
            </w:r>
          </w:p>
        </w:tc>
        <w:tc>
          <w:tcPr>
            <w:tcW w:w="0" w:type="auto"/>
          </w:tcPr>
          <w:p w14:paraId="679AC96F" w14:textId="77777777" w:rsidR="00322549" w:rsidRDefault="00322549" w:rsidP="00F23355">
            <w:pPr>
              <w:pStyle w:val="pqiTabBody"/>
            </w:pPr>
            <w:r>
              <w:t>Tak</w:t>
            </w:r>
          </w:p>
        </w:tc>
        <w:tc>
          <w:tcPr>
            <w:tcW w:w="0" w:type="auto"/>
          </w:tcPr>
          <w:p w14:paraId="382E9E04" w14:textId="77777777" w:rsidR="00322549" w:rsidRDefault="00322549" w:rsidP="00F23355">
            <w:pPr>
              <w:pStyle w:val="pqiTabBody"/>
            </w:pPr>
            <w:r>
              <w:t>Tak</w:t>
            </w:r>
          </w:p>
        </w:tc>
        <w:tc>
          <w:tcPr>
            <w:tcW w:w="0" w:type="auto"/>
          </w:tcPr>
          <w:p w14:paraId="6F70BF24" w14:textId="77777777" w:rsidR="00322549" w:rsidRDefault="00322549" w:rsidP="00F23355">
            <w:pPr>
              <w:pStyle w:val="pqiTabBody"/>
            </w:pPr>
            <w:r>
              <w:t>Nie</w:t>
            </w:r>
          </w:p>
        </w:tc>
        <w:tc>
          <w:tcPr>
            <w:tcW w:w="0" w:type="auto"/>
          </w:tcPr>
          <w:p w14:paraId="5361B10D" w14:textId="77777777" w:rsidR="00322549" w:rsidRDefault="00322549" w:rsidP="00F23355">
            <w:pPr>
              <w:pStyle w:val="pqiTabBody"/>
            </w:pPr>
            <w:r>
              <w:t>Nie</w:t>
            </w:r>
          </w:p>
        </w:tc>
      </w:tr>
      <w:tr w:rsidR="00322549" w14:paraId="1FE00D2D" w14:textId="77777777" w:rsidTr="000A5DEB">
        <w:tc>
          <w:tcPr>
            <w:tcW w:w="0" w:type="auto"/>
          </w:tcPr>
          <w:p w14:paraId="4AEE9B2B" w14:textId="77777777" w:rsidR="00322549" w:rsidRDefault="00322549" w:rsidP="00F23355">
            <w:pPr>
              <w:pStyle w:val="pqiTabBody"/>
            </w:pPr>
            <w:r>
              <w:t>PL716</w:t>
            </w:r>
          </w:p>
        </w:tc>
        <w:tc>
          <w:tcPr>
            <w:tcW w:w="0" w:type="auto"/>
          </w:tcPr>
          <w:p w14:paraId="3EC3B00A" w14:textId="77777777" w:rsidR="00322549" w:rsidRDefault="00322549" w:rsidP="00F23355">
            <w:pPr>
              <w:pStyle w:val="pqiTabBody"/>
            </w:pPr>
            <w:r>
              <w:t>Nie</w:t>
            </w:r>
          </w:p>
        </w:tc>
        <w:tc>
          <w:tcPr>
            <w:tcW w:w="0" w:type="auto"/>
          </w:tcPr>
          <w:p w14:paraId="74454D4A" w14:textId="77777777" w:rsidR="00322549" w:rsidRDefault="00322549" w:rsidP="00F23355">
            <w:pPr>
              <w:pStyle w:val="pqiTabBody"/>
            </w:pPr>
            <w:r>
              <w:t>Nie</w:t>
            </w:r>
          </w:p>
        </w:tc>
        <w:tc>
          <w:tcPr>
            <w:tcW w:w="0" w:type="auto"/>
          </w:tcPr>
          <w:p w14:paraId="21B31209" w14:textId="77777777" w:rsidR="00322549" w:rsidRDefault="00322549" w:rsidP="00F23355">
            <w:pPr>
              <w:pStyle w:val="pqiTabBody"/>
            </w:pPr>
            <w:r>
              <w:t>Tak</w:t>
            </w:r>
          </w:p>
        </w:tc>
        <w:tc>
          <w:tcPr>
            <w:tcW w:w="0" w:type="auto"/>
          </w:tcPr>
          <w:p w14:paraId="6DC7AA60" w14:textId="77777777" w:rsidR="00322549" w:rsidRDefault="00322549" w:rsidP="00F23355">
            <w:pPr>
              <w:pStyle w:val="pqiTabBody"/>
            </w:pPr>
            <w:r>
              <w:t>Tak</w:t>
            </w:r>
          </w:p>
        </w:tc>
      </w:tr>
      <w:tr w:rsidR="00322549" w14:paraId="30416018" w14:textId="77777777" w:rsidTr="000A5DEB">
        <w:tc>
          <w:tcPr>
            <w:tcW w:w="0" w:type="auto"/>
          </w:tcPr>
          <w:p w14:paraId="71664B31" w14:textId="77777777" w:rsidR="00322549" w:rsidRPr="00260C82" w:rsidRDefault="00322549" w:rsidP="00F23355">
            <w:pPr>
              <w:pStyle w:val="pqiTabBody"/>
            </w:pPr>
            <w:r>
              <w:t>PL733</w:t>
            </w:r>
          </w:p>
        </w:tc>
        <w:tc>
          <w:tcPr>
            <w:tcW w:w="0" w:type="auto"/>
          </w:tcPr>
          <w:p w14:paraId="7C5F7A74" w14:textId="77777777" w:rsidR="00322549" w:rsidRDefault="00322549" w:rsidP="00F23355">
            <w:pPr>
              <w:pStyle w:val="pqiTabBody"/>
            </w:pPr>
            <w:r>
              <w:t>Nie</w:t>
            </w:r>
          </w:p>
        </w:tc>
        <w:tc>
          <w:tcPr>
            <w:tcW w:w="0" w:type="auto"/>
          </w:tcPr>
          <w:p w14:paraId="75E9A475" w14:textId="77777777" w:rsidR="00322549" w:rsidRDefault="00322549" w:rsidP="00F23355">
            <w:pPr>
              <w:pStyle w:val="pqiTabBody"/>
            </w:pPr>
            <w:r>
              <w:t>Nie</w:t>
            </w:r>
          </w:p>
        </w:tc>
        <w:tc>
          <w:tcPr>
            <w:tcW w:w="0" w:type="auto"/>
          </w:tcPr>
          <w:p w14:paraId="1F570123" w14:textId="77777777" w:rsidR="00322549" w:rsidRDefault="00322549" w:rsidP="00F23355">
            <w:pPr>
              <w:pStyle w:val="pqiTabBody"/>
            </w:pPr>
            <w:r>
              <w:t>Tak</w:t>
            </w:r>
          </w:p>
        </w:tc>
        <w:tc>
          <w:tcPr>
            <w:tcW w:w="0" w:type="auto"/>
          </w:tcPr>
          <w:p w14:paraId="67D34D17" w14:textId="77777777" w:rsidR="00322549" w:rsidRDefault="00322549" w:rsidP="00F23355">
            <w:pPr>
              <w:pStyle w:val="pqiTabBody"/>
            </w:pPr>
            <w:r>
              <w:t>Tak</w:t>
            </w:r>
          </w:p>
        </w:tc>
      </w:tr>
      <w:tr w:rsidR="00322549" w14:paraId="4F7EE195" w14:textId="77777777" w:rsidTr="000A5DEB">
        <w:tc>
          <w:tcPr>
            <w:tcW w:w="0" w:type="auto"/>
          </w:tcPr>
          <w:p w14:paraId="57105268" w14:textId="77777777" w:rsidR="00322549" w:rsidRPr="00260C82" w:rsidRDefault="00322549" w:rsidP="00F23355">
            <w:pPr>
              <w:pStyle w:val="pqiTabBody"/>
            </w:pPr>
            <w:r w:rsidRPr="00260C82">
              <w:t>IE80</w:t>
            </w:r>
            <w:r>
              <w:t>1</w:t>
            </w:r>
          </w:p>
        </w:tc>
        <w:tc>
          <w:tcPr>
            <w:tcW w:w="0" w:type="auto"/>
          </w:tcPr>
          <w:p w14:paraId="283649E2" w14:textId="77777777" w:rsidR="00322549" w:rsidRDefault="00322549" w:rsidP="00F23355">
            <w:pPr>
              <w:pStyle w:val="pqiTabBody"/>
            </w:pPr>
            <w:r>
              <w:t>Nie</w:t>
            </w:r>
          </w:p>
        </w:tc>
        <w:tc>
          <w:tcPr>
            <w:tcW w:w="0" w:type="auto"/>
          </w:tcPr>
          <w:p w14:paraId="45BD1E5F" w14:textId="77777777" w:rsidR="00322549" w:rsidRDefault="00322549" w:rsidP="00F23355">
            <w:pPr>
              <w:pStyle w:val="pqiTabBody"/>
            </w:pPr>
            <w:r>
              <w:t>Nie</w:t>
            </w:r>
          </w:p>
        </w:tc>
        <w:tc>
          <w:tcPr>
            <w:tcW w:w="0" w:type="auto"/>
          </w:tcPr>
          <w:p w14:paraId="0342EFFE" w14:textId="77777777" w:rsidR="00322549" w:rsidRDefault="00322549" w:rsidP="00F23355">
            <w:pPr>
              <w:pStyle w:val="pqiTabBody"/>
            </w:pPr>
            <w:r>
              <w:t>Tak</w:t>
            </w:r>
          </w:p>
        </w:tc>
        <w:tc>
          <w:tcPr>
            <w:tcW w:w="0" w:type="auto"/>
          </w:tcPr>
          <w:p w14:paraId="39FD8FB5" w14:textId="77777777" w:rsidR="00322549" w:rsidRDefault="00322549" w:rsidP="00F23355">
            <w:pPr>
              <w:pStyle w:val="pqiTabBody"/>
            </w:pPr>
            <w:r>
              <w:t>Tak</w:t>
            </w:r>
          </w:p>
        </w:tc>
      </w:tr>
      <w:tr w:rsidR="00322549" w14:paraId="402388A9" w14:textId="77777777" w:rsidTr="000A5DEB">
        <w:tc>
          <w:tcPr>
            <w:tcW w:w="0" w:type="auto"/>
          </w:tcPr>
          <w:p w14:paraId="51A0DEE7" w14:textId="3B8F324C" w:rsidR="00322549" w:rsidRPr="00260C82" w:rsidRDefault="000F67EA" w:rsidP="00F23355">
            <w:pPr>
              <w:pStyle w:val="pqiTabBody"/>
            </w:pPr>
            <w:r>
              <w:t>PL</w:t>
            </w:r>
            <w:r w:rsidR="00322549" w:rsidRPr="00260C82">
              <w:t>80</w:t>
            </w:r>
            <w:r w:rsidR="00322549">
              <w:t>2</w:t>
            </w:r>
          </w:p>
        </w:tc>
        <w:tc>
          <w:tcPr>
            <w:tcW w:w="0" w:type="auto"/>
          </w:tcPr>
          <w:p w14:paraId="23943297" w14:textId="77777777" w:rsidR="00322549" w:rsidRDefault="00322549" w:rsidP="00F23355">
            <w:pPr>
              <w:pStyle w:val="pqiTabBody"/>
            </w:pPr>
            <w:r>
              <w:t>Nie</w:t>
            </w:r>
          </w:p>
        </w:tc>
        <w:tc>
          <w:tcPr>
            <w:tcW w:w="0" w:type="auto"/>
          </w:tcPr>
          <w:p w14:paraId="07658933" w14:textId="77777777" w:rsidR="00322549" w:rsidRDefault="00322549" w:rsidP="00F23355">
            <w:pPr>
              <w:pStyle w:val="pqiTabBody"/>
            </w:pPr>
            <w:r>
              <w:t>Nie</w:t>
            </w:r>
          </w:p>
        </w:tc>
        <w:tc>
          <w:tcPr>
            <w:tcW w:w="0" w:type="auto"/>
          </w:tcPr>
          <w:p w14:paraId="5D4D21CC" w14:textId="77777777" w:rsidR="00322549" w:rsidRDefault="00322549" w:rsidP="00F23355">
            <w:pPr>
              <w:pStyle w:val="pqiTabBody"/>
            </w:pPr>
            <w:r>
              <w:t>Tak</w:t>
            </w:r>
          </w:p>
        </w:tc>
        <w:tc>
          <w:tcPr>
            <w:tcW w:w="0" w:type="auto"/>
          </w:tcPr>
          <w:p w14:paraId="731678C1" w14:textId="77777777" w:rsidR="00322549" w:rsidRDefault="00322549" w:rsidP="00F23355">
            <w:pPr>
              <w:pStyle w:val="pqiTabBody"/>
            </w:pPr>
            <w:r>
              <w:t>Tak</w:t>
            </w:r>
          </w:p>
        </w:tc>
      </w:tr>
      <w:tr w:rsidR="00322549" w14:paraId="3FFB9005" w14:textId="77777777" w:rsidTr="000A5DEB">
        <w:tc>
          <w:tcPr>
            <w:tcW w:w="0" w:type="auto"/>
          </w:tcPr>
          <w:p w14:paraId="2E3EA1AC" w14:textId="77777777" w:rsidR="00322549" w:rsidRPr="00260C82" w:rsidRDefault="00322549" w:rsidP="00F23355">
            <w:pPr>
              <w:pStyle w:val="pqiTabBody"/>
            </w:pPr>
            <w:r w:rsidRPr="00260C82">
              <w:t>IE803</w:t>
            </w:r>
          </w:p>
        </w:tc>
        <w:tc>
          <w:tcPr>
            <w:tcW w:w="0" w:type="auto"/>
          </w:tcPr>
          <w:p w14:paraId="33CD1B00" w14:textId="77777777" w:rsidR="00322549" w:rsidRDefault="00322549" w:rsidP="00F23355">
            <w:pPr>
              <w:pStyle w:val="pqiTabBody"/>
            </w:pPr>
            <w:r>
              <w:t>Nie</w:t>
            </w:r>
          </w:p>
        </w:tc>
        <w:tc>
          <w:tcPr>
            <w:tcW w:w="0" w:type="auto"/>
          </w:tcPr>
          <w:p w14:paraId="5E91AED5" w14:textId="77777777" w:rsidR="00322549" w:rsidRDefault="00322549" w:rsidP="00F23355">
            <w:pPr>
              <w:pStyle w:val="pqiTabBody"/>
            </w:pPr>
            <w:r>
              <w:t>Nie</w:t>
            </w:r>
          </w:p>
        </w:tc>
        <w:tc>
          <w:tcPr>
            <w:tcW w:w="0" w:type="auto"/>
          </w:tcPr>
          <w:p w14:paraId="15ED076F" w14:textId="77777777" w:rsidR="00322549" w:rsidRDefault="00322549" w:rsidP="00F23355">
            <w:pPr>
              <w:pStyle w:val="pqiTabBody"/>
            </w:pPr>
            <w:r>
              <w:t>Nie</w:t>
            </w:r>
          </w:p>
        </w:tc>
        <w:tc>
          <w:tcPr>
            <w:tcW w:w="0" w:type="auto"/>
          </w:tcPr>
          <w:p w14:paraId="4142EFF0" w14:textId="77777777" w:rsidR="00322549" w:rsidRDefault="00322549" w:rsidP="00F23355">
            <w:pPr>
              <w:pStyle w:val="pqiTabBody"/>
            </w:pPr>
            <w:r>
              <w:t>Tak</w:t>
            </w:r>
          </w:p>
        </w:tc>
      </w:tr>
      <w:tr w:rsidR="00322549" w14:paraId="4DAA53B0" w14:textId="77777777" w:rsidTr="000A5DEB">
        <w:tc>
          <w:tcPr>
            <w:tcW w:w="0" w:type="auto"/>
          </w:tcPr>
          <w:p w14:paraId="30D0F4BF" w14:textId="77777777" w:rsidR="00322549" w:rsidRPr="00260C82" w:rsidRDefault="00322549" w:rsidP="00F23355">
            <w:pPr>
              <w:pStyle w:val="pqiTabBody"/>
            </w:pPr>
            <w:r>
              <w:t>IE807</w:t>
            </w:r>
          </w:p>
        </w:tc>
        <w:tc>
          <w:tcPr>
            <w:tcW w:w="0" w:type="auto"/>
          </w:tcPr>
          <w:p w14:paraId="5B4A1090" w14:textId="77777777" w:rsidR="00322549" w:rsidRDefault="00322549" w:rsidP="00F23355">
            <w:pPr>
              <w:pStyle w:val="pqiTabBody"/>
            </w:pPr>
            <w:r>
              <w:t>Nie</w:t>
            </w:r>
          </w:p>
        </w:tc>
        <w:tc>
          <w:tcPr>
            <w:tcW w:w="0" w:type="auto"/>
          </w:tcPr>
          <w:p w14:paraId="436A4199" w14:textId="77777777" w:rsidR="00322549" w:rsidRDefault="00322549" w:rsidP="00F23355">
            <w:pPr>
              <w:pStyle w:val="pqiTabBody"/>
            </w:pPr>
            <w:r>
              <w:t>Nie</w:t>
            </w:r>
          </w:p>
        </w:tc>
        <w:tc>
          <w:tcPr>
            <w:tcW w:w="0" w:type="auto"/>
          </w:tcPr>
          <w:p w14:paraId="5E6369E4" w14:textId="77777777" w:rsidR="00322549" w:rsidRDefault="00322549" w:rsidP="00F23355">
            <w:pPr>
              <w:pStyle w:val="pqiTabBody"/>
            </w:pPr>
            <w:r>
              <w:t>Tak</w:t>
            </w:r>
          </w:p>
        </w:tc>
        <w:tc>
          <w:tcPr>
            <w:tcW w:w="0" w:type="auto"/>
          </w:tcPr>
          <w:p w14:paraId="26E22B78" w14:textId="77777777" w:rsidR="00322549" w:rsidRDefault="00322549" w:rsidP="00F23355">
            <w:pPr>
              <w:pStyle w:val="pqiTabBody"/>
            </w:pPr>
            <w:r>
              <w:t>Tak</w:t>
            </w:r>
          </w:p>
        </w:tc>
      </w:tr>
      <w:tr w:rsidR="00322549" w14:paraId="07D0E769" w14:textId="77777777" w:rsidTr="000A5DEB">
        <w:tc>
          <w:tcPr>
            <w:tcW w:w="0" w:type="auto"/>
          </w:tcPr>
          <w:p w14:paraId="20A72C22" w14:textId="77777777" w:rsidR="00322549" w:rsidRPr="00260C82" w:rsidRDefault="00322549" w:rsidP="00F23355">
            <w:pPr>
              <w:pStyle w:val="pqiTabBody"/>
            </w:pPr>
            <w:r>
              <w:t>IE</w:t>
            </w:r>
            <w:r w:rsidRPr="00260C82">
              <w:t>813</w:t>
            </w:r>
          </w:p>
        </w:tc>
        <w:tc>
          <w:tcPr>
            <w:tcW w:w="0" w:type="auto"/>
          </w:tcPr>
          <w:p w14:paraId="4854C7C1" w14:textId="77777777" w:rsidR="00322549" w:rsidRDefault="00322549" w:rsidP="00F23355">
            <w:pPr>
              <w:pStyle w:val="pqiTabBody"/>
            </w:pPr>
            <w:r>
              <w:t>Tak</w:t>
            </w:r>
          </w:p>
        </w:tc>
        <w:tc>
          <w:tcPr>
            <w:tcW w:w="0" w:type="auto"/>
          </w:tcPr>
          <w:p w14:paraId="778001D0" w14:textId="77777777" w:rsidR="00322549" w:rsidRDefault="00322549" w:rsidP="00F23355">
            <w:pPr>
              <w:pStyle w:val="pqiTabBody"/>
            </w:pPr>
            <w:r>
              <w:t>Nie</w:t>
            </w:r>
          </w:p>
        </w:tc>
        <w:tc>
          <w:tcPr>
            <w:tcW w:w="0" w:type="auto"/>
          </w:tcPr>
          <w:p w14:paraId="04D28C71" w14:textId="77777777" w:rsidR="00322549" w:rsidRDefault="00322549" w:rsidP="00F23355">
            <w:pPr>
              <w:pStyle w:val="pqiTabBody"/>
            </w:pPr>
            <w:r>
              <w:t>Tak</w:t>
            </w:r>
          </w:p>
        </w:tc>
        <w:tc>
          <w:tcPr>
            <w:tcW w:w="0" w:type="auto"/>
          </w:tcPr>
          <w:p w14:paraId="1C62728A" w14:textId="77777777" w:rsidR="00322549" w:rsidRDefault="00322549" w:rsidP="00F23355">
            <w:pPr>
              <w:pStyle w:val="pqiTabBody"/>
            </w:pPr>
            <w:r>
              <w:t>Tak</w:t>
            </w:r>
          </w:p>
        </w:tc>
      </w:tr>
      <w:tr w:rsidR="00322549" w14:paraId="067A26A1" w14:textId="77777777" w:rsidTr="000A5DEB">
        <w:tc>
          <w:tcPr>
            <w:tcW w:w="0" w:type="auto"/>
          </w:tcPr>
          <w:p w14:paraId="7E9DAE0F" w14:textId="77777777" w:rsidR="00322549" w:rsidRPr="00410E8A" w:rsidRDefault="00322549" w:rsidP="00F23355">
            <w:pPr>
              <w:pStyle w:val="pqiTabBody"/>
              <w:rPr>
                <w:lang w:val="en-US"/>
              </w:rPr>
            </w:pPr>
            <w:r w:rsidRPr="00410E8A">
              <w:rPr>
                <w:lang w:val="en-US"/>
              </w:rPr>
              <w:t>PL815</w:t>
            </w:r>
          </w:p>
        </w:tc>
        <w:tc>
          <w:tcPr>
            <w:tcW w:w="0" w:type="auto"/>
          </w:tcPr>
          <w:p w14:paraId="022B5FB4" w14:textId="77777777" w:rsidR="00322549" w:rsidRDefault="00322549" w:rsidP="00F23355">
            <w:pPr>
              <w:pStyle w:val="pqiTabBody"/>
            </w:pPr>
            <w:r>
              <w:t>Tak</w:t>
            </w:r>
          </w:p>
        </w:tc>
        <w:tc>
          <w:tcPr>
            <w:tcW w:w="0" w:type="auto"/>
          </w:tcPr>
          <w:p w14:paraId="55031F62" w14:textId="77777777" w:rsidR="00322549" w:rsidRDefault="00322549" w:rsidP="00F23355">
            <w:pPr>
              <w:pStyle w:val="pqiTabBody"/>
            </w:pPr>
            <w:r>
              <w:t>Nie</w:t>
            </w:r>
          </w:p>
        </w:tc>
        <w:tc>
          <w:tcPr>
            <w:tcW w:w="0" w:type="auto"/>
          </w:tcPr>
          <w:p w14:paraId="73D7C5C5" w14:textId="77777777" w:rsidR="00322549" w:rsidRDefault="00322549" w:rsidP="00F23355">
            <w:pPr>
              <w:pStyle w:val="pqiTabBody"/>
            </w:pPr>
            <w:r>
              <w:t>Nie</w:t>
            </w:r>
          </w:p>
        </w:tc>
        <w:tc>
          <w:tcPr>
            <w:tcW w:w="0" w:type="auto"/>
          </w:tcPr>
          <w:p w14:paraId="37CB1F3D" w14:textId="77777777" w:rsidR="00322549" w:rsidRDefault="00322549" w:rsidP="00F23355">
            <w:pPr>
              <w:pStyle w:val="pqiTabBody"/>
            </w:pPr>
            <w:r>
              <w:t>Nie</w:t>
            </w:r>
          </w:p>
        </w:tc>
      </w:tr>
      <w:tr w:rsidR="0020304D" w14:paraId="2CF978C2" w14:textId="77777777" w:rsidTr="000A5DEB">
        <w:tc>
          <w:tcPr>
            <w:tcW w:w="0" w:type="auto"/>
          </w:tcPr>
          <w:p w14:paraId="02DA646C" w14:textId="091AEA91" w:rsidR="00C33379" w:rsidRPr="00410E8A" w:rsidRDefault="00C33379" w:rsidP="00F23355">
            <w:pPr>
              <w:pStyle w:val="pqiTabBody"/>
              <w:rPr>
                <w:lang w:val="en-US"/>
              </w:rPr>
            </w:pPr>
            <w:r>
              <w:rPr>
                <w:lang w:val="en-US"/>
              </w:rPr>
              <w:t>PL816</w:t>
            </w:r>
          </w:p>
        </w:tc>
        <w:tc>
          <w:tcPr>
            <w:tcW w:w="0" w:type="auto"/>
          </w:tcPr>
          <w:p w14:paraId="0F4B34B1" w14:textId="3FD4EA01" w:rsidR="00C33379" w:rsidRDefault="000F67EA" w:rsidP="00F23355">
            <w:pPr>
              <w:pStyle w:val="pqiTabBody"/>
            </w:pPr>
            <w:r>
              <w:t>Nie</w:t>
            </w:r>
          </w:p>
        </w:tc>
        <w:tc>
          <w:tcPr>
            <w:tcW w:w="0" w:type="auto"/>
          </w:tcPr>
          <w:p w14:paraId="53311948" w14:textId="75493E3C" w:rsidR="00C33379" w:rsidRDefault="000F67EA" w:rsidP="00F23355">
            <w:pPr>
              <w:pStyle w:val="pqiTabBody"/>
            </w:pPr>
            <w:r>
              <w:t>Tak</w:t>
            </w:r>
          </w:p>
        </w:tc>
        <w:tc>
          <w:tcPr>
            <w:tcW w:w="0" w:type="auto"/>
          </w:tcPr>
          <w:p w14:paraId="1DA3CBBB" w14:textId="077CF30D" w:rsidR="00C33379" w:rsidRDefault="000F67EA" w:rsidP="00F23355">
            <w:pPr>
              <w:pStyle w:val="pqiTabBody"/>
            </w:pPr>
            <w:r>
              <w:t>Nie</w:t>
            </w:r>
          </w:p>
        </w:tc>
        <w:tc>
          <w:tcPr>
            <w:tcW w:w="0" w:type="auto"/>
          </w:tcPr>
          <w:p w14:paraId="2FCB7FFA" w14:textId="4CF66C9D" w:rsidR="00C33379" w:rsidRDefault="000F67EA" w:rsidP="00F23355">
            <w:pPr>
              <w:pStyle w:val="pqiTabBody"/>
            </w:pPr>
            <w:r>
              <w:t>Nie</w:t>
            </w:r>
          </w:p>
        </w:tc>
      </w:tr>
      <w:tr w:rsidR="00322549" w14:paraId="2B0B2AE1" w14:textId="77777777" w:rsidTr="000A5DEB">
        <w:tc>
          <w:tcPr>
            <w:tcW w:w="0" w:type="auto"/>
          </w:tcPr>
          <w:p w14:paraId="17289C33" w14:textId="77777777" w:rsidR="00322549" w:rsidRPr="00410E8A" w:rsidRDefault="00322549" w:rsidP="00F23355">
            <w:pPr>
              <w:pStyle w:val="pqiTabBody"/>
              <w:rPr>
                <w:lang w:val="en-US"/>
              </w:rPr>
            </w:pPr>
            <w:r w:rsidRPr="00410E8A">
              <w:rPr>
                <w:lang w:val="en-US"/>
              </w:rPr>
              <w:t>PL817</w:t>
            </w:r>
          </w:p>
        </w:tc>
        <w:tc>
          <w:tcPr>
            <w:tcW w:w="0" w:type="auto"/>
          </w:tcPr>
          <w:p w14:paraId="0BFCFC5D" w14:textId="77777777" w:rsidR="00322549" w:rsidRDefault="00CD36C9" w:rsidP="00F23355">
            <w:pPr>
              <w:pStyle w:val="pqiTabBody"/>
            </w:pPr>
            <w:r>
              <w:t>Nie</w:t>
            </w:r>
          </w:p>
        </w:tc>
        <w:tc>
          <w:tcPr>
            <w:tcW w:w="0" w:type="auto"/>
          </w:tcPr>
          <w:p w14:paraId="036A393B" w14:textId="77777777" w:rsidR="00322549" w:rsidRDefault="00CD36C9" w:rsidP="00F23355">
            <w:pPr>
              <w:pStyle w:val="pqiTabBody"/>
            </w:pPr>
            <w:r>
              <w:t>Tak</w:t>
            </w:r>
          </w:p>
        </w:tc>
        <w:tc>
          <w:tcPr>
            <w:tcW w:w="0" w:type="auto"/>
          </w:tcPr>
          <w:p w14:paraId="1D223DD0" w14:textId="77777777" w:rsidR="00322549" w:rsidRDefault="00322549" w:rsidP="00F23355">
            <w:pPr>
              <w:pStyle w:val="pqiTabBody"/>
            </w:pPr>
            <w:r>
              <w:t>Nie</w:t>
            </w:r>
          </w:p>
        </w:tc>
        <w:tc>
          <w:tcPr>
            <w:tcW w:w="0" w:type="auto"/>
          </w:tcPr>
          <w:p w14:paraId="45AA22F0" w14:textId="77777777" w:rsidR="00322549" w:rsidRDefault="00322549" w:rsidP="00F23355">
            <w:pPr>
              <w:pStyle w:val="pqiTabBody"/>
            </w:pPr>
            <w:r>
              <w:t>Nie</w:t>
            </w:r>
          </w:p>
        </w:tc>
      </w:tr>
      <w:tr w:rsidR="00322549" w14:paraId="6B596B9E" w14:textId="77777777" w:rsidTr="000A5DEB">
        <w:tc>
          <w:tcPr>
            <w:tcW w:w="0" w:type="auto"/>
          </w:tcPr>
          <w:p w14:paraId="6678BD79" w14:textId="77777777" w:rsidR="00322549" w:rsidRPr="00410E8A" w:rsidRDefault="00322549" w:rsidP="00F23355">
            <w:pPr>
              <w:pStyle w:val="pqiTabBody"/>
              <w:rPr>
                <w:lang w:val="en-US"/>
              </w:rPr>
            </w:pPr>
            <w:r w:rsidRPr="00410E8A">
              <w:rPr>
                <w:lang w:val="en-US"/>
              </w:rPr>
              <w:t>IE818</w:t>
            </w:r>
          </w:p>
        </w:tc>
        <w:tc>
          <w:tcPr>
            <w:tcW w:w="0" w:type="auto"/>
          </w:tcPr>
          <w:p w14:paraId="4109AC97" w14:textId="77777777" w:rsidR="00322549" w:rsidRDefault="00322549" w:rsidP="00F23355">
            <w:pPr>
              <w:pStyle w:val="pqiTabBody"/>
            </w:pPr>
            <w:r>
              <w:t>Nie</w:t>
            </w:r>
          </w:p>
        </w:tc>
        <w:tc>
          <w:tcPr>
            <w:tcW w:w="0" w:type="auto"/>
          </w:tcPr>
          <w:p w14:paraId="2B2EEA55" w14:textId="53F832E4" w:rsidR="00322549" w:rsidRDefault="008D2D2E" w:rsidP="00F23355">
            <w:pPr>
              <w:pStyle w:val="pqiTabBody"/>
            </w:pPr>
            <w:r>
              <w:t>Nie</w:t>
            </w:r>
          </w:p>
        </w:tc>
        <w:tc>
          <w:tcPr>
            <w:tcW w:w="0" w:type="auto"/>
          </w:tcPr>
          <w:p w14:paraId="41E091AD" w14:textId="77777777" w:rsidR="00322549" w:rsidRDefault="00322549" w:rsidP="00F23355">
            <w:pPr>
              <w:pStyle w:val="pqiTabBody"/>
            </w:pPr>
            <w:r>
              <w:t>Tak</w:t>
            </w:r>
          </w:p>
        </w:tc>
        <w:tc>
          <w:tcPr>
            <w:tcW w:w="0" w:type="auto"/>
          </w:tcPr>
          <w:p w14:paraId="5F4168AC" w14:textId="77777777" w:rsidR="00322549" w:rsidRDefault="556F4F93" w:rsidP="00F23355">
            <w:pPr>
              <w:pStyle w:val="pqiTabBody"/>
            </w:pPr>
            <w:r>
              <w:t>Tak</w:t>
            </w:r>
          </w:p>
        </w:tc>
      </w:tr>
      <w:tr w:rsidR="00AA491F" w14:paraId="5C3E992F" w14:textId="77777777" w:rsidTr="000A5DEB">
        <w:tc>
          <w:tcPr>
            <w:tcW w:w="0" w:type="auto"/>
          </w:tcPr>
          <w:p w14:paraId="75BFF2DC" w14:textId="4EA37F1A" w:rsidR="00AA491F" w:rsidRPr="00410E8A" w:rsidRDefault="00AA491F" w:rsidP="00F23355">
            <w:pPr>
              <w:pStyle w:val="pqiTabBody"/>
              <w:rPr>
                <w:lang w:val="en-US"/>
              </w:rPr>
            </w:pPr>
            <w:r>
              <w:rPr>
                <w:lang w:val="en-US"/>
              </w:rPr>
              <w:t>PL818</w:t>
            </w:r>
          </w:p>
        </w:tc>
        <w:tc>
          <w:tcPr>
            <w:tcW w:w="0" w:type="auto"/>
          </w:tcPr>
          <w:p w14:paraId="5FD4CE0B" w14:textId="16E0CE38" w:rsidR="00AA491F" w:rsidRDefault="00AA491F" w:rsidP="00F23355">
            <w:pPr>
              <w:pStyle w:val="pqiTabBody"/>
            </w:pPr>
            <w:r>
              <w:t>Nie</w:t>
            </w:r>
          </w:p>
        </w:tc>
        <w:tc>
          <w:tcPr>
            <w:tcW w:w="0" w:type="auto"/>
          </w:tcPr>
          <w:p w14:paraId="01F170F7" w14:textId="088297BF" w:rsidR="00AA491F" w:rsidRDefault="00AA491F" w:rsidP="00F23355">
            <w:pPr>
              <w:pStyle w:val="pqiTabBody"/>
            </w:pPr>
            <w:r>
              <w:t>Tak</w:t>
            </w:r>
          </w:p>
        </w:tc>
        <w:tc>
          <w:tcPr>
            <w:tcW w:w="0" w:type="auto"/>
          </w:tcPr>
          <w:p w14:paraId="2687559A" w14:textId="2F386F50" w:rsidR="00AA491F" w:rsidRDefault="009C562A" w:rsidP="00F23355">
            <w:pPr>
              <w:pStyle w:val="pqiTabBody"/>
            </w:pPr>
            <w:r>
              <w:t>Nie</w:t>
            </w:r>
          </w:p>
        </w:tc>
        <w:tc>
          <w:tcPr>
            <w:tcW w:w="0" w:type="auto"/>
          </w:tcPr>
          <w:p w14:paraId="30EBAC52" w14:textId="7E2389FA" w:rsidR="00AA491F" w:rsidRDefault="009C562A" w:rsidP="00F23355">
            <w:pPr>
              <w:pStyle w:val="pqiTabBody"/>
            </w:pPr>
            <w:r>
              <w:t>Nie</w:t>
            </w:r>
          </w:p>
        </w:tc>
      </w:tr>
      <w:tr w:rsidR="00322549" w14:paraId="58435DE2" w14:textId="77777777" w:rsidTr="000A5DEB">
        <w:tc>
          <w:tcPr>
            <w:tcW w:w="0" w:type="auto"/>
          </w:tcPr>
          <w:p w14:paraId="60828422" w14:textId="77777777" w:rsidR="00322549" w:rsidRPr="00410E8A" w:rsidRDefault="00322549" w:rsidP="00F23355">
            <w:pPr>
              <w:pStyle w:val="pqiTabBody"/>
              <w:rPr>
                <w:lang w:val="en-US"/>
              </w:rPr>
            </w:pPr>
            <w:r>
              <w:rPr>
                <w:lang w:val="en-US"/>
              </w:rPr>
              <w:t>IE819</w:t>
            </w:r>
          </w:p>
        </w:tc>
        <w:tc>
          <w:tcPr>
            <w:tcW w:w="0" w:type="auto"/>
          </w:tcPr>
          <w:p w14:paraId="0A13F062" w14:textId="77777777" w:rsidR="00322549" w:rsidRDefault="005420EA" w:rsidP="00F23355">
            <w:pPr>
              <w:pStyle w:val="pqiTabBody"/>
            </w:pPr>
            <w:r>
              <w:t>Nie</w:t>
            </w:r>
          </w:p>
        </w:tc>
        <w:tc>
          <w:tcPr>
            <w:tcW w:w="0" w:type="auto"/>
          </w:tcPr>
          <w:p w14:paraId="39F9A5E3" w14:textId="77777777" w:rsidR="00322549" w:rsidRDefault="005420EA" w:rsidP="00F23355">
            <w:pPr>
              <w:pStyle w:val="pqiTabBody"/>
            </w:pPr>
            <w:r>
              <w:t>Tak</w:t>
            </w:r>
          </w:p>
        </w:tc>
        <w:tc>
          <w:tcPr>
            <w:tcW w:w="0" w:type="auto"/>
          </w:tcPr>
          <w:p w14:paraId="395DB77A" w14:textId="77777777" w:rsidR="00322549" w:rsidRDefault="00322549" w:rsidP="00F23355">
            <w:pPr>
              <w:pStyle w:val="pqiTabBody"/>
            </w:pPr>
            <w:r>
              <w:t>Tak</w:t>
            </w:r>
          </w:p>
        </w:tc>
        <w:tc>
          <w:tcPr>
            <w:tcW w:w="0" w:type="auto"/>
          </w:tcPr>
          <w:p w14:paraId="5B549E22" w14:textId="77777777" w:rsidR="00322549" w:rsidRDefault="005420EA" w:rsidP="00F23355">
            <w:pPr>
              <w:pStyle w:val="pqiTabBody"/>
            </w:pPr>
            <w:r>
              <w:t>Tak</w:t>
            </w:r>
          </w:p>
        </w:tc>
      </w:tr>
      <w:tr w:rsidR="00322549" w14:paraId="6C2B5B53" w14:textId="77777777" w:rsidTr="000A5DEB">
        <w:tc>
          <w:tcPr>
            <w:tcW w:w="0" w:type="auto"/>
          </w:tcPr>
          <w:p w14:paraId="0C031E4E" w14:textId="77777777" w:rsidR="00322549" w:rsidRPr="00260C82" w:rsidRDefault="00322549" w:rsidP="00F23355">
            <w:pPr>
              <w:pStyle w:val="pqiTabBody"/>
            </w:pPr>
            <w:r w:rsidRPr="00260C82">
              <w:t>IE837</w:t>
            </w:r>
          </w:p>
        </w:tc>
        <w:tc>
          <w:tcPr>
            <w:tcW w:w="0" w:type="auto"/>
          </w:tcPr>
          <w:p w14:paraId="6EAE5C17" w14:textId="77777777" w:rsidR="00322549" w:rsidRDefault="00322549" w:rsidP="00F23355">
            <w:pPr>
              <w:pStyle w:val="pqiTabBody"/>
            </w:pPr>
            <w:r>
              <w:t>Tak</w:t>
            </w:r>
          </w:p>
        </w:tc>
        <w:tc>
          <w:tcPr>
            <w:tcW w:w="0" w:type="auto"/>
          </w:tcPr>
          <w:p w14:paraId="320FE2AE" w14:textId="77777777" w:rsidR="00322549" w:rsidRDefault="00E44875" w:rsidP="00F23355">
            <w:pPr>
              <w:pStyle w:val="pqiTabBody"/>
            </w:pPr>
            <w:r>
              <w:t>Tak</w:t>
            </w:r>
          </w:p>
        </w:tc>
        <w:tc>
          <w:tcPr>
            <w:tcW w:w="0" w:type="auto"/>
          </w:tcPr>
          <w:p w14:paraId="2677FEA9" w14:textId="77777777" w:rsidR="00322549" w:rsidRDefault="00322549" w:rsidP="00F23355">
            <w:pPr>
              <w:pStyle w:val="pqiTabBody"/>
            </w:pPr>
            <w:r>
              <w:t>Nie</w:t>
            </w:r>
          </w:p>
        </w:tc>
        <w:tc>
          <w:tcPr>
            <w:tcW w:w="0" w:type="auto"/>
          </w:tcPr>
          <w:p w14:paraId="64715DE1" w14:textId="77777777" w:rsidR="00322549" w:rsidRDefault="00322549" w:rsidP="00F23355">
            <w:pPr>
              <w:pStyle w:val="pqiTabBody"/>
            </w:pPr>
            <w:r>
              <w:t>Nie</w:t>
            </w:r>
          </w:p>
        </w:tc>
      </w:tr>
      <w:tr w:rsidR="00322549" w14:paraId="38C8F10B" w14:textId="77777777" w:rsidTr="000A5DEB">
        <w:tc>
          <w:tcPr>
            <w:tcW w:w="0" w:type="auto"/>
          </w:tcPr>
          <w:p w14:paraId="070F08C8" w14:textId="77777777" w:rsidR="00322549" w:rsidRDefault="00322549" w:rsidP="00F23355">
            <w:pPr>
              <w:pStyle w:val="pqiTabBody"/>
            </w:pPr>
            <w:r>
              <w:t>IE840</w:t>
            </w:r>
          </w:p>
        </w:tc>
        <w:tc>
          <w:tcPr>
            <w:tcW w:w="0" w:type="auto"/>
          </w:tcPr>
          <w:p w14:paraId="66D0957B" w14:textId="77777777" w:rsidR="00322549" w:rsidRDefault="00322549" w:rsidP="00F23355">
            <w:pPr>
              <w:pStyle w:val="pqiTabBody"/>
            </w:pPr>
            <w:r>
              <w:t>Nie</w:t>
            </w:r>
          </w:p>
        </w:tc>
        <w:tc>
          <w:tcPr>
            <w:tcW w:w="0" w:type="auto"/>
          </w:tcPr>
          <w:p w14:paraId="6B036BB1" w14:textId="77777777" w:rsidR="00322549" w:rsidRDefault="005420EA" w:rsidP="00F23355">
            <w:pPr>
              <w:pStyle w:val="pqiTabBody"/>
            </w:pPr>
            <w:r>
              <w:t>Nie</w:t>
            </w:r>
          </w:p>
        </w:tc>
        <w:tc>
          <w:tcPr>
            <w:tcW w:w="0" w:type="auto"/>
          </w:tcPr>
          <w:p w14:paraId="7D476799" w14:textId="77777777" w:rsidR="00322549" w:rsidRDefault="00322549" w:rsidP="00F23355">
            <w:pPr>
              <w:pStyle w:val="pqiTabBody"/>
            </w:pPr>
            <w:r>
              <w:t>Tak</w:t>
            </w:r>
          </w:p>
        </w:tc>
        <w:tc>
          <w:tcPr>
            <w:tcW w:w="0" w:type="auto"/>
          </w:tcPr>
          <w:p w14:paraId="375E53FD" w14:textId="77777777" w:rsidR="00322549" w:rsidRDefault="005420EA" w:rsidP="00F23355">
            <w:pPr>
              <w:pStyle w:val="pqiTabBody"/>
            </w:pPr>
            <w:r>
              <w:t>Tak</w:t>
            </w:r>
          </w:p>
        </w:tc>
      </w:tr>
      <w:tr w:rsidR="00322549" w14:paraId="4EBFE1D7" w14:textId="77777777" w:rsidTr="000A5DEB">
        <w:tc>
          <w:tcPr>
            <w:tcW w:w="0" w:type="auto"/>
          </w:tcPr>
          <w:p w14:paraId="0FD40E90" w14:textId="77777777" w:rsidR="00322549" w:rsidRDefault="00322549" w:rsidP="00F23355">
            <w:pPr>
              <w:pStyle w:val="pqiTabBody"/>
            </w:pPr>
            <w:r>
              <w:t>IE871</w:t>
            </w:r>
          </w:p>
        </w:tc>
        <w:tc>
          <w:tcPr>
            <w:tcW w:w="0" w:type="auto"/>
          </w:tcPr>
          <w:p w14:paraId="553F5C70" w14:textId="77777777" w:rsidR="00322549" w:rsidRDefault="00322549" w:rsidP="00F23355">
            <w:pPr>
              <w:pStyle w:val="pqiTabBody"/>
            </w:pPr>
            <w:r>
              <w:t>Tak</w:t>
            </w:r>
          </w:p>
        </w:tc>
        <w:tc>
          <w:tcPr>
            <w:tcW w:w="0" w:type="auto"/>
          </w:tcPr>
          <w:p w14:paraId="7ACA2261" w14:textId="77777777" w:rsidR="00322549" w:rsidRDefault="005420EA" w:rsidP="00F23355">
            <w:pPr>
              <w:pStyle w:val="pqiTabBody"/>
            </w:pPr>
            <w:r>
              <w:t>Tak</w:t>
            </w:r>
          </w:p>
        </w:tc>
        <w:tc>
          <w:tcPr>
            <w:tcW w:w="0" w:type="auto"/>
          </w:tcPr>
          <w:p w14:paraId="3795E072" w14:textId="77777777" w:rsidR="00322549" w:rsidRDefault="00322549" w:rsidP="00F23355">
            <w:pPr>
              <w:pStyle w:val="pqiTabBody"/>
            </w:pPr>
            <w:r>
              <w:t>Tak</w:t>
            </w:r>
          </w:p>
        </w:tc>
        <w:tc>
          <w:tcPr>
            <w:tcW w:w="0" w:type="auto"/>
          </w:tcPr>
          <w:p w14:paraId="0BD03CF9" w14:textId="77777777" w:rsidR="00322549" w:rsidRDefault="005420EA" w:rsidP="00F23355">
            <w:pPr>
              <w:pStyle w:val="pqiTabBody"/>
            </w:pPr>
            <w:r>
              <w:t>Tak</w:t>
            </w:r>
          </w:p>
        </w:tc>
      </w:tr>
      <w:tr w:rsidR="00322549" w14:paraId="190AEB81" w14:textId="77777777" w:rsidTr="000A5DEB">
        <w:tc>
          <w:tcPr>
            <w:tcW w:w="0" w:type="auto"/>
          </w:tcPr>
          <w:p w14:paraId="3247D697" w14:textId="76BEF0D2" w:rsidR="00322549" w:rsidRPr="00260C82" w:rsidRDefault="002948B1" w:rsidP="002948B1">
            <w:pPr>
              <w:pStyle w:val="pqiTabBody"/>
            </w:pPr>
            <w:r>
              <w:t>IE881</w:t>
            </w:r>
          </w:p>
        </w:tc>
        <w:tc>
          <w:tcPr>
            <w:tcW w:w="0" w:type="auto"/>
          </w:tcPr>
          <w:p w14:paraId="09001E66" w14:textId="77777777" w:rsidR="00322549" w:rsidRDefault="00322549" w:rsidP="00F23355">
            <w:pPr>
              <w:pStyle w:val="pqiTabBody"/>
            </w:pPr>
            <w:r>
              <w:t>Nie</w:t>
            </w:r>
          </w:p>
        </w:tc>
        <w:tc>
          <w:tcPr>
            <w:tcW w:w="0" w:type="auto"/>
          </w:tcPr>
          <w:p w14:paraId="649AE3BA" w14:textId="77777777" w:rsidR="00322549" w:rsidRDefault="005420EA" w:rsidP="00F23355">
            <w:pPr>
              <w:pStyle w:val="pqiTabBody"/>
            </w:pPr>
            <w:r>
              <w:t>Nie</w:t>
            </w:r>
          </w:p>
        </w:tc>
        <w:tc>
          <w:tcPr>
            <w:tcW w:w="0" w:type="auto"/>
          </w:tcPr>
          <w:p w14:paraId="251F4B03" w14:textId="77777777" w:rsidR="00322549" w:rsidRDefault="00322549" w:rsidP="00F23355">
            <w:pPr>
              <w:pStyle w:val="pqiTabBody"/>
            </w:pPr>
            <w:r>
              <w:t>Tak</w:t>
            </w:r>
          </w:p>
        </w:tc>
        <w:tc>
          <w:tcPr>
            <w:tcW w:w="0" w:type="auto"/>
          </w:tcPr>
          <w:p w14:paraId="3C8D6FE8" w14:textId="77777777" w:rsidR="00322549" w:rsidRDefault="005420EA" w:rsidP="00F23355">
            <w:pPr>
              <w:pStyle w:val="pqiTabBody"/>
            </w:pPr>
            <w:r>
              <w:t>Tak</w:t>
            </w:r>
          </w:p>
        </w:tc>
      </w:tr>
      <w:tr w:rsidR="00322549" w14:paraId="6BD478B0" w14:textId="77777777" w:rsidTr="000A5DEB">
        <w:tc>
          <w:tcPr>
            <w:tcW w:w="0" w:type="auto"/>
          </w:tcPr>
          <w:p w14:paraId="52F96DA2" w14:textId="77777777" w:rsidR="00322549" w:rsidRDefault="00322549" w:rsidP="00F23355">
            <w:pPr>
              <w:pStyle w:val="pqiTabBody"/>
            </w:pPr>
            <w:r>
              <w:t>PZ</w:t>
            </w:r>
          </w:p>
        </w:tc>
        <w:tc>
          <w:tcPr>
            <w:tcW w:w="0" w:type="auto"/>
          </w:tcPr>
          <w:p w14:paraId="45EFBB6A" w14:textId="77777777" w:rsidR="00322549" w:rsidRDefault="00322549" w:rsidP="00F23355">
            <w:pPr>
              <w:pStyle w:val="pqiTabBody"/>
            </w:pPr>
            <w:r>
              <w:t>Nie</w:t>
            </w:r>
          </w:p>
        </w:tc>
        <w:tc>
          <w:tcPr>
            <w:tcW w:w="0" w:type="auto"/>
          </w:tcPr>
          <w:p w14:paraId="18F5AA00" w14:textId="77777777" w:rsidR="00322549" w:rsidRDefault="005420EA" w:rsidP="00F23355">
            <w:pPr>
              <w:pStyle w:val="pqiTabBody"/>
            </w:pPr>
            <w:r>
              <w:t>Nie</w:t>
            </w:r>
          </w:p>
        </w:tc>
        <w:tc>
          <w:tcPr>
            <w:tcW w:w="0" w:type="auto"/>
          </w:tcPr>
          <w:p w14:paraId="23878955" w14:textId="77777777" w:rsidR="00322549" w:rsidRDefault="00322549" w:rsidP="00F23355">
            <w:pPr>
              <w:pStyle w:val="pqiTabBody"/>
            </w:pPr>
            <w:r>
              <w:t>Tak</w:t>
            </w:r>
          </w:p>
        </w:tc>
        <w:tc>
          <w:tcPr>
            <w:tcW w:w="0" w:type="auto"/>
          </w:tcPr>
          <w:p w14:paraId="21AC58B9" w14:textId="77777777" w:rsidR="00322549" w:rsidRDefault="005420EA" w:rsidP="00F23355">
            <w:pPr>
              <w:pStyle w:val="pqiTabBody"/>
            </w:pPr>
            <w:r>
              <w:t>Tak</w:t>
            </w:r>
          </w:p>
        </w:tc>
      </w:tr>
    </w:tbl>
    <w:p w14:paraId="5126DCB7" w14:textId="77777777" w:rsidR="00C11AAF" w:rsidRDefault="00C11AAF" w:rsidP="00C11AAF">
      <w:pPr>
        <w:sectPr w:rsidR="00C11AAF" w:rsidSect="00F23355">
          <w:pgSz w:w="11906" w:h="16838" w:code="9"/>
          <w:pgMar w:top="1474" w:right="1134" w:bottom="1814" w:left="1247" w:header="567" w:footer="283" w:gutter="0"/>
          <w:cols w:space="708"/>
          <w:docGrid w:linePitch="360"/>
        </w:sectPr>
      </w:pPr>
    </w:p>
    <w:p w14:paraId="5AEE3E28" w14:textId="77777777" w:rsidR="00C11AAF" w:rsidRDefault="00C11AAF" w:rsidP="00C11AAF">
      <w:pPr>
        <w:pStyle w:val="pqiChpHeadNum2"/>
      </w:pPr>
      <w:bookmarkStart w:id="105" w:name="_Toc379453948"/>
      <w:bookmarkStart w:id="106" w:name="_Toc195628750"/>
      <w:r>
        <w:lastRenderedPageBreak/>
        <w:t>Standardowy nagłówek komunikatu</w:t>
      </w:r>
      <w:bookmarkEnd w:id="105"/>
      <w:bookmarkEnd w:id="106"/>
    </w:p>
    <w:p w14:paraId="00D37108" w14:textId="77777777" w:rsidR="00C11AAF" w:rsidRPr="00B57B21" w:rsidRDefault="00C11AAF" w:rsidP="00C11AAF">
      <w:pPr>
        <w:pStyle w:val="pqiText"/>
      </w:pPr>
      <w:r>
        <w:t xml:space="preserve">Każdy wyspecyfikowany komunikat zawiera w swej strukturze zdefiniowany poniżej nagłówek. </w:t>
      </w:r>
    </w:p>
    <w:p w14:paraId="4AA3F3FB" w14:textId="77777777" w:rsidR="00C11AAF" w:rsidRDefault="00C11AAF" w:rsidP="00C11AAF"/>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6"/>
        <w:gridCol w:w="375"/>
        <w:gridCol w:w="3506"/>
        <w:gridCol w:w="419"/>
        <w:gridCol w:w="2645"/>
        <w:gridCol w:w="5168"/>
        <w:gridCol w:w="975"/>
      </w:tblGrid>
      <w:tr w:rsidR="00C11AAF" w:rsidRPr="009079F8" w14:paraId="08826298" w14:textId="77777777" w:rsidTr="00F23355">
        <w:trPr>
          <w:tblHeader/>
        </w:trPr>
        <w:tc>
          <w:tcPr>
            <w:tcW w:w="460" w:type="dxa"/>
            <w:shd w:val="clear" w:color="auto" w:fill="F3F3F3"/>
            <w:vAlign w:val="center"/>
          </w:tcPr>
          <w:p w14:paraId="0ED3C73E" w14:textId="77777777" w:rsidR="00C11AAF" w:rsidRPr="009079F8" w:rsidRDefault="00C11AAF" w:rsidP="00F23355">
            <w:pPr>
              <w:pStyle w:val="pqiTabBody"/>
            </w:pPr>
            <w:r w:rsidRPr="009079F8">
              <w:t>A</w:t>
            </w:r>
          </w:p>
        </w:tc>
        <w:tc>
          <w:tcPr>
            <w:tcW w:w="376" w:type="dxa"/>
            <w:shd w:val="clear" w:color="auto" w:fill="F3F3F3"/>
            <w:vAlign w:val="center"/>
          </w:tcPr>
          <w:p w14:paraId="6D8F5968" w14:textId="77777777" w:rsidR="00C11AAF" w:rsidRPr="009079F8" w:rsidRDefault="00C11AAF" w:rsidP="00F23355">
            <w:pPr>
              <w:pStyle w:val="pqiTabBody"/>
            </w:pPr>
            <w:r w:rsidRPr="009079F8">
              <w:t>B</w:t>
            </w:r>
          </w:p>
        </w:tc>
        <w:tc>
          <w:tcPr>
            <w:tcW w:w="3532" w:type="dxa"/>
            <w:shd w:val="clear" w:color="auto" w:fill="F3F3F3"/>
            <w:vAlign w:val="center"/>
          </w:tcPr>
          <w:p w14:paraId="2F65DA5A" w14:textId="77777777" w:rsidR="00C11AAF" w:rsidRPr="009079F8" w:rsidRDefault="00C11AAF" w:rsidP="00F23355">
            <w:pPr>
              <w:pStyle w:val="pqiTabBody"/>
            </w:pPr>
            <w:r w:rsidRPr="009079F8">
              <w:t>C</w:t>
            </w:r>
          </w:p>
        </w:tc>
        <w:tc>
          <w:tcPr>
            <w:tcW w:w="421" w:type="dxa"/>
            <w:shd w:val="clear" w:color="auto" w:fill="F3F3F3"/>
            <w:vAlign w:val="center"/>
          </w:tcPr>
          <w:p w14:paraId="71767400" w14:textId="77777777" w:rsidR="00C11AAF" w:rsidRPr="009079F8" w:rsidRDefault="00C11AAF" w:rsidP="00F23355">
            <w:pPr>
              <w:pStyle w:val="pqiTabBody"/>
            </w:pPr>
            <w:r w:rsidRPr="009079F8">
              <w:t>D</w:t>
            </w:r>
          </w:p>
        </w:tc>
        <w:tc>
          <w:tcPr>
            <w:tcW w:w="2687" w:type="dxa"/>
            <w:shd w:val="clear" w:color="auto" w:fill="F3F3F3"/>
            <w:vAlign w:val="center"/>
          </w:tcPr>
          <w:p w14:paraId="684D24E0" w14:textId="77777777" w:rsidR="00C11AAF" w:rsidRPr="009079F8" w:rsidRDefault="00C11AAF" w:rsidP="00F23355">
            <w:pPr>
              <w:pStyle w:val="pqiTabBody"/>
            </w:pPr>
            <w:r w:rsidRPr="009079F8">
              <w:t>E</w:t>
            </w:r>
          </w:p>
        </w:tc>
        <w:tc>
          <w:tcPr>
            <w:tcW w:w="5308" w:type="dxa"/>
            <w:shd w:val="clear" w:color="auto" w:fill="F3F3F3"/>
            <w:vAlign w:val="center"/>
          </w:tcPr>
          <w:p w14:paraId="728C8F65" w14:textId="77777777" w:rsidR="00C11AAF" w:rsidRPr="009079F8" w:rsidRDefault="00C11AAF" w:rsidP="00F23355">
            <w:pPr>
              <w:pStyle w:val="pqiTabBody"/>
            </w:pPr>
            <w:r w:rsidRPr="009079F8">
              <w:t>F</w:t>
            </w:r>
          </w:p>
        </w:tc>
        <w:tc>
          <w:tcPr>
            <w:tcW w:w="982" w:type="dxa"/>
            <w:shd w:val="clear" w:color="auto" w:fill="F3F3F3"/>
            <w:vAlign w:val="center"/>
          </w:tcPr>
          <w:p w14:paraId="156616B9" w14:textId="77777777" w:rsidR="00C11AAF" w:rsidRPr="009079F8" w:rsidRDefault="00C11AAF" w:rsidP="00F23355">
            <w:pPr>
              <w:pStyle w:val="pqiTabBody"/>
            </w:pPr>
            <w:r w:rsidRPr="009079F8">
              <w:t>G</w:t>
            </w:r>
          </w:p>
        </w:tc>
      </w:tr>
      <w:tr w:rsidR="00C11AAF" w:rsidRPr="009079F8" w14:paraId="52BC7243" w14:textId="77777777" w:rsidTr="00F23355">
        <w:tc>
          <w:tcPr>
            <w:tcW w:w="836" w:type="dxa"/>
            <w:gridSpan w:val="2"/>
          </w:tcPr>
          <w:p w14:paraId="0D0D1B37" w14:textId="77777777" w:rsidR="00C11AAF" w:rsidRPr="001B31DB" w:rsidRDefault="00C11AAF" w:rsidP="00F23355">
            <w:pPr>
              <w:pStyle w:val="pqiTabBody"/>
              <w:rPr>
                <w:b/>
                <w:i/>
              </w:rPr>
            </w:pPr>
            <w:r w:rsidRPr="001B31DB">
              <w:rPr>
                <w:b/>
              </w:rPr>
              <w:t>1</w:t>
            </w:r>
          </w:p>
        </w:tc>
        <w:tc>
          <w:tcPr>
            <w:tcW w:w="3532" w:type="dxa"/>
          </w:tcPr>
          <w:p w14:paraId="4AD9D716" w14:textId="77777777" w:rsidR="00C11AAF" w:rsidRDefault="00C11AAF" w:rsidP="00F23355">
            <w:pPr>
              <w:pStyle w:val="pqiTabBody"/>
              <w:rPr>
                <w:b/>
              </w:rPr>
            </w:pPr>
            <w:r w:rsidRPr="002854B5">
              <w:rPr>
                <w:b/>
              </w:rPr>
              <w:t>Standardowy nagłówek komunikatu</w:t>
            </w:r>
            <w:r>
              <w:rPr>
                <w:b/>
              </w:rPr>
              <w:t xml:space="preserve"> (NAGŁÓWEK)</w:t>
            </w:r>
          </w:p>
          <w:p w14:paraId="221D331F" w14:textId="77777777" w:rsidR="00C11AAF" w:rsidRPr="002854B5" w:rsidRDefault="00C11AAF" w:rsidP="00F23355">
            <w:pPr>
              <w:pStyle w:val="pqiTabBody"/>
              <w:rPr>
                <w:b/>
              </w:rPr>
            </w:pPr>
            <w:r>
              <w:rPr>
                <w:rFonts w:ascii="Courier New" w:hAnsi="Courier New" w:cs="Courier New"/>
                <w:noProof/>
                <w:color w:val="0000FF"/>
              </w:rPr>
              <w:t>Header</w:t>
            </w:r>
          </w:p>
        </w:tc>
        <w:tc>
          <w:tcPr>
            <w:tcW w:w="421" w:type="dxa"/>
          </w:tcPr>
          <w:p w14:paraId="553EF4B7" w14:textId="77777777" w:rsidR="00C11AAF" w:rsidRPr="009079F8" w:rsidRDefault="00C11AAF" w:rsidP="00F23355">
            <w:pPr>
              <w:pStyle w:val="pqiTabBody"/>
            </w:pPr>
            <w:r>
              <w:t>R</w:t>
            </w:r>
          </w:p>
        </w:tc>
        <w:tc>
          <w:tcPr>
            <w:tcW w:w="2687" w:type="dxa"/>
          </w:tcPr>
          <w:p w14:paraId="6B3F031E" w14:textId="77777777" w:rsidR="00C11AAF" w:rsidRPr="009079F8" w:rsidRDefault="00C11AAF" w:rsidP="00F23355">
            <w:pPr>
              <w:pStyle w:val="pqiTabBody"/>
            </w:pPr>
          </w:p>
        </w:tc>
        <w:tc>
          <w:tcPr>
            <w:tcW w:w="5308" w:type="dxa"/>
          </w:tcPr>
          <w:p w14:paraId="6B6792A7" w14:textId="77777777" w:rsidR="00C11AAF" w:rsidRPr="009079F8" w:rsidRDefault="00C11AAF" w:rsidP="00F23355">
            <w:pPr>
              <w:pStyle w:val="pqiTabBody"/>
            </w:pPr>
          </w:p>
        </w:tc>
        <w:tc>
          <w:tcPr>
            <w:tcW w:w="982" w:type="dxa"/>
          </w:tcPr>
          <w:p w14:paraId="7F71FB23" w14:textId="77777777" w:rsidR="00C11AAF" w:rsidRPr="009079F8" w:rsidRDefault="00C11AAF" w:rsidP="00F23355">
            <w:pPr>
              <w:pStyle w:val="pqiTabBody"/>
            </w:pPr>
            <w:r>
              <w:t>1x</w:t>
            </w:r>
          </w:p>
        </w:tc>
      </w:tr>
      <w:tr w:rsidR="00C11AAF" w:rsidRPr="009079F8" w14:paraId="78ECDC11" w14:textId="77777777" w:rsidTr="00F23355">
        <w:tc>
          <w:tcPr>
            <w:tcW w:w="460" w:type="dxa"/>
          </w:tcPr>
          <w:p w14:paraId="22785A9E" w14:textId="77777777" w:rsidR="00C11AAF" w:rsidRPr="009079F8" w:rsidRDefault="00C11AAF" w:rsidP="00F23355">
            <w:pPr>
              <w:pStyle w:val="pqiTabBody"/>
            </w:pPr>
          </w:p>
        </w:tc>
        <w:tc>
          <w:tcPr>
            <w:tcW w:w="376" w:type="dxa"/>
          </w:tcPr>
          <w:p w14:paraId="7E3936E9" w14:textId="77777777" w:rsidR="00C11AAF" w:rsidRPr="009079F8" w:rsidRDefault="00C11AAF" w:rsidP="00F23355">
            <w:pPr>
              <w:pStyle w:val="pqiTabBody"/>
              <w:rPr>
                <w:i/>
              </w:rPr>
            </w:pPr>
            <w:r w:rsidRPr="009079F8">
              <w:rPr>
                <w:i/>
              </w:rPr>
              <w:t>a</w:t>
            </w:r>
          </w:p>
        </w:tc>
        <w:tc>
          <w:tcPr>
            <w:tcW w:w="3532" w:type="dxa"/>
          </w:tcPr>
          <w:p w14:paraId="73FC8ED7" w14:textId="77777777" w:rsidR="00C11AAF" w:rsidRDefault="00C11AAF" w:rsidP="00F23355">
            <w:pPr>
              <w:pStyle w:val="pqiTabBody"/>
            </w:pPr>
            <w:r>
              <w:t>Nadawca</w:t>
            </w:r>
          </w:p>
          <w:p w14:paraId="3B00B43C" w14:textId="77777777" w:rsidR="00C11AAF" w:rsidRPr="009079F8" w:rsidRDefault="00C11AAF" w:rsidP="00F23355">
            <w:pPr>
              <w:pStyle w:val="pqiTabBody"/>
            </w:pPr>
            <w:r>
              <w:rPr>
                <w:rFonts w:ascii="Courier New" w:hAnsi="Courier New" w:cs="Courier New"/>
                <w:noProof/>
                <w:color w:val="0000FF"/>
              </w:rPr>
              <w:t>MessageSender</w:t>
            </w:r>
          </w:p>
        </w:tc>
        <w:tc>
          <w:tcPr>
            <w:tcW w:w="421" w:type="dxa"/>
          </w:tcPr>
          <w:p w14:paraId="250F2B74" w14:textId="77777777" w:rsidR="00C11AAF" w:rsidRPr="009079F8" w:rsidRDefault="00C11AAF" w:rsidP="00F23355">
            <w:pPr>
              <w:pStyle w:val="pqiTabBody"/>
            </w:pPr>
            <w:r w:rsidRPr="009079F8">
              <w:t>R</w:t>
            </w:r>
          </w:p>
        </w:tc>
        <w:tc>
          <w:tcPr>
            <w:tcW w:w="2687" w:type="dxa"/>
          </w:tcPr>
          <w:p w14:paraId="5202C9D2" w14:textId="77777777" w:rsidR="00C11AAF" w:rsidRPr="009079F8" w:rsidRDefault="00C11AAF" w:rsidP="00F23355">
            <w:pPr>
              <w:pStyle w:val="pqiTabBody"/>
            </w:pPr>
          </w:p>
        </w:tc>
        <w:tc>
          <w:tcPr>
            <w:tcW w:w="5308" w:type="dxa"/>
          </w:tcPr>
          <w:p w14:paraId="50055E78" w14:textId="77777777" w:rsidR="00C11AAF" w:rsidRPr="009079F8" w:rsidRDefault="00C11AAF" w:rsidP="00F23355">
            <w:pPr>
              <w:pStyle w:val="pqiTabBody"/>
            </w:pPr>
          </w:p>
        </w:tc>
        <w:tc>
          <w:tcPr>
            <w:tcW w:w="982" w:type="dxa"/>
          </w:tcPr>
          <w:p w14:paraId="790611FC" w14:textId="1129CFC3" w:rsidR="00C11AAF" w:rsidRPr="009079F8" w:rsidRDefault="00C11AAF" w:rsidP="00F23355">
            <w:pPr>
              <w:pStyle w:val="pqiTabBody"/>
            </w:pPr>
            <w:r>
              <w:t>an..</w:t>
            </w:r>
            <w:r w:rsidR="00D55F26">
              <w:t>36</w:t>
            </w:r>
          </w:p>
        </w:tc>
      </w:tr>
      <w:tr w:rsidR="00C11AAF" w:rsidRPr="009079F8" w14:paraId="4B7601EF" w14:textId="77777777" w:rsidTr="00F23355">
        <w:tc>
          <w:tcPr>
            <w:tcW w:w="460" w:type="dxa"/>
          </w:tcPr>
          <w:p w14:paraId="31C36B31" w14:textId="77777777" w:rsidR="00C11AAF" w:rsidRPr="009079F8" w:rsidRDefault="00C11AAF" w:rsidP="00F23355">
            <w:pPr>
              <w:pStyle w:val="pqiTabBody"/>
            </w:pPr>
          </w:p>
        </w:tc>
        <w:tc>
          <w:tcPr>
            <w:tcW w:w="376" w:type="dxa"/>
          </w:tcPr>
          <w:p w14:paraId="30F409BF" w14:textId="77777777" w:rsidR="00C11AAF" w:rsidRPr="009079F8" w:rsidRDefault="00C11AAF" w:rsidP="00F23355">
            <w:pPr>
              <w:pStyle w:val="pqiTabBody"/>
              <w:rPr>
                <w:i/>
              </w:rPr>
            </w:pPr>
            <w:r>
              <w:rPr>
                <w:i/>
              </w:rPr>
              <w:t>b</w:t>
            </w:r>
          </w:p>
        </w:tc>
        <w:tc>
          <w:tcPr>
            <w:tcW w:w="3532" w:type="dxa"/>
          </w:tcPr>
          <w:p w14:paraId="1D26C127" w14:textId="77777777" w:rsidR="00C11AAF" w:rsidRDefault="00C11AAF" w:rsidP="00F23355">
            <w:pPr>
              <w:pStyle w:val="pqiTabBody"/>
            </w:pPr>
            <w:r>
              <w:t>Odbiorca</w:t>
            </w:r>
          </w:p>
          <w:p w14:paraId="72CCA3B2" w14:textId="77777777" w:rsidR="00C11AAF" w:rsidRPr="009079F8" w:rsidRDefault="00C11AAF" w:rsidP="00F23355">
            <w:pPr>
              <w:pStyle w:val="pqiTabBody"/>
            </w:pPr>
            <w:r>
              <w:rPr>
                <w:rFonts w:ascii="Courier New" w:hAnsi="Courier New" w:cs="Courier New"/>
                <w:noProof/>
                <w:color w:val="0000FF"/>
              </w:rPr>
              <w:t>MessageRecipient</w:t>
            </w:r>
          </w:p>
        </w:tc>
        <w:tc>
          <w:tcPr>
            <w:tcW w:w="421" w:type="dxa"/>
          </w:tcPr>
          <w:p w14:paraId="2FB0DC26" w14:textId="77777777" w:rsidR="00C11AAF" w:rsidRPr="009079F8" w:rsidRDefault="00C11AAF" w:rsidP="00F23355">
            <w:pPr>
              <w:pStyle w:val="pqiTabBody"/>
            </w:pPr>
            <w:r>
              <w:t>R</w:t>
            </w:r>
          </w:p>
        </w:tc>
        <w:tc>
          <w:tcPr>
            <w:tcW w:w="2687" w:type="dxa"/>
          </w:tcPr>
          <w:p w14:paraId="2EFA7AA4" w14:textId="77777777" w:rsidR="00C11AAF" w:rsidRPr="009079F8" w:rsidRDefault="00C11AAF" w:rsidP="00F23355">
            <w:pPr>
              <w:pStyle w:val="pqiTabBody"/>
            </w:pPr>
          </w:p>
        </w:tc>
        <w:tc>
          <w:tcPr>
            <w:tcW w:w="5308" w:type="dxa"/>
          </w:tcPr>
          <w:p w14:paraId="5A3FC170" w14:textId="77777777" w:rsidR="00C11AAF" w:rsidRPr="009079F8" w:rsidRDefault="00C11AAF" w:rsidP="00F23355">
            <w:pPr>
              <w:pStyle w:val="pqiTabBody"/>
            </w:pPr>
          </w:p>
        </w:tc>
        <w:tc>
          <w:tcPr>
            <w:tcW w:w="982" w:type="dxa"/>
          </w:tcPr>
          <w:p w14:paraId="5AECDA0D" w14:textId="0C143679" w:rsidR="00C11AAF" w:rsidRPr="009079F8" w:rsidRDefault="00C11AAF" w:rsidP="00F23355">
            <w:pPr>
              <w:pStyle w:val="pqiTabBody"/>
            </w:pPr>
            <w:r>
              <w:t>an..</w:t>
            </w:r>
            <w:r w:rsidR="00D55F26">
              <w:t>36</w:t>
            </w:r>
          </w:p>
        </w:tc>
      </w:tr>
      <w:tr w:rsidR="00C11AAF" w:rsidRPr="009079F8" w14:paraId="530062A9" w14:textId="77777777" w:rsidTr="00F23355">
        <w:tc>
          <w:tcPr>
            <w:tcW w:w="460" w:type="dxa"/>
          </w:tcPr>
          <w:p w14:paraId="0935062B" w14:textId="77777777" w:rsidR="00C11AAF" w:rsidRPr="009079F8" w:rsidRDefault="00C11AAF" w:rsidP="00F23355">
            <w:pPr>
              <w:pStyle w:val="pqiTabBody"/>
            </w:pPr>
          </w:p>
        </w:tc>
        <w:tc>
          <w:tcPr>
            <w:tcW w:w="376" w:type="dxa"/>
          </w:tcPr>
          <w:p w14:paraId="523A5904" w14:textId="77777777" w:rsidR="00C11AAF" w:rsidRPr="009079F8" w:rsidRDefault="00C11AAF" w:rsidP="00F23355">
            <w:pPr>
              <w:pStyle w:val="pqiTabBody"/>
              <w:rPr>
                <w:i/>
              </w:rPr>
            </w:pPr>
            <w:r>
              <w:rPr>
                <w:i/>
              </w:rPr>
              <w:t>c</w:t>
            </w:r>
          </w:p>
        </w:tc>
        <w:tc>
          <w:tcPr>
            <w:tcW w:w="3532" w:type="dxa"/>
          </w:tcPr>
          <w:p w14:paraId="2375CD8A" w14:textId="77777777" w:rsidR="00C11AAF" w:rsidRDefault="00C11AAF" w:rsidP="00F23355">
            <w:pPr>
              <w:pStyle w:val="pqiTabBody"/>
            </w:pPr>
            <w:r>
              <w:t>Data przygotowania</w:t>
            </w:r>
          </w:p>
          <w:p w14:paraId="795AEDDD" w14:textId="77777777" w:rsidR="00C11AAF" w:rsidRPr="009079F8" w:rsidRDefault="00C11AAF" w:rsidP="00F23355">
            <w:pPr>
              <w:pStyle w:val="pqiTabBody"/>
            </w:pPr>
            <w:r>
              <w:rPr>
                <w:rFonts w:ascii="Courier New" w:hAnsi="Courier New" w:cs="Courier New"/>
                <w:noProof/>
                <w:color w:val="0000FF"/>
              </w:rPr>
              <w:t>DateOfPreparation</w:t>
            </w:r>
          </w:p>
        </w:tc>
        <w:tc>
          <w:tcPr>
            <w:tcW w:w="421" w:type="dxa"/>
          </w:tcPr>
          <w:p w14:paraId="3064231C" w14:textId="77777777" w:rsidR="00C11AAF" w:rsidRPr="009079F8" w:rsidRDefault="00C11AAF" w:rsidP="00F23355">
            <w:pPr>
              <w:pStyle w:val="pqiTabBody"/>
            </w:pPr>
            <w:r w:rsidRPr="009079F8">
              <w:t>R</w:t>
            </w:r>
          </w:p>
        </w:tc>
        <w:tc>
          <w:tcPr>
            <w:tcW w:w="2687" w:type="dxa"/>
          </w:tcPr>
          <w:p w14:paraId="0CA3AB56" w14:textId="77777777" w:rsidR="00C11AAF" w:rsidRPr="009079F8" w:rsidRDefault="00C11AAF" w:rsidP="00F23355">
            <w:pPr>
              <w:pStyle w:val="pqiTabBody"/>
            </w:pPr>
          </w:p>
        </w:tc>
        <w:tc>
          <w:tcPr>
            <w:tcW w:w="5308" w:type="dxa"/>
          </w:tcPr>
          <w:p w14:paraId="7DF0C4A0" w14:textId="77777777" w:rsidR="00C11AAF" w:rsidRPr="009079F8" w:rsidRDefault="00C11AAF" w:rsidP="00F23355">
            <w:pPr>
              <w:pStyle w:val="pqiTabBody"/>
            </w:pPr>
          </w:p>
        </w:tc>
        <w:tc>
          <w:tcPr>
            <w:tcW w:w="982" w:type="dxa"/>
          </w:tcPr>
          <w:p w14:paraId="18B42BC8" w14:textId="77777777" w:rsidR="00C11AAF" w:rsidRPr="009079F8" w:rsidRDefault="00C11AAF" w:rsidP="00F23355">
            <w:pPr>
              <w:pStyle w:val="pqiTabBody"/>
            </w:pPr>
            <w:r>
              <w:t>date</w:t>
            </w:r>
          </w:p>
        </w:tc>
      </w:tr>
      <w:tr w:rsidR="00C11AAF" w:rsidRPr="009079F8" w14:paraId="71B46B72" w14:textId="77777777" w:rsidTr="00F23355">
        <w:tc>
          <w:tcPr>
            <w:tcW w:w="460" w:type="dxa"/>
          </w:tcPr>
          <w:p w14:paraId="50D5C06A" w14:textId="77777777" w:rsidR="00C11AAF" w:rsidRPr="009079F8" w:rsidRDefault="00C11AAF" w:rsidP="00F23355">
            <w:pPr>
              <w:pStyle w:val="pqiTabBody"/>
            </w:pPr>
          </w:p>
        </w:tc>
        <w:tc>
          <w:tcPr>
            <w:tcW w:w="376" w:type="dxa"/>
          </w:tcPr>
          <w:p w14:paraId="3343863D" w14:textId="77777777" w:rsidR="00C11AAF" w:rsidRPr="009079F8" w:rsidRDefault="00C11AAF" w:rsidP="00F23355">
            <w:pPr>
              <w:pStyle w:val="pqiTabBody"/>
              <w:rPr>
                <w:i/>
              </w:rPr>
            </w:pPr>
            <w:r>
              <w:rPr>
                <w:i/>
              </w:rPr>
              <w:t>d</w:t>
            </w:r>
          </w:p>
        </w:tc>
        <w:tc>
          <w:tcPr>
            <w:tcW w:w="3532" w:type="dxa"/>
          </w:tcPr>
          <w:p w14:paraId="4081A2EF" w14:textId="77777777" w:rsidR="00C11AAF" w:rsidRDefault="00C11AAF" w:rsidP="00F23355">
            <w:pPr>
              <w:pStyle w:val="pqiTabBody"/>
            </w:pPr>
            <w:r>
              <w:t>Czas przygotowania</w:t>
            </w:r>
          </w:p>
          <w:p w14:paraId="48547D52" w14:textId="77777777" w:rsidR="00C11AAF" w:rsidRPr="009079F8" w:rsidRDefault="00C11AAF" w:rsidP="00F23355">
            <w:pPr>
              <w:pStyle w:val="pqiTabBody"/>
            </w:pPr>
            <w:r>
              <w:rPr>
                <w:rFonts w:ascii="Courier New" w:hAnsi="Courier New" w:cs="Courier New"/>
                <w:noProof/>
                <w:color w:val="0000FF"/>
              </w:rPr>
              <w:t>TimeOfPreparation</w:t>
            </w:r>
          </w:p>
        </w:tc>
        <w:tc>
          <w:tcPr>
            <w:tcW w:w="421" w:type="dxa"/>
          </w:tcPr>
          <w:p w14:paraId="6C588C1A" w14:textId="77777777" w:rsidR="00C11AAF" w:rsidRPr="009079F8" w:rsidRDefault="00C11AAF" w:rsidP="00F23355">
            <w:pPr>
              <w:pStyle w:val="pqiTabBody"/>
            </w:pPr>
            <w:r w:rsidRPr="009079F8">
              <w:t>R</w:t>
            </w:r>
          </w:p>
        </w:tc>
        <w:tc>
          <w:tcPr>
            <w:tcW w:w="2687" w:type="dxa"/>
          </w:tcPr>
          <w:p w14:paraId="1C03AF11" w14:textId="77777777" w:rsidR="00C11AAF" w:rsidRPr="009079F8" w:rsidRDefault="00C11AAF" w:rsidP="00F23355">
            <w:pPr>
              <w:pStyle w:val="pqiTabBody"/>
            </w:pPr>
          </w:p>
        </w:tc>
        <w:tc>
          <w:tcPr>
            <w:tcW w:w="5308" w:type="dxa"/>
          </w:tcPr>
          <w:p w14:paraId="545FEF20" w14:textId="77777777" w:rsidR="00C11AAF" w:rsidRPr="009079F8" w:rsidRDefault="00C11AAF" w:rsidP="00F23355">
            <w:pPr>
              <w:pStyle w:val="pqiTabBody"/>
            </w:pPr>
          </w:p>
        </w:tc>
        <w:tc>
          <w:tcPr>
            <w:tcW w:w="982" w:type="dxa"/>
          </w:tcPr>
          <w:p w14:paraId="7F657131" w14:textId="77777777" w:rsidR="00C11AAF" w:rsidRPr="009079F8" w:rsidRDefault="00C11AAF" w:rsidP="00F23355">
            <w:pPr>
              <w:pStyle w:val="pqiTabBody"/>
            </w:pPr>
            <w:r>
              <w:t>time</w:t>
            </w:r>
          </w:p>
        </w:tc>
      </w:tr>
      <w:tr w:rsidR="00C11AAF" w:rsidRPr="009079F8" w14:paraId="15D32241" w14:textId="77777777" w:rsidTr="00F23355">
        <w:tc>
          <w:tcPr>
            <w:tcW w:w="460" w:type="dxa"/>
          </w:tcPr>
          <w:p w14:paraId="318ADDFD" w14:textId="77777777" w:rsidR="00C11AAF" w:rsidRPr="009079F8" w:rsidRDefault="00C11AAF" w:rsidP="00F23355">
            <w:pPr>
              <w:pStyle w:val="pqiTabBody"/>
            </w:pPr>
          </w:p>
        </w:tc>
        <w:tc>
          <w:tcPr>
            <w:tcW w:w="376" w:type="dxa"/>
          </w:tcPr>
          <w:p w14:paraId="37730A34" w14:textId="77777777" w:rsidR="00C11AAF" w:rsidRPr="009079F8" w:rsidRDefault="00C11AAF" w:rsidP="00F23355">
            <w:pPr>
              <w:pStyle w:val="pqiTabBody"/>
              <w:rPr>
                <w:i/>
              </w:rPr>
            </w:pPr>
            <w:r>
              <w:rPr>
                <w:i/>
              </w:rPr>
              <w:t>e</w:t>
            </w:r>
          </w:p>
        </w:tc>
        <w:tc>
          <w:tcPr>
            <w:tcW w:w="3532" w:type="dxa"/>
          </w:tcPr>
          <w:p w14:paraId="535B37D1" w14:textId="77777777" w:rsidR="00C11AAF" w:rsidRDefault="00C11AAF" w:rsidP="00F23355">
            <w:pPr>
              <w:pStyle w:val="pqiTabBody"/>
            </w:pPr>
            <w:r>
              <w:t>Identyfikator wiadomości</w:t>
            </w:r>
          </w:p>
          <w:p w14:paraId="6D793F57" w14:textId="77777777" w:rsidR="00C11AAF" w:rsidRPr="009079F8" w:rsidRDefault="00C11AAF" w:rsidP="00F23355">
            <w:pPr>
              <w:pStyle w:val="pqiTabBody"/>
            </w:pPr>
            <w:r>
              <w:rPr>
                <w:rFonts w:ascii="Courier New" w:hAnsi="Courier New" w:cs="Courier New"/>
                <w:noProof/>
                <w:color w:val="0000FF"/>
              </w:rPr>
              <w:t>MessageIdentifier</w:t>
            </w:r>
          </w:p>
        </w:tc>
        <w:tc>
          <w:tcPr>
            <w:tcW w:w="421" w:type="dxa"/>
          </w:tcPr>
          <w:p w14:paraId="5F7FD474" w14:textId="77777777" w:rsidR="00C11AAF" w:rsidRPr="009079F8" w:rsidRDefault="00C11AAF" w:rsidP="00F23355">
            <w:pPr>
              <w:pStyle w:val="pqiTabBody"/>
            </w:pPr>
            <w:r w:rsidRPr="009079F8">
              <w:t>R</w:t>
            </w:r>
          </w:p>
        </w:tc>
        <w:tc>
          <w:tcPr>
            <w:tcW w:w="2687" w:type="dxa"/>
          </w:tcPr>
          <w:p w14:paraId="46065D0D" w14:textId="77777777" w:rsidR="00C11AAF" w:rsidRPr="009079F8" w:rsidRDefault="00C11AAF" w:rsidP="00F23355">
            <w:pPr>
              <w:pStyle w:val="pqiTabBody"/>
            </w:pPr>
          </w:p>
        </w:tc>
        <w:tc>
          <w:tcPr>
            <w:tcW w:w="5308" w:type="dxa"/>
          </w:tcPr>
          <w:p w14:paraId="7D2C9FAC" w14:textId="77777777" w:rsidR="00C11AAF" w:rsidRPr="009079F8" w:rsidRDefault="00C11AAF" w:rsidP="00F23355">
            <w:pPr>
              <w:pStyle w:val="pqiTabBody"/>
            </w:pPr>
            <w:r>
              <w:t>Wartość unikalna dla nadawcy.</w:t>
            </w:r>
          </w:p>
        </w:tc>
        <w:tc>
          <w:tcPr>
            <w:tcW w:w="982" w:type="dxa"/>
          </w:tcPr>
          <w:p w14:paraId="33F69587" w14:textId="77777777" w:rsidR="00C11AAF" w:rsidRPr="009079F8" w:rsidRDefault="00C11AAF" w:rsidP="00F23355">
            <w:pPr>
              <w:pStyle w:val="pqiTabBody"/>
            </w:pPr>
            <w:r>
              <w:t>an..44</w:t>
            </w:r>
          </w:p>
        </w:tc>
      </w:tr>
      <w:tr w:rsidR="00C11AAF" w:rsidRPr="009079F8" w14:paraId="64DF4A27" w14:textId="77777777" w:rsidTr="00F23355">
        <w:tc>
          <w:tcPr>
            <w:tcW w:w="460" w:type="dxa"/>
          </w:tcPr>
          <w:p w14:paraId="5FD5D2A8" w14:textId="77777777" w:rsidR="00C11AAF" w:rsidRPr="009079F8" w:rsidRDefault="00C11AAF" w:rsidP="00F23355">
            <w:pPr>
              <w:pStyle w:val="pqiTabBody"/>
            </w:pPr>
          </w:p>
        </w:tc>
        <w:tc>
          <w:tcPr>
            <w:tcW w:w="376" w:type="dxa"/>
          </w:tcPr>
          <w:p w14:paraId="28FF55F8" w14:textId="77777777" w:rsidR="00C11AAF" w:rsidRPr="009079F8" w:rsidRDefault="00C11AAF" w:rsidP="00F23355">
            <w:pPr>
              <w:pStyle w:val="pqiTabBody"/>
              <w:rPr>
                <w:i/>
              </w:rPr>
            </w:pPr>
            <w:r>
              <w:rPr>
                <w:i/>
              </w:rPr>
              <w:t>f</w:t>
            </w:r>
          </w:p>
        </w:tc>
        <w:tc>
          <w:tcPr>
            <w:tcW w:w="3532" w:type="dxa"/>
          </w:tcPr>
          <w:p w14:paraId="6691C3E3" w14:textId="77777777" w:rsidR="00C11AAF" w:rsidRDefault="00C11AAF" w:rsidP="00F23355">
            <w:pPr>
              <w:pStyle w:val="pqiTabBody"/>
            </w:pPr>
            <w:r>
              <w:t>Identyfikator korelacji</w:t>
            </w:r>
          </w:p>
          <w:p w14:paraId="0114CF88" w14:textId="77777777" w:rsidR="00C11AAF" w:rsidRPr="009079F8" w:rsidRDefault="00C11AAF" w:rsidP="00F23355">
            <w:pPr>
              <w:pStyle w:val="pqiTabBody"/>
            </w:pPr>
            <w:r>
              <w:rPr>
                <w:rFonts w:ascii="Courier New" w:hAnsi="Courier New" w:cs="Courier New"/>
                <w:noProof/>
                <w:color w:val="0000FF"/>
              </w:rPr>
              <w:t>CorrelationIdentifier</w:t>
            </w:r>
          </w:p>
        </w:tc>
        <w:tc>
          <w:tcPr>
            <w:tcW w:w="421" w:type="dxa"/>
          </w:tcPr>
          <w:p w14:paraId="166A55BF" w14:textId="77777777" w:rsidR="00C11AAF" w:rsidRPr="009079F8" w:rsidRDefault="00C11AAF" w:rsidP="00F23355">
            <w:pPr>
              <w:pStyle w:val="pqiTabBody"/>
            </w:pPr>
            <w:r>
              <w:t>D</w:t>
            </w:r>
          </w:p>
        </w:tc>
        <w:tc>
          <w:tcPr>
            <w:tcW w:w="2687" w:type="dxa"/>
          </w:tcPr>
          <w:p w14:paraId="086842DA" w14:textId="77777777" w:rsidR="00C11AAF" w:rsidRDefault="00C11AAF" w:rsidP="00F23355">
            <w:pPr>
              <w:pStyle w:val="pqiTabBody"/>
            </w:pPr>
            <w:r>
              <w:t>„R” jeśli komunikat</w:t>
            </w:r>
          </w:p>
          <w:p w14:paraId="22D96898" w14:textId="77777777" w:rsidR="00C11AAF" w:rsidRDefault="00C11AAF" w:rsidP="00F23355">
            <w:pPr>
              <w:pStyle w:val="pqiTabBody"/>
            </w:pPr>
            <w:r>
              <w:t>- PL704,</w:t>
            </w:r>
          </w:p>
          <w:p w14:paraId="098E64AE" w14:textId="77777777" w:rsidR="00C11AAF" w:rsidRDefault="00C11AAF" w:rsidP="00F23355">
            <w:pPr>
              <w:pStyle w:val="pqiTabBody"/>
            </w:pPr>
            <w:r>
              <w:t>- PL733,</w:t>
            </w:r>
          </w:p>
          <w:p w14:paraId="36B90DB0" w14:textId="0CA4E905" w:rsidR="00C11AAF" w:rsidRDefault="00C11AAF" w:rsidP="00F23355">
            <w:pPr>
              <w:pStyle w:val="pqiTabBody"/>
            </w:pPr>
            <w:r>
              <w:t xml:space="preserve">- PL716 otrzymany przez wysyłającego w </w:t>
            </w:r>
            <w:r>
              <w:lastRenderedPageBreak/>
              <w:t>odpowiedzi</w:t>
            </w:r>
            <w:r w:rsidR="00E34176">
              <w:t xml:space="preserve"> na</w:t>
            </w:r>
            <w:r>
              <w:t xml:space="preserve"> PL815 </w:t>
            </w:r>
            <w:r w:rsidR="003256EC">
              <w:br/>
            </w:r>
            <w:r>
              <w:t>,</w:t>
            </w:r>
          </w:p>
          <w:p w14:paraId="744EEA0B" w14:textId="474B97C7" w:rsidR="00C11AAF" w:rsidRDefault="00C11AAF" w:rsidP="00F23355">
            <w:pPr>
              <w:pStyle w:val="pqiTabBody"/>
            </w:pPr>
            <w:r>
              <w:t>- IE801 otrzymany przez wysyłającego w odpowiedzi na PL815,</w:t>
            </w:r>
          </w:p>
          <w:p w14:paraId="477D55CB" w14:textId="0B6EC4DF" w:rsidR="00C11AAF" w:rsidRDefault="00C11AAF" w:rsidP="00F23355">
            <w:pPr>
              <w:pStyle w:val="pqiTabBody"/>
            </w:pPr>
            <w:r>
              <w:t>,</w:t>
            </w:r>
          </w:p>
          <w:p w14:paraId="7A4AB9C6" w14:textId="77777777" w:rsidR="00C11AAF" w:rsidRDefault="00C11AAF" w:rsidP="00F23355">
            <w:pPr>
              <w:pStyle w:val="pqiTabBody"/>
            </w:pPr>
            <w:r>
              <w:t>- IE813 otrzymany przez wysyłającego w odpowiedzi na IE813,</w:t>
            </w:r>
          </w:p>
          <w:p w14:paraId="1FC5D452" w14:textId="7F443199" w:rsidR="00C11AAF" w:rsidRDefault="00C11AAF" w:rsidP="00F23355">
            <w:pPr>
              <w:pStyle w:val="pqiTabBody"/>
            </w:pPr>
            <w:r>
              <w:t xml:space="preserve">- IE818 otrzymany przez odbiorcę w odpowiedzi na </w:t>
            </w:r>
            <w:r w:rsidR="00E34176">
              <w:t>PL</w:t>
            </w:r>
            <w:r>
              <w:t>818,</w:t>
            </w:r>
          </w:p>
          <w:p w14:paraId="036F1D24" w14:textId="77777777" w:rsidR="00C11AAF" w:rsidRDefault="00C11AAF" w:rsidP="00F23355">
            <w:pPr>
              <w:pStyle w:val="pqiTabBody"/>
            </w:pPr>
            <w:r>
              <w:t>- IE819 otrzymany przez odbiorcę w odpowiedzi na IE819,</w:t>
            </w:r>
          </w:p>
          <w:p w14:paraId="7FF99E96" w14:textId="77777777" w:rsidR="00C11AAF" w:rsidRPr="009079F8" w:rsidRDefault="00C11AAF" w:rsidP="00F23355">
            <w:pPr>
              <w:pStyle w:val="pqiTabBody"/>
            </w:pPr>
            <w:r>
              <w:t>W przeciwnym razie – brak</w:t>
            </w:r>
          </w:p>
        </w:tc>
        <w:tc>
          <w:tcPr>
            <w:tcW w:w="5308" w:type="dxa"/>
          </w:tcPr>
          <w:p w14:paraId="2645ED5C" w14:textId="77777777" w:rsidR="00C11AAF" w:rsidRPr="009079F8" w:rsidRDefault="00C11AAF" w:rsidP="00F23355">
            <w:pPr>
              <w:pStyle w:val="pqiTabBody"/>
            </w:pPr>
          </w:p>
        </w:tc>
        <w:tc>
          <w:tcPr>
            <w:tcW w:w="982" w:type="dxa"/>
          </w:tcPr>
          <w:p w14:paraId="63AFA87A" w14:textId="77777777" w:rsidR="00C11AAF" w:rsidRPr="009079F8" w:rsidRDefault="00C11AAF" w:rsidP="00F23355">
            <w:pPr>
              <w:pStyle w:val="pqiTabBody"/>
            </w:pPr>
            <w:r>
              <w:t>an..44</w:t>
            </w:r>
          </w:p>
        </w:tc>
      </w:tr>
    </w:tbl>
    <w:p w14:paraId="652CA158" w14:textId="77777777" w:rsidR="00C11AAF" w:rsidRDefault="00C11AAF" w:rsidP="00C11AAF">
      <w:pPr>
        <w:pStyle w:val="pqiText"/>
      </w:pPr>
      <w:r w:rsidRPr="0026154D">
        <w:t xml:space="preserve">W przypadku gdy wysyłającym lub odbierającym jest aplikacja EMCS to pola MessageSender i MessageRecipient zawierają adres aplikacji EMCS </w:t>
      </w:r>
      <w:r>
        <w:t>PL 2 –</w:t>
      </w:r>
      <w:r w:rsidRPr="0026154D">
        <w:t>NDEA.</w:t>
      </w:r>
      <w:r>
        <w:t>PL.</w:t>
      </w:r>
    </w:p>
    <w:p w14:paraId="7C368B60" w14:textId="048F9BBB" w:rsidR="00C11AAF" w:rsidRDefault="00C11AAF" w:rsidP="00EB3BF7">
      <w:pPr>
        <w:pStyle w:val="pqiText"/>
        <w:jc w:val="both"/>
      </w:pPr>
      <w:r>
        <w:t xml:space="preserve">W przypadku gdy </w:t>
      </w:r>
      <w:r w:rsidRPr="0026154D">
        <w:t xml:space="preserve">wysyłającym lub odbierającym jest </w:t>
      </w:r>
      <w:r>
        <w:t xml:space="preserve">podmiot gospodarczy będący </w:t>
      </w:r>
      <w:r w:rsidR="00C50CE7">
        <w:t>uprawnionym wysyłającym lub uprawnionym odbiorcą</w:t>
      </w:r>
      <w:r>
        <w:t xml:space="preserve"> to pola </w:t>
      </w:r>
      <w:r w:rsidRPr="0026154D">
        <w:t>MessageSender i MessageRecipient</w:t>
      </w:r>
      <w:r>
        <w:t xml:space="preserve"> zawierają numer akcyzowy podmiotu. </w:t>
      </w:r>
    </w:p>
    <w:p w14:paraId="5AFEEEF3" w14:textId="06A085DC" w:rsidR="00CC0AF3" w:rsidRDefault="00CC0AF3" w:rsidP="00C11AAF">
      <w:pPr>
        <w:pStyle w:val="pqiText"/>
      </w:pPr>
    </w:p>
    <w:p w14:paraId="573BF9BD" w14:textId="60384C50" w:rsidR="00CC0AF3" w:rsidRDefault="00CC0AF3" w:rsidP="00C11AAF">
      <w:pPr>
        <w:pStyle w:val="pqiText"/>
      </w:pPr>
    </w:p>
    <w:p w14:paraId="6AD48422" w14:textId="77777777" w:rsidR="00CC0AF3" w:rsidRDefault="00CC0AF3" w:rsidP="00C11AAF">
      <w:pPr>
        <w:pStyle w:val="pqiText"/>
      </w:pPr>
    </w:p>
    <w:p w14:paraId="538DDCFB" w14:textId="77777777" w:rsidR="00C11AAF" w:rsidRDefault="00C11AAF" w:rsidP="00C11AAF">
      <w:pPr>
        <w:pStyle w:val="pqiChpHeadNum2"/>
      </w:pPr>
      <w:bookmarkStart w:id="107" w:name="_Toc379453949"/>
      <w:bookmarkStart w:id="108" w:name="_Toc195628751"/>
      <w:r>
        <w:t>PL000 – Komunikat testowy</w:t>
      </w:r>
      <w:bookmarkEnd w:id="107"/>
      <w:bookmarkEnd w:id="108"/>
    </w:p>
    <w:p w14:paraId="046373CF" w14:textId="77777777" w:rsidR="00C11AAF" w:rsidRPr="000E5E77" w:rsidRDefault="00C11AAF" w:rsidP="00C11AAF">
      <w:pPr>
        <w:pStyle w:val="pqiText"/>
      </w:pPr>
      <w:r>
        <w:t>Komunikat wykorzystywany do testowania interfejsu komunikacyjnego podmiotu – nie jest to komunikat biznesowy.</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371"/>
        <w:gridCol w:w="4678"/>
        <w:gridCol w:w="409"/>
        <w:gridCol w:w="2297"/>
        <w:gridCol w:w="4473"/>
        <w:gridCol w:w="878"/>
      </w:tblGrid>
      <w:tr w:rsidR="00C11AAF" w:rsidRPr="009079F8" w14:paraId="3B24DAB6" w14:textId="77777777" w:rsidTr="00F23355">
        <w:trPr>
          <w:cantSplit/>
          <w:tblHeader/>
        </w:trPr>
        <w:tc>
          <w:tcPr>
            <w:tcW w:w="441" w:type="dxa"/>
            <w:shd w:val="clear" w:color="auto" w:fill="F3F3F3"/>
            <w:vAlign w:val="center"/>
          </w:tcPr>
          <w:p w14:paraId="765E91E1"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250F6218" w14:textId="77777777" w:rsidR="00C11AAF" w:rsidRPr="009079F8" w:rsidRDefault="00C11AAF" w:rsidP="00F23355">
            <w:pPr>
              <w:pStyle w:val="pqiTabBody"/>
            </w:pPr>
            <w:r w:rsidRPr="009079F8">
              <w:t>B</w:t>
            </w:r>
          </w:p>
        </w:tc>
        <w:tc>
          <w:tcPr>
            <w:tcW w:w="4730" w:type="dxa"/>
            <w:shd w:val="clear" w:color="auto" w:fill="F3F3F3"/>
            <w:vAlign w:val="center"/>
          </w:tcPr>
          <w:p w14:paraId="5A330836" w14:textId="77777777" w:rsidR="00C11AAF" w:rsidRPr="009079F8" w:rsidRDefault="00C11AAF" w:rsidP="00F23355">
            <w:pPr>
              <w:pStyle w:val="pqiTabBody"/>
            </w:pPr>
            <w:r w:rsidRPr="009079F8">
              <w:t>C</w:t>
            </w:r>
          </w:p>
        </w:tc>
        <w:tc>
          <w:tcPr>
            <w:tcW w:w="410" w:type="dxa"/>
            <w:shd w:val="clear" w:color="auto" w:fill="F3F3F3"/>
            <w:vAlign w:val="center"/>
          </w:tcPr>
          <w:p w14:paraId="72CEE31F" w14:textId="77777777" w:rsidR="00C11AAF" w:rsidRPr="009079F8" w:rsidRDefault="00C11AAF" w:rsidP="00F23355">
            <w:pPr>
              <w:pStyle w:val="pqiTabBody"/>
            </w:pPr>
            <w:r w:rsidRPr="009079F8">
              <w:t>D</w:t>
            </w:r>
          </w:p>
        </w:tc>
        <w:tc>
          <w:tcPr>
            <w:tcW w:w="2356" w:type="dxa"/>
            <w:shd w:val="clear" w:color="auto" w:fill="F3F3F3"/>
            <w:vAlign w:val="center"/>
          </w:tcPr>
          <w:p w14:paraId="05EBFE7F" w14:textId="77777777" w:rsidR="00C11AAF" w:rsidRPr="009079F8" w:rsidRDefault="00C11AAF" w:rsidP="00F23355">
            <w:pPr>
              <w:pStyle w:val="pqiTabBody"/>
            </w:pPr>
            <w:r w:rsidRPr="009079F8">
              <w:t>E</w:t>
            </w:r>
          </w:p>
        </w:tc>
        <w:tc>
          <w:tcPr>
            <w:tcW w:w="4566" w:type="dxa"/>
            <w:shd w:val="clear" w:color="auto" w:fill="F3F3F3"/>
            <w:vAlign w:val="center"/>
          </w:tcPr>
          <w:p w14:paraId="498F06B5" w14:textId="77777777" w:rsidR="00C11AAF" w:rsidRPr="009079F8" w:rsidRDefault="00C11AAF" w:rsidP="00F23355">
            <w:pPr>
              <w:pStyle w:val="pqiTabBody"/>
            </w:pPr>
            <w:r w:rsidRPr="009079F8">
              <w:t>F</w:t>
            </w:r>
          </w:p>
        </w:tc>
        <w:tc>
          <w:tcPr>
            <w:tcW w:w="891" w:type="dxa"/>
            <w:shd w:val="clear" w:color="auto" w:fill="F3F3F3"/>
            <w:vAlign w:val="center"/>
          </w:tcPr>
          <w:p w14:paraId="0F012CEB" w14:textId="77777777" w:rsidR="00C11AAF" w:rsidRPr="009079F8" w:rsidRDefault="00C11AAF" w:rsidP="00F23355">
            <w:pPr>
              <w:pStyle w:val="pqiTabBody"/>
            </w:pPr>
            <w:r w:rsidRPr="009079F8">
              <w:t>G</w:t>
            </w:r>
          </w:p>
        </w:tc>
      </w:tr>
      <w:tr w:rsidR="00C11AAF" w:rsidRPr="002854B5" w14:paraId="3493FFF7" w14:textId="77777777" w:rsidTr="00F23355">
        <w:trPr>
          <w:cantSplit/>
        </w:trPr>
        <w:tc>
          <w:tcPr>
            <w:tcW w:w="13766" w:type="dxa"/>
            <w:gridSpan w:val="7"/>
          </w:tcPr>
          <w:p w14:paraId="0FE73975" w14:textId="40252B97" w:rsidR="00C11AAF" w:rsidRPr="002854B5" w:rsidRDefault="00C11AAF" w:rsidP="00F23355">
            <w:pPr>
              <w:pStyle w:val="pqiTabHead"/>
            </w:pPr>
            <w:r>
              <w:t>PL0</w:t>
            </w:r>
            <w:r w:rsidRPr="002854B5">
              <w:t>0</w:t>
            </w:r>
            <w:r>
              <w:t>0</w:t>
            </w:r>
            <w:r w:rsidRPr="002854B5">
              <w:t xml:space="preserve"> – </w:t>
            </w:r>
            <w:r>
              <w:t>PL_TST</w:t>
            </w:r>
            <w:r w:rsidRPr="00DA43C8">
              <w:t>_</w:t>
            </w:r>
            <w:r w:rsidR="00643A65">
              <w:t>DAT – Test komunikacji z podmiotem</w:t>
            </w:r>
            <w:r w:rsidRPr="002854B5">
              <w:t>.</w:t>
            </w:r>
          </w:p>
        </w:tc>
      </w:tr>
      <w:tr w:rsidR="00C11AAF" w:rsidRPr="009079F8" w14:paraId="073FA1D9" w14:textId="77777777" w:rsidTr="00F23355">
        <w:trPr>
          <w:cantSplit/>
        </w:trPr>
        <w:tc>
          <w:tcPr>
            <w:tcW w:w="813" w:type="dxa"/>
            <w:gridSpan w:val="2"/>
          </w:tcPr>
          <w:p w14:paraId="2CCF84FE" w14:textId="77777777" w:rsidR="00C11AAF" w:rsidRPr="002854B5" w:rsidRDefault="00C11AAF" w:rsidP="003B2518">
            <w:pPr>
              <w:pStyle w:val="pqiTabBody"/>
              <w:numPr>
                <w:ilvl w:val="0"/>
                <w:numId w:val="54"/>
              </w:numPr>
              <w:rPr>
                <w:b/>
                <w:i/>
              </w:rPr>
            </w:pPr>
          </w:p>
        </w:tc>
        <w:tc>
          <w:tcPr>
            <w:tcW w:w="4730" w:type="dxa"/>
          </w:tcPr>
          <w:p w14:paraId="302DCB15" w14:textId="77777777" w:rsidR="00C11AAF" w:rsidRDefault="00C11AAF" w:rsidP="00F23355">
            <w:pPr>
              <w:pStyle w:val="pqiTabBody"/>
              <w:rPr>
                <w:b/>
              </w:rPr>
            </w:pPr>
            <w:r>
              <w:rPr>
                <w:b/>
              </w:rPr>
              <w:t>&lt;NAGŁÓWEK&gt;</w:t>
            </w:r>
          </w:p>
          <w:p w14:paraId="67D4B10E"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PL000</w:t>
            </w:r>
            <w:r w:rsidRPr="00621E71">
              <w:rPr>
                <w:rFonts w:ascii="Courier New" w:hAnsi="Courier New"/>
                <w:color w:val="0000FF"/>
              </w:rPr>
              <w:t>/Header</w:t>
            </w:r>
          </w:p>
        </w:tc>
        <w:tc>
          <w:tcPr>
            <w:tcW w:w="410" w:type="dxa"/>
          </w:tcPr>
          <w:p w14:paraId="65994A6A" w14:textId="77777777" w:rsidR="00C11AAF" w:rsidRPr="00536B91" w:rsidRDefault="00C11AAF" w:rsidP="00F23355">
            <w:pPr>
              <w:pStyle w:val="pqiTabBody"/>
              <w:rPr>
                <w:b/>
              </w:rPr>
            </w:pPr>
            <w:r w:rsidRPr="00536B91">
              <w:rPr>
                <w:b/>
              </w:rPr>
              <w:t>R</w:t>
            </w:r>
          </w:p>
        </w:tc>
        <w:tc>
          <w:tcPr>
            <w:tcW w:w="2356" w:type="dxa"/>
          </w:tcPr>
          <w:p w14:paraId="44C8A6AA" w14:textId="77777777" w:rsidR="00C11AAF" w:rsidRPr="00536B91" w:rsidRDefault="00C11AAF" w:rsidP="00F23355">
            <w:pPr>
              <w:pStyle w:val="pqiTabBody"/>
              <w:rPr>
                <w:b/>
              </w:rPr>
            </w:pPr>
          </w:p>
        </w:tc>
        <w:tc>
          <w:tcPr>
            <w:tcW w:w="4566" w:type="dxa"/>
          </w:tcPr>
          <w:p w14:paraId="60AE9FA6" w14:textId="77777777" w:rsidR="00C11AAF" w:rsidRPr="00536B91" w:rsidRDefault="00C11AAF" w:rsidP="00F23355">
            <w:pPr>
              <w:pStyle w:val="pqiTabBody"/>
              <w:rPr>
                <w:b/>
              </w:rPr>
            </w:pPr>
          </w:p>
        </w:tc>
        <w:tc>
          <w:tcPr>
            <w:tcW w:w="891" w:type="dxa"/>
          </w:tcPr>
          <w:p w14:paraId="262F7F9E" w14:textId="77777777" w:rsidR="00C11AAF" w:rsidRPr="00536B91" w:rsidRDefault="00C11AAF" w:rsidP="00F23355">
            <w:pPr>
              <w:pStyle w:val="pqiTabBody"/>
              <w:rPr>
                <w:b/>
              </w:rPr>
            </w:pPr>
            <w:r w:rsidRPr="00536B91">
              <w:rPr>
                <w:b/>
              </w:rPr>
              <w:t>1x</w:t>
            </w:r>
          </w:p>
        </w:tc>
      </w:tr>
      <w:tr w:rsidR="00C11AAF" w:rsidRPr="009079F8" w14:paraId="219513A3" w14:textId="77777777" w:rsidTr="00F23355">
        <w:trPr>
          <w:cantSplit/>
        </w:trPr>
        <w:tc>
          <w:tcPr>
            <w:tcW w:w="813" w:type="dxa"/>
            <w:gridSpan w:val="2"/>
          </w:tcPr>
          <w:p w14:paraId="2F30C651" w14:textId="77777777" w:rsidR="00C11AAF" w:rsidRPr="002854B5" w:rsidRDefault="00C11AAF" w:rsidP="003B2518">
            <w:pPr>
              <w:pStyle w:val="pqiTabBody"/>
              <w:numPr>
                <w:ilvl w:val="0"/>
                <w:numId w:val="54"/>
              </w:numPr>
              <w:rPr>
                <w:b/>
                <w:i/>
              </w:rPr>
            </w:pPr>
          </w:p>
        </w:tc>
        <w:tc>
          <w:tcPr>
            <w:tcW w:w="4730" w:type="dxa"/>
          </w:tcPr>
          <w:p w14:paraId="7D34EC03" w14:textId="77777777" w:rsidR="00C11AAF" w:rsidRPr="000F7B4C" w:rsidRDefault="00C11AAF" w:rsidP="00F23355">
            <w:pPr>
              <w:pStyle w:val="pqiTabBody"/>
              <w:rPr>
                <w:b/>
              </w:rPr>
            </w:pPr>
            <w:r>
              <w:rPr>
                <w:b/>
              </w:rPr>
              <w:t>Element testowy</w:t>
            </w:r>
          </w:p>
          <w:p w14:paraId="724F201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000</w:t>
            </w:r>
            <w:r w:rsidRPr="00621E71">
              <w:rPr>
                <w:rFonts w:ascii="Courier New" w:hAnsi="Courier New"/>
                <w:color w:val="0000FF"/>
              </w:rPr>
              <w:t>/Body/</w:t>
            </w:r>
            <w:r>
              <w:rPr>
                <w:rFonts w:ascii="Courier New" w:hAnsi="Courier New"/>
                <w:color w:val="0000FF"/>
              </w:rPr>
              <w:t>TestMessage</w:t>
            </w:r>
          </w:p>
        </w:tc>
        <w:tc>
          <w:tcPr>
            <w:tcW w:w="410" w:type="dxa"/>
          </w:tcPr>
          <w:p w14:paraId="608E9C2B" w14:textId="77777777" w:rsidR="00C11AAF" w:rsidRPr="00536B91" w:rsidRDefault="00C11AAF" w:rsidP="00F23355">
            <w:pPr>
              <w:pStyle w:val="pqiTabBody"/>
              <w:rPr>
                <w:b/>
              </w:rPr>
            </w:pPr>
            <w:r w:rsidRPr="00536B91">
              <w:rPr>
                <w:b/>
              </w:rPr>
              <w:t>R</w:t>
            </w:r>
          </w:p>
        </w:tc>
        <w:tc>
          <w:tcPr>
            <w:tcW w:w="2356" w:type="dxa"/>
          </w:tcPr>
          <w:p w14:paraId="5A0A1608" w14:textId="77777777" w:rsidR="00C11AAF" w:rsidRPr="00536B91" w:rsidRDefault="00C11AAF" w:rsidP="00F23355">
            <w:pPr>
              <w:pStyle w:val="pqiTabBody"/>
              <w:rPr>
                <w:b/>
              </w:rPr>
            </w:pPr>
          </w:p>
        </w:tc>
        <w:tc>
          <w:tcPr>
            <w:tcW w:w="4566" w:type="dxa"/>
          </w:tcPr>
          <w:p w14:paraId="4FFC06C6" w14:textId="77777777" w:rsidR="00C11AAF" w:rsidRPr="00536B91" w:rsidRDefault="00C11AAF" w:rsidP="00F23355">
            <w:pPr>
              <w:pStyle w:val="pqiTabBody"/>
              <w:rPr>
                <w:b/>
              </w:rPr>
            </w:pPr>
            <w:r>
              <w:rPr>
                <w:b/>
              </w:rPr>
              <w:t>Element zawierający tekst „Wiadomość testowa.”</w:t>
            </w:r>
          </w:p>
        </w:tc>
        <w:tc>
          <w:tcPr>
            <w:tcW w:w="891" w:type="dxa"/>
          </w:tcPr>
          <w:p w14:paraId="129CB9EA" w14:textId="77777777" w:rsidR="00C11AAF" w:rsidRPr="00536B91" w:rsidRDefault="00C11AAF" w:rsidP="00F23355">
            <w:pPr>
              <w:pStyle w:val="pqiTabBody"/>
              <w:rPr>
                <w:b/>
              </w:rPr>
            </w:pPr>
            <w:r w:rsidRPr="00536B91">
              <w:rPr>
                <w:b/>
              </w:rPr>
              <w:t>1x</w:t>
            </w:r>
          </w:p>
        </w:tc>
      </w:tr>
    </w:tbl>
    <w:p w14:paraId="6F1F0E95" w14:textId="46578EB3" w:rsidR="00C11AAF" w:rsidRDefault="00C11AAF" w:rsidP="00C11AAF">
      <w:pPr>
        <w:pStyle w:val="pqiChpHeadNum2"/>
      </w:pPr>
      <w:bookmarkStart w:id="109" w:name="_Toc379453950"/>
      <w:bookmarkStart w:id="110" w:name="_Toc195628752"/>
      <w:r>
        <w:t xml:space="preserve">PL704 –  </w:t>
      </w:r>
      <w:r w:rsidRPr="00806D72">
        <w:t>Komunikat informujący o błędach walid</w:t>
      </w:r>
      <w:r>
        <w:t>acji np. przy raporcie odbioru.</w:t>
      </w:r>
      <w:bookmarkEnd w:id="109"/>
      <w:bookmarkEnd w:id="11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71"/>
        <w:gridCol w:w="4680"/>
        <w:gridCol w:w="409"/>
        <w:gridCol w:w="3080"/>
        <w:gridCol w:w="3667"/>
        <w:gridCol w:w="891"/>
      </w:tblGrid>
      <w:tr w:rsidR="00C11AAF" w:rsidRPr="009079F8" w14:paraId="52210873" w14:textId="77777777" w:rsidTr="00F23355">
        <w:trPr>
          <w:cantSplit/>
          <w:tblHeader/>
        </w:trPr>
        <w:tc>
          <w:tcPr>
            <w:tcW w:w="441" w:type="dxa"/>
            <w:shd w:val="clear" w:color="auto" w:fill="F3F3F3"/>
            <w:vAlign w:val="center"/>
          </w:tcPr>
          <w:p w14:paraId="157F5714"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513C51F0" w14:textId="77777777" w:rsidR="00C11AAF" w:rsidRPr="009079F8" w:rsidRDefault="00C11AAF" w:rsidP="00F23355">
            <w:pPr>
              <w:pStyle w:val="pqiTabBody"/>
            </w:pPr>
            <w:r w:rsidRPr="009079F8">
              <w:t>B</w:t>
            </w:r>
          </w:p>
        </w:tc>
        <w:tc>
          <w:tcPr>
            <w:tcW w:w="4730" w:type="dxa"/>
            <w:shd w:val="clear" w:color="auto" w:fill="F3F3F3"/>
            <w:vAlign w:val="center"/>
          </w:tcPr>
          <w:p w14:paraId="12203C75" w14:textId="77777777" w:rsidR="00C11AAF" w:rsidRPr="009079F8" w:rsidRDefault="00C11AAF" w:rsidP="00F23355">
            <w:pPr>
              <w:pStyle w:val="pqiTabBody"/>
            </w:pPr>
            <w:r w:rsidRPr="009079F8">
              <w:t>C</w:t>
            </w:r>
          </w:p>
        </w:tc>
        <w:tc>
          <w:tcPr>
            <w:tcW w:w="410" w:type="dxa"/>
            <w:shd w:val="clear" w:color="auto" w:fill="F3F3F3"/>
            <w:vAlign w:val="center"/>
          </w:tcPr>
          <w:p w14:paraId="79BC06ED" w14:textId="77777777" w:rsidR="00C11AAF" w:rsidRPr="009079F8" w:rsidRDefault="00C11AAF" w:rsidP="00F23355">
            <w:pPr>
              <w:pStyle w:val="pqiTabBody"/>
            </w:pPr>
            <w:r w:rsidRPr="009079F8">
              <w:t>D</w:t>
            </w:r>
          </w:p>
        </w:tc>
        <w:tc>
          <w:tcPr>
            <w:tcW w:w="3155" w:type="dxa"/>
            <w:shd w:val="clear" w:color="auto" w:fill="F3F3F3"/>
            <w:vAlign w:val="center"/>
          </w:tcPr>
          <w:p w14:paraId="3D62BBAB" w14:textId="77777777" w:rsidR="00C11AAF" w:rsidRPr="009079F8" w:rsidRDefault="00C11AAF" w:rsidP="00F23355">
            <w:pPr>
              <w:pStyle w:val="pqiTabBody"/>
            </w:pPr>
            <w:r w:rsidRPr="009079F8">
              <w:t>E</w:t>
            </w:r>
          </w:p>
        </w:tc>
        <w:tc>
          <w:tcPr>
            <w:tcW w:w="3767" w:type="dxa"/>
            <w:shd w:val="clear" w:color="auto" w:fill="F3F3F3"/>
            <w:vAlign w:val="center"/>
          </w:tcPr>
          <w:p w14:paraId="0FC6557B" w14:textId="77777777" w:rsidR="00C11AAF" w:rsidRPr="009079F8" w:rsidRDefault="00C11AAF" w:rsidP="00F23355">
            <w:pPr>
              <w:pStyle w:val="pqiTabBody"/>
            </w:pPr>
            <w:r w:rsidRPr="009079F8">
              <w:t>F</w:t>
            </w:r>
          </w:p>
        </w:tc>
        <w:tc>
          <w:tcPr>
            <w:tcW w:w="891" w:type="dxa"/>
            <w:shd w:val="clear" w:color="auto" w:fill="F3F3F3"/>
            <w:vAlign w:val="center"/>
          </w:tcPr>
          <w:p w14:paraId="46CA18AA" w14:textId="77777777" w:rsidR="00C11AAF" w:rsidRPr="009079F8" w:rsidRDefault="00C11AAF" w:rsidP="00F23355">
            <w:pPr>
              <w:pStyle w:val="pqiTabBody"/>
            </w:pPr>
            <w:r w:rsidRPr="009079F8">
              <w:t>G</w:t>
            </w:r>
          </w:p>
        </w:tc>
      </w:tr>
      <w:tr w:rsidR="00C11AAF" w:rsidRPr="002854B5" w14:paraId="43F03D98" w14:textId="77777777" w:rsidTr="00F23355">
        <w:trPr>
          <w:cantSplit/>
        </w:trPr>
        <w:tc>
          <w:tcPr>
            <w:tcW w:w="13766" w:type="dxa"/>
            <w:gridSpan w:val="7"/>
          </w:tcPr>
          <w:p w14:paraId="584E03AF" w14:textId="77777777" w:rsidR="00C11AAF" w:rsidRPr="002854B5" w:rsidRDefault="00C11AAF" w:rsidP="00F23355">
            <w:pPr>
              <w:pStyle w:val="pqiTabHead"/>
            </w:pPr>
            <w:r>
              <w:t>PL</w:t>
            </w:r>
            <w:r w:rsidRPr="002854B5">
              <w:t>70</w:t>
            </w:r>
            <w:r>
              <w:t>4</w:t>
            </w:r>
            <w:r w:rsidRPr="002854B5">
              <w:t xml:space="preserve"> – </w:t>
            </w:r>
            <w:r>
              <w:t>PL</w:t>
            </w:r>
            <w:r w:rsidRPr="00806D72">
              <w:t>_REJ_DAT</w:t>
            </w:r>
            <w:r>
              <w:t xml:space="preserve"> –</w:t>
            </w:r>
            <w:r w:rsidRPr="002854B5">
              <w:t xml:space="preserve"> </w:t>
            </w:r>
            <w:r w:rsidRPr="00806D72">
              <w:t>Komunikat informujący o błędach walid</w:t>
            </w:r>
            <w:r>
              <w:t>acji</w:t>
            </w:r>
            <w:r w:rsidRPr="002854B5">
              <w:t>.</w:t>
            </w:r>
          </w:p>
        </w:tc>
      </w:tr>
      <w:tr w:rsidR="00C11AAF" w:rsidRPr="009079F8" w14:paraId="0CA5C7C3" w14:textId="77777777" w:rsidTr="00F23355">
        <w:trPr>
          <w:cantSplit/>
        </w:trPr>
        <w:tc>
          <w:tcPr>
            <w:tcW w:w="813" w:type="dxa"/>
            <w:gridSpan w:val="2"/>
          </w:tcPr>
          <w:p w14:paraId="7277D512" w14:textId="77777777" w:rsidR="00C11AAF" w:rsidRPr="002854B5" w:rsidRDefault="00C11AAF" w:rsidP="003B2518">
            <w:pPr>
              <w:pStyle w:val="pqiTabBody"/>
              <w:numPr>
                <w:ilvl w:val="0"/>
                <w:numId w:val="51"/>
              </w:numPr>
              <w:rPr>
                <w:b/>
                <w:i/>
              </w:rPr>
            </w:pPr>
          </w:p>
        </w:tc>
        <w:tc>
          <w:tcPr>
            <w:tcW w:w="4730" w:type="dxa"/>
          </w:tcPr>
          <w:p w14:paraId="7A36001B" w14:textId="77777777" w:rsidR="00C11AAF" w:rsidRDefault="00C11AAF" w:rsidP="00F23355">
            <w:pPr>
              <w:pStyle w:val="pqiTabBody"/>
              <w:rPr>
                <w:b/>
              </w:rPr>
            </w:pPr>
            <w:r>
              <w:rPr>
                <w:b/>
              </w:rPr>
              <w:t>&lt;NAGŁÓWEK&gt;</w:t>
            </w:r>
          </w:p>
          <w:p w14:paraId="04AF13A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PL704</w:t>
            </w:r>
            <w:r w:rsidRPr="00621E71">
              <w:rPr>
                <w:rFonts w:ascii="Courier New" w:hAnsi="Courier New"/>
                <w:color w:val="0000FF"/>
              </w:rPr>
              <w:t>/Header</w:t>
            </w:r>
          </w:p>
        </w:tc>
        <w:tc>
          <w:tcPr>
            <w:tcW w:w="410" w:type="dxa"/>
          </w:tcPr>
          <w:p w14:paraId="4B91D3A5" w14:textId="77777777" w:rsidR="00C11AAF" w:rsidRPr="00536B91" w:rsidRDefault="00C11AAF" w:rsidP="00F23355">
            <w:pPr>
              <w:pStyle w:val="pqiTabBody"/>
              <w:rPr>
                <w:b/>
              </w:rPr>
            </w:pPr>
            <w:r w:rsidRPr="00536B91">
              <w:rPr>
                <w:b/>
              </w:rPr>
              <w:t>R</w:t>
            </w:r>
          </w:p>
        </w:tc>
        <w:tc>
          <w:tcPr>
            <w:tcW w:w="3155" w:type="dxa"/>
          </w:tcPr>
          <w:p w14:paraId="347142F3" w14:textId="77777777" w:rsidR="00C11AAF" w:rsidRPr="00536B91" w:rsidRDefault="00C11AAF" w:rsidP="00F23355">
            <w:pPr>
              <w:pStyle w:val="pqiTabBody"/>
              <w:rPr>
                <w:b/>
              </w:rPr>
            </w:pPr>
          </w:p>
        </w:tc>
        <w:tc>
          <w:tcPr>
            <w:tcW w:w="3767" w:type="dxa"/>
          </w:tcPr>
          <w:p w14:paraId="78222E3A" w14:textId="77777777" w:rsidR="00C11AAF" w:rsidRPr="00536B91" w:rsidRDefault="00C11AAF" w:rsidP="00F23355">
            <w:pPr>
              <w:pStyle w:val="pqiTabBody"/>
              <w:rPr>
                <w:b/>
              </w:rPr>
            </w:pPr>
          </w:p>
        </w:tc>
        <w:tc>
          <w:tcPr>
            <w:tcW w:w="891" w:type="dxa"/>
          </w:tcPr>
          <w:p w14:paraId="525471FD" w14:textId="77777777" w:rsidR="00C11AAF" w:rsidRPr="00536B91" w:rsidRDefault="00C11AAF" w:rsidP="00F23355">
            <w:pPr>
              <w:pStyle w:val="pqiTabBody"/>
              <w:rPr>
                <w:b/>
              </w:rPr>
            </w:pPr>
            <w:r w:rsidRPr="00536B91">
              <w:rPr>
                <w:b/>
              </w:rPr>
              <w:t>1x</w:t>
            </w:r>
          </w:p>
        </w:tc>
      </w:tr>
      <w:tr w:rsidR="00C11AAF" w:rsidRPr="009079F8" w14:paraId="22FAB705" w14:textId="77777777" w:rsidTr="00F23355">
        <w:trPr>
          <w:cantSplit/>
        </w:trPr>
        <w:tc>
          <w:tcPr>
            <w:tcW w:w="13766" w:type="dxa"/>
            <w:gridSpan w:val="7"/>
          </w:tcPr>
          <w:p w14:paraId="4EED36F1" w14:textId="77777777" w:rsidR="00C11AAF" w:rsidRDefault="00C11AAF" w:rsidP="00F23355">
            <w:pPr>
              <w:pStyle w:val="pqiTabBody"/>
            </w:pPr>
            <w:r>
              <w:t>Wszystkie główne elementy poczynając od poniższego zawarte są w elemencie:</w:t>
            </w:r>
          </w:p>
          <w:p w14:paraId="7D6190BE"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704</w:t>
            </w:r>
            <w:r w:rsidRPr="00621E71">
              <w:rPr>
                <w:rFonts w:ascii="Courier New" w:hAnsi="Courier New"/>
                <w:color w:val="0000FF"/>
              </w:rPr>
              <w:t>/Body/</w:t>
            </w:r>
            <w:r>
              <w:rPr>
                <w:rFonts w:ascii="Courier New" w:hAnsi="Courier New" w:cs="Courier New"/>
                <w:noProof/>
                <w:color w:val="0000FF"/>
              </w:rPr>
              <w:t>GenericRefusalMessage</w:t>
            </w:r>
          </w:p>
        </w:tc>
      </w:tr>
      <w:tr w:rsidR="00C11AAF" w:rsidRPr="009079F8" w14:paraId="50CE8AEB" w14:textId="77777777" w:rsidTr="00F23355">
        <w:trPr>
          <w:cantSplit/>
        </w:trPr>
        <w:tc>
          <w:tcPr>
            <w:tcW w:w="813" w:type="dxa"/>
            <w:gridSpan w:val="2"/>
          </w:tcPr>
          <w:p w14:paraId="074C072C" w14:textId="77777777" w:rsidR="00C11AAF" w:rsidRPr="002854B5" w:rsidRDefault="00C11AAF" w:rsidP="003B2518">
            <w:pPr>
              <w:pStyle w:val="pqiTabBody"/>
              <w:numPr>
                <w:ilvl w:val="0"/>
                <w:numId w:val="51"/>
              </w:numPr>
              <w:rPr>
                <w:b/>
                <w:i/>
              </w:rPr>
            </w:pPr>
          </w:p>
        </w:tc>
        <w:tc>
          <w:tcPr>
            <w:tcW w:w="4730" w:type="dxa"/>
          </w:tcPr>
          <w:p w14:paraId="0ABBD9FC" w14:textId="77777777" w:rsidR="00C11AAF" w:rsidRPr="000F7B4C" w:rsidRDefault="00C11AAF" w:rsidP="00F23355">
            <w:pPr>
              <w:pStyle w:val="pqiTabBody"/>
              <w:rPr>
                <w:b/>
              </w:rPr>
            </w:pPr>
            <w:r w:rsidRPr="000F7B4C">
              <w:rPr>
                <w:b/>
              </w:rPr>
              <w:t>CECHA</w:t>
            </w:r>
          </w:p>
          <w:p w14:paraId="63A65875" w14:textId="7182E978"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7F9C7E61" w14:textId="77777777" w:rsidR="00C11AAF" w:rsidRPr="00536B91" w:rsidRDefault="00C11AAF" w:rsidP="00F23355">
            <w:pPr>
              <w:pStyle w:val="pqiTabBody"/>
              <w:rPr>
                <w:b/>
              </w:rPr>
            </w:pPr>
            <w:r>
              <w:rPr>
                <w:b/>
              </w:rPr>
              <w:t>R</w:t>
            </w:r>
          </w:p>
        </w:tc>
        <w:tc>
          <w:tcPr>
            <w:tcW w:w="3155" w:type="dxa"/>
          </w:tcPr>
          <w:p w14:paraId="31A95570" w14:textId="77777777" w:rsidR="00C11AAF" w:rsidRPr="00536B91" w:rsidRDefault="00C11AAF" w:rsidP="00F23355">
            <w:pPr>
              <w:pStyle w:val="pqiTabBody"/>
              <w:rPr>
                <w:b/>
              </w:rPr>
            </w:pPr>
          </w:p>
        </w:tc>
        <w:tc>
          <w:tcPr>
            <w:tcW w:w="3767" w:type="dxa"/>
          </w:tcPr>
          <w:p w14:paraId="483F6974" w14:textId="77777777" w:rsidR="00C11AAF" w:rsidRPr="00536B91" w:rsidRDefault="00C11AAF" w:rsidP="00F23355">
            <w:pPr>
              <w:pStyle w:val="pqiTabBody"/>
              <w:rPr>
                <w:b/>
              </w:rPr>
            </w:pPr>
          </w:p>
        </w:tc>
        <w:tc>
          <w:tcPr>
            <w:tcW w:w="891" w:type="dxa"/>
          </w:tcPr>
          <w:p w14:paraId="43BD50B8" w14:textId="77777777" w:rsidR="00C11AAF" w:rsidRPr="00536B91" w:rsidRDefault="00C11AAF" w:rsidP="00F23355">
            <w:pPr>
              <w:pStyle w:val="pqiTabBody"/>
              <w:rPr>
                <w:b/>
              </w:rPr>
            </w:pPr>
            <w:r w:rsidRPr="00536B91">
              <w:rPr>
                <w:b/>
              </w:rPr>
              <w:t>1x</w:t>
            </w:r>
          </w:p>
        </w:tc>
      </w:tr>
      <w:tr w:rsidR="00C11AAF" w:rsidRPr="009079F8" w14:paraId="3AB29AC8" w14:textId="77777777" w:rsidTr="00F23355">
        <w:trPr>
          <w:cantSplit/>
        </w:trPr>
        <w:tc>
          <w:tcPr>
            <w:tcW w:w="441" w:type="dxa"/>
          </w:tcPr>
          <w:p w14:paraId="1EB43EAD" w14:textId="77777777" w:rsidR="00C11AAF" w:rsidRPr="009079F8" w:rsidRDefault="00C11AAF" w:rsidP="00F23355">
            <w:pPr>
              <w:pStyle w:val="pqiTabBody"/>
            </w:pPr>
          </w:p>
        </w:tc>
        <w:tc>
          <w:tcPr>
            <w:tcW w:w="372" w:type="dxa"/>
          </w:tcPr>
          <w:p w14:paraId="03D53C82" w14:textId="77777777" w:rsidR="00C11AAF" w:rsidRPr="009079F8" w:rsidRDefault="00C11AAF" w:rsidP="003B2518">
            <w:pPr>
              <w:pStyle w:val="pqiTabBody"/>
              <w:numPr>
                <w:ilvl w:val="0"/>
                <w:numId w:val="52"/>
              </w:numPr>
              <w:rPr>
                <w:i/>
              </w:rPr>
            </w:pPr>
          </w:p>
        </w:tc>
        <w:tc>
          <w:tcPr>
            <w:tcW w:w="4730" w:type="dxa"/>
          </w:tcPr>
          <w:p w14:paraId="267EE98C" w14:textId="77777777" w:rsidR="00C11AAF" w:rsidRDefault="00C11AAF" w:rsidP="00F23355">
            <w:pPr>
              <w:pStyle w:val="pqiTabBody"/>
            </w:pPr>
            <w:r>
              <w:t>ARC</w:t>
            </w:r>
          </w:p>
          <w:p w14:paraId="6DD25AAD" w14:textId="01D29E51" w:rsidR="00764BF1"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10" w:type="dxa"/>
          </w:tcPr>
          <w:p w14:paraId="39ED8F3E" w14:textId="77777777" w:rsidR="00C11AAF" w:rsidRPr="009079F8" w:rsidRDefault="00C11AAF" w:rsidP="00F23355">
            <w:pPr>
              <w:pStyle w:val="pqiTabBody"/>
            </w:pPr>
            <w:r>
              <w:t>D</w:t>
            </w:r>
          </w:p>
        </w:tc>
        <w:tc>
          <w:tcPr>
            <w:tcW w:w="3155" w:type="dxa"/>
          </w:tcPr>
          <w:p w14:paraId="699D02AE" w14:textId="57F5505D" w:rsidR="00C11AAF" w:rsidRDefault="00C11AAF" w:rsidP="00F23355">
            <w:r>
              <w:t>R dla odpowiedzi na komunikat inn</w:t>
            </w:r>
            <w:r w:rsidR="00C50CE7">
              <w:t>y</w:t>
            </w:r>
            <w:r>
              <w:t xml:space="preserve"> niż PL815.</w:t>
            </w:r>
          </w:p>
          <w:p w14:paraId="477CC027" w14:textId="4CBFFA00" w:rsidR="00C11AAF" w:rsidRPr="00C05E2F" w:rsidRDefault="00C11AAF" w:rsidP="00F23355">
            <w:pPr>
              <w:rPr>
                <w:szCs w:val="20"/>
              </w:rPr>
            </w:pPr>
            <w:r>
              <w:t>Nie stosuje się w odpowiedzi na komunikat PL815.</w:t>
            </w:r>
          </w:p>
        </w:tc>
        <w:tc>
          <w:tcPr>
            <w:tcW w:w="3767" w:type="dxa"/>
          </w:tcPr>
          <w:p w14:paraId="17E46413" w14:textId="65683005" w:rsidR="003F1A7C" w:rsidRPr="009079F8" w:rsidRDefault="003F1A7C" w:rsidP="00F23355">
            <w:pPr>
              <w:pStyle w:val="pqiTabBody"/>
            </w:pPr>
          </w:p>
        </w:tc>
        <w:tc>
          <w:tcPr>
            <w:tcW w:w="891" w:type="dxa"/>
          </w:tcPr>
          <w:p w14:paraId="2FDFE074" w14:textId="77777777" w:rsidR="00C11AAF" w:rsidRPr="009079F8" w:rsidRDefault="00C11AAF" w:rsidP="00F23355">
            <w:pPr>
              <w:pStyle w:val="pqiTabBody"/>
            </w:pPr>
            <w:r>
              <w:t>an21</w:t>
            </w:r>
          </w:p>
        </w:tc>
      </w:tr>
      <w:tr w:rsidR="00C11AAF" w:rsidRPr="009079F8" w14:paraId="5BD6A2AF" w14:textId="77777777" w:rsidTr="00F23355">
        <w:trPr>
          <w:cantSplit/>
        </w:trPr>
        <w:tc>
          <w:tcPr>
            <w:tcW w:w="441" w:type="dxa"/>
          </w:tcPr>
          <w:p w14:paraId="70E8BFEC" w14:textId="77777777" w:rsidR="00C11AAF" w:rsidRPr="009079F8" w:rsidRDefault="00C11AAF" w:rsidP="00F23355">
            <w:pPr>
              <w:pStyle w:val="pqiTabBody"/>
            </w:pPr>
          </w:p>
        </w:tc>
        <w:tc>
          <w:tcPr>
            <w:tcW w:w="372" w:type="dxa"/>
          </w:tcPr>
          <w:p w14:paraId="2C17B5B3" w14:textId="77777777" w:rsidR="00C11AAF" w:rsidRPr="009079F8" w:rsidRDefault="00C11AAF" w:rsidP="003B2518">
            <w:pPr>
              <w:pStyle w:val="pqiTabBody"/>
              <w:numPr>
                <w:ilvl w:val="0"/>
                <w:numId w:val="52"/>
              </w:numPr>
              <w:rPr>
                <w:i/>
              </w:rPr>
            </w:pPr>
          </w:p>
        </w:tc>
        <w:tc>
          <w:tcPr>
            <w:tcW w:w="4730" w:type="dxa"/>
          </w:tcPr>
          <w:p w14:paraId="24A25C56" w14:textId="77777777" w:rsidR="00C11AAF" w:rsidRDefault="00C11AAF" w:rsidP="00F23355">
            <w:pPr>
              <w:pStyle w:val="pqiTabBody"/>
            </w:pPr>
            <w:r>
              <w:t>Numer porządkowy</w:t>
            </w:r>
          </w:p>
          <w:p w14:paraId="03BD0D96" w14:textId="71A41F99"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0" w:type="dxa"/>
          </w:tcPr>
          <w:p w14:paraId="06BEEBC4" w14:textId="77777777" w:rsidR="00C11AAF" w:rsidRPr="009079F8" w:rsidRDefault="00C11AAF" w:rsidP="00F23355">
            <w:pPr>
              <w:pStyle w:val="pqiTabBody"/>
            </w:pPr>
            <w:r>
              <w:t>D</w:t>
            </w:r>
          </w:p>
        </w:tc>
        <w:tc>
          <w:tcPr>
            <w:tcW w:w="3155" w:type="dxa"/>
          </w:tcPr>
          <w:p w14:paraId="6567817D" w14:textId="5A02384C" w:rsidR="00C11AAF" w:rsidRDefault="00C11AAF" w:rsidP="00F23355">
            <w:r>
              <w:t>R dla odpowiedzi na komunikaty inne niż IE813 i PL815.</w:t>
            </w:r>
          </w:p>
          <w:p w14:paraId="4EDF7698" w14:textId="2263B636" w:rsidR="00C11AAF" w:rsidRPr="009079F8" w:rsidRDefault="00C11AAF" w:rsidP="00F23355">
            <w:pPr>
              <w:pStyle w:val="pqiTabBody"/>
            </w:pPr>
            <w:r>
              <w:t>Nie stosuje się w odpowiedzi na komunikaty IE813,  PL815.</w:t>
            </w:r>
          </w:p>
        </w:tc>
        <w:tc>
          <w:tcPr>
            <w:tcW w:w="3767" w:type="dxa"/>
          </w:tcPr>
          <w:p w14:paraId="6DD58B6B" w14:textId="6E0A2F20" w:rsidR="003F1A7C" w:rsidRPr="009079F8" w:rsidRDefault="003F1A7C" w:rsidP="00F23355">
            <w:pPr>
              <w:pStyle w:val="pqiTabBody"/>
            </w:pPr>
          </w:p>
        </w:tc>
        <w:tc>
          <w:tcPr>
            <w:tcW w:w="891" w:type="dxa"/>
          </w:tcPr>
          <w:p w14:paraId="34527EC9" w14:textId="77777777" w:rsidR="00C11AAF" w:rsidRPr="009079F8" w:rsidRDefault="00C11AAF" w:rsidP="00F23355">
            <w:pPr>
              <w:pStyle w:val="pqiTabBody"/>
            </w:pPr>
            <w:r>
              <w:t>n..2</w:t>
            </w:r>
          </w:p>
        </w:tc>
      </w:tr>
      <w:tr w:rsidR="00C11AAF" w:rsidRPr="009079F8" w14:paraId="6217ACC3" w14:textId="77777777" w:rsidTr="00F23355">
        <w:trPr>
          <w:cantSplit/>
        </w:trPr>
        <w:tc>
          <w:tcPr>
            <w:tcW w:w="441" w:type="dxa"/>
          </w:tcPr>
          <w:p w14:paraId="542C0038" w14:textId="77777777" w:rsidR="00C11AAF" w:rsidRPr="009079F8" w:rsidRDefault="00C11AAF" w:rsidP="00F23355">
            <w:pPr>
              <w:pStyle w:val="pqiTabBody"/>
            </w:pPr>
          </w:p>
        </w:tc>
        <w:tc>
          <w:tcPr>
            <w:tcW w:w="372" w:type="dxa"/>
          </w:tcPr>
          <w:p w14:paraId="37114CB8" w14:textId="77777777" w:rsidR="00C11AAF" w:rsidRPr="009079F8" w:rsidRDefault="00C11AAF" w:rsidP="003B2518">
            <w:pPr>
              <w:pStyle w:val="pqiTabBody"/>
              <w:numPr>
                <w:ilvl w:val="0"/>
                <w:numId w:val="52"/>
              </w:numPr>
              <w:rPr>
                <w:i/>
              </w:rPr>
            </w:pPr>
          </w:p>
        </w:tc>
        <w:tc>
          <w:tcPr>
            <w:tcW w:w="4730" w:type="dxa"/>
          </w:tcPr>
          <w:p w14:paraId="2DB909A9" w14:textId="77777777" w:rsidR="00C11AAF" w:rsidRDefault="00C11AAF" w:rsidP="00F23355">
            <w:pPr>
              <w:pStyle w:val="pqiTabBody"/>
            </w:pPr>
            <w:r>
              <w:t>Lokalny nr referencyjny</w:t>
            </w:r>
          </w:p>
          <w:p w14:paraId="2EB45191" w14:textId="174502CE" w:rsidR="00764BF1"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10" w:type="dxa"/>
          </w:tcPr>
          <w:p w14:paraId="56A9F1DB" w14:textId="77777777" w:rsidR="00C11AAF" w:rsidRPr="009079F8" w:rsidRDefault="00C11AAF" w:rsidP="00F23355">
            <w:pPr>
              <w:pStyle w:val="pqiTabBody"/>
            </w:pPr>
            <w:r>
              <w:t>D</w:t>
            </w:r>
          </w:p>
        </w:tc>
        <w:tc>
          <w:tcPr>
            <w:tcW w:w="3155" w:type="dxa"/>
          </w:tcPr>
          <w:p w14:paraId="50B031A7" w14:textId="6651F9BA" w:rsidR="00C11AAF" w:rsidRDefault="00C11AAF" w:rsidP="00F23355">
            <w:pPr>
              <w:pStyle w:val="pqiTabBody"/>
            </w:pPr>
            <w:r>
              <w:t>R dla odpowiedzi na PL815.</w:t>
            </w:r>
          </w:p>
          <w:p w14:paraId="126DBE5E" w14:textId="6ED71628" w:rsidR="00C11AAF" w:rsidRPr="009079F8" w:rsidRDefault="00C11AAF" w:rsidP="00F23355">
            <w:pPr>
              <w:pStyle w:val="pqiTabBody"/>
            </w:pPr>
            <w:r>
              <w:t>Nie stosuje się w odpowiedzi na komunikat inn</w:t>
            </w:r>
            <w:r w:rsidR="00C50CE7">
              <w:t>y</w:t>
            </w:r>
            <w:r>
              <w:t xml:space="preserve"> niż PL815.</w:t>
            </w:r>
          </w:p>
        </w:tc>
        <w:tc>
          <w:tcPr>
            <w:tcW w:w="3767" w:type="dxa"/>
          </w:tcPr>
          <w:p w14:paraId="172CE8CE" w14:textId="438437B0" w:rsidR="00C11AAF" w:rsidRPr="009079F8" w:rsidRDefault="00C11AAF" w:rsidP="00F23355">
            <w:pPr>
              <w:pStyle w:val="pqiTabBody"/>
            </w:pPr>
          </w:p>
        </w:tc>
        <w:tc>
          <w:tcPr>
            <w:tcW w:w="891" w:type="dxa"/>
          </w:tcPr>
          <w:p w14:paraId="30EBD358" w14:textId="613599F6" w:rsidR="00C11AAF" w:rsidRPr="009079F8" w:rsidRDefault="00C11AAF" w:rsidP="00F23355">
            <w:pPr>
              <w:pStyle w:val="pqiTabBody"/>
            </w:pPr>
            <w:r>
              <w:t>n</w:t>
            </w:r>
            <w:r w:rsidR="003F1A7C">
              <w:t>..</w:t>
            </w:r>
            <w:r>
              <w:t>2</w:t>
            </w:r>
            <w:r w:rsidR="00327D43">
              <w:t>0</w:t>
            </w:r>
          </w:p>
        </w:tc>
      </w:tr>
      <w:tr w:rsidR="00C11AAF" w:rsidRPr="009079F8" w14:paraId="04CA75BB" w14:textId="77777777" w:rsidTr="00F23355">
        <w:tc>
          <w:tcPr>
            <w:tcW w:w="813" w:type="dxa"/>
            <w:gridSpan w:val="2"/>
          </w:tcPr>
          <w:p w14:paraId="414B8DDB" w14:textId="77777777" w:rsidR="00C11AAF" w:rsidRPr="00151C55" w:rsidRDefault="00C11AAF" w:rsidP="003B2518">
            <w:pPr>
              <w:pStyle w:val="pqiTabBody"/>
              <w:numPr>
                <w:ilvl w:val="0"/>
                <w:numId w:val="51"/>
              </w:numPr>
              <w:rPr>
                <w:b/>
                <w:i/>
              </w:rPr>
            </w:pPr>
          </w:p>
        </w:tc>
        <w:tc>
          <w:tcPr>
            <w:tcW w:w="4730" w:type="dxa"/>
          </w:tcPr>
          <w:p w14:paraId="0A8DDC4F" w14:textId="77777777" w:rsidR="00C11AAF" w:rsidRPr="000F7B4C" w:rsidRDefault="00C11AAF" w:rsidP="00F23355">
            <w:pPr>
              <w:keepNext/>
              <w:rPr>
                <w:b/>
              </w:rPr>
            </w:pPr>
            <w:r>
              <w:rPr>
                <w:b/>
              </w:rPr>
              <w:t>Błąd</w:t>
            </w:r>
          </w:p>
          <w:p w14:paraId="7F497CB1" w14:textId="1B824381" w:rsidR="00764BF1" w:rsidRPr="00764BF1"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Error</w:t>
            </w:r>
          </w:p>
        </w:tc>
        <w:tc>
          <w:tcPr>
            <w:tcW w:w="410" w:type="dxa"/>
          </w:tcPr>
          <w:p w14:paraId="414182C5" w14:textId="77777777" w:rsidR="00C11AAF" w:rsidRPr="00536B91" w:rsidRDefault="00C11AAF" w:rsidP="00F23355">
            <w:pPr>
              <w:keepNext/>
              <w:jc w:val="center"/>
              <w:rPr>
                <w:b/>
              </w:rPr>
            </w:pPr>
            <w:r w:rsidRPr="00536B91">
              <w:rPr>
                <w:b/>
              </w:rPr>
              <w:t>R</w:t>
            </w:r>
          </w:p>
        </w:tc>
        <w:tc>
          <w:tcPr>
            <w:tcW w:w="3155" w:type="dxa"/>
          </w:tcPr>
          <w:p w14:paraId="09428BC6" w14:textId="77777777" w:rsidR="00C11AAF" w:rsidRPr="00536B91" w:rsidRDefault="00C11AAF" w:rsidP="00F23355">
            <w:pPr>
              <w:keepNext/>
              <w:rPr>
                <w:b/>
              </w:rPr>
            </w:pPr>
          </w:p>
        </w:tc>
        <w:tc>
          <w:tcPr>
            <w:tcW w:w="3767" w:type="dxa"/>
          </w:tcPr>
          <w:p w14:paraId="58F8D3FD" w14:textId="77777777" w:rsidR="00C11AAF" w:rsidRPr="00536B91" w:rsidRDefault="00C11AAF" w:rsidP="00F23355">
            <w:pPr>
              <w:rPr>
                <w:b/>
              </w:rPr>
            </w:pPr>
          </w:p>
        </w:tc>
        <w:tc>
          <w:tcPr>
            <w:tcW w:w="891" w:type="dxa"/>
          </w:tcPr>
          <w:p w14:paraId="5CE97F6E" w14:textId="77777777" w:rsidR="00C11AAF" w:rsidRPr="00536B91" w:rsidRDefault="00C11AAF" w:rsidP="00F23355">
            <w:pPr>
              <w:keepNext/>
              <w:rPr>
                <w:b/>
              </w:rPr>
            </w:pPr>
            <w:r>
              <w:rPr>
                <w:b/>
              </w:rPr>
              <w:t>999</w:t>
            </w:r>
            <w:r w:rsidRPr="00536B91">
              <w:rPr>
                <w:b/>
              </w:rPr>
              <w:t>x</w:t>
            </w:r>
          </w:p>
        </w:tc>
      </w:tr>
      <w:tr w:rsidR="00C11AAF" w:rsidRPr="009079F8" w14:paraId="6E10496E" w14:textId="77777777" w:rsidTr="00F23355">
        <w:tc>
          <w:tcPr>
            <w:tcW w:w="450" w:type="dxa"/>
          </w:tcPr>
          <w:p w14:paraId="66134772" w14:textId="77777777" w:rsidR="00C11AAF" w:rsidRPr="009079F8" w:rsidRDefault="00C11AAF" w:rsidP="00F23355">
            <w:pPr>
              <w:rPr>
                <w:b/>
              </w:rPr>
            </w:pPr>
          </w:p>
        </w:tc>
        <w:tc>
          <w:tcPr>
            <w:tcW w:w="363" w:type="dxa"/>
          </w:tcPr>
          <w:p w14:paraId="0CA8C951" w14:textId="77777777" w:rsidR="00C11AAF" w:rsidRPr="009079F8" w:rsidRDefault="00C11AAF" w:rsidP="003B2518">
            <w:pPr>
              <w:numPr>
                <w:ilvl w:val="0"/>
                <w:numId w:val="53"/>
              </w:numPr>
              <w:spacing w:before="0" w:after="0"/>
              <w:rPr>
                <w:i/>
              </w:rPr>
            </w:pPr>
          </w:p>
        </w:tc>
        <w:tc>
          <w:tcPr>
            <w:tcW w:w="4730" w:type="dxa"/>
          </w:tcPr>
          <w:p w14:paraId="423FE74A" w14:textId="77777777" w:rsidR="00C11AAF" w:rsidRDefault="00C11AAF" w:rsidP="00F23355">
            <w:pPr>
              <w:pStyle w:val="pqiTabBody"/>
              <w:tabs>
                <w:tab w:val="left" w:pos="851"/>
              </w:tabs>
            </w:pPr>
            <w:r>
              <w:t>Typ błędu</w:t>
            </w:r>
            <w:r>
              <w:tab/>
            </w:r>
          </w:p>
          <w:p w14:paraId="2898EAEF" w14:textId="71C4872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ErrorType</w:t>
            </w:r>
          </w:p>
        </w:tc>
        <w:tc>
          <w:tcPr>
            <w:tcW w:w="410" w:type="dxa"/>
          </w:tcPr>
          <w:p w14:paraId="0D799FA1" w14:textId="77777777" w:rsidR="00C11AAF" w:rsidRPr="009079F8" w:rsidRDefault="00C11AAF" w:rsidP="00F23355">
            <w:pPr>
              <w:jc w:val="center"/>
            </w:pPr>
            <w:r>
              <w:t>R</w:t>
            </w:r>
          </w:p>
        </w:tc>
        <w:tc>
          <w:tcPr>
            <w:tcW w:w="3155" w:type="dxa"/>
          </w:tcPr>
          <w:p w14:paraId="0DED9DF0" w14:textId="77777777" w:rsidR="00C11AAF" w:rsidRPr="009079F8" w:rsidRDefault="00C11AAF" w:rsidP="00F23355"/>
        </w:tc>
        <w:tc>
          <w:tcPr>
            <w:tcW w:w="3767" w:type="dxa"/>
          </w:tcPr>
          <w:p w14:paraId="6FD0A75F" w14:textId="77777777" w:rsidR="00C11AAF" w:rsidRPr="009079F8" w:rsidRDefault="00C11AAF" w:rsidP="00F23355">
            <w:r>
              <w:t>Wartość z enumeracji „</w:t>
            </w:r>
            <w:r>
              <w:fldChar w:fldCharType="begin"/>
            </w:r>
            <w:r>
              <w:instrText xml:space="preserve"> REF _Ref267820994 \h </w:instrText>
            </w:r>
            <w:r>
              <w:fldChar w:fldCharType="separate"/>
            </w:r>
            <w:r w:rsidR="002B6F91" w:rsidRPr="002B6F91">
              <w:t>Kody błędów (Error Codes)</w:t>
            </w:r>
            <w:r>
              <w:fldChar w:fldCharType="end"/>
            </w:r>
            <w:r>
              <w:t>”.</w:t>
            </w:r>
          </w:p>
        </w:tc>
        <w:tc>
          <w:tcPr>
            <w:tcW w:w="891" w:type="dxa"/>
          </w:tcPr>
          <w:p w14:paraId="32B1E7A4" w14:textId="77777777" w:rsidR="00C11AAF" w:rsidRPr="009079F8" w:rsidRDefault="00C11AAF" w:rsidP="00F23355">
            <w:r>
              <w:t>n..5</w:t>
            </w:r>
          </w:p>
        </w:tc>
      </w:tr>
      <w:tr w:rsidR="00C11AAF" w:rsidRPr="009079F8" w14:paraId="77351C1C" w14:textId="77777777" w:rsidTr="00F23355">
        <w:tc>
          <w:tcPr>
            <w:tcW w:w="450" w:type="dxa"/>
          </w:tcPr>
          <w:p w14:paraId="01DDEC6A" w14:textId="77777777" w:rsidR="00C11AAF" w:rsidRPr="009079F8" w:rsidRDefault="00C11AAF" w:rsidP="00F23355">
            <w:pPr>
              <w:rPr>
                <w:b/>
              </w:rPr>
            </w:pPr>
          </w:p>
        </w:tc>
        <w:tc>
          <w:tcPr>
            <w:tcW w:w="363" w:type="dxa"/>
          </w:tcPr>
          <w:p w14:paraId="39C33DE7" w14:textId="77777777" w:rsidR="00C11AAF" w:rsidRPr="009079F8" w:rsidRDefault="00C11AAF" w:rsidP="003B2518">
            <w:pPr>
              <w:numPr>
                <w:ilvl w:val="0"/>
                <w:numId w:val="53"/>
              </w:numPr>
              <w:spacing w:before="0" w:after="0"/>
              <w:rPr>
                <w:i/>
              </w:rPr>
            </w:pPr>
          </w:p>
        </w:tc>
        <w:tc>
          <w:tcPr>
            <w:tcW w:w="4730" w:type="dxa"/>
          </w:tcPr>
          <w:p w14:paraId="122AA4E2" w14:textId="77777777" w:rsidR="00C11AAF" w:rsidRDefault="00C11AAF" w:rsidP="00F23355">
            <w:pPr>
              <w:pStyle w:val="pqiTabBody"/>
            </w:pPr>
            <w:r>
              <w:t>Powód błędu</w:t>
            </w:r>
          </w:p>
          <w:p w14:paraId="0904340B" w14:textId="18A8AC8A"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ErrorReason</w:t>
            </w:r>
          </w:p>
        </w:tc>
        <w:tc>
          <w:tcPr>
            <w:tcW w:w="410" w:type="dxa"/>
          </w:tcPr>
          <w:p w14:paraId="014D377B" w14:textId="77777777" w:rsidR="00C11AAF" w:rsidRPr="009079F8" w:rsidRDefault="00C11AAF" w:rsidP="00F23355">
            <w:pPr>
              <w:jc w:val="center"/>
            </w:pPr>
            <w:r>
              <w:t>R</w:t>
            </w:r>
          </w:p>
        </w:tc>
        <w:tc>
          <w:tcPr>
            <w:tcW w:w="3155" w:type="dxa"/>
          </w:tcPr>
          <w:p w14:paraId="0A5626FB" w14:textId="77777777" w:rsidR="00C11AAF" w:rsidRPr="009079F8" w:rsidRDefault="00C11AAF" w:rsidP="00F23355"/>
        </w:tc>
        <w:tc>
          <w:tcPr>
            <w:tcW w:w="3767" w:type="dxa"/>
          </w:tcPr>
          <w:p w14:paraId="26220EA1" w14:textId="77777777" w:rsidR="00C11AAF" w:rsidRPr="009079F8" w:rsidRDefault="00C11AAF" w:rsidP="00F23355"/>
        </w:tc>
        <w:tc>
          <w:tcPr>
            <w:tcW w:w="891" w:type="dxa"/>
          </w:tcPr>
          <w:p w14:paraId="0397F23F" w14:textId="77777777" w:rsidR="00C11AAF" w:rsidRPr="009079F8" w:rsidRDefault="00C11AAF" w:rsidP="00F23355">
            <w:r>
              <w:t>an..350</w:t>
            </w:r>
          </w:p>
        </w:tc>
      </w:tr>
      <w:tr w:rsidR="00C11AAF" w:rsidRPr="009079F8" w14:paraId="5FCE9F5B" w14:textId="77777777" w:rsidTr="00F23355">
        <w:tc>
          <w:tcPr>
            <w:tcW w:w="450" w:type="dxa"/>
          </w:tcPr>
          <w:p w14:paraId="4B844FBA" w14:textId="77777777" w:rsidR="00C11AAF" w:rsidRPr="009079F8" w:rsidRDefault="00C11AAF" w:rsidP="00F23355">
            <w:pPr>
              <w:rPr>
                <w:b/>
              </w:rPr>
            </w:pPr>
          </w:p>
        </w:tc>
        <w:tc>
          <w:tcPr>
            <w:tcW w:w="363" w:type="dxa"/>
          </w:tcPr>
          <w:p w14:paraId="2DF363DE" w14:textId="77777777" w:rsidR="00C11AAF" w:rsidRPr="009079F8" w:rsidRDefault="00C11AAF" w:rsidP="003B2518">
            <w:pPr>
              <w:numPr>
                <w:ilvl w:val="0"/>
                <w:numId w:val="53"/>
              </w:numPr>
              <w:spacing w:before="0" w:after="0"/>
              <w:rPr>
                <w:i/>
              </w:rPr>
            </w:pPr>
          </w:p>
        </w:tc>
        <w:tc>
          <w:tcPr>
            <w:tcW w:w="4730" w:type="dxa"/>
          </w:tcPr>
          <w:p w14:paraId="6D4B188F" w14:textId="77777777" w:rsidR="00C11AAF" w:rsidRDefault="00C11AAF" w:rsidP="00F23355">
            <w:pPr>
              <w:pStyle w:val="pqiTabBody"/>
            </w:pPr>
            <w:r>
              <w:t>Położenie błędu</w:t>
            </w:r>
          </w:p>
          <w:p w14:paraId="74FA08C7" w14:textId="2379EB4F"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ErrorLocation</w:t>
            </w:r>
          </w:p>
        </w:tc>
        <w:tc>
          <w:tcPr>
            <w:tcW w:w="410" w:type="dxa"/>
          </w:tcPr>
          <w:p w14:paraId="372FAA9D" w14:textId="77777777" w:rsidR="00C11AAF" w:rsidRPr="009079F8" w:rsidRDefault="00C11AAF" w:rsidP="00F23355">
            <w:pPr>
              <w:jc w:val="center"/>
            </w:pPr>
            <w:r>
              <w:t>O</w:t>
            </w:r>
          </w:p>
        </w:tc>
        <w:tc>
          <w:tcPr>
            <w:tcW w:w="3155" w:type="dxa"/>
          </w:tcPr>
          <w:p w14:paraId="3AB1074D" w14:textId="77777777" w:rsidR="00C11AAF" w:rsidRPr="009079F8" w:rsidRDefault="00C11AAF" w:rsidP="00F23355"/>
        </w:tc>
        <w:tc>
          <w:tcPr>
            <w:tcW w:w="3767" w:type="dxa"/>
          </w:tcPr>
          <w:p w14:paraId="3471ECA4" w14:textId="77777777" w:rsidR="00C11AAF" w:rsidRPr="009670DF" w:rsidRDefault="00C11AAF" w:rsidP="00F23355">
            <w:r w:rsidRPr="009670DF">
              <w:t>Lokalizacja błędu w postaci ścieżki XPath</w:t>
            </w:r>
          </w:p>
        </w:tc>
        <w:tc>
          <w:tcPr>
            <w:tcW w:w="891" w:type="dxa"/>
          </w:tcPr>
          <w:p w14:paraId="119016FD" w14:textId="77777777" w:rsidR="00C11AAF" w:rsidRPr="009079F8" w:rsidRDefault="00C11AAF" w:rsidP="00F23355">
            <w:r>
              <w:t>an..350</w:t>
            </w:r>
          </w:p>
        </w:tc>
      </w:tr>
      <w:tr w:rsidR="00C11AAF" w:rsidRPr="009079F8" w14:paraId="51483115" w14:textId="77777777" w:rsidTr="00F23355">
        <w:tc>
          <w:tcPr>
            <w:tcW w:w="450" w:type="dxa"/>
          </w:tcPr>
          <w:p w14:paraId="14C44FC9" w14:textId="77777777" w:rsidR="00C11AAF" w:rsidRPr="009079F8" w:rsidRDefault="00C11AAF" w:rsidP="00F23355">
            <w:pPr>
              <w:rPr>
                <w:b/>
              </w:rPr>
            </w:pPr>
          </w:p>
        </w:tc>
        <w:tc>
          <w:tcPr>
            <w:tcW w:w="363" w:type="dxa"/>
          </w:tcPr>
          <w:p w14:paraId="4A3590CF" w14:textId="77777777" w:rsidR="00C11AAF" w:rsidRPr="009079F8" w:rsidRDefault="00C11AAF" w:rsidP="003B2518">
            <w:pPr>
              <w:numPr>
                <w:ilvl w:val="0"/>
                <w:numId w:val="53"/>
              </w:numPr>
              <w:spacing w:before="0" w:after="0"/>
              <w:rPr>
                <w:i/>
              </w:rPr>
            </w:pPr>
          </w:p>
        </w:tc>
        <w:tc>
          <w:tcPr>
            <w:tcW w:w="4730" w:type="dxa"/>
          </w:tcPr>
          <w:p w14:paraId="04013749" w14:textId="77777777" w:rsidR="00C11AAF" w:rsidRDefault="00C11AAF" w:rsidP="00F23355">
            <w:pPr>
              <w:pStyle w:val="pqiTabBody"/>
            </w:pPr>
            <w:r>
              <w:t>Oryginalna wartość atrybutu</w:t>
            </w:r>
          </w:p>
          <w:p w14:paraId="3DB29614" w14:textId="6FE052A5" w:rsidR="00764BF1" w:rsidRPr="00371C6C" w:rsidRDefault="00C11AAF" w:rsidP="00F23355">
            <w:pPr>
              <w:rPr>
                <w:rFonts w:ascii="Courier New" w:hAnsi="Courier New" w:cs="Courier New"/>
                <w:noProof/>
                <w:color w:val="0000FF"/>
                <w:szCs w:val="20"/>
              </w:rPr>
            </w:pPr>
            <w:r>
              <w:rPr>
                <w:rFonts w:ascii="Courier New" w:hAnsi="Courier New" w:cs="Courier New"/>
                <w:noProof/>
                <w:color w:val="0000FF"/>
                <w:szCs w:val="20"/>
              </w:rPr>
              <w:t>OriginalAttributeValue</w:t>
            </w:r>
          </w:p>
        </w:tc>
        <w:tc>
          <w:tcPr>
            <w:tcW w:w="410" w:type="dxa"/>
          </w:tcPr>
          <w:p w14:paraId="07345DB4" w14:textId="77777777" w:rsidR="00C11AAF" w:rsidRPr="009079F8" w:rsidRDefault="00C11AAF" w:rsidP="00F23355">
            <w:pPr>
              <w:jc w:val="center"/>
            </w:pPr>
            <w:r>
              <w:t>O</w:t>
            </w:r>
          </w:p>
        </w:tc>
        <w:tc>
          <w:tcPr>
            <w:tcW w:w="3155" w:type="dxa"/>
          </w:tcPr>
          <w:p w14:paraId="7EFB6D19" w14:textId="77777777" w:rsidR="00C11AAF" w:rsidRPr="009079F8" w:rsidRDefault="00C11AAF" w:rsidP="00F23355"/>
        </w:tc>
        <w:tc>
          <w:tcPr>
            <w:tcW w:w="3767" w:type="dxa"/>
          </w:tcPr>
          <w:p w14:paraId="0E954674" w14:textId="77777777" w:rsidR="00C11AAF" w:rsidRPr="009079F8" w:rsidRDefault="00C11AAF" w:rsidP="00F23355"/>
        </w:tc>
        <w:tc>
          <w:tcPr>
            <w:tcW w:w="891" w:type="dxa"/>
          </w:tcPr>
          <w:p w14:paraId="0FBC990D" w14:textId="77777777" w:rsidR="00C11AAF" w:rsidRPr="009079F8" w:rsidRDefault="00C11AAF" w:rsidP="00F23355">
            <w:r>
              <w:t>an..350</w:t>
            </w:r>
          </w:p>
        </w:tc>
      </w:tr>
    </w:tbl>
    <w:p w14:paraId="598FD6A8" w14:textId="77777777" w:rsidR="00C11AAF" w:rsidRDefault="00C11AAF" w:rsidP="00C11AAF">
      <w:pPr>
        <w:pStyle w:val="pqiChpHeadNum2"/>
      </w:pPr>
      <w:r>
        <w:br w:type="page"/>
      </w:r>
      <w:bookmarkStart w:id="111" w:name="_Toc379453951"/>
      <w:bookmarkStart w:id="112" w:name="_Toc195628753"/>
      <w:r>
        <w:lastRenderedPageBreak/>
        <w:t xml:space="preserve">PL705 – </w:t>
      </w:r>
      <w:r w:rsidRPr="002854B5">
        <w:t>Prośba</w:t>
      </w:r>
      <w:r>
        <w:t xml:space="preserve"> o</w:t>
      </w:r>
      <w:r w:rsidRPr="002854B5">
        <w:t xml:space="preserve"> </w:t>
      </w:r>
      <w:r>
        <w:t>wartości słowników</w:t>
      </w:r>
      <w:bookmarkEnd w:id="111"/>
      <w:bookmarkEnd w:id="11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7"/>
        <w:gridCol w:w="371"/>
        <w:gridCol w:w="4685"/>
        <w:gridCol w:w="409"/>
        <w:gridCol w:w="2291"/>
        <w:gridCol w:w="4460"/>
        <w:gridCol w:w="891"/>
      </w:tblGrid>
      <w:tr w:rsidR="00C11AAF" w:rsidRPr="009079F8" w14:paraId="6D77F34E" w14:textId="77777777" w:rsidTr="00F23355">
        <w:trPr>
          <w:cantSplit/>
          <w:tblHeader/>
        </w:trPr>
        <w:tc>
          <w:tcPr>
            <w:tcW w:w="441" w:type="dxa"/>
            <w:shd w:val="clear" w:color="auto" w:fill="F3F3F3"/>
            <w:vAlign w:val="center"/>
          </w:tcPr>
          <w:p w14:paraId="7E2AD7AC" w14:textId="77777777" w:rsidR="00C11AAF" w:rsidRPr="009079F8" w:rsidRDefault="00C11AAF" w:rsidP="00F23355">
            <w:pPr>
              <w:pStyle w:val="pqiTabBody"/>
            </w:pPr>
            <w:r>
              <w:br w:type="page"/>
            </w:r>
            <w:r>
              <w:br w:type="page"/>
            </w:r>
            <w:r w:rsidRPr="009079F8">
              <w:t>A</w:t>
            </w:r>
          </w:p>
        </w:tc>
        <w:tc>
          <w:tcPr>
            <w:tcW w:w="372" w:type="dxa"/>
            <w:shd w:val="clear" w:color="auto" w:fill="F3F3F3"/>
            <w:vAlign w:val="center"/>
          </w:tcPr>
          <w:p w14:paraId="4CA0F039" w14:textId="77777777" w:rsidR="00C11AAF" w:rsidRPr="009079F8" w:rsidRDefault="00C11AAF" w:rsidP="00F23355">
            <w:pPr>
              <w:pStyle w:val="pqiTabBody"/>
            </w:pPr>
            <w:r w:rsidRPr="009079F8">
              <w:t>B</w:t>
            </w:r>
          </w:p>
        </w:tc>
        <w:tc>
          <w:tcPr>
            <w:tcW w:w="4730" w:type="dxa"/>
            <w:shd w:val="clear" w:color="auto" w:fill="F3F3F3"/>
            <w:vAlign w:val="center"/>
          </w:tcPr>
          <w:p w14:paraId="552C9598" w14:textId="77777777" w:rsidR="00C11AAF" w:rsidRPr="009079F8" w:rsidRDefault="00C11AAF" w:rsidP="00F23355">
            <w:pPr>
              <w:pStyle w:val="pqiTabBody"/>
            </w:pPr>
            <w:r w:rsidRPr="009079F8">
              <w:t>C</w:t>
            </w:r>
          </w:p>
        </w:tc>
        <w:tc>
          <w:tcPr>
            <w:tcW w:w="410" w:type="dxa"/>
            <w:shd w:val="clear" w:color="auto" w:fill="F3F3F3"/>
            <w:vAlign w:val="center"/>
          </w:tcPr>
          <w:p w14:paraId="2A73CEB9" w14:textId="77777777" w:rsidR="00C11AAF" w:rsidRPr="009079F8" w:rsidRDefault="00C11AAF" w:rsidP="00F23355">
            <w:pPr>
              <w:pStyle w:val="pqiTabBody"/>
            </w:pPr>
            <w:r w:rsidRPr="009079F8">
              <w:t>D</w:t>
            </w:r>
          </w:p>
        </w:tc>
        <w:tc>
          <w:tcPr>
            <w:tcW w:w="2356" w:type="dxa"/>
            <w:shd w:val="clear" w:color="auto" w:fill="F3F3F3"/>
            <w:vAlign w:val="center"/>
          </w:tcPr>
          <w:p w14:paraId="37CE5544" w14:textId="77777777" w:rsidR="00C11AAF" w:rsidRPr="009079F8" w:rsidRDefault="00C11AAF" w:rsidP="00F23355">
            <w:pPr>
              <w:pStyle w:val="pqiTabBody"/>
            </w:pPr>
            <w:r w:rsidRPr="009079F8">
              <w:t>E</w:t>
            </w:r>
          </w:p>
        </w:tc>
        <w:tc>
          <w:tcPr>
            <w:tcW w:w="4566" w:type="dxa"/>
            <w:shd w:val="clear" w:color="auto" w:fill="F3F3F3"/>
            <w:vAlign w:val="center"/>
          </w:tcPr>
          <w:p w14:paraId="01A9E52D" w14:textId="77777777" w:rsidR="00C11AAF" w:rsidRPr="009079F8" w:rsidRDefault="00C11AAF" w:rsidP="00F23355">
            <w:pPr>
              <w:pStyle w:val="pqiTabBody"/>
            </w:pPr>
            <w:r w:rsidRPr="009079F8">
              <w:t>F</w:t>
            </w:r>
          </w:p>
        </w:tc>
        <w:tc>
          <w:tcPr>
            <w:tcW w:w="891" w:type="dxa"/>
            <w:shd w:val="clear" w:color="auto" w:fill="F3F3F3"/>
            <w:vAlign w:val="center"/>
          </w:tcPr>
          <w:p w14:paraId="6DC9B028" w14:textId="77777777" w:rsidR="00C11AAF" w:rsidRPr="009079F8" w:rsidRDefault="00C11AAF" w:rsidP="00F23355">
            <w:pPr>
              <w:pStyle w:val="pqiTabBody"/>
            </w:pPr>
            <w:r w:rsidRPr="009079F8">
              <w:t>G</w:t>
            </w:r>
          </w:p>
        </w:tc>
      </w:tr>
      <w:tr w:rsidR="00C11AAF" w:rsidRPr="002854B5" w14:paraId="6705B1F8" w14:textId="77777777" w:rsidTr="00F23355">
        <w:trPr>
          <w:cantSplit/>
        </w:trPr>
        <w:tc>
          <w:tcPr>
            <w:tcW w:w="13766" w:type="dxa"/>
            <w:gridSpan w:val="7"/>
          </w:tcPr>
          <w:p w14:paraId="2DBDD79F" w14:textId="77777777" w:rsidR="00C11AAF" w:rsidRPr="002854B5" w:rsidRDefault="00C11AAF" w:rsidP="00F23355">
            <w:pPr>
              <w:pStyle w:val="pqiTabHead"/>
            </w:pPr>
            <w:r>
              <w:t>PL</w:t>
            </w:r>
            <w:r w:rsidRPr="002854B5">
              <w:t>70</w:t>
            </w:r>
            <w:r>
              <w:t>5</w:t>
            </w:r>
            <w:r w:rsidRPr="002854B5">
              <w:t xml:space="preserve"> – </w:t>
            </w:r>
            <w:r>
              <w:t>PL</w:t>
            </w:r>
            <w:r w:rsidRPr="00DA43C8">
              <w:t>_REQ_SUB</w:t>
            </w:r>
            <w:r>
              <w:t xml:space="preserve"> –</w:t>
            </w:r>
            <w:r w:rsidRPr="002854B5">
              <w:t xml:space="preserve"> Prośba</w:t>
            </w:r>
            <w:r>
              <w:t xml:space="preserve"> o</w:t>
            </w:r>
            <w:r w:rsidRPr="002854B5">
              <w:t xml:space="preserve"> </w:t>
            </w:r>
            <w:r>
              <w:t>wartości słowników</w:t>
            </w:r>
            <w:r w:rsidRPr="002854B5">
              <w:t>.</w:t>
            </w:r>
          </w:p>
        </w:tc>
      </w:tr>
      <w:tr w:rsidR="00C11AAF" w:rsidRPr="009079F8" w14:paraId="3FE2C655" w14:textId="77777777" w:rsidTr="00F23355">
        <w:trPr>
          <w:cantSplit/>
        </w:trPr>
        <w:tc>
          <w:tcPr>
            <w:tcW w:w="813" w:type="dxa"/>
            <w:gridSpan w:val="2"/>
          </w:tcPr>
          <w:p w14:paraId="608974AC" w14:textId="77777777" w:rsidR="00C11AAF" w:rsidRPr="002854B5" w:rsidRDefault="00C11AAF" w:rsidP="003B2518">
            <w:pPr>
              <w:pStyle w:val="pqiTabBody"/>
              <w:numPr>
                <w:ilvl w:val="0"/>
                <w:numId w:val="59"/>
              </w:numPr>
              <w:rPr>
                <w:b/>
                <w:i/>
              </w:rPr>
            </w:pPr>
          </w:p>
        </w:tc>
        <w:tc>
          <w:tcPr>
            <w:tcW w:w="4730" w:type="dxa"/>
          </w:tcPr>
          <w:p w14:paraId="144DD4D0" w14:textId="77777777" w:rsidR="00C11AAF" w:rsidRDefault="00C11AAF" w:rsidP="00F23355">
            <w:pPr>
              <w:pStyle w:val="pqiTabBody"/>
              <w:rPr>
                <w:b/>
              </w:rPr>
            </w:pPr>
            <w:r>
              <w:rPr>
                <w:b/>
              </w:rPr>
              <w:t>&lt;NAGŁÓWEK&gt;</w:t>
            </w:r>
          </w:p>
          <w:p w14:paraId="08E9D96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10" w:type="dxa"/>
          </w:tcPr>
          <w:p w14:paraId="0E44F8FE" w14:textId="77777777" w:rsidR="00C11AAF" w:rsidRPr="00536B91" w:rsidRDefault="00C11AAF" w:rsidP="00F23355">
            <w:pPr>
              <w:pStyle w:val="pqiTabBody"/>
              <w:rPr>
                <w:b/>
              </w:rPr>
            </w:pPr>
            <w:r w:rsidRPr="00536B91">
              <w:rPr>
                <w:b/>
              </w:rPr>
              <w:t>R</w:t>
            </w:r>
          </w:p>
        </w:tc>
        <w:tc>
          <w:tcPr>
            <w:tcW w:w="2356" w:type="dxa"/>
          </w:tcPr>
          <w:p w14:paraId="0710D5D5" w14:textId="77777777" w:rsidR="00C11AAF" w:rsidRPr="00536B91" w:rsidRDefault="00C11AAF" w:rsidP="00F23355">
            <w:pPr>
              <w:pStyle w:val="pqiTabBody"/>
              <w:rPr>
                <w:b/>
              </w:rPr>
            </w:pPr>
          </w:p>
        </w:tc>
        <w:tc>
          <w:tcPr>
            <w:tcW w:w="4566" w:type="dxa"/>
          </w:tcPr>
          <w:p w14:paraId="2BE810A4" w14:textId="77777777" w:rsidR="00C11AAF" w:rsidRPr="00536B91" w:rsidRDefault="00C11AAF" w:rsidP="00F23355">
            <w:pPr>
              <w:pStyle w:val="pqiTabBody"/>
              <w:rPr>
                <w:b/>
              </w:rPr>
            </w:pPr>
          </w:p>
        </w:tc>
        <w:tc>
          <w:tcPr>
            <w:tcW w:w="891" w:type="dxa"/>
          </w:tcPr>
          <w:p w14:paraId="00D32944" w14:textId="77777777" w:rsidR="00C11AAF" w:rsidRPr="00536B91" w:rsidRDefault="00C11AAF" w:rsidP="00F23355">
            <w:pPr>
              <w:pStyle w:val="pqiTabBody"/>
              <w:rPr>
                <w:b/>
              </w:rPr>
            </w:pPr>
            <w:r w:rsidRPr="00536B91">
              <w:rPr>
                <w:b/>
              </w:rPr>
              <w:t>1x</w:t>
            </w:r>
          </w:p>
        </w:tc>
      </w:tr>
      <w:tr w:rsidR="00C11AAF" w:rsidRPr="009079F8" w14:paraId="4014FE02" w14:textId="77777777" w:rsidTr="00F23355">
        <w:trPr>
          <w:cantSplit/>
        </w:trPr>
        <w:tc>
          <w:tcPr>
            <w:tcW w:w="13766" w:type="dxa"/>
            <w:gridSpan w:val="7"/>
          </w:tcPr>
          <w:p w14:paraId="79DF804C" w14:textId="77777777" w:rsidR="00C11AAF" w:rsidRDefault="00C11AAF" w:rsidP="00F23355">
            <w:pPr>
              <w:pStyle w:val="pqiTabBody"/>
            </w:pPr>
            <w:r>
              <w:t>Wszystkie główne elementy poczynając od poniższego zawarte są w elemencie:</w:t>
            </w:r>
          </w:p>
          <w:p w14:paraId="0E49CB9D" w14:textId="77777777" w:rsidR="00C11AAF" w:rsidRPr="00C65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Pr>
                <w:rFonts w:ascii="Courier New" w:hAnsi="Courier New"/>
                <w:color w:val="0000FF"/>
              </w:rPr>
              <w:t>External</w:t>
            </w:r>
            <w:r w:rsidRPr="00621E71">
              <w:rPr>
                <w:rFonts w:ascii="Courier New" w:hAnsi="Courier New"/>
                <w:color w:val="0000FF"/>
              </w:rPr>
              <w:t>Request</w:t>
            </w:r>
          </w:p>
        </w:tc>
      </w:tr>
      <w:tr w:rsidR="00C11AAF" w:rsidRPr="009079F8" w14:paraId="37B77A66" w14:textId="77777777" w:rsidTr="00F23355">
        <w:trPr>
          <w:cantSplit/>
        </w:trPr>
        <w:tc>
          <w:tcPr>
            <w:tcW w:w="813" w:type="dxa"/>
            <w:gridSpan w:val="2"/>
          </w:tcPr>
          <w:p w14:paraId="00616082" w14:textId="77777777" w:rsidR="00C11AAF" w:rsidRPr="002854B5" w:rsidRDefault="00C11AAF" w:rsidP="003B2518">
            <w:pPr>
              <w:pStyle w:val="pqiTabBody"/>
              <w:numPr>
                <w:ilvl w:val="0"/>
                <w:numId w:val="59"/>
              </w:numPr>
              <w:rPr>
                <w:b/>
                <w:i/>
              </w:rPr>
            </w:pPr>
          </w:p>
        </w:tc>
        <w:tc>
          <w:tcPr>
            <w:tcW w:w="4730" w:type="dxa"/>
          </w:tcPr>
          <w:p w14:paraId="32BFFD2C" w14:textId="77777777" w:rsidR="00C11AAF" w:rsidRPr="000F7B4C" w:rsidRDefault="00C11AAF" w:rsidP="00F23355">
            <w:pPr>
              <w:pStyle w:val="pqiTabBody"/>
              <w:rPr>
                <w:b/>
              </w:rPr>
            </w:pPr>
            <w:r w:rsidRPr="000F7B4C">
              <w:rPr>
                <w:b/>
              </w:rPr>
              <w:t>CECHA</w:t>
            </w:r>
          </w:p>
          <w:p w14:paraId="0A603F54" w14:textId="3741679A" w:rsidR="00764BF1"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10" w:type="dxa"/>
          </w:tcPr>
          <w:p w14:paraId="296A402D" w14:textId="77777777" w:rsidR="00C11AAF" w:rsidRPr="00536B91" w:rsidRDefault="00C11AAF" w:rsidP="00F23355">
            <w:pPr>
              <w:pStyle w:val="pqiTabBody"/>
              <w:rPr>
                <w:b/>
              </w:rPr>
            </w:pPr>
            <w:r w:rsidRPr="00536B91">
              <w:rPr>
                <w:b/>
              </w:rPr>
              <w:t>R</w:t>
            </w:r>
          </w:p>
        </w:tc>
        <w:tc>
          <w:tcPr>
            <w:tcW w:w="2356" w:type="dxa"/>
          </w:tcPr>
          <w:p w14:paraId="6C2CBCD6" w14:textId="77777777" w:rsidR="00C11AAF" w:rsidRPr="00536B91" w:rsidRDefault="00C11AAF" w:rsidP="00F23355">
            <w:pPr>
              <w:pStyle w:val="pqiTabBody"/>
              <w:rPr>
                <w:b/>
              </w:rPr>
            </w:pPr>
          </w:p>
        </w:tc>
        <w:tc>
          <w:tcPr>
            <w:tcW w:w="4566" w:type="dxa"/>
          </w:tcPr>
          <w:p w14:paraId="0B554A51" w14:textId="77777777" w:rsidR="00C11AAF" w:rsidRPr="00536B91" w:rsidRDefault="00C11AAF" w:rsidP="00F23355">
            <w:pPr>
              <w:pStyle w:val="pqiTabBody"/>
              <w:rPr>
                <w:b/>
              </w:rPr>
            </w:pPr>
          </w:p>
        </w:tc>
        <w:tc>
          <w:tcPr>
            <w:tcW w:w="891" w:type="dxa"/>
          </w:tcPr>
          <w:p w14:paraId="6210C08B" w14:textId="77777777" w:rsidR="00C11AAF" w:rsidRPr="00536B91" w:rsidRDefault="00C11AAF" w:rsidP="00F23355">
            <w:pPr>
              <w:pStyle w:val="pqiTabBody"/>
              <w:rPr>
                <w:b/>
              </w:rPr>
            </w:pPr>
            <w:r w:rsidRPr="00536B91">
              <w:rPr>
                <w:b/>
              </w:rPr>
              <w:t>1x</w:t>
            </w:r>
          </w:p>
        </w:tc>
      </w:tr>
      <w:tr w:rsidR="00C11AAF" w:rsidRPr="009079F8" w14:paraId="7D9FDD35" w14:textId="77777777" w:rsidTr="00F23355">
        <w:trPr>
          <w:cantSplit/>
        </w:trPr>
        <w:tc>
          <w:tcPr>
            <w:tcW w:w="441" w:type="dxa"/>
          </w:tcPr>
          <w:p w14:paraId="14DF7618" w14:textId="77777777" w:rsidR="00C11AAF" w:rsidRPr="009079F8" w:rsidRDefault="00C11AAF" w:rsidP="00F23355">
            <w:pPr>
              <w:pStyle w:val="pqiTabBody"/>
            </w:pPr>
          </w:p>
        </w:tc>
        <w:tc>
          <w:tcPr>
            <w:tcW w:w="372" w:type="dxa"/>
          </w:tcPr>
          <w:p w14:paraId="5BC244CB" w14:textId="77777777" w:rsidR="00C11AAF" w:rsidRPr="009079F8" w:rsidRDefault="00C11AAF" w:rsidP="003B2518">
            <w:pPr>
              <w:pStyle w:val="pqiTabBody"/>
              <w:numPr>
                <w:ilvl w:val="0"/>
                <w:numId w:val="55"/>
              </w:numPr>
              <w:rPr>
                <w:i/>
              </w:rPr>
            </w:pPr>
          </w:p>
        </w:tc>
        <w:tc>
          <w:tcPr>
            <w:tcW w:w="4730" w:type="dxa"/>
          </w:tcPr>
          <w:p w14:paraId="46D603ED" w14:textId="77777777" w:rsidR="00C11AAF" w:rsidRPr="00875585" w:rsidRDefault="00C11AAF" w:rsidP="00F23355">
            <w:pPr>
              <w:pStyle w:val="pqiTabBody"/>
            </w:pPr>
            <w:r w:rsidRPr="00875585">
              <w:t>Nr akcyzowy wnioskodawcy</w:t>
            </w:r>
          </w:p>
          <w:p w14:paraId="1B616F52" w14:textId="5237F844"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RequestingEconomicOperator</w:t>
            </w:r>
          </w:p>
        </w:tc>
        <w:tc>
          <w:tcPr>
            <w:tcW w:w="410" w:type="dxa"/>
          </w:tcPr>
          <w:p w14:paraId="03F85690" w14:textId="77777777" w:rsidR="00C11AAF" w:rsidRPr="009079F8" w:rsidRDefault="00C11AAF" w:rsidP="00F23355">
            <w:pPr>
              <w:pStyle w:val="pqiTabBody"/>
            </w:pPr>
            <w:r>
              <w:t>R</w:t>
            </w:r>
          </w:p>
        </w:tc>
        <w:tc>
          <w:tcPr>
            <w:tcW w:w="2356" w:type="dxa"/>
          </w:tcPr>
          <w:p w14:paraId="691D8782" w14:textId="77777777" w:rsidR="00C11AAF" w:rsidRPr="009079F8" w:rsidRDefault="00C11AAF" w:rsidP="00F23355">
            <w:pPr>
              <w:pStyle w:val="pqiTabBody"/>
            </w:pPr>
          </w:p>
        </w:tc>
        <w:tc>
          <w:tcPr>
            <w:tcW w:w="4566" w:type="dxa"/>
          </w:tcPr>
          <w:p w14:paraId="2CE48515" w14:textId="77777777" w:rsidR="00C11AAF" w:rsidRPr="009079F8" w:rsidRDefault="00C11AAF" w:rsidP="00F23355">
            <w:pPr>
              <w:pStyle w:val="pqiTabBody"/>
            </w:pPr>
            <w:r>
              <w:t>Numer akcyzowy podmiotu. Wartość ma być taka sama jak w pole „Nadawca” w nagłówku komunikatu.</w:t>
            </w:r>
          </w:p>
        </w:tc>
        <w:tc>
          <w:tcPr>
            <w:tcW w:w="891" w:type="dxa"/>
          </w:tcPr>
          <w:p w14:paraId="55D23DF6" w14:textId="77777777" w:rsidR="00C11AAF" w:rsidRPr="009079F8" w:rsidRDefault="00C11AAF" w:rsidP="00F23355">
            <w:pPr>
              <w:pStyle w:val="pqiTabBody"/>
            </w:pPr>
            <w:r>
              <w:t>an13</w:t>
            </w:r>
          </w:p>
        </w:tc>
      </w:tr>
      <w:tr w:rsidR="00C11AAF" w:rsidRPr="009079F8" w14:paraId="10BF6C7C" w14:textId="77777777" w:rsidTr="00F23355">
        <w:trPr>
          <w:cantSplit/>
        </w:trPr>
        <w:tc>
          <w:tcPr>
            <w:tcW w:w="441" w:type="dxa"/>
          </w:tcPr>
          <w:p w14:paraId="78F62818" w14:textId="77777777" w:rsidR="00C11AAF" w:rsidRPr="009079F8" w:rsidRDefault="00C11AAF" w:rsidP="00F23355">
            <w:pPr>
              <w:pStyle w:val="pqiTabBody"/>
            </w:pPr>
          </w:p>
        </w:tc>
        <w:tc>
          <w:tcPr>
            <w:tcW w:w="372" w:type="dxa"/>
          </w:tcPr>
          <w:p w14:paraId="166D2C03" w14:textId="77777777" w:rsidR="00C11AAF" w:rsidRPr="009079F8" w:rsidRDefault="00C11AAF" w:rsidP="003B2518">
            <w:pPr>
              <w:pStyle w:val="pqiTabBody"/>
              <w:numPr>
                <w:ilvl w:val="0"/>
                <w:numId w:val="55"/>
              </w:numPr>
              <w:rPr>
                <w:i/>
              </w:rPr>
            </w:pPr>
          </w:p>
        </w:tc>
        <w:tc>
          <w:tcPr>
            <w:tcW w:w="4730" w:type="dxa"/>
          </w:tcPr>
          <w:p w14:paraId="753E3C57" w14:textId="77777777" w:rsidR="00C11AAF" w:rsidRDefault="00C11AAF" w:rsidP="00F23355">
            <w:pPr>
              <w:pStyle w:val="pqiTabBody"/>
            </w:pPr>
            <w:r>
              <w:t>Powód żądania</w:t>
            </w:r>
          </w:p>
          <w:p w14:paraId="6F9DB9DB" w14:textId="4802C947" w:rsidR="00764BF1"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RequestReason</w:t>
            </w:r>
          </w:p>
        </w:tc>
        <w:tc>
          <w:tcPr>
            <w:tcW w:w="410" w:type="dxa"/>
          </w:tcPr>
          <w:p w14:paraId="10F00843" w14:textId="77777777" w:rsidR="00C11AAF" w:rsidRPr="009079F8" w:rsidRDefault="00C11AAF" w:rsidP="00F23355">
            <w:pPr>
              <w:pStyle w:val="pqiTabBody"/>
            </w:pPr>
            <w:r>
              <w:t>O</w:t>
            </w:r>
          </w:p>
        </w:tc>
        <w:tc>
          <w:tcPr>
            <w:tcW w:w="2356" w:type="dxa"/>
          </w:tcPr>
          <w:p w14:paraId="6379B600" w14:textId="77777777" w:rsidR="00C11AAF" w:rsidRPr="009079F8" w:rsidRDefault="00C11AAF" w:rsidP="00F23355">
            <w:pPr>
              <w:pStyle w:val="pqiTabBody"/>
            </w:pPr>
          </w:p>
        </w:tc>
        <w:tc>
          <w:tcPr>
            <w:tcW w:w="4566" w:type="dxa"/>
          </w:tcPr>
          <w:p w14:paraId="4F47F8AA" w14:textId="77777777" w:rsidR="00C11AAF" w:rsidRPr="009079F8" w:rsidRDefault="00C11AAF" w:rsidP="00F23355">
            <w:pPr>
              <w:pStyle w:val="pqiTabBody"/>
            </w:pPr>
          </w:p>
        </w:tc>
        <w:tc>
          <w:tcPr>
            <w:tcW w:w="891" w:type="dxa"/>
          </w:tcPr>
          <w:p w14:paraId="171B635C" w14:textId="77777777" w:rsidR="00C11AAF" w:rsidRPr="009079F8" w:rsidRDefault="00C11AAF" w:rsidP="00F23355">
            <w:pPr>
              <w:pStyle w:val="pqiTabBody"/>
            </w:pPr>
            <w:r>
              <w:t>an..350</w:t>
            </w:r>
          </w:p>
        </w:tc>
      </w:tr>
      <w:tr w:rsidR="00C11AAF" w:rsidRPr="00536B91" w14:paraId="3945DA17" w14:textId="77777777" w:rsidTr="00F23355">
        <w:trPr>
          <w:cantSplit/>
        </w:trPr>
        <w:tc>
          <w:tcPr>
            <w:tcW w:w="813" w:type="dxa"/>
            <w:gridSpan w:val="2"/>
          </w:tcPr>
          <w:p w14:paraId="1AB17D08" w14:textId="77777777" w:rsidR="00C11AAF" w:rsidRPr="002854B5" w:rsidRDefault="00C11AAF" w:rsidP="003B2518">
            <w:pPr>
              <w:pStyle w:val="pqiTabBody"/>
              <w:numPr>
                <w:ilvl w:val="0"/>
                <w:numId w:val="59"/>
              </w:numPr>
              <w:rPr>
                <w:b/>
                <w:i/>
              </w:rPr>
            </w:pPr>
          </w:p>
        </w:tc>
        <w:tc>
          <w:tcPr>
            <w:tcW w:w="4730" w:type="dxa"/>
          </w:tcPr>
          <w:p w14:paraId="26166749" w14:textId="77777777" w:rsidR="00C11AAF" w:rsidRDefault="00C11AAF" w:rsidP="00F23355">
            <w:pPr>
              <w:pStyle w:val="pqiTabBody"/>
              <w:rPr>
                <w:b/>
              </w:rPr>
            </w:pPr>
            <w:r>
              <w:rPr>
                <w:b/>
              </w:rPr>
              <w:t>Lista kodów</w:t>
            </w:r>
          </w:p>
          <w:p w14:paraId="44852B05" w14:textId="7F67577D" w:rsidR="00764BF1" w:rsidRPr="00621E71" w:rsidRDefault="00C11AAF" w:rsidP="00F23355">
            <w:pPr>
              <w:pStyle w:val="pqiTabBody"/>
              <w:rPr>
                <w:rFonts w:ascii="Courier New" w:hAnsi="Courier New"/>
                <w:color w:val="0000FF"/>
              </w:rPr>
            </w:pPr>
            <w:r w:rsidRPr="00FE37A5">
              <w:rPr>
                <w:rFonts w:ascii="Courier New" w:hAnsi="Courier New"/>
                <w:color w:val="0000FF"/>
              </w:rPr>
              <w:t>ListOfCodes</w:t>
            </w:r>
          </w:p>
        </w:tc>
        <w:tc>
          <w:tcPr>
            <w:tcW w:w="410" w:type="dxa"/>
          </w:tcPr>
          <w:p w14:paraId="43D02DF1" w14:textId="77777777" w:rsidR="00C11AAF" w:rsidRPr="00536B91" w:rsidRDefault="00C11AAF" w:rsidP="00F23355">
            <w:pPr>
              <w:pStyle w:val="pqiTabBody"/>
              <w:rPr>
                <w:b/>
              </w:rPr>
            </w:pPr>
            <w:r w:rsidRPr="00536B91">
              <w:rPr>
                <w:b/>
              </w:rPr>
              <w:t>R</w:t>
            </w:r>
          </w:p>
        </w:tc>
        <w:tc>
          <w:tcPr>
            <w:tcW w:w="2356" w:type="dxa"/>
          </w:tcPr>
          <w:p w14:paraId="247F4933" w14:textId="77777777" w:rsidR="00C11AAF" w:rsidRPr="00536B91" w:rsidRDefault="00C11AAF" w:rsidP="00F23355">
            <w:pPr>
              <w:pStyle w:val="pqiTabBody"/>
              <w:rPr>
                <w:b/>
              </w:rPr>
            </w:pPr>
          </w:p>
        </w:tc>
        <w:tc>
          <w:tcPr>
            <w:tcW w:w="4566" w:type="dxa"/>
          </w:tcPr>
          <w:p w14:paraId="4227EA6A" w14:textId="77777777" w:rsidR="00C11AAF" w:rsidRPr="00536B91" w:rsidRDefault="00C11AAF" w:rsidP="00F23355">
            <w:pPr>
              <w:pStyle w:val="pqiTabBody"/>
              <w:rPr>
                <w:b/>
              </w:rPr>
            </w:pPr>
          </w:p>
        </w:tc>
        <w:tc>
          <w:tcPr>
            <w:tcW w:w="891" w:type="dxa"/>
          </w:tcPr>
          <w:p w14:paraId="1058C9E4" w14:textId="77777777" w:rsidR="00C11AAF" w:rsidRPr="00536B91" w:rsidRDefault="00C11AAF" w:rsidP="00F23355">
            <w:pPr>
              <w:pStyle w:val="pqiTabBody"/>
              <w:rPr>
                <w:b/>
              </w:rPr>
            </w:pPr>
            <w:r w:rsidRPr="00536B91">
              <w:rPr>
                <w:b/>
              </w:rPr>
              <w:t>Nx</w:t>
            </w:r>
          </w:p>
        </w:tc>
      </w:tr>
      <w:tr w:rsidR="00C11AAF" w:rsidRPr="009079F8" w14:paraId="0673634A" w14:textId="77777777" w:rsidTr="00F23355">
        <w:trPr>
          <w:cantSplit/>
        </w:trPr>
        <w:tc>
          <w:tcPr>
            <w:tcW w:w="441" w:type="dxa"/>
          </w:tcPr>
          <w:p w14:paraId="47CC68EA" w14:textId="77777777" w:rsidR="00C11AAF" w:rsidRPr="009079F8" w:rsidRDefault="00C11AAF" w:rsidP="00F23355">
            <w:pPr>
              <w:pStyle w:val="pqiTabBody"/>
            </w:pPr>
          </w:p>
        </w:tc>
        <w:tc>
          <w:tcPr>
            <w:tcW w:w="372" w:type="dxa"/>
          </w:tcPr>
          <w:p w14:paraId="07E1BA91" w14:textId="77777777" w:rsidR="00C11AAF" w:rsidRPr="009079F8" w:rsidRDefault="00C11AAF" w:rsidP="003B2518">
            <w:pPr>
              <w:pStyle w:val="pqiTabBody"/>
              <w:numPr>
                <w:ilvl w:val="0"/>
                <w:numId w:val="56"/>
              </w:numPr>
              <w:rPr>
                <w:i/>
              </w:rPr>
            </w:pPr>
          </w:p>
        </w:tc>
        <w:tc>
          <w:tcPr>
            <w:tcW w:w="4730" w:type="dxa"/>
          </w:tcPr>
          <w:p w14:paraId="79BF132E" w14:textId="77777777" w:rsidR="00C11AAF" w:rsidRDefault="00C11AAF" w:rsidP="00F23355">
            <w:pPr>
              <w:pStyle w:val="pqiTabBody"/>
            </w:pPr>
            <w:r>
              <w:t>Żądana lista</w:t>
            </w:r>
          </w:p>
          <w:p w14:paraId="324FC8FE" w14:textId="36D611F3" w:rsidR="00764BF1" w:rsidRPr="005A0559" w:rsidRDefault="00C11AAF" w:rsidP="00F23355">
            <w:pPr>
              <w:pStyle w:val="pqiTabBody"/>
              <w:rPr>
                <w:rFonts w:ascii="Courier New" w:hAnsi="Courier New" w:cs="Courier New"/>
                <w:noProof/>
                <w:color w:val="0000FF"/>
              </w:rPr>
            </w:pPr>
            <w:r w:rsidRPr="0046605A">
              <w:rPr>
                <w:rFonts w:ascii="Courier New" w:hAnsi="Courier New" w:cs="Courier New"/>
                <w:noProof/>
                <w:color w:val="0000FF"/>
              </w:rPr>
              <w:t>RequestedListOfCodesCode</w:t>
            </w:r>
          </w:p>
        </w:tc>
        <w:tc>
          <w:tcPr>
            <w:tcW w:w="410" w:type="dxa"/>
          </w:tcPr>
          <w:p w14:paraId="39DE86B9" w14:textId="77777777" w:rsidR="00C11AAF" w:rsidRPr="009079F8" w:rsidRDefault="00C11AAF" w:rsidP="00F23355">
            <w:pPr>
              <w:pStyle w:val="pqiTabBody"/>
            </w:pPr>
            <w:r>
              <w:t>R</w:t>
            </w:r>
          </w:p>
        </w:tc>
        <w:tc>
          <w:tcPr>
            <w:tcW w:w="2356" w:type="dxa"/>
          </w:tcPr>
          <w:p w14:paraId="28E347DE" w14:textId="77777777" w:rsidR="00C11AAF" w:rsidRPr="009079F8" w:rsidRDefault="00C11AAF" w:rsidP="00F23355">
            <w:pPr>
              <w:pStyle w:val="pqiTabBody"/>
            </w:pPr>
          </w:p>
        </w:tc>
        <w:tc>
          <w:tcPr>
            <w:tcW w:w="4566" w:type="dxa"/>
          </w:tcPr>
          <w:p w14:paraId="3248CF44" w14:textId="77777777" w:rsidR="00C11AAF" w:rsidRPr="009079F8" w:rsidRDefault="00C11AAF" w:rsidP="00F23355">
            <w:pPr>
              <w:pStyle w:val="pqiTabBody"/>
            </w:pPr>
            <w:r>
              <w:t>Wartość z enumeracji „</w:t>
            </w:r>
            <w:r>
              <w:fldChar w:fldCharType="begin"/>
            </w:r>
            <w:r>
              <w:instrText xml:space="preserve"> REF _Ref267821164 \h </w:instrText>
            </w:r>
            <w:r>
              <w:fldChar w:fldCharType="separate"/>
            </w:r>
            <w:r w:rsidR="002B6F91" w:rsidRPr="002B6F91">
              <w:t>Lista kodów słowników (Requested List of Codes)</w:t>
            </w:r>
            <w:r>
              <w:fldChar w:fldCharType="end"/>
            </w:r>
            <w:r>
              <w:t>”.</w:t>
            </w:r>
          </w:p>
        </w:tc>
        <w:tc>
          <w:tcPr>
            <w:tcW w:w="891" w:type="dxa"/>
          </w:tcPr>
          <w:p w14:paraId="2E441F59" w14:textId="77777777" w:rsidR="00C11AAF" w:rsidRPr="009079F8" w:rsidRDefault="00C11AAF" w:rsidP="00F23355">
            <w:pPr>
              <w:pStyle w:val="pqiTabBody"/>
            </w:pPr>
            <w:r>
              <w:t>n..2</w:t>
            </w:r>
          </w:p>
        </w:tc>
      </w:tr>
    </w:tbl>
    <w:p w14:paraId="13B4CC14" w14:textId="77777777" w:rsidR="00C11AAF" w:rsidRDefault="00C11AAF" w:rsidP="00C11AAF">
      <w:pPr>
        <w:pStyle w:val="pqiChpHeadNum2"/>
      </w:pPr>
      <w:r>
        <w:br w:type="page"/>
      </w:r>
      <w:bookmarkStart w:id="113" w:name="_Toc379453952"/>
      <w:bookmarkStart w:id="114" w:name="_Toc195628754"/>
      <w:r>
        <w:lastRenderedPageBreak/>
        <w:t xml:space="preserve">PL716 – </w:t>
      </w:r>
      <w:r w:rsidRPr="009670DF">
        <w:t>Powiadomienie o kontroli</w:t>
      </w:r>
      <w:bookmarkEnd w:id="113"/>
      <w:bookmarkEnd w:id="114"/>
      <w:r w:rsidRPr="009670DF">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4"/>
        <w:gridCol w:w="370"/>
        <w:gridCol w:w="4661"/>
        <w:gridCol w:w="407"/>
        <w:gridCol w:w="2285"/>
        <w:gridCol w:w="4337"/>
        <w:gridCol w:w="1050"/>
      </w:tblGrid>
      <w:tr w:rsidR="00C11AAF" w:rsidRPr="009079F8" w14:paraId="5556FCDA" w14:textId="77777777" w:rsidTr="00F23355">
        <w:trPr>
          <w:cantSplit/>
          <w:tblHeader/>
        </w:trPr>
        <w:tc>
          <w:tcPr>
            <w:tcW w:w="439" w:type="dxa"/>
            <w:shd w:val="clear" w:color="auto" w:fill="F3F3F3"/>
            <w:vAlign w:val="center"/>
          </w:tcPr>
          <w:p w14:paraId="1A05C59A"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6A7A7079" w14:textId="77777777" w:rsidR="00C11AAF" w:rsidRPr="009079F8" w:rsidRDefault="00C11AAF" w:rsidP="00F23355">
            <w:pPr>
              <w:pStyle w:val="pqiTabBody"/>
            </w:pPr>
            <w:r w:rsidRPr="009079F8">
              <w:t>B</w:t>
            </w:r>
          </w:p>
        </w:tc>
        <w:tc>
          <w:tcPr>
            <w:tcW w:w="4705" w:type="dxa"/>
            <w:shd w:val="clear" w:color="auto" w:fill="F3F3F3"/>
            <w:vAlign w:val="center"/>
          </w:tcPr>
          <w:p w14:paraId="7639AF64" w14:textId="77777777" w:rsidR="00C11AAF" w:rsidRPr="009079F8" w:rsidRDefault="00C11AAF" w:rsidP="00F23355">
            <w:pPr>
              <w:pStyle w:val="pqiTabBody"/>
            </w:pPr>
            <w:r w:rsidRPr="009079F8">
              <w:t>C</w:t>
            </w:r>
          </w:p>
        </w:tc>
        <w:tc>
          <w:tcPr>
            <w:tcW w:w="409" w:type="dxa"/>
            <w:shd w:val="clear" w:color="auto" w:fill="F3F3F3"/>
            <w:vAlign w:val="center"/>
          </w:tcPr>
          <w:p w14:paraId="1E0A7C93" w14:textId="77777777" w:rsidR="00C11AAF" w:rsidRPr="009079F8" w:rsidRDefault="00C11AAF" w:rsidP="00F23355">
            <w:pPr>
              <w:pStyle w:val="pqiTabBody"/>
            </w:pPr>
            <w:r w:rsidRPr="009079F8">
              <w:t>D</w:t>
            </w:r>
          </w:p>
        </w:tc>
        <w:tc>
          <w:tcPr>
            <w:tcW w:w="2316" w:type="dxa"/>
            <w:shd w:val="clear" w:color="auto" w:fill="F3F3F3"/>
            <w:vAlign w:val="center"/>
          </w:tcPr>
          <w:p w14:paraId="1359E6F3" w14:textId="77777777" w:rsidR="00C11AAF" w:rsidRPr="009079F8" w:rsidRDefault="00C11AAF" w:rsidP="00F23355">
            <w:pPr>
              <w:pStyle w:val="pqiTabBody"/>
            </w:pPr>
            <w:r w:rsidRPr="009079F8">
              <w:t>E</w:t>
            </w:r>
          </w:p>
        </w:tc>
        <w:tc>
          <w:tcPr>
            <w:tcW w:w="4476" w:type="dxa"/>
            <w:shd w:val="clear" w:color="auto" w:fill="F3F3F3"/>
            <w:vAlign w:val="center"/>
          </w:tcPr>
          <w:p w14:paraId="7AFDC00E" w14:textId="77777777" w:rsidR="00C11AAF" w:rsidRPr="009079F8" w:rsidRDefault="00C11AAF" w:rsidP="00F23355">
            <w:pPr>
              <w:pStyle w:val="pqiTabBody"/>
            </w:pPr>
            <w:r w:rsidRPr="009079F8">
              <w:t>F</w:t>
            </w:r>
          </w:p>
        </w:tc>
        <w:tc>
          <w:tcPr>
            <w:tcW w:w="1050" w:type="dxa"/>
            <w:shd w:val="clear" w:color="auto" w:fill="F3F3F3"/>
            <w:vAlign w:val="center"/>
          </w:tcPr>
          <w:p w14:paraId="73BDD9BC" w14:textId="77777777" w:rsidR="00C11AAF" w:rsidRPr="009079F8" w:rsidRDefault="00C11AAF" w:rsidP="00F23355">
            <w:pPr>
              <w:pStyle w:val="pqiTabBody"/>
            </w:pPr>
            <w:r w:rsidRPr="009079F8">
              <w:t>G</w:t>
            </w:r>
          </w:p>
        </w:tc>
      </w:tr>
      <w:tr w:rsidR="00C11AAF" w:rsidRPr="002854B5" w14:paraId="7CB57505" w14:textId="77777777" w:rsidTr="00F23355">
        <w:trPr>
          <w:cantSplit/>
        </w:trPr>
        <w:tc>
          <w:tcPr>
            <w:tcW w:w="13766" w:type="dxa"/>
            <w:gridSpan w:val="7"/>
          </w:tcPr>
          <w:p w14:paraId="052F2545" w14:textId="77777777" w:rsidR="00C11AAF" w:rsidRPr="002854B5" w:rsidRDefault="00C11AAF" w:rsidP="00F23355">
            <w:pPr>
              <w:pStyle w:val="pqiTabHead"/>
            </w:pPr>
            <w:r>
              <w:t>PL716</w:t>
            </w:r>
            <w:r w:rsidRPr="002854B5">
              <w:t xml:space="preserve"> – </w:t>
            </w:r>
            <w:r w:rsidRPr="00536B91">
              <w:t>PL_CCR_NOT</w:t>
            </w:r>
            <w:r>
              <w:t xml:space="preserve"> –</w:t>
            </w:r>
            <w:r w:rsidRPr="002854B5">
              <w:t xml:space="preserve"> </w:t>
            </w:r>
            <w:r w:rsidRPr="009670DF">
              <w:t>Powiadomienie o kontroli</w:t>
            </w:r>
            <w:r w:rsidRPr="002854B5">
              <w:t>.</w:t>
            </w:r>
          </w:p>
        </w:tc>
      </w:tr>
      <w:tr w:rsidR="00C11AAF" w:rsidRPr="009079F8" w14:paraId="784066BB" w14:textId="77777777" w:rsidTr="00F23355">
        <w:trPr>
          <w:cantSplit/>
        </w:trPr>
        <w:tc>
          <w:tcPr>
            <w:tcW w:w="810" w:type="dxa"/>
            <w:gridSpan w:val="2"/>
          </w:tcPr>
          <w:p w14:paraId="5857406B" w14:textId="77777777" w:rsidR="00C11AAF" w:rsidRPr="002854B5" w:rsidRDefault="00C11AAF" w:rsidP="00F23355">
            <w:pPr>
              <w:pStyle w:val="pqiTabBody"/>
              <w:rPr>
                <w:b/>
                <w:i/>
              </w:rPr>
            </w:pPr>
            <w:r w:rsidRPr="002854B5">
              <w:rPr>
                <w:b/>
              </w:rPr>
              <w:t>1</w:t>
            </w:r>
          </w:p>
        </w:tc>
        <w:tc>
          <w:tcPr>
            <w:tcW w:w="4705" w:type="dxa"/>
          </w:tcPr>
          <w:p w14:paraId="264F2F9A" w14:textId="77777777" w:rsidR="00C11AAF" w:rsidRDefault="00C11AAF" w:rsidP="00F23355">
            <w:pPr>
              <w:pStyle w:val="pqiTabBody"/>
              <w:rPr>
                <w:b/>
              </w:rPr>
            </w:pPr>
            <w:r>
              <w:rPr>
                <w:b/>
              </w:rPr>
              <w:t>&lt;NAGŁÓWEK&gt;</w:t>
            </w:r>
          </w:p>
          <w:p w14:paraId="46E1DB8B"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PL705</w:t>
            </w:r>
            <w:r w:rsidRPr="00621E71">
              <w:rPr>
                <w:rFonts w:ascii="Courier New" w:hAnsi="Courier New"/>
                <w:color w:val="0000FF"/>
              </w:rPr>
              <w:t>/Header</w:t>
            </w:r>
          </w:p>
        </w:tc>
        <w:tc>
          <w:tcPr>
            <w:tcW w:w="409" w:type="dxa"/>
          </w:tcPr>
          <w:p w14:paraId="61B050F7" w14:textId="77777777" w:rsidR="00C11AAF" w:rsidRPr="00536B91" w:rsidRDefault="00C11AAF" w:rsidP="00F23355">
            <w:pPr>
              <w:pStyle w:val="pqiTabBody"/>
              <w:rPr>
                <w:b/>
              </w:rPr>
            </w:pPr>
            <w:r w:rsidRPr="00536B91">
              <w:rPr>
                <w:b/>
              </w:rPr>
              <w:t>R</w:t>
            </w:r>
          </w:p>
        </w:tc>
        <w:tc>
          <w:tcPr>
            <w:tcW w:w="2316" w:type="dxa"/>
          </w:tcPr>
          <w:p w14:paraId="441EFC08" w14:textId="77777777" w:rsidR="00C11AAF" w:rsidRPr="00536B91" w:rsidRDefault="00C11AAF" w:rsidP="00F23355">
            <w:pPr>
              <w:pStyle w:val="pqiTabBody"/>
              <w:rPr>
                <w:b/>
              </w:rPr>
            </w:pPr>
          </w:p>
        </w:tc>
        <w:tc>
          <w:tcPr>
            <w:tcW w:w="4476" w:type="dxa"/>
          </w:tcPr>
          <w:p w14:paraId="73B792C0" w14:textId="77777777" w:rsidR="00C11AAF" w:rsidRPr="00536B91" w:rsidRDefault="00C11AAF" w:rsidP="00F23355">
            <w:pPr>
              <w:pStyle w:val="pqiTabBody"/>
              <w:rPr>
                <w:b/>
              </w:rPr>
            </w:pPr>
          </w:p>
        </w:tc>
        <w:tc>
          <w:tcPr>
            <w:tcW w:w="1050" w:type="dxa"/>
          </w:tcPr>
          <w:p w14:paraId="6485B367" w14:textId="77777777" w:rsidR="00C11AAF" w:rsidRPr="00536B91" w:rsidRDefault="00C11AAF" w:rsidP="00F23355">
            <w:pPr>
              <w:pStyle w:val="pqiTabBody"/>
              <w:rPr>
                <w:b/>
              </w:rPr>
            </w:pPr>
            <w:r w:rsidRPr="00536B91">
              <w:rPr>
                <w:b/>
              </w:rPr>
              <w:t>1x</w:t>
            </w:r>
          </w:p>
        </w:tc>
      </w:tr>
      <w:tr w:rsidR="00C11AAF" w:rsidRPr="009079F8" w14:paraId="09FC1977" w14:textId="77777777" w:rsidTr="00F23355">
        <w:trPr>
          <w:cantSplit/>
        </w:trPr>
        <w:tc>
          <w:tcPr>
            <w:tcW w:w="13766" w:type="dxa"/>
            <w:gridSpan w:val="7"/>
          </w:tcPr>
          <w:p w14:paraId="59B21ED9" w14:textId="77777777" w:rsidR="00C11AAF" w:rsidRDefault="00C11AAF" w:rsidP="00F23355">
            <w:pPr>
              <w:pStyle w:val="pqiTabBody"/>
            </w:pPr>
            <w:r>
              <w:t>Wszystkie główne elementy poczynając od poniższego zawarte są w elemencie:</w:t>
            </w:r>
          </w:p>
          <w:p w14:paraId="2156620C" w14:textId="77777777" w:rsidR="00C11AAF" w:rsidRPr="00536B9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705</w:t>
            </w:r>
            <w:r w:rsidRPr="00621E71">
              <w:rPr>
                <w:rFonts w:ascii="Courier New" w:hAnsi="Courier New"/>
                <w:color w:val="0000FF"/>
              </w:rPr>
              <w:t>/Body/</w:t>
            </w:r>
            <w:r w:rsidRPr="00536B91">
              <w:rPr>
                <w:rFonts w:ascii="Courier New" w:hAnsi="Courier New"/>
                <w:color w:val="0000FF"/>
              </w:rPr>
              <w:t>ControlNotificationForExciseMovement</w:t>
            </w:r>
          </w:p>
        </w:tc>
      </w:tr>
      <w:tr w:rsidR="00C11AAF" w:rsidRPr="009079F8" w14:paraId="56F91705" w14:textId="77777777" w:rsidTr="00F23355">
        <w:trPr>
          <w:cantSplit/>
        </w:trPr>
        <w:tc>
          <w:tcPr>
            <w:tcW w:w="810" w:type="dxa"/>
            <w:gridSpan w:val="2"/>
          </w:tcPr>
          <w:p w14:paraId="27699910" w14:textId="77777777" w:rsidR="00C11AAF" w:rsidRPr="002854B5" w:rsidRDefault="00C11AAF" w:rsidP="00F23355">
            <w:pPr>
              <w:pStyle w:val="pqiTabBody"/>
              <w:rPr>
                <w:b/>
                <w:i/>
              </w:rPr>
            </w:pPr>
            <w:r>
              <w:rPr>
                <w:b/>
              </w:rPr>
              <w:t>2</w:t>
            </w:r>
          </w:p>
        </w:tc>
        <w:tc>
          <w:tcPr>
            <w:tcW w:w="4705" w:type="dxa"/>
          </w:tcPr>
          <w:p w14:paraId="1921C272" w14:textId="77777777" w:rsidR="00C11AAF" w:rsidRPr="000F7B4C" w:rsidRDefault="00C11AAF" w:rsidP="00F23355">
            <w:pPr>
              <w:pStyle w:val="pqiTabBody"/>
              <w:rPr>
                <w:b/>
              </w:rPr>
            </w:pPr>
            <w:r w:rsidRPr="000F7B4C">
              <w:rPr>
                <w:b/>
              </w:rPr>
              <w:t>CECHA</w:t>
            </w:r>
          </w:p>
          <w:p w14:paraId="3F2D5BC4" w14:textId="5DAED1C3" w:rsidR="001D4773" w:rsidRPr="00621E71" w:rsidRDefault="00C11AAF" w:rsidP="00F23355">
            <w:pPr>
              <w:pStyle w:val="pqiTabBody"/>
              <w:rPr>
                <w:rFonts w:ascii="Courier New" w:hAnsi="Courier New"/>
                <w:color w:val="0000FF"/>
              </w:rPr>
            </w:pPr>
            <w:r w:rsidRPr="00621E71">
              <w:rPr>
                <w:rFonts w:ascii="Courier New" w:hAnsi="Courier New"/>
                <w:color w:val="0000FF"/>
              </w:rPr>
              <w:t>Attributes</w:t>
            </w:r>
          </w:p>
        </w:tc>
        <w:tc>
          <w:tcPr>
            <w:tcW w:w="409" w:type="dxa"/>
          </w:tcPr>
          <w:p w14:paraId="4A264B90" w14:textId="77777777" w:rsidR="00C11AAF" w:rsidRPr="00536B91" w:rsidRDefault="00C11AAF" w:rsidP="00F23355">
            <w:pPr>
              <w:pStyle w:val="pqiTabBody"/>
              <w:rPr>
                <w:b/>
              </w:rPr>
            </w:pPr>
            <w:r w:rsidRPr="00536B91">
              <w:rPr>
                <w:b/>
              </w:rPr>
              <w:t>R</w:t>
            </w:r>
          </w:p>
        </w:tc>
        <w:tc>
          <w:tcPr>
            <w:tcW w:w="2316" w:type="dxa"/>
          </w:tcPr>
          <w:p w14:paraId="3A2DB997" w14:textId="77777777" w:rsidR="00C11AAF" w:rsidRPr="00536B91" w:rsidRDefault="00C11AAF" w:rsidP="00F23355">
            <w:pPr>
              <w:pStyle w:val="pqiTabBody"/>
              <w:rPr>
                <w:b/>
              </w:rPr>
            </w:pPr>
          </w:p>
        </w:tc>
        <w:tc>
          <w:tcPr>
            <w:tcW w:w="4476" w:type="dxa"/>
          </w:tcPr>
          <w:p w14:paraId="0735AD60" w14:textId="77777777" w:rsidR="00C11AAF" w:rsidRPr="00536B91" w:rsidRDefault="00C11AAF" w:rsidP="00F23355">
            <w:pPr>
              <w:pStyle w:val="pqiTabBody"/>
              <w:rPr>
                <w:b/>
              </w:rPr>
            </w:pPr>
          </w:p>
        </w:tc>
        <w:tc>
          <w:tcPr>
            <w:tcW w:w="1050" w:type="dxa"/>
          </w:tcPr>
          <w:p w14:paraId="3148F559" w14:textId="77777777" w:rsidR="00C11AAF" w:rsidRPr="00536B91" w:rsidRDefault="00C11AAF" w:rsidP="00F23355">
            <w:pPr>
              <w:pStyle w:val="pqiTabBody"/>
              <w:rPr>
                <w:b/>
              </w:rPr>
            </w:pPr>
            <w:r w:rsidRPr="00536B91">
              <w:rPr>
                <w:b/>
              </w:rPr>
              <w:t>1x</w:t>
            </w:r>
          </w:p>
        </w:tc>
      </w:tr>
      <w:tr w:rsidR="00C11AAF" w:rsidRPr="009079F8" w14:paraId="023E951E" w14:textId="77777777" w:rsidTr="00F23355">
        <w:trPr>
          <w:cantSplit/>
        </w:trPr>
        <w:tc>
          <w:tcPr>
            <w:tcW w:w="439" w:type="dxa"/>
          </w:tcPr>
          <w:p w14:paraId="2CF503CB" w14:textId="77777777" w:rsidR="00C11AAF" w:rsidRPr="009079F8" w:rsidRDefault="00C11AAF" w:rsidP="00F23355">
            <w:pPr>
              <w:pStyle w:val="pqiTabBody"/>
            </w:pPr>
          </w:p>
        </w:tc>
        <w:tc>
          <w:tcPr>
            <w:tcW w:w="371" w:type="dxa"/>
          </w:tcPr>
          <w:p w14:paraId="4E9F4894" w14:textId="77777777" w:rsidR="00C11AAF" w:rsidRPr="009079F8" w:rsidRDefault="00C11AAF" w:rsidP="00F23355">
            <w:pPr>
              <w:pStyle w:val="pqiTabBody"/>
              <w:rPr>
                <w:i/>
              </w:rPr>
            </w:pPr>
            <w:r>
              <w:rPr>
                <w:i/>
              </w:rPr>
              <w:t>a</w:t>
            </w:r>
          </w:p>
        </w:tc>
        <w:tc>
          <w:tcPr>
            <w:tcW w:w="4705" w:type="dxa"/>
          </w:tcPr>
          <w:p w14:paraId="4FB03AB2" w14:textId="77777777" w:rsidR="00C11AAF" w:rsidRDefault="00C11AAF" w:rsidP="00F23355">
            <w:pPr>
              <w:pStyle w:val="pqiTabBody"/>
            </w:pPr>
            <w:r>
              <w:t>Data i czas podjęcia decyzji o kontroli</w:t>
            </w:r>
          </w:p>
          <w:p w14:paraId="36C88BD7" w14:textId="606CE0B0" w:rsidR="001D4773" w:rsidRPr="00536B91" w:rsidRDefault="00C11AAF" w:rsidP="00F23355">
            <w:pPr>
              <w:pStyle w:val="pqiTabBody"/>
              <w:rPr>
                <w:rFonts w:ascii="Courier New" w:hAnsi="Courier New" w:cs="Courier New"/>
                <w:noProof/>
                <w:color w:val="0000FF"/>
              </w:rPr>
            </w:pPr>
            <w:r w:rsidRPr="00536B91">
              <w:rPr>
                <w:rFonts w:ascii="Courier New" w:hAnsi="Courier New" w:cs="Courier New"/>
                <w:noProof/>
                <w:color w:val="0000FF"/>
              </w:rPr>
              <w:t>DateAndTimeOfIssuanceOfControl</w:t>
            </w:r>
          </w:p>
        </w:tc>
        <w:tc>
          <w:tcPr>
            <w:tcW w:w="409" w:type="dxa"/>
          </w:tcPr>
          <w:p w14:paraId="46A99464" w14:textId="77777777" w:rsidR="00C11AAF" w:rsidRPr="009079F8" w:rsidRDefault="00C11AAF" w:rsidP="00F23355">
            <w:pPr>
              <w:pStyle w:val="pqiTabBody"/>
            </w:pPr>
            <w:r>
              <w:t>R</w:t>
            </w:r>
          </w:p>
        </w:tc>
        <w:tc>
          <w:tcPr>
            <w:tcW w:w="2316" w:type="dxa"/>
          </w:tcPr>
          <w:p w14:paraId="72AE9FA2" w14:textId="77777777" w:rsidR="00C11AAF" w:rsidRPr="009079F8" w:rsidRDefault="00C11AAF" w:rsidP="00F23355">
            <w:pPr>
              <w:pStyle w:val="pqiTabBody"/>
            </w:pPr>
          </w:p>
        </w:tc>
        <w:tc>
          <w:tcPr>
            <w:tcW w:w="4476" w:type="dxa"/>
          </w:tcPr>
          <w:p w14:paraId="302F0BDA" w14:textId="77777777" w:rsidR="00C11AAF" w:rsidRPr="009079F8" w:rsidRDefault="00C11AAF" w:rsidP="00F23355">
            <w:pPr>
              <w:pStyle w:val="pqiTabBody"/>
            </w:pPr>
          </w:p>
        </w:tc>
        <w:tc>
          <w:tcPr>
            <w:tcW w:w="1050" w:type="dxa"/>
          </w:tcPr>
          <w:p w14:paraId="17E689BB" w14:textId="77777777" w:rsidR="00C11AAF" w:rsidRPr="009079F8" w:rsidRDefault="00C11AAF" w:rsidP="00F23355">
            <w:pPr>
              <w:pStyle w:val="pqiTabBody"/>
            </w:pPr>
            <w:r w:rsidRPr="009079F8">
              <w:t>dateTime</w:t>
            </w:r>
          </w:p>
        </w:tc>
      </w:tr>
      <w:tr w:rsidR="00C11AAF" w:rsidRPr="009079F8" w14:paraId="212D8729" w14:textId="77777777" w:rsidTr="00F23355">
        <w:trPr>
          <w:cantSplit/>
        </w:trPr>
        <w:tc>
          <w:tcPr>
            <w:tcW w:w="439" w:type="dxa"/>
          </w:tcPr>
          <w:p w14:paraId="35EB4CA2" w14:textId="77777777" w:rsidR="00C11AAF" w:rsidRPr="009079F8" w:rsidRDefault="00C11AAF" w:rsidP="00F23355">
            <w:pPr>
              <w:pStyle w:val="pqiTabBody"/>
            </w:pPr>
          </w:p>
        </w:tc>
        <w:tc>
          <w:tcPr>
            <w:tcW w:w="371" w:type="dxa"/>
          </w:tcPr>
          <w:p w14:paraId="1EE7A731" w14:textId="77777777" w:rsidR="00C11AAF" w:rsidRDefault="00C11AAF" w:rsidP="00F23355">
            <w:pPr>
              <w:pStyle w:val="pqiTabBody"/>
              <w:rPr>
                <w:i/>
              </w:rPr>
            </w:pPr>
            <w:r>
              <w:rPr>
                <w:i/>
              </w:rPr>
              <w:t>b</w:t>
            </w:r>
          </w:p>
        </w:tc>
        <w:tc>
          <w:tcPr>
            <w:tcW w:w="4705" w:type="dxa"/>
          </w:tcPr>
          <w:p w14:paraId="3805C018" w14:textId="77777777" w:rsidR="00C11AAF" w:rsidRPr="00536B91" w:rsidRDefault="00C11AAF" w:rsidP="00F23355">
            <w:pPr>
              <w:pStyle w:val="pqiTabBody"/>
              <w:rPr>
                <w:lang w:val="en-US"/>
              </w:rPr>
            </w:pPr>
            <w:r>
              <w:rPr>
                <w:lang w:val="en-US"/>
              </w:rPr>
              <w:t xml:space="preserve">Flaga </w:t>
            </w:r>
            <w:r w:rsidRPr="00DA7C77">
              <w:t>kontroli</w:t>
            </w:r>
          </w:p>
          <w:p w14:paraId="4FA72286" w14:textId="35464A1F" w:rsidR="001D4773"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w:t>
            </w:r>
            <w:r>
              <w:rPr>
                <w:rFonts w:ascii="Courier New" w:hAnsi="Courier New" w:cs="Courier New"/>
                <w:noProof/>
                <w:color w:val="0000FF"/>
                <w:lang w:val="en-US"/>
              </w:rPr>
              <w:t>Flag</w:t>
            </w:r>
          </w:p>
        </w:tc>
        <w:tc>
          <w:tcPr>
            <w:tcW w:w="409" w:type="dxa"/>
          </w:tcPr>
          <w:p w14:paraId="59E4454C" w14:textId="77777777" w:rsidR="00C11AAF" w:rsidRDefault="00C11AAF" w:rsidP="00F23355">
            <w:pPr>
              <w:pStyle w:val="pqiTabBody"/>
            </w:pPr>
            <w:r>
              <w:t>R</w:t>
            </w:r>
          </w:p>
        </w:tc>
        <w:tc>
          <w:tcPr>
            <w:tcW w:w="2316" w:type="dxa"/>
          </w:tcPr>
          <w:p w14:paraId="25434D8D" w14:textId="77777777" w:rsidR="00C11AAF" w:rsidRPr="009079F8" w:rsidRDefault="00C11AAF" w:rsidP="00F23355">
            <w:pPr>
              <w:pStyle w:val="pqiTabBody"/>
            </w:pPr>
          </w:p>
        </w:tc>
        <w:tc>
          <w:tcPr>
            <w:tcW w:w="4476" w:type="dxa"/>
          </w:tcPr>
          <w:p w14:paraId="2202E501" w14:textId="77777777" w:rsidR="00C11AAF" w:rsidRDefault="00C11AAF" w:rsidP="00F23355">
            <w:pPr>
              <w:pStyle w:val="pqiTabBody"/>
            </w:pPr>
            <w:r>
              <w:t>0 – Brak kontroli</w:t>
            </w:r>
          </w:p>
          <w:p w14:paraId="6418157A" w14:textId="77777777" w:rsidR="00C11AAF" w:rsidRPr="009079F8" w:rsidRDefault="00C11AAF" w:rsidP="00F23355">
            <w:pPr>
              <w:pStyle w:val="pqiTabBody"/>
            </w:pPr>
            <w:r>
              <w:t>1 – Kontrola zostanie przeprowadzona</w:t>
            </w:r>
          </w:p>
        </w:tc>
        <w:tc>
          <w:tcPr>
            <w:tcW w:w="1050" w:type="dxa"/>
          </w:tcPr>
          <w:p w14:paraId="0AFCD96B" w14:textId="77777777" w:rsidR="00C11AAF" w:rsidRDefault="00C11AAF" w:rsidP="00F23355">
            <w:pPr>
              <w:pStyle w:val="pqiTabBody"/>
            </w:pPr>
            <w:r>
              <w:t>n1</w:t>
            </w:r>
          </w:p>
        </w:tc>
      </w:tr>
      <w:tr w:rsidR="00C11AAF" w:rsidRPr="009079F8" w14:paraId="63C2CE3D" w14:textId="77777777" w:rsidTr="00F23355">
        <w:trPr>
          <w:cantSplit/>
        </w:trPr>
        <w:tc>
          <w:tcPr>
            <w:tcW w:w="439" w:type="dxa"/>
          </w:tcPr>
          <w:p w14:paraId="6AA6E697" w14:textId="77777777" w:rsidR="00C11AAF" w:rsidRPr="009079F8" w:rsidRDefault="00C11AAF" w:rsidP="00F23355">
            <w:pPr>
              <w:pStyle w:val="pqiTabBody"/>
            </w:pPr>
          </w:p>
        </w:tc>
        <w:tc>
          <w:tcPr>
            <w:tcW w:w="371" w:type="dxa"/>
          </w:tcPr>
          <w:p w14:paraId="1FE91FA0" w14:textId="77777777" w:rsidR="00C11AAF" w:rsidRPr="009079F8" w:rsidRDefault="00C11AAF" w:rsidP="00F23355">
            <w:pPr>
              <w:pStyle w:val="pqiTabBody"/>
              <w:rPr>
                <w:i/>
              </w:rPr>
            </w:pPr>
            <w:r>
              <w:rPr>
                <w:i/>
              </w:rPr>
              <w:t>c</w:t>
            </w:r>
          </w:p>
        </w:tc>
        <w:tc>
          <w:tcPr>
            <w:tcW w:w="4705" w:type="dxa"/>
          </w:tcPr>
          <w:p w14:paraId="4D6EFEC3" w14:textId="77777777" w:rsidR="00C11AAF" w:rsidRPr="00536B91" w:rsidRDefault="00C11AAF" w:rsidP="00F23355">
            <w:pPr>
              <w:pStyle w:val="pqiTabBody"/>
              <w:rPr>
                <w:lang w:val="en-US"/>
              </w:rPr>
            </w:pPr>
            <w:r>
              <w:rPr>
                <w:lang w:val="en-US"/>
              </w:rPr>
              <w:t>Informacje o kontroli</w:t>
            </w:r>
          </w:p>
          <w:p w14:paraId="36305D2D" w14:textId="45E9BCC6" w:rsidR="00980B55" w:rsidRPr="00371C6C" w:rsidRDefault="00C11AAF" w:rsidP="00F23355">
            <w:pPr>
              <w:pStyle w:val="pqiTabBody"/>
              <w:rPr>
                <w:rFonts w:ascii="Courier New" w:hAnsi="Courier New" w:cs="Courier New"/>
                <w:noProof/>
                <w:color w:val="0000FF"/>
                <w:lang w:val="en-US"/>
              </w:rPr>
            </w:pPr>
            <w:r w:rsidRPr="00536B91">
              <w:rPr>
                <w:rFonts w:ascii="Courier New" w:hAnsi="Courier New" w:cs="Courier New"/>
                <w:noProof/>
                <w:color w:val="0000FF"/>
                <w:lang w:val="en-US"/>
              </w:rPr>
              <w:t>ControlInformation</w:t>
            </w:r>
          </w:p>
        </w:tc>
        <w:tc>
          <w:tcPr>
            <w:tcW w:w="409" w:type="dxa"/>
          </w:tcPr>
          <w:p w14:paraId="7873551F" w14:textId="77777777" w:rsidR="00C11AAF" w:rsidRPr="009079F8" w:rsidRDefault="00C11AAF" w:rsidP="00F23355">
            <w:pPr>
              <w:pStyle w:val="pqiTabBody"/>
            </w:pPr>
            <w:r>
              <w:t>O</w:t>
            </w:r>
          </w:p>
        </w:tc>
        <w:tc>
          <w:tcPr>
            <w:tcW w:w="2316" w:type="dxa"/>
          </w:tcPr>
          <w:p w14:paraId="7B9574ED" w14:textId="77777777" w:rsidR="00C11AAF" w:rsidRPr="009079F8" w:rsidRDefault="00C11AAF" w:rsidP="00F23355">
            <w:pPr>
              <w:pStyle w:val="pqiTabBody"/>
            </w:pPr>
          </w:p>
        </w:tc>
        <w:tc>
          <w:tcPr>
            <w:tcW w:w="4476" w:type="dxa"/>
          </w:tcPr>
          <w:p w14:paraId="2FB3B33E" w14:textId="77777777" w:rsidR="00C11AAF" w:rsidRPr="009079F8" w:rsidRDefault="00C11AAF" w:rsidP="00F23355">
            <w:pPr>
              <w:pStyle w:val="pqiTabBody"/>
            </w:pPr>
          </w:p>
        </w:tc>
        <w:tc>
          <w:tcPr>
            <w:tcW w:w="1050" w:type="dxa"/>
          </w:tcPr>
          <w:p w14:paraId="1BF010D7" w14:textId="77777777" w:rsidR="00C11AAF" w:rsidRPr="009079F8" w:rsidRDefault="00C11AAF" w:rsidP="00F23355">
            <w:pPr>
              <w:pStyle w:val="pqiTabBody"/>
            </w:pPr>
            <w:r>
              <w:t>an..350</w:t>
            </w:r>
          </w:p>
        </w:tc>
      </w:tr>
      <w:tr w:rsidR="00C11AAF" w:rsidRPr="009079F8" w14:paraId="6DF6B888" w14:textId="77777777" w:rsidTr="00F23355">
        <w:trPr>
          <w:cantSplit/>
        </w:trPr>
        <w:tc>
          <w:tcPr>
            <w:tcW w:w="810" w:type="dxa"/>
            <w:gridSpan w:val="2"/>
          </w:tcPr>
          <w:p w14:paraId="436ED499" w14:textId="77777777" w:rsidR="00C11AAF" w:rsidRPr="002854B5" w:rsidRDefault="00C11AAF" w:rsidP="00F23355">
            <w:pPr>
              <w:pStyle w:val="pqiTabBody"/>
              <w:rPr>
                <w:b/>
                <w:i/>
              </w:rPr>
            </w:pPr>
            <w:r>
              <w:rPr>
                <w:b/>
                <w:i/>
              </w:rPr>
              <w:t>3</w:t>
            </w:r>
          </w:p>
        </w:tc>
        <w:tc>
          <w:tcPr>
            <w:tcW w:w="4705" w:type="dxa"/>
          </w:tcPr>
          <w:p w14:paraId="0DDED4A4" w14:textId="23F96080" w:rsidR="00C11AAF" w:rsidRPr="008816FC" w:rsidRDefault="00C11AAF" w:rsidP="00F23355">
            <w:pPr>
              <w:pStyle w:val="pqiTabHead"/>
            </w:pPr>
            <w:r w:rsidRPr="008816FC">
              <w:t>Dokument PRZEMIESZCZENIA WYROBÓW AKCYZOWYCH</w:t>
            </w:r>
          </w:p>
          <w:p w14:paraId="447AF9A6" w14:textId="7BA2CF7E" w:rsidR="00C11AAF" w:rsidRDefault="00C11AAF" w:rsidP="00F23355">
            <w:pPr>
              <w:pStyle w:val="pqiTabBody"/>
              <w:rPr>
                <w:rFonts w:ascii="Courier New" w:hAnsi="Courier New"/>
                <w:color w:val="0000FF"/>
              </w:rPr>
            </w:pPr>
          </w:p>
          <w:p w14:paraId="38905000" w14:textId="452686B0" w:rsidR="00980B55" w:rsidRPr="00536B91" w:rsidRDefault="00980B55" w:rsidP="00F23355">
            <w:pPr>
              <w:pStyle w:val="pqiTabBody"/>
              <w:rPr>
                <w:rFonts w:ascii="Courier New" w:hAnsi="Courier New"/>
                <w:color w:val="0000FF"/>
              </w:rPr>
            </w:pPr>
            <w:r>
              <w:rPr>
                <w:rFonts w:ascii="Courier New" w:hAnsi="Courier New"/>
                <w:color w:val="0000FF"/>
              </w:rPr>
              <w:t>ExciseMovement</w:t>
            </w:r>
          </w:p>
        </w:tc>
        <w:tc>
          <w:tcPr>
            <w:tcW w:w="409" w:type="dxa"/>
          </w:tcPr>
          <w:p w14:paraId="1359E13A" w14:textId="77777777" w:rsidR="00C11AAF" w:rsidRPr="00536B91" w:rsidRDefault="00C11AAF" w:rsidP="00F23355">
            <w:pPr>
              <w:pStyle w:val="pqiTabBody"/>
              <w:rPr>
                <w:b/>
              </w:rPr>
            </w:pPr>
            <w:r w:rsidRPr="00536B91">
              <w:rPr>
                <w:b/>
              </w:rPr>
              <w:t>R</w:t>
            </w:r>
          </w:p>
        </w:tc>
        <w:tc>
          <w:tcPr>
            <w:tcW w:w="2316" w:type="dxa"/>
          </w:tcPr>
          <w:p w14:paraId="7A221DA6" w14:textId="77777777" w:rsidR="00C11AAF" w:rsidRPr="00536B91" w:rsidRDefault="00C11AAF" w:rsidP="00F23355">
            <w:pPr>
              <w:pStyle w:val="pqiTabBody"/>
              <w:rPr>
                <w:b/>
              </w:rPr>
            </w:pPr>
          </w:p>
        </w:tc>
        <w:tc>
          <w:tcPr>
            <w:tcW w:w="4476" w:type="dxa"/>
          </w:tcPr>
          <w:p w14:paraId="09D85043" w14:textId="77777777" w:rsidR="00C11AAF" w:rsidRPr="00536B91" w:rsidRDefault="00C11AAF" w:rsidP="00F23355">
            <w:pPr>
              <w:pStyle w:val="pqiTabBody"/>
              <w:rPr>
                <w:b/>
              </w:rPr>
            </w:pPr>
          </w:p>
        </w:tc>
        <w:tc>
          <w:tcPr>
            <w:tcW w:w="1050" w:type="dxa"/>
          </w:tcPr>
          <w:p w14:paraId="4A8BBDA1" w14:textId="77777777" w:rsidR="00C11AAF" w:rsidRPr="00536B91" w:rsidRDefault="00C11AAF" w:rsidP="00F23355">
            <w:pPr>
              <w:pStyle w:val="pqiTabBody"/>
              <w:rPr>
                <w:b/>
              </w:rPr>
            </w:pPr>
            <w:r w:rsidRPr="00536B91">
              <w:rPr>
                <w:b/>
              </w:rPr>
              <w:t>1x</w:t>
            </w:r>
          </w:p>
        </w:tc>
      </w:tr>
      <w:tr w:rsidR="00C11AAF" w:rsidRPr="009079F8" w14:paraId="07D54ED4" w14:textId="77777777" w:rsidTr="00F23355">
        <w:trPr>
          <w:cantSplit/>
        </w:trPr>
        <w:tc>
          <w:tcPr>
            <w:tcW w:w="439" w:type="dxa"/>
          </w:tcPr>
          <w:p w14:paraId="2D121A97" w14:textId="77777777" w:rsidR="00C11AAF" w:rsidRPr="009079F8" w:rsidRDefault="00C11AAF" w:rsidP="00F23355">
            <w:pPr>
              <w:pStyle w:val="pqiTabBody"/>
            </w:pPr>
          </w:p>
        </w:tc>
        <w:tc>
          <w:tcPr>
            <w:tcW w:w="371" w:type="dxa"/>
          </w:tcPr>
          <w:p w14:paraId="2A92DCF6" w14:textId="77777777" w:rsidR="00C11AAF" w:rsidRPr="009079F8" w:rsidRDefault="00C11AAF" w:rsidP="00F23355">
            <w:pPr>
              <w:pStyle w:val="pqiTabBody"/>
              <w:rPr>
                <w:i/>
              </w:rPr>
            </w:pPr>
            <w:r>
              <w:rPr>
                <w:i/>
              </w:rPr>
              <w:t>a</w:t>
            </w:r>
          </w:p>
        </w:tc>
        <w:tc>
          <w:tcPr>
            <w:tcW w:w="4705" w:type="dxa"/>
          </w:tcPr>
          <w:p w14:paraId="5F33957E" w14:textId="77777777" w:rsidR="00C11AAF" w:rsidRDefault="00C11AAF" w:rsidP="00F23355">
            <w:pPr>
              <w:pStyle w:val="pqiTabBody"/>
            </w:pPr>
            <w:r>
              <w:t>ARC</w:t>
            </w:r>
          </w:p>
          <w:p w14:paraId="58FAF197" w14:textId="59187941" w:rsidR="00980B55"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2E13207F" w14:textId="77777777" w:rsidR="00C11AAF" w:rsidRPr="009079F8" w:rsidRDefault="00C11AAF" w:rsidP="00F23355">
            <w:pPr>
              <w:pStyle w:val="pqiTabBody"/>
            </w:pPr>
            <w:r>
              <w:t>D</w:t>
            </w:r>
          </w:p>
        </w:tc>
        <w:tc>
          <w:tcPr>
            <w:tcW w:w="2316" w:type="dxa"/>
          </w:tcPr>
          <w:p w14:paraId="2ED27E88" w14:textId="77777777" w:rsidR="00C11AAF" w:rsidRDefault="00C11AAF" w:rsidP="00F23355">
            <w:r>
              <w:t xml:space="preserve">R gdy kontrola jest przeprowadzana </w:t>
            </w:r>
            <w:r w:rsidR="003256EC">
              <w:br/>
            </w:r>
            <w:r>
              <w:t>w miejscu odbioru.</w:t>
            </w:r>
          </w:p>
          <w:p w14:paraId="5C4CEB71" w14:textId="77777777" w:rsidR="00C11AAF" w:rsidRPr="00C05E2F" w:rsidRDefault="00C11AAF" w:rsidP="00F23355">
            <w:pPr>
              <w:rPr>
                <w:szCs w:val="20"/>
              </w:rPr>
            </w:pPr>
            <w:r>
              <w:t>W pozostałych przypadkach nie stosuje się.</w:t>
            </w:r>
          </w:p>
        </w:tc>
        <w:tc>
          <w:tcPr>
            <w:tcW w:w="4476" w:type="dxa"/>
          </w:tcPr>
          <w:p w14:paraId="0DF12532" w14:textId="2C00CD07" w:rsidR="00C11AAF" w:rsidRPr="009079F8" w:rsidRDefault="00C11AAF" w:rsidP="003F1A7C">
            <w:pPr>
              <w:pStyle w:val="pqiTabBody"/>
            </w:pPr>
          </w:p>
        </w:tc>
        <w:tc>
          <w:tcPr>
            <w:tcW w:w="1050" w:type="dxa"/>
          </w:tcPr>
          <w:p w14:paraId="772CAC27" w14:textId="77777777" w:rsidR="00C11AAF" w:rsidRPr="009079F8" w:rsidRDefault="00C11AAF" w:rsidP="00F23355">
            <w:pPr>
              <w:pStyle w:val="pqiTabBody"/>
            </w:pPr>
            <w:r>
              <w:t>an21</w:t>
            </w:r>
          </w:p>
        </w:tc>
      </w:tr>
      <w:tr w:rsidR="00C11AAF" w:rsidRPr="009079F8" w14:paraId="7489D0AD" w14:textId="77777777" w:rsidTr="00F23355">
        <w:trPr>
          <w:cantSplit/>
        </w:trPr>
        <w:tc>
          <w:tcPr>
            <w:tcW w:w="439" w:type="dxa"/>
          </w:tcPr>
          <w:p w14:paraId="1D3DDBD5" w14:textId="77777777" w:rsidR="00C11AAF" w:rsidRPr="009079F8" w:rsidRDefault="00C11AAF" w:rsidP="00F23355">
            <w:pPr>
              <w:pStyle w:val="pqiTabBody"/>
            </w:pPr>
          </w:p>
        </w:tc>
        <w:tc>
          <w:tcPr>
            <w:tcW w:w="371" w:type="dxa"/>
          </w:tcPr>
          <w:p w14:paraId="6927326C" w14:textId="77777777" w:rsidR="00C11AAF" w:rsidRDefault="00C11AAF" w:rsidP="00F23355">
            <w:pPr>
              <w:pStyle w:val="pqiTabBody"/>
              <w:rPr>
                <w:i/>
              </w:rPr>
            </w:pPr>
            <w:r>
              <w:rPr>
                <w:i/>
              </w:rPr>
              <w:t>b</w:t>
            </w:r>
          </w:p>
        </w:tc>
        <w:tc>
          <w:tcPr>
            <w:tcW w:w="4705" w:type="dxa"/>
          </w:tcPr>
          <w:p w14:paraId="1FC65458" w14:textId="77777777" w:rsidR="00C11AAF" w:rsidRDefault="00C11AAF" w:rsidP="00F23355">
            <w:pPr>
              <w:pStyle w:val="pqiTabBody"/>
            </w:pPr>
            <w:r>
              <w:t>Numer porządkowy</w:t>
            </w:r>
          </w:p>
          <w:p w14:paraId="169E7828" w14:textId="1F12A82B"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09" w:type="dxa"/>
          </w:tcPr>
          <w:p w14:paraId="5874553F" w14:textId="77777777" w:rsidR="00C11AAF" w:rsidRPr="009079F8" w:rsidRDefault="00C11AAF" w:rsidP="00F23355">
            <w:pPr>
              <w:pStyle w:val="pqiTabBody"/>
            </w:pPr>
            <w:r>
              <w:t>D</w:t>
            </w:r>
          </w:p>
        </w:tc>
        <w:tc>
          <w:tcPr>
            <w:tcW w:w="2316" w:type="dxa"/>
          </w:tcPr>
          <w:p w14:paraId="01F72D01" w14:textId="77777777" w:rsidR="00C11AAF" w:rsidRPr="009079F8" w:rsidRDefault="00C11AAF" w:rsidP="00F23355">
            <w:pPr>
              <w:pStyle w:val="pqiTabBody"/>
            </w:pPr>
            <w:r>
              <w:t>jw.</w:t>
            </w:r>
          </w:p>
        </w:tc>
        <w:tc>
          <w:tcPr>
            <w:tcW w:w="4476" w:type="dxa"/>
          </w:tcPr>
          <w:p w14:paraId="02862E0C" w14:textId="5D16D560" w:rsidR="00645DEC" w:rsidRPr="009079F8" w:rsidRDefault="00C11AAF" w:rsidP="00645DEC">
            <w:pPr>
              <w:pStyle w:val="pqiTabBody"/>
            </w:pPr>
            <w:r>
              <w:rPr>
                <w:lang w:eastAsia="en-GB"/>
              </w:rPr>
              <w:t>N</w:t>
            </w:r>
            <w:r w:rsidRPr="009079F8">
              <w:rPr>
                <w:lang w:eastAsia="en-GB"/>
              </w:rPr>
              <w:t>umer porządkowy dokumentu e-</w:t>
            </w:r>
            <w:r w:rsidR="0091542A">
              <w:rPr>
                <w:lang w:eastAsia="en-GB"/>
              </w:rPr>
              <w:t>S</w:t>
            </w:r>
            <w:r w:rsidRPr="009079F8">
              <w:rPr>
                <w:lang w:eastAsia="en-GB"/>
              </w:rPr>
              <w:t>AD.</w:t>
            </w:r>
          </w:p>
        </w:tc>
        <w:tc>
          <w:tcPr>
            <w:tcW w:w="1050" w:type="dxa"/>
          </w:tcPr>
          <w:p w14:paraId="70A13C0E" w14:textId="77777777" w:rsidR="00C11AAF" w:rsidRPr="009079F8" w:rsidRDefault="00C11AAF" w:rsidP="00F23355">
            <w:pPr>
              <w:pStyle w:val="pqiTabBody"/>
            </w:pPr>
            <w:r w:rsidRPr="009079F8">
              <w:t>n</w:t>
            </w:r>
            <w:r>
              <w:t>..2</w:t>
            </w:r>
          </w:p>
        </w:tc>
      </w:tr>
      <w:tr w:rsidR="00C11AAF" w:rsidRPr="009079F8" w14:paraId="5A870A58" w14:textId="77777777" w:rsidTr="00F23355">
        <w:trPr>
          <w:cantSplit/>
        </w:trPr>
        <w:tc>
          <w:tcPr>
            <w:tcW w:w="439" w:type="dxa"/>
          </w:tcPr>
          <w:p w14:paraId="66176F43" w14:textId="77777777" w:rsidR="00C11AAF" w:rsidRPr="009079F8" w:rsidRDefault="00C11AAF" w:rsidP="00F23355">
            <w:pPr>
              <w:pStyle w:val="pqiTabBody"/>
            </w:pPr>
          </w:p>
        </w:tc>
        <w:tc>
          <w:tcPr>
            <w:tcW w:w="371" w:type="dxa"/>
          </w:tcPr>
          <w:p w14:paraId="2C144544" w14:textId="77777777" w:rsidR="00C11AAF" w:rsidRDefault="00C11AAF" w:rsidP="00F23355">
            <w:pPr>
              <w:pStyle w:val="pqiTabBody"/>
              <w:rPr>
                <w:i/>
              </w:rPr>
            </w:pPr>
            <w:r>
              <w:rPr>
                <w:i/>
              </w:rPr>
              <w:t>c</w:t>
            </w:r>
          </w:p>
        </w:tc>
        <w:tc>
          <w:tcPr>
            <w:tcW w:w="4705" w:type="dxa"/>
          </w:tcPr>
          <w:p w14:paraId="20B21912" w14:textId="77777777" w:rsidR="00C11AAF" w:rsidRDefault="00C11AAF" w:rsidP="00F23355">
            <w:pPr>
              <w:pStyle w:val="pqiTabBody"/>
            </w:pPr>
            <w:r>
              <w:t>Lokalny nr referencyjny</w:t>
            </w:r>
          </w:p>
          <w:p w14:paraId="6B78996F" w14:textId="130CB266" w:rsidR="00980B55"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409" w:type="dxa"/>
          </w:tcPr>
          <w:p w14:paraId="0CA3259F" w14:textId="77777777" w:rsidR="00C11AAF" w:rsidRPr="009079F8" w:rsidRDefault="00C11AAF" w:rsidP="00F23355">
            <w:pPr>
              <w:pStyle w:val="pqiTabBody"/>
            </w:pPr>
            <w:r>
              <w:t>D</w:t>
            </w:r>
          </w:p>
        </w:tc>
        <w:tc>
          <w:tcPr>
            <w:tcW w:w="2316" w:type="dxa"/>
          </w:tcPr>
          <w:p w14:paraId="69E7069F" w14:textId="77777777" w:rsidR="00C11AAF" w:rsidRDefault="00C11AAF" w:rsidP="00F23355">
            <w:pPr>
              <w:pStyle w:val="pqiTabBody"/>
            </w:pPr>
            <w:r>
              <w:t xml:space="preserve">R gdy kontrola jest przeprowadzana </w:t>
            </w:r>
            <w:r w:rsidR="003256EC">
              <w:br/>
            </w:r>
            <w:r>
              <w:t>w miejscu wysyłki.</w:t>
            </w:r>
          </w:p>
          <w:p w14:paraId="5EF5F500" w14:textId="77777777" w:rsidR="00C11AAF" w:rsidRPr="009079F8" w:rsidRDefault="00C11AAF" w:rsidP="00F23355">
            <w:pPr>
              <w:pStyle w:val="pqiTabBody"/>
            </w:pPr>
            <w:r>
              <w:t>W pozostałych przypadkach nie stosuje się.</w:t>
            </w:r>
          </w:p>
        </w:tc>
        <w:tc>
          <w:tcPr>
            <w:tcW w:w="4476" w:type="dxa"/>
          </w:tcPr>
          <w:p w14:paraId="1CC4E8C7" w14:textId="28D2A1E5" w:rsidR="00C11AAF" w:rsidRPr="008816FC" w:rsidRDefault="00C11AAF" w:rsidP="00F23355">
            <w:pPr>
              <w:pStyle w:val="pqiTabBody"/>
            </w:pPr>
          </w:p>
        </w:tc>
        <w:tc>
          <w:tcPr>
            <w:tcW w:w="1050" w:type="dxa"/>
          </w:tcPr>
          <w:p w14:paraId="4922E3B9" w14:textId="07FF3206" w:rsidR="00C11AAF" w:rsidRPr="009079F8" w:rsidRDefault="00C11AAF" w:rsidP="00F23355">
            <w:pPr>
              <w:pStyle w:val="pqiTabBody"/>
            </w:pPr>
            <w:r>
              <w:t>n</w:t>
            </w:r>
            <w:r w:rsidR="00645DEC">
              <w:t>..</w:t>
            </w:r>
            <w:r>
              <w:t>2</w:t>
            </w:r>
            <w:r w:rsidR="00327D43">
              <w:t>0</w:t>
            </w:r>
          </w:p>
        </w:tc>
      </w:tr>
    </w:tbl>
    <w:p w14:paraId="09A4BF84" w14:textId="77777777" w:rsidR="00C11AAF" w:rsidRDefault="00C11AAF" w:rsidP="00C11AAF">
      <w:pPr>
        <w:pStyle w:val="pqiChpHeadNum2"/>
      </w:pPr>
      <w:r>
        <w:br w:type="page"/>
      </w:r>
      <w:bookmarkStart w:id="115" w:name="_Toc379453953"/>
      <w:bookmarkStart w:id="116" w:name="_Toc195628755"/>
      <w:r>
        <w:lastRenderedPageBreak/>
        <w:t>PL733 – Wartości słowników</w:t>
      </w:r>
      <w:bookmarkEnd w:id="115"/>
      <w:bookmarkEnd w:id="116"/>
    </w:p>
    <w:p w14:paraId="1053F3DD" w14:textId="77777777" w:rsidR="00C11AAF" w:rsidRPr="00C05383" w:rsidRDefault="00C11AAF" w:rsidP="00C11AAF">
      <w:pPr>
        <w:pStyle w:val="pqiText"/>
      </w:pPr>
      <w:r>
        <w:t>Plik PL733 zawiera całą historię zmian wartości żądanego słownika, tzn. dla każdej wartości słownika znajduje się element tworzący wartość (operacja „C”), może być wiele elementów aktualizujących wartość (operacja „U”) oraz może być jeden element unieważniający wartość (operacja „U”).</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602"/>
        <w:gridCol w:w="394"/>
        <w:gridCol w:w="5257"/>
        <w:gridCol w:w="394"/>
        <w:gridCol w:w="1491"/>
        <w:gridCol w:w="4422"/>
        <w:gridCol w:w="984"/>
      </w:tblGrid>
      <w:tr w:rsidR="00C11AAF" w:rsidRPr="009079F8" w14:paraId="0B2CBE74" w14:textId="77777777" w:rsidTr="00C62819">
        <w:trPr>
          <w:cantSplit/>
          <w:tblHeader/>
        </w:trPr>
        <w:tc>
          <w:tcPr>
            <w:tcW w:w="606" w:type="dxa"/>
            <w:shd w:val="clear" w:color="auto" w:fill="F3F3F3"/>
            <w:vAlign w:val="center"/>
          </w:tcPr>
          <w:p w14:paraId="7FBF0EA4" w14:textId="77777777" w:rsidR="00C11AAF" w:rsidRPr="009079F8" w:rsidRDefault="00C11AAF" w:rsidP="00F23355">
            <w:pPr>
              <w:pStyle w:val="pqiTabBody"/>
            </w:pPr>
            <w:r>
              <w:br w:type="page"/>
            </w:r>
            <w:r>
              <w:br w:type="page"/>
            </w:r>
            <w:r w:rsidRPr="009079F8">
              <w:t>A</w:t>
            </w:r>
          </w:p>
        </w:tc>
        <w:tc>
          <w:tcPr>
            <w:tcW w:w="362" w:type="dxa"/>
            <w:shd w:val="clear" w:color="auto" w:fill="F3F3F3"/>
            <w:vAlign w:val="center"/>
          </w:tcPr>
          <w:p w14:paraId="5FA1B3F8" w14:textId="77777777" w:rsidR="00C11AAF" w:rsidRPr="009079F8" w:rsidRDefault="00C11AAF" w:rsidP="00F23355">
            <w:pPr>
              <w:pStyle w:val="pqiTabBody"/>
            </w:pPr>
            <w:r w:rsidRPr="009079F8">
              <w:t>B</w:t>
            </w:r>
          </w:p>
        </w:tc>
        <w:tc>
          <w:tcPr>
            <w:tcW w:w="5257" w:type="dxa"/>
            <w:shd w:val="clear" w:color="auto" w:fill="F3F3F3"/>
            <w:vAlign w:val="center"/>
          </w:tcPr>
          <w:p w14:paraId="59821DD0" w14:textId="77777777" w:rsidR="00C11AAF" w:rsidRPr="009079F8" w:rsidRDefault="00C11AAF" w:rsidP="00F23355">
            <w:pPr>
              <w:pStyle w:val="pqiTabBody"/>
            </w:pPr>
            <w:r w:rsidRPr="009079F8">
              <w:t>C</w:t>
            </w:r>
          </w:p>
        </w:tc>
        <w:tc>
          <w:tcPr>
            <w:tcW w:w="394" w:type="dxa"/>
            <w:shd w:val="clear" w:color="auto" w:fill="F3F3F3"/>
            <w:vAlign w:val="center"/>
          </w:tcPr>
          <w:p w14:paraId="6FBEA3E7" w14:textId="77777777" w:rsidR="00C11AAF" w:rsidRPr="009079F8" w:rsidRDefault="00C11AAF" w:rsidP="00F23355">
            <w:pPr>
              <w:pStyle w:val="pqiTabBody"/>
            </w:pPr>
            <w:r w:rsidRPr="009079F8">
              <w:t>D</w:t>
            </w:r>
          </w:p>
        </w:tc>
        <w:tc>
          <w:tcPr>
            <w:tcW w:w="1513" w:type="dxa"/>
            <w:shd w:val="clear" w:color="auto" w:fill="F3F3F3"/>
            <w:vAlign w:val="center"/>
          </w:tcPr>
          <w:p w14:paraId="7FA2D1F8" w14:textId="77777777" w:rsidR="00C11AAF" w:rsidRPr="009079F8" w:rsidRDefault="00C11AAF" w:rsidP="00F23355">
            <w:pPr>
              <w:pStyle w:val="pqiTabBody"/>
            </w:pPr>
            <w:r w:rsidRPr="009079F8">
              <w:t>E</w:t>
            </w:r>
          </w:p>
        </w:tc>
        <w:tc>
          <w:tcPr>
            <w:tcW w:w="4426" w:type="dxa"/>
            <w:shd w:val="clear" w:color="auto" w:fill="F3F3F3"/>
            <w:vAlign w:val="center"/>
          </w:tcPr>
          <w:p w14:paraId="245E1D71" w14:textId="77777777" w:rsidR="00C11AAF" w:rsidRPr="009079F8" w:rsidRDefault="00C11AAF" w:rsidP="00F23355">
            <w:pPr>
              <w:pStyle w:val="pqiTabBody"/>
            </w:pPr>
            <w:r w:rsidRPr="009079F8">
              <w:t>F</w:t>
            </w:r>
          </w:p>
        </w:tc>
        <w:tc>
          <w:tcPr>
            <w:tcW w:w="986" w:type="dxa"/>
            <w:shd w:val="clear" w:color="auto" w:fill="F3F3F3"/>
            <w:vAlign w:val="center"/>
          </w:tcPr>
          <w:p w14:paraId="499C45C0" w14:textId="77777777" w:rsidR="00C11AAF" w:rsidRPr="009079F8" w:rsidRDefault="00C11AAF" w:rsidP="00F23355">
            <w:pPr>
              <w:pStyle w:val="pqiTabBody"/>
            </w:pPr>
            <w:r w:rsidRPr="009079F8">
              <w:t>G</w:t>
            </w:r>
          </w:p>
        </w:tc>
      </w:tr>
      <w:tr w:rsidR="00C11AAF" w:rsidRPr="002854B5" w14:paraId="7ED63434" w14:textId="77777777" w:rsidTr="00AF52F5">
        <w:trPr>
          <w:cantSplit/>
        </w:trPr>
        <w:tc>
          <w:tcPr>
            <w:tcW w:w="13544" w:type="dxa"/>
            <w:gridSpan w:val="7"/>
          </w:tcPr>
          <w:p w14:paraId="4E932A9A" w14:textId="77777777" w:rsidR="00C11AAF" w:rsidRPr="002854B5" w:rsidRDefault="00C11AAF" w:rsidP="00F23355">
            <w:pPr>
              <w:pStyle w:val="pqiTabHead"/>
            </w:pPr>
            <w:r>
              <w:t>PL</w:t>
            </w:r>
            <w:r w:rsidRPr="002854B5">
              <w:t>7</w:t>
            </w:r>
            <w:r>
              <w:t>33</w:t>
            </w:r>
            <w:r w:rsidRPr="002854B5">
              <w:t xml:space="preserve"> – </w:t>
            </w:r>
            <w:r>
              <w:t>PL</w:t>
            </w:r>
            <w:r w:rsidRPr="001510E3">
              <w:t>_COD_DAT</w:t>
            </w:r>
            <w:r>
              <w:t xml:space="preserve"> –</w:t>
            </w:r>
            <w:r w:rsidRPr="002854B5">
              <w:t xml:space="preserve"> </w:t>
            </w:r>
            <w:r>
              <w:t>Wartości słowników</w:t>
            </w:r>
            <w:r w:rsidRPr="002854B5">
              <w:t>.</w:t>
            </w:r>
          </w:p>
        </w:tc>
      </w:tr>
      <w:tr w:rsidR="00C11AAF" w:rsidRPr="009079F8" w14:paraId="3FD5630B" w14:textId="77777777" w:rsidTr="00C62819">
        <w:trPr>
          <w:cantSplit/>
        </w:trPr>
        <w:tc>
          <w:tcPr>
            <w:tcW w:w="968" w:type="dxa"/>
            <w:gridSpan w:val="2"/>
          </w:tcPr>
          <w:p w14:paraId="7A9D9C0F" w14:textId="77777777" w:rsidR="00C11AAF" w:rsidRPr="002854B5" w:rsidRDefault="00C11AAF" w:rsidP="00F23355">
            <w:pPr>
              <w:pStyle w:val="pqiTabBody"/>
              <w:rPr>
                <w:b/>
                <w:i/>
              </w:rPr>
            </w:pPr>
          </w:p>
        </w:tc>
        <w:tc>
          <w:tcPr>
            <w:tcW w:w="5257" w:type="dxa"/>
          </w:tcPr>
          <w:p w14:paraId="0B78DE51" w14:textId="77777777" w:rsidR="00C11AAF" w:rsidRDefault="00C11AAF" w:rsidP="00F23355">
            <w:pPr>
              <w:pStyle w:val="pqiTabBody"/>
              <w:rPr>
                <w:b/>
              </w:rPr>
            </w:pPr>
            <w:r>
              <w:rPr>
                <w:b/>
              </w:rPr>
              <w:t>&lt;NAGŁÓWEK&gt;</w:t>
            </w:r>
          </w:p>
          <w:p w14:paraId="36F58E7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/Header</w:t>
            </w:r>
          </w:p>
        </w:tc>
        <w:tc>
          <w:tcPr>
            <w:tcW w:w="394" w:type="dxa"/>
          </w:tcPr>
          <w:p w14:paraId="05661D55" w14:textId="77777777" w:rsidR="00C11AAF" w:rsidRPr="00C15AD5" w:rsidRDefault="00C11AAF" w:rsidP="00F23355">
            <w:pPr>
              <w:pStyle w:val="pqiTabBody"/>
              <w:rPr>
                <w:b/>
              </w:rPr>
            </w:pPr>
            <w:r w:rsidRPr="00C15AD5">
              <w:rPr>
                <w:b/>
              </w:rPr>
              <w:t>R</w:t>
            </w:r>
          </w:p>
        </w:tc>
        <w:tc>
          <w:tcPr>
            <w:tcW w:w="1513" w:type="dxa"/>
          </w:tcPr>
          <w:p w14:paraId="397FF3A9" w14:textId="77777777" w:rsidR="00C11AAF" w:rsidRPr="00C15AD5" w:rsidRDefault="00C11AAF" w:rsidP="00F23355">
            <w:pPr>
              <w:pStyle w:val="pqiTabBody"/>
              <w:rPr>
                <w:b/>
              </w:rPr>
            </w:pPr>
          </w:p>
        </w:tc>
        <w:tc>
          <w:tcPr>
            <w:tcW w:w="4426" w:type="dxa"/>
          </w:tcPr>
          <w:p w14:paraId="7CB3738E" w14:textId="77777777" w:rsidR="00C11AAF" w:rsidRPr="00C15AD5" w:rsidRDefault="00C11AAF" w:rsidP="00F23355">
            <w:pPr>
              <w:pStyle w:val="pqiTabBody"/>
              <w:rPr>
                <w:b/>
              </w:rPr>
            </w:pPr>
          </w:p>
        </w:tc>
        <w:tc>
          <w:tcPr>
            <w:tcW w:w="986" w:type="dxa"/>
          </w:tcPr>
          <w:p w14:paraId="0B6514A3" w14:textId="77777777" w:rsidR="00C11AAF" w:rsidRPr="00C15AD5" w:rsidRDefault="00C11AAF" w:rsidP="00F23355">
            <w:pPr>
              <w:pStyle w:val="pqiTabBody"/>
              <w:rPr>
                <w:b/>
              </w:rPr>
            </w:pPr>
            <w:r w:rsidRPr="00C15AD5">
              <w:rPr>
                <w:b/>
              </w:rPr>
              <w:t>1x</w:t>
            </w:r>
          </w:p>
        </w:tc>
      </w:tr>
      <w:tr w:rsidR="00C11AAF" w:rsidRPr="009079F8" w14:paraId="4D5696AC" w14:textId="77777777" w:rsidTr="00AF52F5">
        <w:trPr>
          <w:cantSplit/>
        </w:trPr>
        <w:tc>
          <w:tcPr>
            <w:tcW w:w="13544" w:type="dxa"/>
            <w:gridSpan w:val="7"/>
          </w:tcPr>
          <w:p w14:paraId="78456ED1" w14:textId="77777777" w:rsidR="00C11AAF" w:rsidRDefault="00C11AAF" w:rsidP="00F23355">
            <w:pPr>
              <w:pStyle w:val="pqiTabBody"/>
            </w:pPr>
            <w:r>
              <w:t>Wszystkie główne elementy począwszy od poniższego zawarte są w elemencie:</w:t>
            </w:r>
          </w:p>
          <w:p w14:paraId="1AB92F41" w14:textId="77777777" w:rsidR="00C11AAF" w:rsidRPr="009079F8" w:rsidRDefault="00C11AAF" w:rsidP="00F23355">
            <w:pPr>
              <w:pStyle w:val="pqiTabBody"/>
            </w:pPr>
            <w:r w:rsidRPr="00621E71">
              <w:rPr>
                <w:rFonts w:ascii="Courier New" w:hAnsi="Courier New"/>
                <w:color w:val="0000FF"/>
              </w:rPr>
              <w:t>/</w:t>
            </w:r>
            <w:r>
              <w:rPr>
                <w:rFonts w:ascii="Courier New" w:hAnsi="Courier New"/>
                <w:color w:val="0000FF"/>
              </w:rPr>
              <w:t>PL</w:t>
            </w:r>
            <w:r>
              <w:rPr>
                <w:rFonts w:ascii="Courier New" w:hAnsi="Courier New" w:cs="Courier New"/>
                <w:noProof/>
                <w:color w:val="0000FF"/>
              </w:rPr>
              <w:t>733</w:t>
            </w:r>
            <w:r w:rsidRPr="00621E71">
              <w:rPr>
                <w:rFonts w:ascii="Courier New" w:hAnsi="Courier New"/>
                <w:color w:val="0000FF"/>
              </w:rPr>
              <w:t>/</w:t>
            </w:r>
            <w:r>
              <w:rPr>
                <w:rFonts w:ascii="Courier New" w:hAnsi="Courier New"/>
                <w:color w:val="0000FF"/>
              </w:rPr>
              <w:t>Body/</w:t>
            </w:r>
            <w:r w:rsidRPr="00286A7C">
              <w:rPr>
                <w:rFonts w:ascii="Courier New" w:hAnsi="Courier New"/>
                <w:color w:val="0000FF"/>
              </w:rPr>
              <w:t>ExternalListOfCodes</w:t>
            </w:r>
          </w:p>
        </w:tc>
      </w:tr>
      <w:tr w:rsidR="00C11AAF" w:rsidRPr="009079F8" w14:paraId="5FE4DCC0" w14:textId="77777777" w:rsidTr="00C62819">
        <w:trPr>
          <w:cantSplit/>
        </w:trPr>
        <w:tc>
          <w:tcPr>
            <w:tcW w:w="968" w:type="dxa"/>
            <w:gridSpan w:val="2"/>
          </w:tcPr>
          <w:p w14:paraId="0DDF17F5" w14:textId="77777777" w:rsidR="00C11AAF" w:rsidRPr="002854B5" w:rsidRDefault="00C11AAF" w:rsidP="00F23355">
            <w:pPr>
              <w:pStyle w:val="pqiTabBody"/>
              <w:rPr>
                <w:b/>
                <w:i/>
              </w:rPr>
            </w:pPr>
            <w:r>
              <w:rPr>
                <w:b/>
              </w:rPr>
              <w:t>1</w:t>
            </w:r>
          </w:p>
        </w:tc>
        <w:tc>
          <w:tcPr>
            <w:tcW w:w="5257" w:type="dxa"/>
          </w:tcPr>
          <w:p w14:paraId="42A6D2D1" w14:textId="77777777" w:rsidR="00C11AAF" w:rsidRDefault="00C11AAF" w:rsidP="00F23355">
            <w:pPr>
              <w:pStyle w:val="pqiTabBody"/>
              <w:rPr>
                <w:b/>
              </w:rPr>
            </w:pPr>
            <w:r>
              <w:rPr>
                <w:b/>
              </w:rPr>
              <w:t>Jednostka miary</w:t>
            </w:r>
          </w:p>
          <w:p w14:paraId="14F27A57" w14:textId="7A6836C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w:t>
            </w:r>
          </w:p>
        </w:tc>
        <w:tc>
          <w:tcPr>
            <w:tcW w:w="394" w:type="dxa"/>
          </w:tcPr>
          <w:p w14:paraId="354C09FD" w14:textId="77777777" w:rsidR="00C11AAF" w:rsidRPr="00C15AD5" w:rsidRDefault="00C11AAF" w:rsidP="00F23355">
            <w:pPr>
              <w:pStyle w:val="pqiTabBody"/>
              <w:rPr>
                <w:b/>
              </w:rPr>
            </w:pPr>
            <w:r w:rsidRPr="00C15AD5">
              <w:rPr>
                <w:b/>
              </w:rPr>
              <w:t>O</w:t>
            </w:r>
          </w:p>
        </w:tc>
        <w:tc>
          <w:tcPr>
            <w:tcW w:w="1513" w:type="dxa"/>
          </w:tcPr>
          <w:p w14:paraId="4127F318" w14:textId="77777777" w:rsidR="00C11AAF" w:rsidRPr="00C15AD5" w:rsidRDefault="00C11AAF" w:rsidP="00F23355">
            <w:pPr>
              <w:pStyle w:val="pqiTabBody"/>
              <w:rPr>
                <w:b/>
              </w:rPr>
            </w:pPr>
          </w:p>
        </w:tc>
        <w:tc>
          <w:tcPr>
            <w:tcW w:w="4426" w:type="dxa"/>
          </w:tcPr>
          <w:p w14:paraId="34A5C4CC" w14:textId="77777777" w:rsidR="00C11AAF" w:rsidRPr="00C15AD5" w:rsidRDefault="00C11AAF" w:rsidP="00F23355">
            <w:pPr>
              <w:pStyle w:val="pqiTabBody"/>
              <w:rPr>
                <w:b/>
              </w:rPr>
            </w:pPr>
            <w:r w:rsidRPr="00C15AD5">
              <w:rPr>
                <w:b/>
              </w:rPr>
              <w:t>Element definiuje wartości słownika „Jednostki miary (Units of measure)”.</w:t>
            </w:r>
          </w:p>
        </w:tc>
        <w:tc>
          <w:tcPr>
            <w:tcW w:w="986" w:type="dxa"/>
          </w:tcPr>
          <w:p w14:paraId="567BA139" w14:textId="77777777" w:rsidR="00C11AAF" w:rsidRPr="00EE4AC0" w:rsidRDefault="00C11AAF" w:rsidP="00F23355">
            <w:pPr>
              <w:pStyle w:val="pqiTabBody"/>
              <w:rPr>
                <w:b/>
              </w:rPr>
            </w:pPr>
            <w:r w:rsidRPr="00EE4AC0">
              <w:rPr>
                <w:b/>
              </w:rPr>
              <w:t>Nx</w:t>
            </w:r>
          </w:p>
        </w:tc>
      </w:tr>
      <w:tr w:rsidR="00C11AAF" w:rsidRPr="009079F8" w14:paraId="24B9D9D9" w14:textId="77777777" w:rsidTr="00C62819">
        <w:trPr>
          <w:cantSplit/>
        </w:trPr>
        <w:tc>
          <w:tcPr>
            <w:tcW w:w="606" w:type="dxa"/>
          </w:tcPr>
          <w:p w14:paraId="69F591CE" w14:textId="77777777" w:rsidR="00C11AAF" w:rsidRPr="009079F8" w:rsidRDefault="00C11AAF" w:rsidP="00F23355">
            <w:pPr>
              <w:pStyle w:val="pqiTabBody"/>
            </w:pPr>
          </w:p>
        </w:tc>
        <w:tc>
          <w:tcPr>
            <w:tcW w:w="362" w:type="dxa"/>
          </w:tcPr>
          <w:p w14:paraId="0CE786CC" w14:textId="77777777" w:rsidR="00C11AAF" w:rsidRPr="009079F8" w:rsidRDefault="00C11AAF" w:rsidP="00F23355">
            <w:pPr>
              <w:pStyle w:val="pqiTabBody"/>
              <w:rPr>
                <w:i/>
              </w:rPr>
            </w:pPr>
            <w:r>
              <w:rPr>
                <w:i/>
              </w:rPr>
              <w:t>a</w:t>
            </w:r>
          </w:p>
        </w:tc>
        <w:tc>
          <w:tcPr>
            <w:tcW w:w="5257" w:type="dxa"/>
          </w:tcPr>
          <w:p w14:paraId="292AF65C" w14:textId="77777777" w:rsidR="00C11AAF" w:rsidRDefault="00C11AAF" w:rsidP="00F23355">
            <w:pPr>
              <w:pStyle w:val="pqiTabBody"/>
            </w:pPr>
            <w:r>
              <w:t>Kod jednostki miary</w:t>
            </w:r>
          </w:p>
          <w:p w14:paraId="7039EE60" w14:textId="2BF9E8F7"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r w:rsidR="006118D4">
              <w:rPr>
                <w:rFonts w:ascii="Courier New" w:hAnsi="Courier New" w:cs="Courier New"/>
                <w:noProof/>
                <w:color w:val="0000FF"/>
              </w:rPr>
              <w:t xml:space="preserve"> </w:t>
            </w:r>
          </w:p>
        </w:tc>
        <w:tc>
          <w:tcPr>
            <w:tcW w:w="394" w:type="dxa"/>
          </w:tcPr>
          <w:p w14:paraId="797AD999" w14:textId="77777777" w:rsidR="00C11AAF" w:rsidRPr="009079F8" w:rsidRDefault="00C11AAF" w:rsidP="00F23355">
            <w:pPr>
              <w:pStyle w:val="pqiTabBody"/>
            </w:pPr>
            <w:r>
              <w:t>R</w:t>
            </w:r>
          </w:p>
        </w:tc>
        <w:tc>
          <w:tcPr>
            <w:tcW w:w="1513" w:type="dxa"/>
          </w:tcPr>
          <w:p w14:paraId="78FAC52E" w14:textId="77777777" w:rsidR="00C11AAF" w:rsidRPr="009079F8" w:rsidRDefault="00C11AAF" w:rsidP="00F23355">
            <w:pPr>
              <w:pStyle w:val="pqiTabBody"/>
            </w:pPr>
          </w:p>
        </w:tc>
        <w:tc>
          <w:tcPr>
            <w:tcW w:w="4426" w:type="dxa"/>
          </w:tcPr>
          <w:p w14:paraId="476B66A1" w14:textId="77777777" w:rsidR="00C11AAF" w:rsidRDefault="00C11AAF" w:rsidP="00F23355">
            <w:pPr>
              <w:pStyle w:val="pqiTabBody"/>
            </w:pPr>
            <w:r>
              <w:t>Wartość słownika.</w:t>
            </w:r>
          </w:p>
          <w:p w14:paraId="7E4CFE22" w14:textId="77777777" w:rsidR="00C11AAF" w:rsidRPr="009079F8" w:rsidRDefault="00C11AAF" w:rsidP="00F23355">
            <w:pPr>
              <w:pStyle w:val="pqiTabBody"/>
            </w:pPr>
            <w:r>
              <w:t>Np. 1 - Kg.</w:t>
            </w:r>
          </w:p>
        </w:tc>
        <w:tc>
          <w:tcPr>
            <w:tcW w:w="986" w:type="dxa"/>
          </w:tcPr>
          <w:p w14:paraId="6ABE61C6" w14:textId="77777777" w:rsidR="00C11AAF" w:rsidRPr="009079F8" w:rsidRDefault="00C11AAF" w:rsidP="00F23355">
            <w:pPr>
              <w:pStyle w:val="pqiTabBody"/>
            </w:pPr>
            <w:r>
              <w:t>n1</w:t>
            </w:r>
          </w:p>
        </w:tc>
      </w:tr>
      <w:tr w:rsidR="00C11AAF" w:rsidRPr="009079F8" w14:paraId="2475F40D" w14:textId="77777777" w:rsidTr="00C62819">
        <w:trPr>
          <w:cantSplit/>
        </w:trPr>
        <w:tc>
          <w:tcPr>
            <w:tcW w:w="968" w:type="dxa"/>
            <w:gridSpan w:val="2"/>
          </w:tcPr>
          <w:p w14:paraId="08E72969" w14:textId="77777777" w:rsidR="00C11AAF" w:rsidRPr="002854B5" w:rsidRDefault="00C11AAF" w:rsidP="00F23355">
            <w:pPr>
              <w:pStyle w:val="pqiTabBody"/>
              <w:rPr>
                <w:b/>
                <w:i/>
              </w:rPr>
            </w:pPr>
            <w:r>
              <w:rPr>
                <w:b/>
              </w:rPr>
              <w:t>1.1</w:t>
            </w:r>
          </w:p>
        </w:tc>
        <w:tc>
          <w:tcPr>
            <w:tcW w:w="5257" w:type="dxa"/>
          </w:tcPr>
          <w:p w14:paraId="272C50E0" w14:textId="77777777" w:rsidR="00C11AAF" w:rsidRDefault="00C11AAF" w:rsidP="00F23355">
            <w:pPr>
              <w:pStyle w:val="pqiTabBody"/>
              <w:rPr>
                <w:b/>
              </w:rPr>
            </w:pPr>
            <w:r>
              <w:rPr>
                <w:b/>
              </w:rPr>
              <w:t>Dane specyficzne dla danego języka</w:t>
            </w:r>
          </w:p>
          <w:p w14:paraId="6A276FE6" w14:textId="60180379"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LanguageSpecificData</w:t>
            </w:r>
          </w:p>
        </w:tc>
        <w:tc>
          <w:tcPr>
            <w:tcW w:w="394" w:type="dxa"/>
          </w:tcPr>
          <w:p w14:paraId="05FCB22F" w14:textId="77777777" w:rsidR="00C11AAF" w:rsidRPr="00C15AD5" w:rsidRDefault="00C11AAF" w:rsidP="00F23355">
            <w:pPr>
              <w:pStyle w:val="pqiTabBody"/>
              <w:rPr>
                <w:b/>
              </w:rPr>
            </w:pPr>
            <w:r w:rsidRPr="00C15AD5">
              <w:rPr>
                <w:b/>
              </w:rPr>
              <w:t>R</w:t>
            </w:r>
          </w:p>
        </w:tc>
        <w:tc>
          <w:tcPr>
            <w:tcW w:w="1513" w:type="dxa"/>
          </w:tcPr>
          <w:p w14:paraId="4A4C7091" w14:textId="77777777" w:rsidR="00C11AAF" w:rsidRPr="009079F8" w:rsidRDefault="00C11AAF" w:rsidP="00F23355">
            <w:pPr>
              <w:pStyle w:val="pqiTabBody"/>
            </w:pPr>
          </w:p>
        </w:tc>
        <w:tc>
          <w:tcPr>
            <w:tcW w:w="4426" w:type="dxa"/>
          </w:tcPr>
          <w:p w14:paraId="71874D0E"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LanguageSpecificData</w:t>
            </w:r>
            <w:r w:rsidRPr="00B671A4">
              <w:rPr>
                <w:b/>
              </w:rPr>
              <w:t xml:space="preserve"> jest zawarty w każd</w:t>
            </w:r>
            <w:r>
              <w:rPr>
                <w:b/>
              </w:rPr>
              <w:t>ej</w:t>
            </w:r>
            <w:r w:rsidRPr="00B671A4">
              <w:rPr>
                <w:b/>
              </w:rPr>
              <w:t xml:space="preserve"> </w:t>
            </w:r>
            <w:r>
              <w:rPr>
                <w:b/>
              </w:rPr>
              <w:t>kategorii</w:t>
            </w:r>
            <w:r w:rsidRPr="00B671A4">
              <w:rPr>
                <w:b/>
              </w:rPr>
              <w:t xml:space="preserve"> poczynając od 1.</w:t>
            </w:r>
            <w:r>
              <w:rPr>
                <w:b/>
              </w:rPr>
              <w:t xml:space="preserve"> Od tego momentu wiersz jest pomijany.</w:t>
            </w:r>
          </w:p>
        </w:tc>
        <w:tc>
          <w:tcPr>
            <w:tcW w:w="986" w:type="dxa"/>
          </w:tcPr>
          <w:p w14:paraId="6EA3FEE1" w14:textId="77777777" w:rsidR="00C11AAF" w:rsidRPr="00EE4AC0" w:rsidRDefault="00C11AAF" w:rsidP="00F23355">
            <w:pPr>
              <w:pStyle w:val="pqiTabBody"/>
              <w:rPr>
                <w:b/>
              </w:rPr>
            </w:pPr>
            <w:r w:rsidRPr="00EE4AC0">
              <w:rPr>
                <w:b/>
              </w:rPr>
              <w:t>Nx</w:t>
            </w:r>
          </w:p>
        </w:tc>
      </w:tr>
      <w:tr w:rsidR="00C11AAF" w:rsidRPr="009079F8" w14:paraId="2CA4E266" w14:textId="77777777" w:rsidTr="00C62819">
        <w:trPr>
          <w:cantSplit/>
        </w:trPr>
        <w:tc>
          <w:tcPr>
            <w:tcW w:w="606" w:type="dxa"/>
          </w:tcPr>
          <w:p w14:paraId="5C20695E" w14:textId="77777777" w:rsidR="00C11AAF" w:rsidRPr="009079F8" w:rsidRDefault="00C11AAF" w:rsidP="00F23355">
            <w:pPr>
              <w:pStyle w:val="pqiTabBody"/>
            </w:pPr>
          </w:p>
        </w:tc>
        <w:tc>
          <w:tcPr>
            <w:tcW w:w="362" w:type="dxa"/>
          </w:tcPr>
          <w:p w14:paraId="62772266" w14:textId="77777777" w:rsidR="00C11AAF" w:rsidRPr="009079F8" w:rsidRDefault="00C11AAF" w:rsidP="00F23355">
            <w:pPr>
              <w:pStyle w:val="pqiTabBody"/>
              <w:rPr>
                <w:i/>
              </w:rPr>
            </w:pPr>
            <w:r>
              <w:rPr>
                <w:i/>
              </w:rPr>
              <w:t>a</w:t>
            </w:r>
          </w:p>
        </w:tc>
        <w:tc>
          <w:tcPr>
            <w:tcW w:w="5257" w:type="dxa"/>
          </w:tcPr>
          <w:p w14:paraId="0F6F8870" w14:textId="77777777" w:rsidR="00C11AAF" w:rsidRDefault="00C11AAF" w:rsidP="00F23355">
            <w:pPr>
              <w:pStyle w:val="pqiTabBody"/>
            </w:pPr>
            <w:r>
              <w:t>Opis</w:t>
            </w:r>
          </w:p>
          <w:p w14:paraId="44D1DAF2" w14:textId="70FC986E"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Description</w:t>
            </w:r>
          </w:p>
        </w:tc>
        <w:tc>
          <w:tcPr>
            <w:tcW w:w="394" w:type="dxa"/>
          </w:tcPr>
          <w:p w14:paraId="41C960D6" w14:textId="77777777" w:rsidR="00C11AAF" w:rsidRPr="009079F8" w:rsidRDefault="00C11AAF" w:rsidP="00F23355">
            <w:pPr>
              <w:pStyle w:val="pqiTabBody"/>
            </w:pPr>
            <w:r>
              <w:t>R</w:t>
            </w:r>
          </w:p>
        </w:tc>
        <w:tc>
          <w:tcPr>
            <w:tcW w:w="1513" w:type="dxa"/>
          </w:tcPr>
          <w:p w14:paraId="6594D34C" w14:textId="77777777" w:rsidR="00C11AAF" w:rsidRPr="009079F8" w:rsidRDefault="00C11AAF" w:rsidP="00F23355">
            <w:pPr>
              <w:pStyle w:val="pqiTabBody"/>
            </w:pPr>
          </w:p>
        </w:tc>
        <w:tc>
          <w:tcPr>
            <w:tcW w:w="4426" w:type="dxa"/>
          </w:tcPr>
          <w:p w14:paraId="197AF77C" w14:textId="77777777" w:rsidR="00C11AAF" w:rsidRPr="009079F8" w:rsidRDefault="00C11AAF" w:rsidP="00F23355">
            <w:pPr>
              <w:pStyle w:val="pqiTabBody"/>
            </w:pPr>
          </w:p>
        </w:tc>
        <w:tc>
          <w:tcPr>
            <w:tcW w:w="986" w:type="dxa"/>
          </w:tcPr>
          <w:p w14:paraId="1D75009A" w14:textId="77777777" w:rsidR="00C11AAF" w:rsidRPr="009079F8" w:rsidRDefault="00C11AAF" w:rsidP="00F23355">
            <w:pPr>
              <w:pStyle w:val="pqiTabBody"/>
            </w:pPr>
            <w:r>
              <w:t>an..256</w:t>
            </w:r>
          </w:p>
        </w:tc>
      </w:tr>
      <w:tr w:rsidR="00C11AAF" w:rsidRPr="009079F8" w14:paraId="6824036F" w14:textId="77777777" w:rsidTr="00C62819">
        <w:trPr>
          <w:cantSplit/>
        </w:trPr>
        <w:tc>
          <w:tcPr>
            <w:tcW w:w="968" w:type="dxa"/>
            <w:gridSpan w:val="2"/>
          </w:tcPr>
          <w:p w14:paraId="4C8E1D59" w14:textId="77777777" w:rsidR="00C11AAF" w:rsidRPr="009079F8" w:rsidRDefault="00C11AAF" w:rsidP="00F23355">
            <w:pPr>
              <w:pStyle w:val="pqiTabBody"/>
              <w:rPr>
                <w:i/>
              </w:rPr>
            </w:pPr>
          </w:p>
        </w:tc>
        <w:tc>
          <w:tcPr>
            <w:tcW w:w="5257" w:type="dxa"/>
          </w:tcPr>
          <w:p w14:paraId="0308C550" w14:textId="77777777" w:rsidR="00C11AAF" w:rsidRDefault="00C11AAF" w:rsidP="00F23355">
            <w:pPr>
              <w:pStyle w:val="pqiTabBody"/>
            </w:pPr>
            <w:r>
              <w:t>JĘZYK ELEMENTU</w:t>
            </w:r>
          </w:p>
          <w:p w14:paraId="028649B6" w14:textId="5F027162"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394" w:type="dxa"/>
          </w:tcPr>
          <w:p w14:paraId="74C66EB5" w14:textId="77777777" w:rsidR="00C11AAF" w:rsidRPr="009079F8" w:rsidRDefault="00C11AAF" w:rsidP="00F23355">
            <w:pPr>
              <w:pStyle w:val="pqiTabBody"/>
            </w:pPr>
            <w:r>
              <w:t>R</w:t>
            </w:r>
          </w:p>
        </w:tc>
        <w:tc>
          <w:tcPr>
            <w:tcW w:w="1513" w:type="dxa"/>
          </w:tcPr>
          <w:p w14:paraId="7B92114D" w14:textId="77777777" w:rsidR="00C11AAF" w:rsidRPr="009079F8" w:rsidRDefault="00C11AAF" w:rsidP="00F23355">
            <w:pPr>
              <w:pStyle w:val="pqiTabBody"/>
            </w:pPr>
          </w:p>
        </w:tc>
        <w:tc>
          <w:tcPr>
            <w:tcW w:w="4426" w:type="dxa"/>
          </w:tcPr>
          <w:p w14:paraId="2DAEC3C4" w14:textId="77777777" w:rsidR="00C11AAF" w:rsidRDefault="00C11AAF" w:rsidP="00F23355">
            <w:pPr>
              <w:pStyle w:val="pqiTabBody"/>
            </w:pPr>
            <w:r>
              <w:t>Atrybut.</w:t>
            </w:r>
          </w:p>
          <w:p w14:paraId="67243209" w14:textId="77777777" w:rsidR="00C11AAF" w:rsidRDefault="00C11AAF" w:rsidP="00F23355">
            <w:pPr>
              <w:pStyle w:val="pqiTabBody"/>
            </w:pPr>
            <w:r>
              <w:t>Wartość ze słownika „</w:t>
            </w:r>
            <w:r w:rsidRPr="008C6FA2">
              <w:t>Kody języka (Language codes)</w:t>
            </w:r>
            <w:r>
              <w:t>”</w:t>
            </w:r>
          </w:p>
          <w:p w14:paraId="2498F55F" w14:textId="7EB9E9D4" w:rsidR="00645DEC" w:rsidRPr="009079F8" w:rsidRDefault="00645DEC" w:rsidP="00F23355">
            <w:pPr>
              <w:pStyle w:val="pqiTabBody"/>
            </w:pPr>
          </w:p>
        </w:tc>
        <w:tc>
          <w:tcPr>
            <w:tcW w:w="986" w:type="dxa"/>
          </w:tcPr>
          <w:p w14:paraId="1B09F5B6" w14:textId="77777777" w:rsidR="00C11AAF" w:rsidRPr="009079F8" w:rsidRDefault="00C11AAF" w:rsidP="00F23355">
            <w:pPr>
              <w:pStyle w:val="pqiTabBody"/>
            </w:pPr>
            <w:r>
              <w:t>a2</w:t>
            </w:r>
          </w:p>
        </w:tc>
      </w:tr>
      <w:tr w:rsidR="00C11AAF" w:rsidRPr="009079F8" w14:paraId="170A18D9" w14:textId="77777777" w:rsidTr="00C62819">
        <w:trPr>
          <w:cantSplit/>
        </w:trPr>
        <w:tc>
          <w:tcPr>
            <w:tcW w:w="968" w:type="dxa"/>
            <w:gridSpan w:val="2"/>
          </w:tcPr>
          <w:p w14:paraId="48A49BA1" w14:textId="77777777" w:rsidR="00C11AAF" w:rsidRPr="002854B5" w:rsidRDefault="00C11AAF" w:rsidP="00F23355">
            <w:pPr>
              <w:pStyle w:val="pqiTabBody"/>
              <w:rPr>
                <w:b/>
                <w:i/>
              </w:rPr>
            </w:pPr>
            <w:r>
              <w:rPr>
                <w:b/>
              </w:rPr>
              <w:t>1.2</w:t>
            </w:r>
          </w:p>
        </w:tc>
        <w:tc>
          <w:tcPr>
            <w:tcW w:w="5257" w:type="dxa"/>
          </w:tcPr>
          <w:p w14:paraId="6DF35550" w14:textId="77777777" w:rsidR="00C11AAF" w:rsidRDefault="00C11AAF" w:rsidP="00F23355">
            <w:pPr>
              <w:pStyle w:val="pqiTabBody"/>
              <w:rPr>
                <w:b/>
              </w:rPr>
            </w:pPr>
            <w:r>
              <w:rPr>
                <w:b/>
              </w:rPr>
              <w:t>Akcja</w:t>
            </w:r>
          </w:p>
          <w:p w14:paraId="2B1CD87F" w14:textId="692E4ABC"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w:t>
            </w:r>
          </w:p>
        </w:tc>
        <w:tc>
          <w:tcPr>
            <w:tcW w:w="394" w:type="dxa"/>
          </w:tcPr>
          <w:p w14:paraId="0CAA527D" w14:textId="77777777" w:rsidR="00C11AAF" w:rsidRPr="00C15AD5" w:rsidRDefault="00C11AAF" w:rsidP="00F23355">
            <w:pPr>
              <w:pStyle w:val="pqiTabBody"/>
              <w:rPr>
                <w:b/>
              </w:rPr>
            </w:pPr>
            <w:r w:rsidRPr="00C15AD5">
              <w:rPr>
                <w:b/>
              </w:rPr>
              <w:t>R</w:t>
            </w:r>
          </w:p>
        </w:tc>
        <w:tc>
          <w:tcPr>
            <w:tcW w:w="1513" w:type="dxa"/>
          </w:tcPr>
          <w:p w14:paraId="7D2B2A6C" w14:textId="77777777" w:rsidR="00C11AAF" w:rsidRPr="00C15AD5" w:rsidRDefault="00C11AAF" w:rsidP="00F23355">
            <w:pPr>
              <w:pStyle w:val="pqiTabBody"/>
              <w:rPr>
                <w:b/>
              </w:rPr>
            </w:pPr>
          </w:p>
        </w:tc>
        <w:tc>
          <w:tcPr>
            <w:tcW w:w="4426" w:type="dxa"/>
          </w:tcPr>
          <w:p w14:paraId="7C076718" w14:textId="77777777" w:rsidR="00C11AAF" w:rsidRPr="00B671A4" w:rsidRDefault="00C11AAF" w:rsidP="00F23355">
            <w:pPr>
              <w:pStyle w:val="pqiTabBody"/>
              <w:rPr>
                <w:b/>
              </w:rPr>
            </w:pPr>
            <w:r>
              <w:rPr>
                <w:b/>
              </w:rPr>
              <w:t xml:space="preserve">UWAGA: </w:t>
            </w:r>
            <w:r w:rsidRPr="00B671A4">
              <w:rPr>
                <w:b/>
              </w:rPr>
              <w:t xml:space="preserve">Element </w:t>
            </w:r>
            <w:r>
              <w:rPr>
                <w:rFonts w:ascii="Courier New" w:hAnsi="Courier New" w:cs="Courier New"/>
                <w:noProof/>
                <w:color w:val="0000FF"/>
              </w:rPr>
              <w:t>Action</w:t>
            </w:r>
            <w:r w:rsidRPr="00B671A4">
              <w:rPr>
                <w:b/>
              </w:rPr>
              <w:t xml:space="preserve"> jest zawarty w każd</w:t>
            </w:r>
            <w:r>
              <w:rPr>
                <w:b/>
              </w:rPr>
              <w:t>ej</w:t>
            </w:r>
            <w:r w:rsidRPr="00B671A4">
              <w:rPr>
                <w:b/>
              </w:rPr>
              <w:t xml:space="preserve"> </w:t>
            </w:r>
            <w:r>
              <w:rPr>
                <w:b/>
              </w:rPr>
              <w:t>kategorii</w:t>
            </w:r>
            <w:r w:rsidRPr="00B671A4">
              <w:rPr>
                <w:b/>
              </w:rPr>
              <w:t xml:space="preserve"> poczynając od </w:t>
            </w:r>
            <w:r>
              <w:rPr>
                <w:b/>
              </w:rPr>
              <w:t>1</w:t>
            </w:r>
            <w:r w:rsidRPr="00B671A4">
              <w:rPr>
                <w:b/>
              </w:rPr>
              <w:t>.</w:t>
            </w:r>
            <w:r>
              <w:rPr>
                <w:b/>
              </w:rPr>
              <w:t xml:space="preserve"> Od tego momentu wiersz jest pomijany.</w:t>
            </w:r>
          </w:p>
        </w:tc>
        <w:tc>
          <w:tcPr>
            <w:tcW w:w="986" w:type="dxa"/>
          </w:tcPr>
          <w:p w14:paraId="430AF948" w14:textId="77777777" w:rsidR="00C11AAF" w:rsidRPr="00EE4AC0" w:rsidRDefault="00C11AAF" w:rsidP="00F23355">
            <w:pPr>
              <w:pStyle w:val="pqiTabBody"/>
              <w:rPr>
                <w:b/>
              </w:rPr>
            </w:pPr>
            <w:r w:rsidRPr="00EE4AC0">
              <w:rPr>
                <w:b/>
              </w:rPr>
              <w:t>1x</w:t>
            </w:r>
          </w:p>
        </w:tc>
      </w:tr>
      <w:tr w:rsidR="00C11AAF" w:rsidRPr="009079F8" w14:paraId="14917347" w14:textId="77777777" w:rsidTr="00C62819">
        <w:trPr>
          <w:cantSplit/>
        </w:trPr>
        <w:tc>
          <w:tcPr>
            <w:tcW w:w="606" w:type="dxa"/>
          </w:tcPr>
          <w:p w14:paraId="79680090" w14:textId="77777777" w:rsidR="00C11AAF" w:rsidRPr="009079F8" w:rsidRDefault="00C11AAF" w:rsidP="00F23355">
            <w:pPr>
              <w:pStyle w:val="pqiTabBody"/>
            </w:pPr>
          </w:p>
        </w:tc>
        <w:tc>
          <w:tcPr>
            <w:tcW w:w="362" w:type="dxa"/>
          </w:tcPr>
          <w:p w14:paraId="25EA9C4F" w14:textId="77777777" w:rsidR="00C11AAF" w:rsidRPr="009079F8" w:rsidRDefault="00C11AAF" w:rsidP="00F23355">
            <w:pPr>
              <w:pStyle w:val="pqiTabBody"/>
              <w:rPr>
                <w:i/>
              </w:rPr>
            </w:pPr>
            <w:r>
              <w:rPr>
                <w:i/>
              </w:rPr>
              <w:t>a</w:t>
            </w:r>
          </w:p>
        </w:tc>
        <w:tc>
          <w:tcPr>
            <w:tcW w:w="5257" w:type="dxa"/>
          </w:tcPr>
          <w:p w14:paraId="347B5040" w14:textId="77777777" w:rsidR="00C11AAF" w:rsidRDefault="00C11AAF" w:rsidP="00F23355">
            <w:pPr>
              <w:pStyle w:val="pqiTabBody"/>
            </w:pPr>
            <w:r>
              <w:t>Operacja</w:t>
            </w:r>
          </w:p>
          <w:p w14:paraId="79C28103" w14:textId="4AB51F9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Operation</w:t>
            </w:r>
          </w:p>
        </w:tc>
        <w:tc>
          <w:tcPr>
            <w:tcW w:w="394" w:type="dxa"/>
          </w:tcPr>
          <w:p w14:paraId="35DC4128" w14:textId="77777777" w:rsidR="00C11AAF" w:rsidRPr="009079F8" w:rsidRDefault="00C11AAF" w:rsidP="00F23355">
            <w:pPr>
              <w:pStyle w:val="pqiTabBody"/>
            </w:pPr>
            <w:r>
              <w:t>R</w:t>
            </w:r>
          </w:p>
        </w:tc>
        <w:tc>
          <w:tcPr>
            <w:tcW w:w="1513" w:type="dxa"/>
          </w:tcPr>
          <w:p w14:paraId="5DBC791D" w14:textId="77777777" w:rsidR="00C11AAF" w:rsidRPr="009079F8" w:rsidRDefault="00C11AAF" w:rsidP="00F23355">
            <w:pPr>
              <w:pStyle w:val="pqiTabBody"/>
            </w:pPr>
          </w:p>
        </w:tc>
        <w:tc>
          <w:tcPr>
            <w:tcW w:w="4426" w:type="dxa"/>
          </w:tcPr>
          <w:p w14:paraId="227F48B8" w14:textId="77777777" w:rsidR="00C11AAF" w:rsidRDefault="00C11AAF" w:rsidP="00F23355">
            <w:pPr>
              <w:pStyle w:val="pqiTabBody"/>
            </w:pPr>
            <w:r>
              <w:t>C – nowy (Create)</w:t>
            </w:r>
          </w:p>
          <w:p w14:paraId="08158600" w14:textId="77777777" w:rsidR="00C11AAF" w:rsidRDefault="00C11AAF" w:rsidP="00F23355">
            <w:pPr>
              <w:pStyle w:val="pqiTabBody"/>
            </w:pPr>
            <w:r>
              <w:t>I – unieważnienie (Invalidate)</w:t>
            </w:r>
          </w:p>
          <w:p w14:paraId="3CC26898" w14:textId="77777777" w:rsidR="00C11AAF" w:rsidRPr="009079F8" w:rsidRDefault="00C11AAF" w:rsidP="00F23355">
            <w:pPr>
              <w:pStyle w:val="pqiTabBody"/>
            </w:pPr>
            <w:r>
              <w:t>U – aktualizacja (Update)</w:t>
            </w:r>
          </w:p>
        </w:tc>
        <w:tc>
          <w:tcPr>
            <w:tcW w:w="986" w:type="dxa"/>
          </w:tcPr>
          <w:p w14:paraId="09336AB6" w14:textId="77777777" w:rsidR="00C11AAF" w:rsidRPr="009079F8" w:rsidRDefault="00C11AAF" w:rsidP="00F23355">
            <w:pPr>
              <w:pStyle w:val="pqiTabBody"/>
            </w:pPr>
            <w:r>
              <w:t>1x</w:t>
            </w:r>
          </w:p>
        </w:tc>
      </w:tr>
      <w:tr w:rsidR="00C11AAF" w:rsidRPr="009079F8" w14:paraId="445118E8" w14:textId="77777777" w:rsidTr="00C62819">
        <w:trPr>
          <w:cantSplit/>
        </w:trPr>
        <w:tc>
          <w:tcPr>
            <w:tcW w:w="606" w:type="dxa"/>
          </w:tcPr>
          <w:p w14:paraId="2B00363F" w14:textId="77777777" w:rsidR="00C11AAF" w:rsidRPr="009079F8" w:rsidRDefault="00C11AAF" w:rsidP="00F23355">
            <w:pPr>
              <w:pStyle w:val="pqiTabBody"/>
            </w:pPr>
          </w:p>
        </w:tc>
        <w:tc>
          <w:tcPr>
            <w:tcW w:w="362" w:type="dxa"/>
          </w:tcPr>
          <w:p w14:paraId="422DE55B" w14:textId="77777777" w:rsidR="00C11AAF" w:rsidRPr="009079F8" w:rsidRDefault="00C11AAF" w:rsidP="00F23355">
            <w:pPr>
              <w:pStyle w:val="pqiTabBody"/>
              <w:rPr>
                <w:i/>
              </w:rPr>
            </w:pPr>
            <w:r>
              <w:rPr>
                <w:i/>
              </w:rPr>
              <w:t>b</w:t>
            </w:r>
          </w:p>
        </w:tc>
        <w:tc>
          <w:tcPr>
            <w:tcW w:w="5257" w:type="dxa"/>
          </w:tcPr>
          <w:p w14:paraId="75C49F0F" w14:textId="77777777" w:rsidR="00C11AAF" w:rsidRDefault="00C11AAF" w:rsidP="00F23355">
            <w:pPr>
              <w:pStyle w:val="pqiTabBody"/>
            </w:pPr>
            <w:r>
              <w:t>Data aktywacji</w:t>
            </w:r>
          </w:p>
          <w:p w14:paraId="1316FBD6" w14:textId="66DDF4D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ActivationDate</w:t>
            </w:r>
          </w:p>
        </w:tc>
        <w:tc>
          <w:tcPr>
            <w:tcW w:w="394" w:type="dxa"/>
          </w:tcPr>
          <w:p w14:paraId="73C7FE1B" w14:textId="77777777" w:rsidR="00C11AAF" w:rsidRPr="009079F8" w:rsidRDefault="00C11AAF" w:rsidP="00F23355">
            <w:pPr>
              <w:pStyle w:val="pqiTabBody"/>
            </w:pPr>
            <w:r>
              <w:t>R</w:t>
            </w:r>
          </w:p>
        </w:tc>
        <w:tc>
          <w:tcPr>
            <w:tcW w:w="1513" w:type="dxa"/>
          </w:tcPr>
          <w:p w14:paraId="5A6C48F1" w14:textId="77777777" w:rsidR="00C11AAF" w:rsidRPr="009079F8" w:rsidRDefault="00C11AAF" w:rsidP="00F23355">
            <w:pPr>
              <w:pStyle w:val="pqiTabBody"/>
            </w:pPr>
          </w:p>
        </w:tc>
        <w:tc>
          <w:tcPr>
            <w:tcW w:w="4426" w:type="dxa"/>
          </w:tcPr>
          <w:p w14:paraId="07373E90" w14:textId="77777777" w:rsidR="00C11AAF" w:rsidRPr="009079F8" w:rsidRDefault="00C11AAF" w:rsidP="00F23355">
            <w:pPr>
              <w:pStyle w:val="pqiTabBody"/>
            </w:pPr>
            <w:r>
              <w:t>Określa, kiedy dana operacja ma zostać zastosowana dla danego zdarzenia.</w:t>
            </w:r>
          </w:p>
        </w:tc>
        <w:tc>
          <w:tcPr>
            <w:tcW w:w="986" w:type="dxa"/>
          </w:tcPr>
          <w:p w14:paraId="6D67DB33" w14:textId="77777777" w:rsidR="00C11AAF" w:rsidRPr="009079F8" w:rsidRDefault="00C11AAF" w:rsidP="00F23355">
            <w:pPr>
              <w:pStyle w:val="pqiTabBody"/>
            </w:pPr>
            <w:r>
              <w:t>date</w:t>
            </w:r>
          </w:p>
        </w:tc>
      </w:tr>
      <w:tr w:rsidR="00C11AAF" w:rsidRPr="009079F8" w14:paraId="2427D57E" w14:textId="77777777" w:rsidTr="00C62819">
        <w:trPr>
          <w:cantSplit/>
        </w:trPr>
        <w:tc>
          <w:tcPr>
            <w:tcW w:w="606" w:type="dxa"/>
          </w:tcPr>
          <w:p w14:paraId="76354CFA" w14:textId="77777777" w:rsidR="00C11AAF" w:rsidRPr="009079F8" w:rsidRDefault="00C11AAF" w:rsidP="00F23355">
            <w:pPr>
              <w:pStyle w:val="pqiTabBody"/>
            </w:pPr>
          </w:p>
        </w:tc>
        <w:tc>
          <w:tcPr>
            <w:tcW w:w="362" w:type="dxa"/>
          </w:tcPr>
          <w:p w14:paraId="75D704B5" w14:textId="77777777" w:rsidR="00C11AAF" w:rsidRPr="009079F8" w:rsidRDefault="00C11AAF" w:rsidP="00F23355">
            <w:pPr>
              <w:pStyle w:val="pqiTabBody"/>
              <w:rPr>
                <w:i/>
              </w:rPr>
            </w:pPr>
            <w:r>
              <w:rPr>
                <w:i/>
              </w:rPr>
              <w:t>c</w:t>
            </w:r>
          </w:p>
        </w:tc>
        <w:tc>
          <w:tcPr>
            <w:tcW w:w="5257" w:type="dxa"/>
          </w:tcPr>
          <w:p w14:paraId="54DC978D" w14:textId="77777777" w:rsidR="00C11AAF" w:rsidRDefault="00C11AAF" w:rsidP="00F23355">
            <w:pPr>
              <w:pStyle w:val="pqiTabBody"/>
            </w:pPr>
            <w:r>
              <w:t>Identyfikacja akcji</w:t>
            </w:r>
          </w:p>
          <w:p w14:paraId="2DAEE98B" w14:textId="5FA4252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ActionIdentifier</w:t>
            </w:r>
          </w:p>
        </w:tc>
        <w:tc>
          <w:tcPr>
            <w:tcW w:w="394" w:type="dxa"/>
          </w:tcPr>
          <w:p w14:paraId="2A4253DC" w14:textId="77777777" w:rsidR="00C11AAF" w:rsidRPr="009079F8" w:rsidRDefault="00C11AAF" w:rsidP="00F23355">
            <w:pPr>
              <w:pStyle w:val="pqiTabBody"/>
            </w:pPr>
            <w:r>
              <w:t>R</w:t>
            </w:r>
          </w:p>
        </w:tc>
        <w:tc>
          <w:tcPr>
            <w:tcW w:w="1513" w:type="dxa"/>
          </w:tcPr>
          <w:p w14:paraId="4D97FB02" w14:textId="77777777" w:rsidR="00C11AAF" w:rsidRPr="009079F8" w:rsidRDefault="00C11AAF" w:rsidP="00F23355">
            <w:pPr>
              <w:pStyle w:val="pqiTabBody"/>
            </w:pPr>
          </w:p>
        </w:tc>
        <w:tc>
          <w:tcPr>
            <w:tcW w:w="4426" w:type="dxa"/>
          </w:tcPr>
          <w:p w14:paraId="5A855EA1" w14:textId="77777777" w:rsidR="00C11AAF" w:rsidRPr="009079F8" w:rsidRDefault="00C11AAF" w:rsidP="00F23355">
            <w:pPr>
              <w:pStyle w:val="pqiTabBody"/>
            </w:pPr>
            <w:r>
              <w:t>Unikalny (w kontekście transakcji) identyfikator akcji, wybierany przez wykonawcę zmiany. Służy do identyfikowania przypadków awaryjnych.</w:t>
            </w:r>
          </w:p>
        </w:tc>
        <w:tc>
          <w:tcPr>
            <w:tcW w:w="986" w:type="dxa"/>
          </w:tcPr>
          <w:p w14:paraId="498C3DB3" w14:textId="77777777" w:rsidR="00C11AAF" w:rsidRPr="009079F8" w:rsidRDefault="00C11AAF" w:rsidP="00F23355">
            <w:pPr>
              <w:pStyle w:val="pqiTabBody"/>
            </w:pPr>
            <w:r>
              <w:t>an..20</w:t>
            </w:r>
          </w:p>
        </w:tc>
      </w:tr>
      <w:tr w:rsidR="00C11AAF" w:rsidRPr="009079F8" w14:paraId="4E4C93B2" w14:textId="77777777" w:rsidTr="00C62819">
        <w:trPr>
          <w:cantSplit/>
        </w:trPr>
        <w:tc>
          <w:tcPr>
            <w:tcW w:w="606" w:type="dxa"/>
          </w:tcPr>
          <w:p w14:paraId="273617F8" w14:textId="77777777" w:rsidR="00C11AAF" w:rsidRPr="009079F8" w:rsidRDefault="00C11AAF" w:rsidP="00F23355">
            <w:pPr>
              <w:pStyle w:val="pqiTabBody"/>
            </w:pPr>
          </w:p>
        </w:tc>
        <w:tc>
          <w:tcPr>
            <w:tcW w:w="362" w:type="dxa"/>
          </w:tcPr>
          <w:p w14:paraId="61424CB9" w14:textId="77777777" w:rsidR="00C11AAF" w:rsidRPr="009079F8" w:rsidRDefault="00C11AAF" w:rsidP="00F23355">
            <w:pPr>
              <w:pStyle w:val="pqiTabBody"/>
              <w:rPr>
                <w:i/>
              </w:rPr>
            </w:pPr>
            <w:r>
              <w:rPr>
                <w:i/>
              </w:rPr>
              <w:t>d</w:t>
            </w:r>
          </w:p>
        </w:tc>
        <w:tc>
          <w:tcPr>
            <w:tcW w:w="5257" w:type="dxa"/>
          </w:tcPr>
          <w:p w14:paraId="478647EC" w14:textId="77777777" w:rsidR="00C11AAF" w:rsidRDefault="00C11AAF" w:rsidP="00F23355">
            <w:pPr>
              <w:pStyle w:val="pqiTabBody"/>
            </w:pPr>
            <w:r>
              <w:t>Odpowiedzialny menedżer danych</w:t>
            </w:r>
          </w:p>
          <w:p w14:paraId="05820619" w14:textId="7069C4B5"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ResponsibleDataManager</w:t>
            </w:r>
          </w:p>
        </w:tc>
        <w:tc>
          <w:tcPr>
            <w:tcW w:w="394" w:type="dxa"/>
          </w:tcPr>
          <w:p w14:paraId="6830ACFE" w14:textId="77777777" w:rsidR="00C11AAF" w:rsidRPr="009079F8" w:rsidRDefault="00C11AAF" w:rsidP="00F23355">
            <w:pPr>
              <w:pStyle w:val="pqiTabBody"/>
            </w:pPr>
            <w:r>
              <w:t>O</w:t>
            </w:r>
          </w:p>
        </w:tc>
        <w:tc>
          <w:tcPr>
            <w:tcW w:w="1513" w:type="dxa"/>
          </w:tcPr>
          <w:p w14:paraId="2E698A28" w14:textId="77777777" w:rsidR="00C11AAF" w:rsidRPr="009079F8" w:rsidRDefault="00C11AAF" w:rsidP="00F23355">
            <w:pPr>
              <w:pStyle w:val="pqiTabBody"/>
            </w:pPr>
          </w:p>
        </w:tc>
        <w:tc>
          <w:tcPr>
            <w:tcW w:w="4426" w:type="dxa"/>
          </w:tcPr>
          <w:p w14:paraId="21E5DA01" w14:textId="77777777" w:rsidR="00C11AAF" w:rsidRPr="009079F8" w:rsidRDefault="00C11AAF" w:rsidP="00F23355">
            <w:pPr>
              <w:pStyle w:val="pqiTabBody"/>
            </w:pPr>
          </w:p>
        </w:tc>
        <w:tc>
          <w:tcPr>
            <w:tcW w:w="986" w:type="dxa"/>
          </w:tcPr>
          <w:p w14:paraId="09E9180E" w14:textId="77777777" w:rsidR="00C11AAF" w:rsidRPr="009079F8" w:rsidRDefault="00C11AAF" w:rsidP="00F23355">
            <w:pPr>
              <w:pStyle w:val="pqiTabBody"/>
            </w:pPr>
            <w:r>
              <w:t>an..35</w:t>
            </w:r>
          </w:p>
        </w:tc>
      </w:tr>
      <w:tr w:rsidR="00C11AAF" w:rsidRPr="009079F8" w14:paraId="320DA2F2" w14:textId="77777777" w:rsidTr="00C62819">
        <w:trPr>
          <w:cantSplit/>
        </w:trPr>
        <w:tc>
          <w:tcPr>
            <w:tcW w:w="968" w:type="dxa"/>
            <w:gridSpan w:val="2"/>
          </w:tcPr>
          <w:p w14:paraId="6ACAFFDC" w14:textId="77777777" w:rsidR="00C11AAF" w:rsidRPr="002854B5" w:rsidRDefault="00C11AAF" w:rsidP="00F23355">
            <w:pPr>
              <w:pStyle w:val="pqiTabBody"/>
              <w:rPr>
                <w:b/>
                <w:i/>
              </w:rPr>
            </w:pPr>
            <w:r>
              <w:rPr>
                <w:b/>
              </w:rPr>
              <w:t>2</w:t>
            </w:r>
          </w:p>
        </w:tc>
        <w:tc>
          <w:tcPr>
            <w:tcW w:w="5257" w:type="dxa"/>
          </w:tcPr>
          <w:p w14:paraId="08C67FDB" w14:textId="77777777" w:rsidR="00C11AAF" w:rsidRDefault="00C11AAF" w:rsidP="00F23355">
            <w:pPr>
              <w:pStyle w:val="pqiTabBody"/>
              <w:rPr>
                <w:b/>
              </w:rPr>
            </w:pPr>
            <w:r>
              <w:rPr>
                <w:b/>
              </w:rPr>
              <w:t>Kod języka</w:t>
            </w:r>
          </w:p>
          <w:p w14:paraId="42239B72" w14:textId="402CDB6B"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6B0F48AA" w14:textId="77777777" w:rsidR="00C11AAF" w:rsidRPr="00C15AD5" w:rsidRDefault="00C11AAF" w:rsidP="00F23355">
            <w:pPr>
              <w:pStyle w:val="pqiTabBody"/>
              <w:rPr>
                <w:b/>
              </w:rPr>
            </w:pPr>
            <w:r w:rsidRPr="00C15AD5">
              <w:rPr>
                <w:b/>
              </w:rPr>
              <w:t>O</w:t>
            </w:r>
          </w:p>
        </w:tc>
        <w:tc>
          <w:tcPr>
            <w:tcW w:w="1513" w:type="dxa"/>
          </w:tcPr>
          <w:p w14:paraId="4463A34F" w14:textId="77777777" w:rsidR="00C11AAF" w:rsidRPr="00C15AD5" w:rsidRDefault="00C11AAF" w:rsidP="00F23355">
            <w:pPr>
              <w:pStyle w:val="pqiTabBody"/>
              <w:rPr>
                <w:b/>
              </w:rPr>
            </w:pPr>
          </w:p>
        </w:tc>
        <w:tc>
          <w:tcPr>
            <w:tcW w:w="4426" w:type="dxa"/>
          </w:tcPr>
          <w:p w14:paraId="3D7CE9C9" w14:textId="77777777" w:rsidR="00C11AAF" w:rsidRPr="00C15AD5" w:rsidRDefault="00C11AAF" w:rsidP="00F23355">
            <w:pPr>
              <w:pStyle w:val="pqiTabBody"/>
              <w:rPr>
                <w:b/>
              </w:rPr>
            </w:pPr>
            <w:r w:rsidRPr="00C15AD5">
              <w:rPr>
                <w:b/>
              </w:rPr>
              <w:t>Element definiuje wartości słownika „Kody języka (Language codes)”.</w:t>
            </w:r>
          </w:p>
        </w:tc>
        <w:tc>
          <w:tcPr>
            <w:tcW w:w="986" w:type="dxa"/>
          </w:tcPr>
          <w:p w14:paraId="7C21A6EC" w14:textId="77777777" w:rsidR="00C11AAF" w:rsidRPr="00EE4AC0" w:rsidRDefault="00C11AAF" w:rsidP="00F23355">
            <w:pPr>
              <w:pStyle w:val="pqiTabBody"/>
              <w:rPr>
                <w:b/>
              </w:rPr>
            </w:pPr>
            <w:r w:rsidRPr="00EE4AC0">
              <w:rPr>
                <w:b/>
              </w:rPr>
              <w:t>Nx</w:t>
            </w:r>
          </w:p>
        </w:tc>
      </w:tr>
      <w:tr w:rsidR="00C11AAF" w:rsidRPr="009079F8" w14:paraId="43A78D11" w14:textId="77777777" w:rsidTr="00C62819">
        <w:trPr>
          <w:cantSplit/>
        </w:trPr>
        <w:tc>
          <w:tcPr>
            <w:tcW w:w="606" w:type="dxa"/>
          </w:tcPr>
          <w:p w14:paraId="5030F774" w14:textId="77777777" w:rsidR="00C11AAF" w:rsidRPr="009079F8" w:rsidRDefault="00C11AAF" w:rsidP="00F23355">
            <w:pPr>
              <w:pStyle w:val="pqiTabBody"/>
            </w:pPr>
          </w:p>
        </w:tc>
        <w:tc>
          <w:tcPr>
            <w:tcW w:w="362" w:type="dxa"/>
          </w:tcPr>
          <w:p w14:paraId="0191F94E" w14:textId="77777777" w:rsidR="00C11AAF" w:rsidRPr="009079F8" w:rsidRDefault="00C11AAF" w:rsidP="00F23355">
            <w:pPr>
              <w:pStyle w:val="pqiTabBody"/>
              <w:rPr>
                <w:i/>
              </w:rPr>
            </w:pPr>
            <w:r>
              <w:rPr>
                <w:i/>
              </w:rPr>
              <w:t>a</w:t>
            </w:r>
          </w:p>
        </w:tc>
        <w:tc>
          <w:tcPr>
            <w:tcW w:w="5257" w:type="dxa"/>
          </w:tcPr>
          <w:p w14:paraId="5815E8D8" w14:textId="77777777" w:rsidR="00C11AAF" w:rsidRDefault="00C11AAF" w:rsidP="00F23355">
            <w:pPr>
              <w:pStyle w:val="pqiTabBody"/>
            </w:pPr>
            <w:r>
              <w:t>Kod języka</w:t>
            </w:r>
          </w:p>
          <w:p w14:paraId="5B92998F" w14:textId="732D70DD"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LanguageCode</w:t>
            </w:r>
          </w:p>
        </w:tc>
        <w:tc>
          <w:tcPr>
            <w:tcW w:w="394" w:type="dxa"/>
          </w:tcPr>
          <w:p w14:paraId="2219E841" w14:textId="77777777" w:rsidR="00C11AAF" w:rsidRPr="009079F8" w:rsidRDefault="00C11AAF" w:rsidP="00F23355">
            <w:pPr>
              <w:pStyle w:val="pqiTabBody"/>
            </w:pPr>
            <w:r>
              <w:t>R</w:t>
            </w:r>
          </w:p>
        </w:tc>
        <w:tc>
          <w:tcPr>
            <w:tcW w:w="1513" w:type="dxa"/>
          </w:tcPr>
          <w:p w14:paraId="56EFCF44" w14:textId="77777777" w:rsidR="00C11AAF" w:rsidRPr="009079F8" w:rsidRDefault="00C11AAF" w:rsidP="00F23355">
            <w:pPr>
              <w:pStyle w:val="pqiTabBody"/>
            </w:pPr>
          </w:p>
        </w:tc>
        <w:tc>
          <w:tcPr>
            <w:tcW w:w="4426" w:type="dxa"/>
          </w:tcPr>
          <w:p w14:paraId="48EF52BF" w14:textId="77777777" w:rsidR="00C11AAF" w:rsidRPr="009079F8" w:rsidRDefault="00C11AAF" w:rsidP="00F23355">
            <w:pPr>
              <w:pStyle w:val="pqiTabBody"/>
            </w:pPr>
            <w:r>
              <w:t>Wartość słownika.</w:t>
            </w:r>
          </w:p>
        </w:tc>
        <w:tc>
          <w:tcPr>
            <w:tcW w:w="986" w:type="dxa"/>
          </w:tcPr>
          <w:p w14:paraId="20464A92" w14:textId="77777777" w:rsidR="00C11AAF" w:rsidRPr="009079F8" w:rsidRDefault="00C11AAF" w:rsidP="00F23355">
            <w:pPr>
              <w:pStyle w:val="pqiTabBody"/>
            </w:pPr>
            <w:r>
              <w:t>a2</w:t>
            </w:r>
          </w:p>
        </w:tc>
      </w:tr>
      <w:tr w:rsidR="00C11AAF" w:rsidRPr="009079F8" w14:paraId="09C0487B" w14:textId="77777777" w:rsidTr="00C62819">
        <w:trPr>
          <w:cantSplit/>
        </w:trPr>
        <w:tc>
          <w:tcPr>
            <w:tcW w:w="968" w:type="dxa"/>
            <w:gridSpan w:val="2"/>
          </w:tcPr>
          <w:p w14:paraId="0DDBB0B4" w14:textId="77777777" w:rsidR="00C11AAF" w:rsidRPr="002854B5" w:rsidRDefault="00C11AAF" w:rsidP="00F23355">
            <w:pPr>
              <w:pStyle w:val="pqiTabBody"/>
              <w:rPr>
                <w:b/>
                <w:i/>
              </w:rPr>
            </w:pPr>
            <w:r>
              <w:rPr>
                <w:b/>
              </w:rPr>
              <w:lastRenderedPageBreak/>
              <w:t>3</w:t>
            </w:r>
          </w:p>
        </w:tc>
        <w:tc>
          <w:tcPr>
            <w:tcW w:w="5257" w:type="dxa"/>
          </w:tcPr>
          <w:p w14:paraId="40168F9B" w14:textId="77777777" w:rsidR="00C11AAF" w:rsidRDefault="00C11AAF" w:rsidP="00F23355">
            <w:pPr>
              <w:pStyle w:val="pqiTabBody"/>
              <w:rPr>
                <w:b/>
              </w:rPr>
            </w:pPr>
            <w:r>
              <w:rPr>
                <w:b/>
              </w:rPr>
              <w:t>Państwo członkowskie</w:t>
            </w:r>
          </w:p>
          <w:p w14:paraId="3C8FF936" w14:textId="765C7D45" w:rsidR="00A5781D" w:rsidRPr="00A5781D" w:rsidRDefault="00C11AAF" w:rsidP="00F23355">
            <w:pPr>
              <w:pStyle w:val="pqiTabBody"/>
              <w:rPr>
                <w:rFonts w:ascii="Courier New" w:hAnsi="Courier New" w:cs="Courier New"/>
                <w:noProof/>
                <w:color w:val="0000FF"/>
              </w:rPr>
            </w:pPr>
            <w:r w:rsidRPr="00647A52">
              <w:rPr>
                <w:rFonts w:ascii="Courier New" w:hAnsi="Courier New" w:cs="Courier New"/>
                <w:noProof/>
                <w:color w:val="0000FF"/>
              </w:rPr>
              <w:t>MemberState</w:t>
            </w:r>
          </w:p>
        </w:tc>
        <w:tc>
          <w:tcPr>
            <w:tcW w:w="394" w:type="dxa"/>
          </w:tcPr>
          <w:p w14:paraId="7A586687" w14:textId="77777777" w:rsidR="00C11AAF" w:rsidRPr="00C15AD5" w:rsidRDefault="00C11AAF" w:rsidP="00F23355">
            <w:pPr>
              <w:pStyle w:val="pqiTabBody"/>
              <w:rPr>
                <w:b/>
              </w:rPr>
            </w:pPr>
            <w:r w:rsidRPr="00C15AD5">
              <w:rPr>
                <w:b/>
              </w:rPr>
              <w:t>O</w:t>
            </w:r>
          </w:p>
        </w:tc>
        <w:tc>
          <w:tcPr>
            <w:tcW w:w="1513" w:type="dxa"/>
          </w:tcPr>
          <w:p w14:paraId="2C62480C" w14:textId="77777777" w:rsidR="00C11AAF" w:rsidRPr="00C15AD5" w:rsidRDefault="00C11AAF" w:rsidP="00F23355">
            <w:pPr>
              <w:pStyle w:val="pqiTabBody"/>
              <w:rPr>
                <w:b/>
              </w:rPr>
            </w:pPr>
          </w:p>
        </w:tc>
        <w:tc>
          <w:tcPr>
            <w:tcW w:w="4426" w:type="dxa"/>
          </w:tcPr>
          <w:p w14:paraId="5172C9B4" w14:textId="77777777" w:rsidR="00C11AAF" w:rsidRPr="00C15AD5" w:rsidRDefault="00C11AAF" w:rsidP="00F23355">
            <w:pPr>
              <w:pStyle w:val="pqiTabBody"/>
              <w:rPr>
                <w:b/>
              </w:rPr>
            </w:pPr>
            <w:r w:rsidRPr="00C15AD5">
              <w:rPr>
                <w:b/>
              </w:rPr>
              <w:t>Element definiuje wartości słownika „Państwa członkowskie (Member states)”.</w:t>
            </w:r>
          </w:p>
        </w:tc>
        <w:tc>
          <w:tcPr>
            <w:tcW w:w="986" w:type="dxa"/>
          </w:tcPr>
          <w:p w14:paraId="3BB0D3F6" w14:textId="77777777" w:rsidR="00C11AAF" w:rsidRPr="00EE4AC0" w:rsidRDefault="00C11AAF" w:rsidP="00F23355">
            <w:pPr>
              <w:pStyle w:val="pqiTabBody"/>
              <w:rPr>
                <w:b/>
              </w:rPr>
            </w:pPr>
            <w:r w:rsidRPr="00EE4AC0">
              <w:rPr>
                <w:b/>
              </w:rPr>
              <w:t>Nx</w:t>
            </w:r>
          </w:p>
        </w:tc>
      </w:tr>
      <w:tr w:rsidR="00C11AAF" w:rsidRPr="009079F8" w14:paraId="604369CB" w14:textId="77777777" w:rsidTr="00C62819">
        <w:trPr>
          <w:cantSplit/>
        </w:trPr>
        <w:tc>
          <w:tcPr>
            <w:tcW w:w="606" w:type="dxa"/>
          </w:tcPr>
          <w:p w14:paraId="30A94E6E" w14:textId="77777777" w:rsidR="00C11AAF" w:rsidRPr="009079F8" w:rsidRDefault="00C11AAF" w:rsidP="00F23355">
            <w:pPr>
              <w:pStyle w:val="pqiTabBody"/>
            </w:pPr>
          </w:p>
        </w:tc>
        <w:tc>
          <w:tcPr>
            <w:tcW w:w="362" w:type="dxa"/>
          </w:tcPr>
          <w:p w14:paraId="6A32B131" w14:textId="77777777" w:rsidR="00C11AAF" w:rsidRPr="009079F8" w:rsidRDefault="00C11AAF" w:rsidP="00F23355">
            <w:pPr>
              <w:pStyle w:val="pqiTabBody"/>
              <w:rPr>
                <w:i/>
              </w:rPr>
            </w:pPr>
            <w:r>
              <w:rPr>
                <w:i/>
              </w:rPr>
              <w:t>a</w:t>
            </w:r>
          </w:p>
        </w:tc>
        <w:tc>
          <w:tcPr>
            <w:tcW w:w="5257" w:type="dxa"/>
          </w:tcPr>
          <w:p w14:paraId="35C49FD5" w14:textId="77777777" w:rsidR="00C11AAF" w:rsidRDefault="00C11AAF" w:rsidP="00F23355">
            <w:pPr>
              <w:pStyle w:val="pqiTabBody"/>
            </w:pPr>
            <w:r>
              <w:t>Kod państwa członkowskiego</w:t>
            </w:r>
          </w:p>
          <w:p w14:paraId="533491F5" w14:textId="7A7C01F0" w:rsidR="00A578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394" w:type="dxa"/>
          </w:tcPr>
          <w:p w14:paraId="22D04D35" w14:textId="77777777" w:rsidR="00C11AAF" w:rsidRPr="009079F8" w:rsidRDefault="00C11AAF" w:rsidP="00F23355">
            <w:pPr>
              <w:pStyle w:val="pqiTabBody"/>
            </w:pPr>
            <w:r>
              <w:t>R</w:t>
            </w:r>
          </w:p>
        </w:tc>
        <w:tc>
          <w:tcPr>
            <w:tcW w:w="1513" w:type="dxa"/>
          </w:tcPr>
          <w:p w14:paraId="2C2E9EA1" w14:textId="77777777" w:rsidR="00C11AAF" w:rsidRPr="009079F8" w:rsidRDefault="00C11AAF" w:rsidP="00F23355">
            <w:pPr>
              <w:pStyle w:val="pqiTabBody"/>
            </w:pPr>
          </w:p>
        </w:tc>
        <w:tc>
          <w:tcPr>
            <w:tcW w:w="4426" w:type="dxa"/>
          </w:tcPr>
          <w:p w14:paraId="13885F0E" w14:textId="77777777" w:rsidR="00C11AAF" w:rsidRPr="0071788C" w:rsidRDefault="00C11AAF" w:rsidP="00F23355">
            <w:pPr>
              <w:pStyle w:val="pqiTabBody"/>
            </w:pPr>
            <w:r>
              <w:t>Wartość słownika.</w:t>
            </w:r>
          </w:p>
          <w:p w14:paraId="71B36A62" w14:textId="63A2A82D" w:rsidR="00C11AAF" w:rsidRPr="009079F8" w:rsidRDefault="00C11AAF" w:rsidP="00F23355">
            <w:pPr>
              <w:pStyle w:val="pqiTabBody"/>
            </w:pPr>
          </w:p>
        </w:tc>
        <w:tc>
          <w:tcPr>
            <w:tcW w:w="986" w:type="dxa"/>
          </w:tcPr>
          <w:p w14:paraId="0B052AB0" w14:textId="77777777" w:rsidR="00C11AAF" w:rsidRPr="009079F8" w:rsidRDefault="00C11AAF" w:rsidP="00F23355">
            <w:pPr>
              <w:pStyle w:val="pqiTabBody"/>
            </w:pPr>
            <w:r>
              <w:t>a2</w:t>
            </w:r>
          </w:p>
        </w:tc>
      </w:tr>
      <w:tr w:rsidR="00C11AAF" w:rsidRPr="009079F8" w14:paraId="33031519" w14:textId="77777777" w:rsidTr="00C62819">
        <w:trPr>
          <w:cantSplit/>
        </w:trPr>
        <w:tc>
          <w:tcPr>
            <w:tcW w:w="968" w:type="dxa"/>
            <w:gridSpan w:val="2"/>
          </w:tcPr>
          <w:p w14:paraId="153E7202" w14:textId="77777777" w:rsidR="00C11AAF" w:rsidRPr="002854B5" w:rsidRDefault="00C11AAF" w:rsidP="00F23355">
            <w:pPr>
              <w:pStyle w:val="pqiTabBody"/>
              <w:rPr>
                <w:b/>
                <w:i/>
              </w:rPr>
            </w:pPr>
            <w:r>
              <w:rPr>
                <w:b/>
              </w:rPr>
              <w:t>4</w:t>
            </w:r>
          </w:p>
        </w:tc>
        <w:tc>
          <w:tcPr>
            <w:tcW w:w="5257" w:type="dxa"/>
          </w:tcPr>
          <w:p w14:paraId="17A8615D" w14:textId="77777777" w:rsidR="00C11AAF" w:rsidRDefault="00C11AAF" w:rsidP="00F23355">
            <w:pPr>
              <w:pStyle w:val="pqiTabBody"/>
              <w:rPr>
                <w:b/>
              </w:rPr>
            </w:pPr>
            <w:r>
              <w:rPr>
                <w:b/>
              </w:rPr>
              <w:t>Kraj</w:t>
            </w:r>
          </w:p>
          <w:p w14:paraId="31ABEDD3" w14:textId="421FF028"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w:t>
            </w:r>
          </w:p>
        </w:tc>
        <w:tc>
          <w:tcPr>
            <w:tcW w:w="394" w:type="dxa"/>
          </w:tcPr>
          <w:p w14:paraId="2BCF849B" w14:textId="77777777" w:rsidR="00C11AAF" w:rsidRPr="002B761F" w:rsidRDefault="00C11AAF" w:rsidP="00F23355">
            <w:pPr>
              <w:pStyle w:val="pqiTabBody"/>
              <w:rPr>
                <w:b/>
              </w:rPr>
            </w:pPr>
            <w:r w:rsidRPr="002B761F">
              <w:rPr>
                <w:b/>
              </w:rPr>
              <w:t>O</w:t>
            </w:r>
          </w:p>
        </w:tc>
        <w:tc>
          <w:tcPr>
            <w:tcW w:w="1513" w:type="dxa"/>
          </w:tcPr>
          <w:p w14:paraId="531EF6B0" w14:textId="77777777" w:rsidR="00C11AAF" w:rsidRPr="002B761F" w:rsidRDefault="00C11AAF" w:rsidP="00F23355">
            <w:pPr>
              <w:pStyle w:val="pqiTabBody"/>
              <w:rPr>
                <w:b/>
              </w:rPr>
            </w:pPr>
          </w:p>
        </w:tc>
        <w:tc>
          <w:tcPr>
            <w:tcW w:w="4426" w:type="dxa"/>
          </w:tcPr>
          <w:p w14:paraId="65EAA99C" w14:textId="77777777" w:rsidR="00C11AAF" w:rsidRPr="002B761F" w:rsidRDefault="00C11AAF" w:rsidP="00F23355">
            <w:pPr>
              <w:pStyle w:val="pqiTabBody"/>
              <w:rPr>
                <w:b/>
              </w:rPr>
            </w:pPr>
            <w:r w:rsidRPr="002B761F">
              <w:rPr>
                <w:b/>
              </w:rPr>
              <w:t>Element definiuje wartości słownika „Kody krajów (Country codes)”</w:t>
            </w:r>
          </w:p>
        </w:tc>
        <w:tc>
          <w:tcPr>
            <w:tcW w:w="986" w:type="dxa"/>
          </w:tcPr>
          <w:p w14:paraId="7679A02F" w14:textId="77777777" w:rsidR="00C11AAF" w:rsidRPr="002B761F" w:rsidRDefault="00C11AAF" w:rsidP="00F23355">
            <w:pPr>
              <w:pStyle w:val="pqiTabBody"/>
              <w:rPr>
                <w:b/>
              </w:rPr>
            </w:pPr>
            <w:r w:rsidRPr="002B761F">
              <w:rPr>
                <w:b/>
              </w:rPr>
              <w:t>Nx</w:t>
            </w:r>
          </w:p>
        </w:tc>
      </w:tr>
      <w:tr w:rsidR="00C11AAF" w:rsidRPr="009079F8" w14:paraId="3AE2176C" w14:textId="77777777" w:rsidTr="00C62819">
        <w:trPr>
          <w:cantSplit/>
        </w:trPr>
        <w:tc>
          <w:tcPr>
            <w:tcW w:w="606" w:type="dxa"/>
          </w:tcPr>
          <w:p w14:paraId="184D3AD3" w14:textId="77777777" w:rsidR="00C11AAF" w:rsidRPr="009079F8" w:rsidRDefault="00C11AAF" w:rsidP="00F23355">
            <w:pPr>
              <w:pStyle w:val="pqiTabBody"/>
            </w:pPr>
          </w:p>
        </w:tc>
        <w:tc>
          <w:tcPr>
            <w:tcW w:w="362" w:type="dxa"/>
          </w:tcPr>
          <w:p w14:paraId="65D662DA" w14:textId="77777777" w:rsidR="00C11AAF" w:rsidRPr="009079F8" w:rsidRDefault="00C11AAF" w:rsidP="00F23355">
            <w:pPr>
              <w:pStyle w:val="pqiTabBody"/>
              <w:rPr>
                <w:i/>
              </w:rPr>
            </w:pPr>
            <w:r>
              <w:rPr>
                <w:i/>
              </w:rPr>
              <w:t>a</w:t>
            </w:r>
          </w:p>
        </w:tc>
        <w:tc>
          <w:tcPr>
            <w:tcW w:w="5257" w:type="dxa"/>
          </w:tcPr>
          <w:p w14:paraId="6C9B39DB" w14:textId="77777777" w:rsidR="00C11AAF" w:rsidRDefault="00C11AAF" w:rsidP="00F23355">
            <w:pPr>
              <w:pStyle w:val="pqiTabBody"/>
            </w:pPr>
            <w:r>
              <w:t>Kod kraju</w:t>
            </w:r>
          </w:p>
          <w:p w14:paraId="1A077FA5" w14:textId="43314185"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CountryCode</w:t>
            </w:r>
          </w:p>
        </w:tc>
        <w:tc>
          <w:tcPr>
            <w:tcW w:w="394" w:type="dxa"/>
          </w:tcPr>
          <w:p w14:paraId="2CB8A4CD" w14:textId="77777777" w:rsidR="00C11AAF" w:rsidRPr="009079F8" w:rsidRDefault="00C11AAF" w:rsidP="00F23355">
            <w:pPr>
              <w:pStyle w:val="pqiTabBody"/>
            </w:pPr>
            <w:r>
              <w:t>R</w:t>
            </w:r>
          </w:p>
        </w:tc>
        <w:tc>
          <w:tcPr>
            <w:tcW w:w="1513" w:type="dxa"/>
          </w:tcPr>
          <w:p w14:paraId="4297075E" w14:textId="77777777" w:rsidR="00C11AAF" w:rsidRPr="009079F8" w:rsidRDefault="00C11AAF" w:rsidP="00F23355">
            <w:pPr>
              <w:pStyle w:val="pqiTabBody"/>
            </w:pPr>
          </w:p>
        </w:tc>
        <w:tc>
          <w:tcPr>
            <w:tcW w:w="4426" w:type="dxa"/>
          </w:tcPr>
          <w:p w14:paraId="37027226" w14:textId="77777777" w:rsidR="00C11AAF" w:rsidRPr="009079F8" w:rsidRDefault="00C11AAF" w:rsidP="00F23355">
            <w:pPr>
              <w:pStyle w:val="pqiTabBody"/>
            </w:pPr>
            <w:r>
              <w:t>Wartość słownika.</w:t>
            </w:r>
          </w:p>
        </w:tc>
        <w:tc>
          <w:tcPr>
            <w:tcW w:w="986" w:type="dxa"/>
          </w:tcPr>
          <w:p w14:paraId="73E1DCD7" w14:textId="77777777" w:rsidR="00C11AAF" w:rsidRPr="009079F8" w:rsidRDefault="00C11AAF" w:rsidP="00F23355">
            <w:pPr>
              <w:pStyle w:val="pqiTabBody"/>
            </w:pPr>
            <w:r>
              <w:t>a2</w:t>
            </w:r>
          </w:p>
        </w:tc>
      </w:tr>
      <w:tr w:rsidR="00C11AAF" w:rsidRPr="009079F8" w14:paraId="4A17D313" w14:textId="77777777" w:rsidTr="00C62819">
        <w:trPr>
          <w:cantSplit/>
        </w:trPr>
        <w:tc>
          <w:tcPr>
            <w:tcW w:w="968" w:type="dxa"/>
            <w:gridSpan w:val="2"/>
          </w:tcPr>
          <w:p w14:paraId="0EA952B2" w14:textId="77777777" w:rsidR="00C11AAF" w:rsidRPr="002854B5" w:rsidRDefault="00C11AAF" w:rsidP="00F23355">
            <w:pPr>
              <w:pStyle w:val="pqiTabBody"/>
              <w:rPr>
                <w:b/>
                <w:i/>
              </w:rPr>
            </w:pPr>
            <w:r>
              <w:rPr>
                <w:b/>
              </w:rPr>
              <w:t>5</w:t>
            </w:r>
          </w:p>
        </w:tc>
        <w:tc>
          <w:tcPr>
            <w:tcW w:w="5257" w:type="dxa"/>
          </w:tcPr>
          <w:p w14:paraId="10D61C95" w14:textId="77777777" w:rsidR="00C11AAF" w:rsidRDefault="00C11AAF" w:rsidP="00F23355">
            <w:pPr>
              <w:pStyle w:val="pqiTabBody"/>
              <w:rPr>
                <w:b/>
              </w:rPr>
            </w:pPr>
            <w:r>
              <w:rPr>
                <w:b/>
              </w:rPr>
              <w:t>Kod opakowania</w:t>
            </w:r>
          </w:p>
          <w:p w14:paraId="0113302A" w14:textId="3297728A"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PackagingCode</w:t>
            </w:r>
          </w:p>
        </w:tc>
        <w:tc>
          <w:tcPr>
            <w:tcW w:w="394" w:type="dxa"/>
          </w:tcPr>
          <w:p w14:paraId="582B58EE" w14:textId="77777777" w:rsidR="00C11AAF" w:rsidRPr="00C15AD5" w:rsidRDefault="00C11AAF" w:rsidP="00F23355">
            <w:pPr>
              <w:pStyle w:val="pqiTabBody"/>
              <w:rPr>
                <w:b/>
              </w:rPr>
            </w:pPr>
            <w:r w:rsidRPr="00C15AD5">
              <w:rPr>
                <w:b/>
              </w:rPr>
              <w:t>O</w:t>
            </w:r>
          </w:p>
        </w:tc>
        <w:tc>
          <w:tcPr>
            <w:tcW w:w="1513" w:type="dxa"/>
          </w:tcPr>
          <w:p w14:paraId="11FF799B" w14:textId="77777777" w:rsidR="00C11AAF" w:rsidRPr="00C15AD5" w:rsidRDefault="00C11AAF" w:rsidP="00F23355">
            <w:pPr>
              <w:pStyle w:val="pqiTabBody"/>
              <w:rPr>
                <w:b/>
              </w:rPr>
            </w:pPr>
          </w:p>
        </w:tc>
        <w:tc>
          <w:tcPr>
            <w:tcW w:w="4426" w:type="dxa"/>
          </w:tcPr>
          <w:p w14:paraId="10E8F7C4" w14:textId="77777777" w:rsidR="00C11AAF" w:rsidRPr="00C15AD5" w:rsidRDefault="00C11AAF" w:rsidP="00F23355">
            <w:pPr>
              <w:pStyle w:val="pqiTabBody"/>
              <w:rPr>
                <w:b/>
              </w:rPr>
            </w:pPr>
            <w:r w:rsidRPr="00C15AD5">
              <w:rPr>
                <w:b/>
              </w:rPr>
              <w:t>Element definiuje wartości słownika „Kody opakowań (Packaging codes)”.</w:t>
            </w:r>
          </w:p>
        </w:tc>
        <w:tc>
          <w:tcPr>
            <w:tcW w:w="986" w:type="dxa"/>
          </w:tcPr>
          <w:p w14:paraId="5475E67B" w14:textId="77777777" w:rsidR="00C11AAF" w:rsidRPr="00EE4AC0" w:rsidRDefault="00C11AAF" w:rsidP="00F23355">
            <w:pPr>
              <w:pStyle w:val="pqiTabBody"/>
              <w:rPr>
                <w:b/>
              </w:rPr>
            </w:pPr>
            <w:r w:rsidRPr="00EE4AC0">
              <w:rPr>
                <w:b/>
              </w:rPr>
              <w:t>Nx</w:t>
            </w:r>
          </w:p>
        </w:tc>
      </w:tr>
      <w:tr w:rsidR="00C11AAF" w:rsidRPr="009079F8" w14:paraId="758AFBD2" w14:textId="77777777" w:rsidTr="00C62819">
        <w:trPr>
          <w:cantSplit/>
        </w:trPr>
        <w:tc>
          <w:tcPr>
            <w:tcW w:w="606" w:type="dxa"/>
          </w:tcPr>
          <w:p w14:paraId="0F096A4E" w14:textId="77777777" w:rsidR="00C11AAF" w:rsidRPr="009079F8" w:rsidRDefault="00C11AAF" w:rsidP="00F23355">
            <w:pPr>
              <w:pStyle w:val="pqiTabBody"/>
            </w:pPr>
          </w:p>
        </w:tc>
        <w:tc>
          <w:tcPr>
            <w:tcW w:w="362" w:type="dxa"/>
          </w:tcPr>
          <w:p w14:paraId="773FE31C" w14:textId="77777777" w:rsidR="00C11AAF" w:rsidRPr="009079F8" w:rsidRDefault="00C11AAF" w:rsidP="00F23355">
            <w:pPr>
              <w:pStyle w:val="pqiTabBody"/>
              <w:rPr>
                <w:i/>
              </w:rPr>
            </w:pPr>
            <w:r>
              <w:rPr>
                <w:i/>
              </w:rPr>
              <w:t>a</w:t>
            </w:r>
          </w:p>
        </w:tc>
        <w:tc>
          <w:tcPr>
            <w:tcW w:w="5257" w:type="dxa"/>
          </w:tcPr>
          <w:p w14:paraId="68F8B2E3" w14:textId="77777777" w:rsidR="00C11AAF" w:rsidRDefault="00C11AAF" w:rsidP="00F23355">
            <w:pPr>
              <w:pStyle w:val="pqiTabBody"/>
            </w:pPr>
            <w:r>
              <w:t>Kod opakowania</w:t>
            </w:r>
          </w:p>
          <w:p w14:paraId="27F3A946" w14:textId="353BEFB3"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KindOfPackages</w:t>
            </w:r>
          </w:p>
        </w:tc>
        <w:tc>
          <w:tcPr>
            <w:tcW w:w="394" w:type="dxa"/>
          </w:tcPr>
          <w:p w14:paraId="49B1B11B" w14:textId="77777777" w:rsidR="00C11AAF" w:rsidRPr="009079F8" w:rsidRDefault="00C11AAF" w:rsidP="00F23355">
            <w:pPr>
              <w:pStyle w:val="pqiTabBody"/>
            </w:pPr>
            <w:r>
              <w:t>R</w:t>
            </w:r>
          </w:p>
        </w:tc>
        <w:tc>
          <w:tcPr>
            <w:tcW w:w="1513" w:type="dxa"/>
          </w:tcPr>
          <w:p w14:paraId="40E42802" w14:textId="77777777" w:rsidR="00C11AAF" w:rsidRPr="009079F8" w:rsidRDefault="00C11AAF" w:rsidP="00F23355">
            <w:pPr>
              <w:pStyle w:val="pqiTabBody"/>
            </w:pPr>
          </w:p>
        </w:tc>
        <w:tc>
          <w:tcPr>
            <w:tcW w:w="4426" w:type="dxa"/>
          </w:tcPr>
          <w:p w14:paraId="0BDFAE58" w14:textId="77777777" w:rsidR="00C11AAF" w:rsidRDefault="00C11AAF" w:rsidP="00F23355">
            <w:pPr>
              <w:pStyle w:val="pqiTabBody"/>
            </w:pPr>
            <w:r>
              <w:t>Wartość słownika.</w:t>
            </w:r>
          </w:p>
          <w:p w14:paraId="1F3022BD" w14:textId="77777777" w:rsidR="00C11AAF" w:rsidRPr="00A50A96" w:rsidRDefault="00C11AAF" w:rsidP="00F23355">
            <w:pPr>
              <w:pStyle w:val="pqiTabBody"/>
            </w:pPr>
            <w:r>
              <w:t>Np. CJ – trumna.</w:t>
            </w:r>
          </w:p>
        </w:tc>
        <w:tc>
          <w:tcPr>
            <w:tcW w:w="986" w:type="dxa"/>
          </w:tcPr>
          <w:p w14:paraId="14B16C0D" w14:textId="77777777" w:rsidR="00C11AAF" w:rsidRPr="009079F8" w:rsidRDefault="00C11AAF" w:rsidP="00F23355">
            <w:pPr>
              <w:pStyle w:val="pqiTabBody"/>
            </w:pPr>
            <w:r>
              <w:t>an2</w:t>
            </w:r>
          </w:p>
        </w:tc>
      </w:tr>
      <w:tr w:rsidR="00C11AAF" w:rsidRPr="009079F8" w14:paraId="28B24A9A" w14:textId="77777777" w:rsidTr="00C62819">
        <w:trPr>
          <w:cantSplit/>
        </w:trPr>
        <w:tc>
          <w:tcPr>
            <w:tcW w:w="606" w:type="dxa"/>
          </w:tcPr>
          <w:p w14:paraId="6FEBA3F8" w14:textId="77777777" w:rsidR="00C11AAF" w:rsidRPr="009079F8" w:rsidRDefault="00C11AAF" w:rsidP="00F23355">
            <w:pPr>
              <w:pStyle w:val="pqiTabBody"/>
            </w:pPr>
          </w:p>
        </w:tc>
        <w:tc>
          <w:tcPr>
            <w:tcW w:w="362" w:type="dxa"/>
          </w:tcPr>
          <w:p w14:paraId="3DFE4486" w14:textId="77777777" w:rsidR="00C11AAF" w:rsidRPr="009079F8" w:rsidRDefault="00C11AAF" w:rsidP="00F23355">
            <w:pPr>
              <w:pStyle w:val="pqiTabBody"/>
              <w:rPr>
                <w:i/>
              </w:rPr>
            </w:pPr>
            <w:r>
              <w:rPr>
                <w:i/>
              </w:rPr>
              <w:t>b</w:t>
            </w:r>
          </w:p>
        </w:tc>
        <w:tc>
          <w:tcPr>
            <w:tcW w:w="5257" w:type="dxa"/>
          </w:tcPr>
          <w:p w14:paraId="5E97A404" w14:textId="77777777" w:rsidR="00C11AAF" w:rsidRDefault="00C11AAF" w:rsidP="00F23355">
            <w:pPr>
              <w:pStyle w:val="pqiTabBody"/>
            </w:pPr>
            <w:r>
              <w:t>Flaga policzalności</w:t>
            </w:r>
          </w:p>
          <w:p w14:paraId="7A7C1766" w14:textId="7087C3A2" w:rsidR="009F391D" w:rsidRPr="00371C6C" w:rsidRDefault="00C11AAF" w:rsidP="00F23355">
            <w:pPr>
              <w:pStyle w:val="pqiTabBody"/>
              <w:rPr>
                <w:rFonts w:ascii="Courier New" w:hAnsi="Courier New" w:cs="Courier New"/>
                <w:noProof/>
                <w:color w:val="0000FF"/>
              </w:rPr>
            </w:pPr>
            <w:r>
              <w:rPr>
                <w:rFonts w:ascii="Courier New" w:hAnsi="Courier New" w:cs="Courier New"/>
                <w:noProof/>
                <w:color w:val="0000FF"/>
              </w:rPr>
              <w:t>CountableFlag</w:t>
            </w:r>
          </w:p>
        </w:tc>
        <w:tc>
          <w:tcPr>
            <w:tcW w:w="394" w:type="dxa"/>
          </w:tcPr>
          <w:p w14:paraId="059A9E1E" w14:textId="77777777" w:rsidR="00C11AAF" w:rsidRPr="009079F8" w:rsidRDefault="00C11AAF" w:rsidP="00F23355">
            <w:pPr>
              <w:pStyle w:val="pqiTabBody"/>
            </w:pPr>
            <w:r>
              <w:t>R</w:t>
            </w:r>
          </w:p>
        </w:tc>
        <w:tc>
          <w:tcPr>
            <w:tcW w:w="1513" w:type="dxa"/>
          </w:tcPr>
          <w:p w14:paraId="17B09455" w14:textId="77777777" w:rsidR="00C11AAF" w:rsidRPr="009079F8" w:rsidRDefault="00C11AAF" w:rsidP="00F23355">
            <w:pPr>
              <w:pStyle w:val="pqiTabBody"/>
            </w:pPr>
          </w:p>
        </w:tc>
        <w:tc>
          <w:tcPr>
            <w:tcW w:w="4426" w:type="dxa"/>
          </w:tcPr>
          <w:p w14:paraId="6C373387" w14:textId="77777777"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_Ref269995988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1CC0BA28" w14:textId="77777777" w:rsidR="00C11AAF" w:rsidRPr="009079F8" w:rsidRDefault="00C11AAF" w:rsidP="00F23355">
            <w:pPr>
              <w:pStyle w:val="pqiTabBody"/>
            </w:pPr>
            <w:r>
              <w:t>n1</w:t>
            </w:r>
          </w:p>
        </w:tc>
      </w:tr>
      <w:tr w:rsidR="00C11AAF" w:rsidRPr="009079F8" w14:paraId="322A37E4" w14:textId="77777777" w:rsidTr="00C62819">
        <w:trPr>
          <w:cantSplit/>
        </w:trPr>
        <w:tc>
          <w:tcPr>
            <w:tcW w:w="968" w:type="dxa"/>
            <w:gridSpan w:val="2"/>
          </w:tcPr>
          <w:p w14:paraId="5AE4C704" w14:textId="77777777" w:rsidR="00C11AAF" w:rsidRPr="002854B5" w:rsidRDefault="00C11AAF" w:rsidP="00F23355">
            <w:pPr>
              <w:pStyle w:val="pqiTabBody"/>
              <w:rPr>
                <w:b/>
                <w:i/>
              </w:rPr>
            </w:pPr>
            <w:r>
              <w:rPr>
                <w:b/>
              </w:rPr>
              <w:t>6</w:t>
            </w:r>
          </w:p>
        </w:tc>
        <w:tc>
          <w:tcPr>
            <w:tcW w:w="5257" w:type="dxa"/>
          </w:tcPr>
          <w:p w14:paraId="15B3D2D3" w14:textId="77777777" w:rsidR="00C11AAF" w:rsidRDefault="00C11AAF" w:rsidP="00F23355">
            <w:pPr>
              <w:pStyle w:val="pqiTabBody"/>
              <w:rPr>
                <w:b/>
              </w:rPr>
            </w:pPr>
            <w:r>
              <w:rPr>
                <w:b/>
              </w:rPr>
              <w:t>Rodzaj zastrzeżenia</w:t>
            </w:r>
          </w:p>
          <w:p w14:paraId="2EABB17C" w14:textId="7E0F1E21"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w:t>
            </w:r>
          </w:p>
        </w:tc>
        <w:tc>
          <w:tcPr>
            <w:tcW w:w="394" w:type="dxa"/>
          </w:tcPr>
          <w:p w14:paraId="0BC4AACE" w14:textId="77777777" w:rsidR="00C11AAF" w:rsidRPr="00C15AD5" w:rsidRDefault="00C11AAF" w:rsidP="00F23355">
            <w:pPr>
              <w:pStyle w:val="pqiTabBody"/>
              <w:rPr>
                <w:b/>
              </w:rPr>
            </w:pPr>
            <w:r w:rsidRPr="00C15AD5">
              <w:rPr>
                <w:b/>
              </w:rPr>
              <w:t>O</w:t>
            </w:r>
          </w:p>
        </w:tc>
        <w:tc>
          <w:tcPr>
            <w:tcW w:w="1513" w:type="dxa"/>
          </w:tcPr>
          <w:p w14:paraId="12D962A0" w14:textId="77777777" w:rsidR="00C11AAF" w:rsidRPr="00C15AD5" w:rsidRDefault="00C11AAF" w:rsidP="00F23355">
            <w:pPr>
              <w:pStyle w:val="pqiTabBody"/>
              <w:rPr>
                <w:b/>
              </w:rPr>
            </w:pPr>
          </w:p>
        </w:tc>
        <w:tc>
          <w:tcPr>
            <w:tcW w:w="4426" w:type="dxa"/>
          </w:tcPr>
          <w:p w14:paraId="38A95A09" w14:textId="77777777" w:rsidR="00C11AAF" w:rsidRPr="00C15AD5" w:rsidRDefault="00C11AAF" w:rsidP="00F23355">
            <w:pPr>
              <w:pStyle w:val="pqiTabBody"/>
              <w:rPr>
                <w:b/>
                <w:lang w:val="en-US"/>
              </w:rPr>
            </w:pPr>
            <w:r w:rsidRPr="00C15AD5">
              <w:rPr>
                <w:b/>
                <w:lang w:val="en-US"/>
              </w:rPr>
              <w:t>Element definiuje wartości słownika „Rodzaje zastrzeżeń (Reasons for unsatisfactory receipt or control report)”.</w:t>
            </w:r>
          </w:p>
        </w:tc>
        <w:tc>
          <w:tcPr>
            <w:tcW w:w="986" w:type="dxa"/>
          </w:tcPr>
          <w:p w14:paraId="53EFD0CD" w14:textId="77777777" w:rsidR="00C11AAF" w:rsidRPr="00EE4AC0" w:rsidRDefault="00C11AAF" w:rsidP="00F23355">
            <w:pPr>
              <w:pStyle w:val="pqiTabBody"/>
              <w:rPr>
                <w:b/>
              </w:rPr>
            </w:pPr>
            <w:r w:rsidRPr="00EE4AC0">
              <w:rPr>
                <w:b/>
              </w:rPr>
              <w:t>Nx</w:t>
            </w:r>
          </w:p>
        </w:tc>
      </w:tr>
      <w:tr w:rsidR="00C11AAF" w:rsidRPr="009079F8" w14:paraId="66C889B1" w14:textId="77777777" w:rsidTr="00C62819">
        <w:trPr>
          <w:cantSplit/>
        </w:trPr>
        <w:tc>
          <w:tcPr>
            <w:tcW w:w="606" w:type="dxa"/>
          </w:tcPr>
          <w:p w14:paraId="18AF037E" w14:textId="77777777" w:rsidR="00C11AAF" w:rsidRPr="009079F8" w:rsidRDefault="00C11AAF" w:rsidP="00F23355">
            <w:pPr>
              <w:pStyle w:val="pqiTabBody"/>
            </w:pPr>
          </w:p>
        </w:tc>
        <w:tc>
          <w:tcPr>
            <w:tcW w:w="362" w:type="dxa"/>
          </w:tcPr>
          <w:p w14:paraId="0D25AE33" w14:textId="77777777" w:rsidR="00C11AAF" w:rsidRPr="009079F8" w:rsidRDefault="00C11AAF" w:rsidP="00F23355">
            <w:pPr>
              <w:pStyle w:val="pqiTabBody"/>
              <w:rPr>
                <w:i/>
              </w:rPr>
            </w:pPr>
            <w:r>
              <w:rPr>
                <w:i/>
              </w:rPr>
              <w:t>a</w:t>
            </w:r>
          </w:p>
        </w:tc>
        <w:tc>
          <w:tcPr>
            <w:tcW w:w="5257" w:type="dxa"/>
          </w:tcPr>
          <w:p w14:paraId="7998A18E" w14:textId="77777777" w:rsidR="00C11AAF" w:rsidRDefault="00C11AAF" w:rsidP="00F23355">
            <w:pPr>
              <w:pStyle w:val="pqiTabBody"/>
            </w:pPr>
            <w:r>
              <w:t>Kod rodzaju zastrzeżenia</w:t>
            </w:r>
          </w:p>
          <w:p w14:paraId="6F7ACC47" w14:textId="1FC8549F" w:rsidR="009F391D"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UnsatisfactoryReasonCode</w:t>
            </w:r>
          </w:p>
        </w:tc>
        <w:tc>
          <w:tcPr>
            <w:tcW w:w="394" w:type="dxa"/>
          </w:tcPr>
          <w:p w14:paraId="54FBBE32" w14:textId="77777777" w:rsidR="00C11AAF" w:rsidRPr="009079F8" w:rsidRDefault="00C11AAF" w:rsidP="00F23355">
            <w:pPr>
              <w:pStyle w:val="pqiTabBody"/>
            </w:pPr>
            <w:r>
              <w:t>R</w:t>
            </w:r>
          </w:p>
        </w:tc>
        <w:tc>
          <w:tcPr>
            <w:tcW w:w="1513" w:type="dxa"/>
          </w:tcPr>
          <w:p w14:paraId="58BC6E7C" w14:textId="77777777" w:rsidR="00C11AAF" w:rsidRPr="009079F8" w:rsidRDefault="00C11AAF" w:rsidP="00F23355">
            <w:pPr>
              <w:pStyle w:val="pqiTabBody"/>
            </w:pPr>
          </w:p>
        </w:tc>
        <w:tc>
          <w:tcPr>
            <w:tcW w:w="4426" w:type="dxa"/>
          </w:tcPr>
          <w:p w14:paraId="4FE78195" w14:textId="77777777" w:rsidR="00C11AAF" w:rsidRPr="008C5F09" w:rsidRDefault="00C11AAF" w:rsidP="00F23355">
            <w:pPr>
              <w:pStyle w:val="pqiTabBody"/>
            </w:pPr>
            <w:r>
              <w:t>Wartość słownika.</w:t>
            </w:r>
          </w:p>
          <w:p w14:paraId="7F63189A" w14:textId="77777777" w:rsidR="00C11AAF" w:rsidRPr="008C5F09" w:rsidRDefault="00C11AAF" w:rsidP="00F23355">
            <w:pPr>
              <w:pStyle w:val="pqiTabBody"/>
            </w:pPr>
            <w:r w:rsidRPr="008C5F09">
              <w:t xml:space="preserve">Np. 2 – </w:t>
            </w:r>
            <w:r>
              <w:t>Niedobór</w:t>
            </w:r>
            <w:r w:rsidRPr="008C5F09">
              <w:t>.</w:t>
            </w:r>
          </w:p>
        </w:tc>
        <w:tc>
          <w:tcPr>
            <w:tcW w:w="986" w:type="dxa"/>
          </w:tcPr>
          <w:p w14:paraId="17B3C63B" w14:textId="77777777" w:rsidR="00C11AAF" w:rsidRPr="009079F8" w:rsidRDefault="00C11AAF" w:rsidP="00F23355">
            <w:pPr>
              <w:pStyle w:val="pqiTabBody"/>
            </w:pPr>
            <w:r>
              <w:t>n1</w:t>
            </w:r>
          </w:p>
        </w:tc>
      </w:tr>
      <w:tr w:rsidR="00C11AAF" w:rsidRPr="00EE4AC0" w14:paraId="4CBF899E" w14:textId="77777777" w:rsidTr="00C62819">
        <w:trPr>
          <w:cantSplit/>
        </w:trPr>
        <w:tc>
          <w:tcPr>
            <w:tcW w:w="968" w:type="dxa"/>
            <w:gridSpan w:val="2"/>
          </w:tcPr>
          <w:p w14:paraId="36573759" w14:textId="77777777" w:rsidR="00C11AAF" w:rsidRPr="002854B5" w:rsidRDefault="00C11AAF" w:rsidP="00F23355">
            <w:pPr>
              <w:pStyle w:val="pqiTabBody"/>
              <w:rPr>
                <w:b/>
                <w:i/>
              </w:rPr>
            </w:pPr>
            <w:r>
              <w:rPr>
                <w:b/>
              </w:rPr>
              <w:t>7</w:t>
            </w:r>
          </w:p>
        </w:tc>
        <w:tc>
          <w:tcPr>
            <w:tcW w:w="5257" w:type="dxa"/>
          </w:tcPr>
          <w:p w14:paraId="4AF32853" w14:textId="77777777" w:rsidR="00C11AAF" w:rsidRDefault="00C11AAF" w:rsidP="00F23355">
            <w:pPr>
              <w:pStyle w:val="pqiTabBody"/>
              <w:rPr>
                <w:b/>
              </w:rPr>
            </w:pPr>
            <w:r>
              <w:rPr>
                <w:b/>
              </w:rPr>
              <w:t>Typ zdarzenia</w:t>
            </w:r>
          </w:p>
          <w:p w14:paraId="6D5ECD91" w14:textId="60FD567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w:t>
            </w:r>
          </w:p>
        </w:tc>
        <w:tc>
          <w:tcPr>
            <w:tcW w:w="394" w:type="dxa"/>
          </w:tcPr>
          <w:p w14:paraId="69013693" w14:textId="77777777" w:rsidR="00C11AAF" w:rsidRPr="00C15AD5" w:rsidRDefault="00C11AAF" w:rsidP="00F23355">
            <w:pPr>
              <w:pStyle w:val="pqiTabBody"/>
              <w:rPr>
                <w:b/>
              </w:rPr>
            </w:pPr>
            <w:r w:rsidRPr="00C15AD5">
              <w:rPr>
                <w:b/>
              </w:rPr>
              <w:t>O</w:t>
            </w:r>
          </w:p>
        </w:tc>
        <w:tc>
          <w:tcPr>
            <w:tcW w:w="1513" w:type="dxa"/>
          </w:tcPr>
          <w:p w14:paraId="6E978BD4" w14:textId="77777777" w:rsidR="00C11AAF" w:rsidRPr="00C15AD5" w:rsidRDefault="00C11AAF" w:rsidP="00F23355">
            <w:pPr>
              <w:pStyle w:val="pqiTabBody"/>
              <w:rPr>
                <w:b/>
              </w:rPr>
            </w:pPr>
          </w:p>
        </w:tc>
        <w:tc>
          <w:tcPr>
            <w:tcW w:w="4426" w:type="dxa"/>
          </w:tcPr>
          <w:p w14:paraId="46DC2978" w14:textId="77777777" w:rsidR="00C11AAF" w:rsidRPr="007B2FF6" w:rsidRDefault="00C11AAF" w:rsidP="00F23355">
            <w:pPr>
              <w:pStyle w:val="pqiTabBody"/>
              <w:rPr>
                <w:b/>
              </w:rPr>
            </w:pPr>
            <w:r w:rsidRPr="006E18FC">
              <w:rPr>
                <w:b/>
              </w:rPr>
              <w:t>Element definiuje wartości słownika „</w:t>
            </w:r>
            <w:r w:rsidRPr="006B5A4C">
              <w:rPr>
                <w:b/>
              </w:rPr>
              <w:t>Typy zdarzeń (Events types)</w:t>
            </w:r>
            <w:r w:rsidRPr="007B2FF6">
              <w:rPr>
                <w:b/>
              </w:rPr>
              <w:t>”.</w:t>
            </w:r>
          </w:p>
        </w:tc>
        <w:tc>
          <w:tcPr>
            <w:tcW w:w="986" w:type="dxa"/>
          </w:tcPr>
          <w:p w14:paraId="072FB857" w14:textId="77777777" w:rsidR="00C11AAF" w:rsidRPr="00EE4AC0" w:rsidRDefault="00C11AAF" w:rsidP="00F23355">
            <w:pPr>
              <w:pStyle w:val="pqiTabBody"/>
              <w:rPr>
                <w:b/>
              </w:rPr>
            </w:pPr>
            <w:r w:rsidRPr="00EE4AC0">
              <w:rPr>
                <w:b/>
              </w:rPr>
              <w:t>Nx</w:t>
            </w:r>
          </w:p>
        </w:tc>
      </w:tr>
      <w:tr w:rsidR="00C11AAF" w:rsidRPr="009079F8" w14:paraId="6E980268" w14:textId="77777777" w:rsidTr="00C62819">
        <w:trPr>
          <w:cantSplit/>
        </w:trPr>
        <w:tc>
          <w:tcPr>
            <w:tcW w:w="606" w:type="dxa"/>
          </w:tcPr>
          <w:p w14:paraId="6B0F4C16" w14:textId="77777777" w:rsidR="00C11AAF" w:rsidRPr="009079F8" w:rsidRDefault="00C11AAF" w:rsidP="00F23355">
            <w:pPr>
              <w:pStyle w:val="pqiTabBody"/>
            </w:pPr>
          </w:p>
        </w:tc>
        <w:tc>
          <w:tcPr>
            <w:tcW w:w="362" w:type="dxa"/>
          </w:tcPr>
          <w:p w14:paraId="44E6D217" w14:textId="77777777" w:rsidR="00C11AAF" w:rsidRPr="009079F8" w:rsidRDefault="00C11AAF" w:rsidP="00F23355">
            <w:pPr>
              <w:pStyle w:val="pqiTabBody"/>
              <w:rPr>
                <w:i/>
              </w:rPr>
            </w:pPr>
            <w:r>
              <w:rPr>
                <w:i/>
              </w:rPr>
              <w:t>a</w:t>
            </w:r>
          </w:p>
        </w:tc>
        <w:tc>
          <w:tcPr>
            <w:tcW w:w="5257" w:type="dxa"/>
          </w:tcPr>
          <w:p w14:paraId="66169DFC" w14:textId="77777777" w:rsidR="00C11AAF" w:rsidRDefault="00C11AAF" w:rsidP="00F23355">
            <w:pPr>
              <w:pStyle w:val="pqiTabBody"/>
            </w:pPr>
            <w:r>
              <w:t>Kod typu zdarzenia</w:t>
            </w:r>
          </w:p>
          <w:p w14:paraId="0CB7C064" w14:textId="29669194" w:rsidR="00323638" w:rsidRPr="00A5200F" w:rsidRDefault="00C11AAF" w:rsidP="00F23355">
            <w:pPr>
              <w:pStyle w:val="pqiTabBody"/>
              <w:rPr>
                <w:rFonts w:ascii="Courier New" w:hAnsi="Courier New" w:cs="Courier New"/>
                <w:noProof/>
                <w:color w:val="0000FF"/>
              </w:rPr>
            </w:pPr>
            <w:r>
              <w:rPr>
                <w:rFonts w:ascii="Courier New" w:hAnsi="Courier New" w:cs="Courier New"/>
                <w:noProof/>
                <w:color w:val="0000FF"/>
              </w:rPr>
              <w:t>Event</w:t>
            </w:r>
            <w:r w:rsidRPr="00A5200F">
              <w:rPr>
                <w:rFonts w:ascii="Courier New" w:hAnsi="Courier New" w:cs="Courier New"/>
                <w:noProof/>
                <w:color w:val="0000FF"/>
              </w:rPr>
              <w:t>TypeCode</w:t>
            </w:r>
          </w:p>
        </w:tc>
        <w:tc>
          <w:tcPr>
            <w:tcW w:w="394" w:type="dxa"/>
          </w:tcPr>
          <w:p w14:paraId="005C68C4" w14:textId="77777777" w:rsidR="00C11AAF" w:rsidRPr="009079F8" w:rsidRDefault="00C11AAF" w:rsidP="00F23355">
            <w:pPr>
              <w:pStyle w:val="pqiTabBody"/>
            </w:pPr>
            <w:r>
              <w:t>R</w:t>
            </w:r>
          </w:p>
        </w:tc>
        <w:tc>
          <w:tcPr>
            <w:tcW w:w="1513" w:type="dxa"/>
          </w:tcPr>
          <w:p w14:paraId="742BCFA9" w14:textId="77777777" w:rsidR="00C11AAF" w:rsidRPr="009079F8" w:rsidRDefault="00C11AAF" w:rsidP="00F23355">
            <w:pPr>
              <w:pStyle w:val="pqiTabBody"/>
            </w:pPr>
          </w:p>
        </w:tc>
        <w:tc>
          <w:tcPr>
            <w:tcW w:w="4426" w:type="dxa"/>
          </w:tcPr>
          <w:p w14:paraId="4FCA89E5" w14:textId="77777777" w:rsidR="00C11AAF" w:rsidRPr="008C5F09" w:rsidRDefault="00C11AAF" w:rsidP="00F23355">
            <w:pPr>
              <w:pStyle w:val="pqiTabBody"/>
            </w:pPr>
            <w:r>
              <w:t>Wartość słownika.</w:t>
            </w:r>
          </w:p>
          <w:p w14:paraId="2818F607" w14:textId="77777777" w:rsidR="00C11AAF" w:rsidRPr="008C5F09" w:rsidRDefault="00C11AAF" w:rsidP="00F23355">
            <w:pPr>
              <w:pStyle w:val="pqiTabBody"/>
            </w:pPr>
            <w:r w:rsidRPr="008C5F09">
              <w:t xml:space="preserve">Np. </w:t>
            </w:r>
            <w:r>
              <w:t xml:space="preserve">1 – </w:t>
            </w:r>
            <w:r w:rsidRPr="006B5A4C">
              <w:t>Wypadek</w:t>
            </w:r>
            <w:r w:rsidRPr="008C5F09">
              <w:t>.</w:t>
            </w:r>
          </w:p>
        </w:tc>
        <w:tc>
          <w:tcPr>
            <w:tcW w:w="986" w:type="dxa"/>
          </w:tcPr>
          <w:p w14:paraId="60A32A3B" w14:textId="77777777" w:rsidR="00C11AAF" w:rsidRPr="009079F8" w:rsidRDefault="00C11AAF" w:rsidP="00F23355">
            <w:pPr>
              <w:pStyle w:val="pqiTabBody"/>
            </w:pPr>
            <w:r>
              <w:t>n..2</w:t>
            </w:r>
          </w:p>
        </w:tc>
      </w:tr>
      <w:tr w:rsidR="00C11AAF" w:rsidRPr="00EE4AC0" w14:paraId="7781269B" w14:textId="77777777" w:rsidTr="00C62819">
        <w:trPr>
          <w:cantSplit/>
        </w:trPr>
        <w:tc>
          <w:tcPr>
            <w:tcW w:w="968" w:type="dxa"/>
            <w:gridSpan w:val="2"/>
          </w:tcPr>
          <w:p w14:paraId="58A13BFA" w14:textId="77777777" w:rsidR="00C11AAF" w:rsidRPr="002854B5" w:rsidRDefault="00C11AAF" w:rsidP="00F23355">
            <w:pPr>
              <w:pStyle w:val="pqiTabBody"/>
              <w:rPr>
                <w:b/>
                <w:i/>
              </w:rPr>
            </w:pPr>
            <w:r>
              <w:rPr>
                <w:b/>
              </w:rPr>
              <w:t>8</w:t>
            </w:r>
          </w:p>
        </w:tc>
        <w:tc>
          <w:tcPr>
            <w:tcW w:w="5257" w:type="dxa"/>
          </w:tcPr>
          <w:p w14:paraId="3C86CAC0" w14:textId="77777777" w:rsidR="00C11AAF" w:rsidRDefault="00C11AAF" w:rsidP="00F23355">
            <w:pPr>
              <w:pStyle w:val="pqiTabBody"/>
              <w:rPr>
                <w:b/>
              </w:rPr>
            </w:pPr>
            <w:r>
              <w:rPr>
                <w:b/>
              </w:rPr>
              <w:t>Typ dowodu</w:t>
            </w:r>
          </w:p>
          <w:p w14:paraId="1A1CF4EE" w14:textId="424CA5C4"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w:t>
            </w:r>
          </w:p>
        </w:tc>
        <w:tc>
          <w:tcPr>
            <w:tcW w:w="394" w:type="dxa"/>
          </w:tcPr>
          <w:p w14:paraId="63ED0562" w14:textId="77777777" w:rsidR="00C11AAF" w:rsidRPr="00C15AD5" w:rsidRDefault="00C11AAF" w:rsidP="00F23355">
            <w:pPr>
              <w:pStyle w:val="pqiTabBody"/>
              <w:rPr>
                <w:b/>
              </w:rPr>
            </w:pPr>
            <w:r w:rsidRPr="00C15AD5">
              <w:rPr>
                <w:b/>
              </w:rPr>
              <w:t>O</w:t>
            </w:r>
          </w:p>
        </w:tc>
        <w:tc>
          <w:tcPr>
            <w:tcW w:w="1513" w:type="dxa"/>
          </w:tcPr>
          <w:p w14:paraId="16F45FEA" w14:textId="77777777" w:rsidR="00C11AAF" w:rsidRPr="00C15AD5" w:rsidRDefault="00C11AAF" w:rsidP="00F23355">
            <w:pPr>
              <w:pStyle w:val="pqiTabBody"/>
              <w:rPr>
                <w:b/>
              </w:rPr>
            </w:pPr>
          </w:p>
        </w:tc>
        <w:tc>
          <w:tcPr>
            <w:tcW w:w="4426" w:type="dxa"/>
          </w:tcPr>
          <w:p w14:paraId="38104948" w14:textId="77777777" w:rsidR="00C11AAF" w:rsidRPr="007B2FF6" w:rsidRDefault="00C11AAF" w:rsidP="00F23355">
            <w:pPr>
              <w:pStyle w:val="pqiTabBody"/>
              <w:rPr>
                <w:b/>
              </w:rPr>
            </w:pPr>
            <w:r w:rsidRPr="006E18FC">
              <w:rPr>
                <w:b/>
              </w:rPr>
              <w:t>Element definiuje wartości słownika „</w:t>
            </w:r>
            <w:r>
              <w:rPr>
                <w:b/>
              </w:rPr>
              <w:t>Typy</w:t>
            </w:r>
            <w:r w:rsidRPr="00A5200F">
              <w:rPr>
                <w:b/>
              </w:rPr>
              <w:t xml:space="preserve"> dowodów (Evidence Types)</w:t>
            </w:r>
            <w:r w:rsidRPr="007B2FF6">
              <w:rPr>
                <w:b/>
              </w:rPr>
              <w:t>”.</w:t>
            </w:r>
          </w:p>
        </w:tc>
        <w:tc>
          <w:tcPr>
            <w:tcW w:w="986" w:type="dxa"/>
          </w:tcPr>
          <w:p w14:paraId="63D82E9D" w14:textId="77777777" w:rsidR="00C11AAF" w:rsidRPr="00EE4AC0" w:rsidRDefault="00C11AAF" w:rsidP="00F23355">
            <w:pPr>
              <w:pStyle w:val="pqiTabBody"/>
              <w:rPr>
                <w:b/>
              </w:rPr>
            </w:pPr>
            <w:r w:rsidRPr="00EE4AC0">
              <w:rPr>
                <w:b/>
              </w:rPr>
              <w:t>Nx</w:t>
            </w:r>
          </w:p>
        </w:tc>
      </w:tr>
      <w:tr w:rsidR="00C11AAF" w:rsidRPr="009079F8" w14:paraId="466B5000" w14:textId="77777777" w:rsidTr="00C62819">
        <w:trPr>
          <w:cantSplit/>
        </w:trPr>
        <w:tc>
          <w:tcPr>
            <w:tcW w:w="606" w:type="dxa"/>
          </w:tcPr>
          <w:p w14:paraId="30B305E4" w14:textId="77777777" w:rsidR="00C11AAF" w:rsidRPr="009079F8" w:rsidRDefault="00C11AAF" w:rsidP="00F23355">
            <w:pPr>
              <w:pStyle w:val="pqiTabBody"/>
            </w:pPr>
          </w:p>
        </w:tc>
        <w:tc>
          <w:tcPr>
            <w:tcW w:w="362" w:type="dxa"/>
          </w:tcPr>
          <w:p w14:paraId="5EF5BFC9" w14:textId="77777777" w:rsidR="00C11AAF" w:rsidRPr="009079F8" w:rsidRDefault="00C11AAF" w:rsidP="00F23355">
            <w:pPr>
              <w:pStyle w:val="pqiTabBody"/>
              <w:rPr>
                <w:i/>
              </w:rPr>
            </w:pPr>
            <w:r>
              <w:rPr>
                <w:i/>
              </w:rPr>
              <w:t>a</w:t>
            </w:r>
          </w:p>
        </w:tc>
        <w:tc>
          <w:tcPr>
            <w:tcW w:w="5257" w:type="dxa"/>
          </w:tcPr>
          <w:p w14:paraId="14CB788F" w14:textId="77777777" w:rsidR="00C11AAF" w:rsidRDefault="00C11AAF" w:rsidP="00F23355">
            <w:pPr>
              <w:pStyle w:val="pqiTabBody"/>
            </w:pPr>
            <w:r>
              <w:t>Kod typu dowodu</w:t>
            </w:r>
          </w:p>
          <w:p w14:paraId="5CDCC70F" w14:textId="157D5662" w:rsidR="00323638" w:rsidRPr="00A5200F" w:rsidRDefault="00C11AAF" w:rsidP="00F23355">
            <w:pPr>
              <w:pStyle w:val="pqiTabBody"/>
              <w:rPr>
                <w:rFonts w:ascii="Courier New" w:hAnsi="Courier New" w:cs="Courier New"/>
                <w:noProof/>
                <w:color w:val="0000FF"/>
              </w:rPr>
            </w:pPr>
            <w:r w:rsidRPr="00A5200F">
              <w:rPr>
                <w:rFonts w:ascii="Courier New" w:hAnsi="Courier New" w:cs="Courier New"/>
                <w:noProof/>
                <w:color w:val="0000FF"/>
              </w:rPr>
              <w:t>EvidenceTypeCode</w:t>
            </w:r>
          </w:p>
        </w:tc>
        <w:tc>
          <w:tcPr>
            <w:tcW w:w="394" w:type="dxa"/>
          </w:tcPr>
          <w:p w14:paraId="1CCD84BC" w14:textId="77777777" w:rsidR="00C11AAF" w:rsidRPr="009079F8" w:rsidRDefault="00C11AAF" w:rsidP="00F23355">
            <w:pPr>
              <w:pStyle w:val="pqiTabBody"/>
            </w:pPr>
            <w:r>
              <w:t>R</w:t>
            </w:r>
          </w:p>
        </w:tc>
        <w:tc>
          <w:tcPr>
            <w:tcW w:w="1513" w:type="dxa"/>
          </w:tcPr>
          <w:p w14:paraId="1369E48F" w14:textId="77777777" w:rsidR="00C11AAF" w:rsidRPr="009079F8" w:rsidRDefault="00C11AAF" w:rsidP="00F23355">
            <w:pPr>
              <w:pStyle w:val="pqiTabBody"/>
            </w:pPr>
          </w:p>
        </w:tc>
        <w:tc>
          <w:tcPr>
            <w:tcW w:w="4426" w:type="dxa"/>
          </w:tcPr>
          <w:p w14:paraId="607207A2" w14:textId="77777777" w:rsidR="00C11AAF" w:rsidRPr="008C5F09" w:rsidRDefault="00C11AAF" w:rsidP="00F23355">
            <w:pPr>
              <w:pStyle w:val="pqiTabBody"/>
            </w:pPr>
            <w:r>
              <w:t>Wartość słownika.</w:t>
            </w:r>
          </w:p>
          <w:p w14:paraId="119BA8D9" w14:textId="77777777" w:rsidR="00C11AAF" w:rsidRPr="008C5F09" w:rsidRDefault="00C11AAF" w:rsidP="00F23355">
            <w:pPr>
              <w:pStyle w:val="pqiTabBody"/>
            </w:pPr>
            <w:r w:rsidRPr="008C5F09">
              <w:t xml:space="preserve">Np. </w:t>
            </w:r>
            <w:r>
              <w:t xml:space="preserve">1 – </w:t>
            </w:r>
            <w:r w:rsidRPr="00A5200F">
              <w:t>Oświadczenie (pod przysięgą)</w:t>
            </w:r>
            <w:r w:rsidRPr="008C5F09">
              <w:t>.</w:t>
            </w:r>
          </w:p>
        </w:tc>
        <w:tc>
          <w:tcPr>
            <w:tcW w:w="986" w:type="dxa"/>
          </w:tcPr>
          <w:p w14:paraId="1BA93BE4" w14:textId="77777777" w:rsidR="00C11AAF" w:rsidRPr="009079F8" w:rsidRDefault="00C11AAF" w:rsidP="00F23355">
            <w:pPr>
              <w:pStyle w:val="pqiTabBody"/>
            </w:pPr>
            <w:r>
              <w:t>n..2</w:t>
            </w:r>
          </w:p>
        </w:tc>
      </w:tr>
      <w:tr w:rsidR="00C11AAF" w:rsidRPr="009079F8" w14:paraId="7FEE8332" w14:textId="77777777" w:rsidTr="00C62819">
        <w:trPr>
          <w:cantSplit/>
        </w:trPr>
        <w:tc>
          <w:tcPr>
            <w:tcW w:w="968" w:type="dxa"/>
            <w:gridSpan w:val="2"/>
          </w:tcPr>
          <w:p w14:paraId="1DE8F65B" w14:textId="77777777" w:rsidR="00C11AAF" w:rsidRPr="002854B5" w:rsidRDefault="00C11AAF" w:rsidP="00F23355">
            <w:pPr>
              <w:pStyle w:val="pqiTabBody"/>
              <w:rPr>
                <w:b/>
                <w:i/>
              </w:rPr>
            </w:pPr>
            <w:r>
              <w:rPr>
                <w:b/>
              </w:rPr>
              <w:t>9</w:t>
            </w:r>
          </w:p>
        </w:tc>
        <w:tc>
          <w:tcPr>
            <w:tcW w:w="5257" w:type="dxa"/>
          </w:tcPr>
          <w:p w14:paraId="0D3FB92F" w14:textId="77777777" w:rsidR="00C11AAF" w:rsidRDefault="00C11AAF" w:rsidP="00F23355">
            <w:pPr>
              <w:pStyle w:val="pqiTabBody"/>
              <w:rPr>
                <w:b/>
              </w:rPr>
            </w:pPr>
            <w:r>
              <w:rPr>
                <w:b/>
              </w:rPr>
              <w:t>Powód</w:t>
            </w:r>
            <w:r w:rsidRPr="007B2FF6">
              <w:rPr>
                <w:b/>
              </w:rPr>
              <w:t xml:space="preserve"> zatrzymania przesyłki</w:t>
            </w:r>
          </w:p>
          <w:p w14:paraId="60AFF56C" w14:textId="20F92C4E"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w:t>
            </w:r>
          </w:p>
        </w:tc>
        <w:tc>
          <w:tcPr>
            <w:tcW w:w="394" w:type="dxa"/>
          </w:tcPr>
          <w:p w14:paraId="596716A9" w14:textId="77777777" w:rsidR="00C11AAF" w:rsidRPr="00C15AD5" w:rsidRDefault="00C11AAF" w:rsidP="00F23355">
            <w:pPr>
              <w:pStyle w:val="pqiTabBody"/>
              <w:rPr>
                <w:b/>
              </w:rPr>
            </w:pPr>
            <w:r w:rsidRPr="00C15AD5">
              <w:rPr>
                <w:b/>
              </w:rPr>
              <w:t>O</w:t>
            </w:r>
          </w:p>
        </w:tc>
        <w:tc>
          <w:tcPr>
            <w:tcW w:w="1513" w:type="dxa"/>
          </w:tcPr>
          <w:p w14:paraId="62DD36D8" w14:textId="77777777" w:rsidR="00C11AAF" w:rsidRPr="00C15AD5" w:rsidRDefault="00C11AAF" w:rsidP="00F23355">
            <w:pPr>
              <w:pStyle w:val="pqiTabBody"/>
              <w:rPr>
                <w:b/>
              </w:rPr>
            </w:pPr>
          </w:p>
        </w:tc>
        <w:tc>
          <w:tcPr>
            <w:tcW w:w="4426" w:type="dxa"/>
          </w:tcPr>
          <w:p w14:paraId="5B8DFA6C" w14:textId="77777777" w:rsidR="00C11AAF" w:rsidRPr="007B2FF6" w:rsidRDefault="00C11AAF" w:rsidP="00F23355">
            <w:pPr>
              <w:pStyle w:val="pqiTabBody"/>
              <w:rPr>
                <w:b/>
              </w:rPr>
            </w:pPr>
            <w:r w:rsidRPr="006E18FC">
              <w:rPr>
                <w:b/>
              </w:rPr>
              <w:t>Element definiuje wartości słownika „</w:t>
            </w:r>
            <w:r w:rsidRPr="007B2FF6">
              <w:rPr>
                <w:b/>
              </w:rPr>
              <w:t>Powody zatrzymania przesyłki (Reasons for interruption)”.</w:t>
            </w:r>
          </w:p>
        </w:tc>
        <w:tc>
          <w:tcPr>
            <w:tcW w:w="986" w:type="dxa"/>
          </w:tcPr>
          <w:p w14:paraId="70CCE809" w14:textId="77777777" w:rsidR="00C11AAF" w:rsidRPr="00EE4AC0" w:rsidRDefault="00C11AAF" w:rsidP="00F23355">
            <w:pPr>
              <w:pStyle w:val="pqiTabBody"/>
              <w:rPr>
                <w:b/>
              </w:rPr>
            </w:pPr>
            <w:r w:rsidRPr="00EE4AC0">
              <w:rPr>
                <w:b/>
              </w:rPr>
              <w:t>Nx</w:t>
            </w:r>
          </w:p>
        </w:tc>
      </w:tr>
      <w:tr w:rsidR="00C11AAF" w:rsidRPr="009079F8" w14:paraId="502A92F1" w14:textId="77777777" w:rsidTr="00C62819">
        <w:trPr>
          <w:cantSplit/>
        </w:trPr>
        <w:tc>
          <w:tcPr>
            <w:tcW w:w="606" w:type="dxa"/>
          </w:tcPr>
          <w:p w14:paraId="7C2C24F3" w14:textId="77777777" w:rsidR="00C11AAF" w:rsidRPr="009079F8" w:rsidRDefault="00C11AAF" w:rsidP="00F23355">
            <w:pPr>
              <w:pStyle w:val="pqiTabBody"/>
            </w:pPr>
          </w:p>
        </w:tc>
        <w:tc>
          <w:tcPr>
            <w:tcW w:w="362" w:type="dxa"/>
          </w:tcPr>
          <w:p w14:paraId="44926DFF" w14:textId="77777777" w:rsidR="00C11AAF" w:rsidRPr="009079F8" w:rsidRDefault="00C11AAF" w:rsidP="00F23355">
            <w:pPr>
              <w:pStyle w:val="pqiTabBody"/>
              <w:rPr>
                <w:i/>
              </w:rPr>
            </w:pPr>
            <w:r>
              <w:rPr>
                <w:i/>
              </w:rPr>
              <w:t>a</w:t>
            </w:r>
          </w:p>
        </w:tc>
        <w:tc>
          <w:tcPr>
            <w:tcW w:w="5257" w:type="dxa"/>
          </w:tcPr>
          <w:p w14:paraId="4092A2E2" w14:textId="77777777" w:rsidR="00C11AAF" w:rsidRDefault="00C11AAF" w:rsidP="00F23355">
            <w:pPr>
              <w:pStyle w:val="pqiTabBody"/>
            </w:pPr>
            <w:r>
              <w:t>Kod powodu przerwania przemieszczenia</w:t>
            </w:r>
          </w:p>
          <w:p w14:paraId="547F8A5F" w14:textId="2F8F3395" w:rsidR="00323638" w:rsidRPr="007B2FF6" w:rsidRDefault="00C11AAF" w:rsidP="00F23355">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394" w:type="dxa"/>
          </w:tcPr>
          <w:p w14:paraId="3BEC4949" w14:textId="77777777" w:rsidR="00C11AAF" w:rsidRPr="009079F8" w:rsidRDefault="00C11AAF" w:rsidP="00F23355">
            <w:pPr>
              <w:pStyle w:val="pqiTabBody"/>
            </w:pPr>
            <w:r>
              <w:t>R</w:t>
            </w:r>
          </w:p>
        </w:tc>
        <w:tc>
          <w:tcPr>
            <w:tcW w:w="1513" w:type="dxa"/>
          </w:tcPr>
          <w:p w14:paraId="72C44923" w14:textId="77777777" w:rsidR="00C11AAF" w:rsidRPr="009079F8" w:rsidRDefault="00C11AAF" w:rsidP="00F23355">
            <w:pPr>
              <w:pStyle w:val="pqiTabBody"/>
            </w:pPr>
          </w:p>
        </w:tc>
        <w:tc>
          <w:tcPr>
            <w:tcW w:w="4426" w:type="dxa"/>
          </w:tcPr>
          <w:p w14:paraId="6F36B8D3" w14:textId="77777777" w:rsidR="00C11AAF" w:rsidRPr="008C5F09" w:rsidRDefault="00C11AAF" w:rsidP="00F23355">
            <w:pPr>
              <w:pStyle w:val="pqiTabBody"/>
            </w:pPr>
            <w:r>
              <w:t>Wartość słownika.</w:t>
            </w:r>
          </w:p>
          <w:p w14:paraId="215D7343" w14:textId="77777777" w:rsidR="00C11AAF" w:rsidRPr="008C5F09" w:rsidRDefault="00C11AAF" w:rsidP="00F23355">
            <w:pPr>
              <w:pStyle w:val="pqiTabBody"/>
            </w:pPr>
            <w:r w:rsidRPr="008C5F09">
              <w:t xml:space="preserve">Np. </w:t>
            </w:r>
            <w:r>
              <w:t xml:space="preserve">1 – </w:t>
            </w:r>
            <w:r w:rsidRPr="007B2FF6">
              <w:t>Podejrzenie oszustwa</w:t>
            </w:r>
            <w:r w:rsidRPr="008C5F09">
              <w:t>.</w:t>
            </w:r>
          </w:p>
        </w:tc>
        <w:tc>
          <w:tcPr>
            <w:tcW w:w="986" w:type="dxa"/>
          </w:tcPr>
          <w:p w14:paraId="191B8784" w14:textId="77777777" w:rsidR="00C11AAF" w:rsidRPr="009079F8" w:rsidRDefault="00C11AAF" w:rsidP="00F23355">
            <w:pPr>
              <w:pStyle w:val="pqiTabBody"/>
            </w:pPr>
            <w:r>
              <w:t>n..2</w:t>
            </w:r>
          </w:p>
        </w:tc>
      </w:tr>
      <w:tr w:rsidR="00C11AAF" w:rsidRPr="009079F8" w14:paraId="2D0E07D8" w14:textId="77777777" w:rsidTr="00C62819">
        <w:trPr>
          <w:cantSplit/>
        </w:trPr>
        <w:tc>
          <w:tcPr>
            <w:tcW w:w="968" w:type="dxa"/>
            <w:gridSpan w:val="2"/>
          </w:tcPr>
          <w:p w14:paraId="0C54060A" w14:textId="77777777" w:rsidR="00C11AAF" w:rsidRPr="002854B5" w:rsidRDefault="00C11AAF" w:rsidP="00F23355">
            <w:pPr>
              <w:pStyle w:val="pqiTabBody"/>
              <w:rPr>
                <w:b/>
                <w:i/>
              </w:rPr>
            </w:pPr>
            <w:r>
              <w:rPr>
                <w:b/>
              </w:rPr>
              <w:t>10</w:t>
            </w:r>
          </w:p>
        </w:tc>
        <w:tc>
          <w:tcPr>
            <w:tcW w:w="5257" w:type="dxa"/>
          </w:tcPr>
          <w:p w14:paraId="0E7862FC" w14:textId="77777777" w:rsidR="00C11AAF" w:rsidRDefault="00C11AAF" w:rsidP="00F23355">
            <w:pPr>
              <w:pStyle w:val="pqiTabBody"/>
              <w:rPr>
                <w:b/>
              </w:rPr>
            </w:pPr>
            <w:r>
              <w:rPr>
                <w:b/>
              </w:rPr>
              <w:t>Rodzaj transportu</w:t>
            </w:r>
          </w:p>
          <w:p w14:paraId="3B7A1D9C" w14:textId="55355F26"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w:t>
            </w:r>
          </w:p>
        </w:tc>
        <w:tc>
          <w:tcPr>
            <w:tcW w:w="394" w:type="dxa"/>
          </w:tcPr>
          <w:p w14:paraId="56CECF20" w14:textId="77777777" w:rsidR="00C11AAF" w:rsidRPr="00C15AD5" w:rsidRDefault="00C11AAF" w:rsidP="00F23355">
            <w:pPr>
              <w:pStyle w:val="pqiTabBody"/>
              <w:rPr>
                <w:b/>
              </w:rPr>
            </w:pPr>
            <w:r w:rsidRPr="00C15AD5">
              <w:rPr>
                <w:b/>
              </w:rPr>
              <w:t>O</w:t>
            </w:r>
          </w:p>
        </w:tc>
        <w:tc>
          <w:tcPr>
            <w:tcW w:w="1513" w:type="dxa"/>
          </w:tcPr>
          <w:p w14:paraId="56ECD637" w14:textId="77777777" w:rsidR="00C11AAF" w:rsidRPr="00C15AD5" w:rsidRDefault="00C11AAF" w:rsidP="00F23355">
            <w:pPr>
              <w:pStyle w:val="pqiTabBody"/>
              <w:rPr>
                <w:b/>
              </w:rPr>
            </w:pPr>
          </w:p>
        </w:tc>
        <w:tc>
          <w:tcPr>
            <w:tcW w:w="4426" w:type="dxa"/>
          </w:tcPr>
          <w:p w14:paraId="56E2E2C8" w14:textId="77777777" w:rsidR="00C11AAF" w:rsidRPr="00C15AD5" w:rsidRDefault="00C11AAF" w:rsidP="00F23355">
            <w:pPr>
              <w:pStyle w:val="pqiTabBody"/>
              <w:rPr>
                <w:b/>
              </w:rPr>
            </w:pPr>
            <w:r w:rsidRPr="00C15AD5">
              <w:rPr>
                <w:b/>
              </w:rPr>
              <w:t>Element definiuje wartości słownika „Kody rodzaju transportu (Transport modes)”.</w:t>
            </w:r>
          </w:p>
        </w:tc>
        <w:tc>
          <w:tcPr>
            <w:tcW w:w="986" w:type="dxa"/>
          </w:tcPr>
          <w:p w14:paraId="5922F496" w14:textId="77777777" w:rsidR="00C11AAF" w:rsidRPr="00EE4AC0" w:rsidRDefault="00C11AAF" w:rsidP="00F23355">
            <w:pPr>
              <w:pStyle w:val="pqiTabBody"/>
              <w:rPr>
                <w:b/>
              </w:rPr>
            </w:pPr>
            <w:r w:rsidRPr="00EE4AC0">
              <w:rPr>
                <w:b/>
              </w:rPr>
              <w:t>Nx</w:t>
            </w:r>
          </w:p>
        </w:tc>
      </w:tr>
      <w:tr w:rsidR="00C11AAF" w:rsidRPr="009079F8" w14:paraId="12E052C9" w14:textId="77777777" w:rsidTr="00C62819">
        <w:trPr>
          <w:cantSplit/>
        </w:trPr>
        <w:tc>
          <w:tcPr>
            <w:tcW w:w="606" w:type="dxa"/>
          </w:tcPr>
          <w:p w14:paraId="0E4FABC9" w14:textId="77777777" w:rsidR="00C11AAF" w:rsidRPr="009079F8" w:rsidRDefault="00C11AAF" w:rsidP="00F23355">
            <w:pPr>
              <w:pStyle w:val="pqiTabBody"/>
            </w:pPr>
          </w:p>
        </w:tc>
        <w:tc>
          <w:tcPr>
            <w:tcW w:w="362" w:type="dxa"/>
          </w:tcPr>
          <w:p w14:paraId="217DE7FB" w14:textId="77777777" w:rsidR="00C11AAF" w:rsidRPr="009079F8" w:rsidRDefault="00C11AAF" w:rsidP="00F23355">
            <w:pPr>
              <w:pStyle w:val="pqiTabBody"/>
              <w:rPr>
                <w:i/>
              </w:rPr>
            </w:pPr>
            <w:r>
              <w:rPr>
                <w:i/>
              </w:rPr>
              <w:t>a</w:t>
            </w:r>
          </w:p>
        </w:tc>
        <w:tc>
          <w:tcPr>
            <w:tcW w:w="5257" w:type="dxa"/>
          </w:tcPr>
          <w:p w14:paraId="7639573B" w14:textId="77777777" w:rsidR="00C11AAF" w:rsidRDefault="00C11AAF" w:rsidP="00F23355">
            <w:pPr>
              <w:pStyle w:val="pqiTabBody"/>
            </w:pPr>
            <w:r>
              <w:t>Kod rodzaju transportu</w:t>
            </w:r>
          </w:p>
          <w:p w14:paraId="10D4647A" w14:textId="16AE3C3D"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394" w:type="dxa"/>
          </w:tcPr>
          <w:p w14:paraId="3F1F617B" w14:textId="77777777" w:rsidR="00C11AAF" w:rsidRPr="009079F8" w:rsidRDefault="00C11AAF" w:rsidP="00F23355">
            <w:pPr>
              <w:pStyle w:val="pqiTabBody"/>
            </w:pPr>
            <w:r>
              <w:t>R</w:t>
            </w:r>
          </w:p>
        </w:tc>
        <w:tc>
          <w:tcPr>
            <w:tcW w:w="1513" w:type="dxa"/>
          </w:tcPr>
          <w:p w14:paraId="31EB7843" w14:textId="77777777" w:rsidR="00C11AAF" w:rsidRPr="009079F8" w:rsidRDefault="00C11AAF" w:rsidP="00F23355">
            <w:pPr>
              <w:pStyle w:val="pqiTabBody"/>
            </w:pPr>
          </w:p>
        </w:tc>
        <w:tc>
          <w:tcPr>
            <w:tcW w:w="4426" w:type="dxa"/>
          </w:tcPr>
          <w:p w14:paraId="31716E3E" w14:textId="77777777" w:rsidR="00C11AAF" w:rsidRDefault="00C11AAF" w:rsidP="00F23355">
            <w:pPr>
              <w:pStyle w:val="pqiTabBody"/>
            </w:pPr>
            <w:r>
              <w:t>Wartość słownika.</w:t>
            </w:r>
          </w:p>
          <w:p w14:paraId="679F1A6F" w14:textId="77777777" w:rsidR="00C11AAF" w:rsidRPr="009079F8" w:rsidRDefault="00C11AAF" w:rsidP="00F23355">
            <w:pPr>
              <w:pStyle w:val="pqiTabBody"/>
            </w:pPr>
            <w:r>
              <w:t>Np. 4 – Transport lotniczy.</w:t>
            </w:r>
          </w:p>
        </w:tc>
        <w:tc>
          <w:tcPr>
            <w:tcW w:w="986" w:type="dxa"/>
          </w:tcPr>
          <w:p w14:paraId="5DC61354" w14:textId="77777777" w:rsidR="00C11AAF" w:rsidRPr="009079F8" w:rsidRDefault="00C11AAF" w:rsidP="00F23355">
            <w:pPr>
              <w:pStyle w:val="pqiTabBody"/>
            </w:pPr>
            <w:r>
              <w:t>n..2</w:t>
            </w:r>
          </w:p>
        </w:tc>
      </w:tr>
      <w:tr w:rsidR="00C11AAF" w:rsidRPr="009079F8" w14:paraId="3643E28F" w14:textId="77777777" w:rsidTr="00C62819">
        <w:trPr>
          <w:cantSplit/>
        </w:trPr>
        <w:tc>
          <w:tcPr>
            <w:tcW w:w="968" w:type="dxa"/>
            <w:gridSpan w:val="2"/>
          </w:tcPr>
          <w:p w14:paraId="42D4B79F" w14:textId="77777777" w:rsidR="00C11AAF" w:rsidRPr="002854B5" w:rsidRDefault="00C11AAF" w:rsidP="00F23355">
            <w:pPr>
              <w:pStyle w:val="pqiTabBody"/>
              <w:rPr>
                <w:b/>
                <w:i/>
              </w:rPr>
            </w:pPr>
            <w:r>
              <w:rPr>
                <w:b/>
              </w:rPr>
              <w:t>11</w:t>
            </w:r>
          </w:p>
        </w:tc>
        <w:tc>
          <w:tcPr>
            <w:tcW w:w="5257" w:type="dxa"/>
          </w:tcPr>
          <w:p w14:paraId="759516FD" w14:textId="77777777" w:rsidR="00C11AAF" w:rsidRDefault="00C11AAF" w:rsidP="00F23355">
            <w:pPr>
              <w:pStyle w:val="pqiTabBody"/>
              <w:rPr>
                <w:b/>
              </w:rPr>
            </w:pPr>
            <w:r>
              <w:rPr>
                <w:b/>
              </w:rPr>
              <w:t>Jednostka transportowa</w:t>
            </w:r>
          </w:p>
          <w:p w14:paraId="739FEC02" w14:textId="391FF86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w:t>
            </w:r>
          </w:p>
        </w:tc>
        <w:tc>
          <w:tcPr>
            <w:tcW w:w="394" w:type="dxa"/>
          </w:tcPr>
          <w:p w14:paraId="592DEB8E" w14:textId="77777777" w:rsidR="00C11AAF" w:rsidRPr="00C15AD5" w:rsidRDefault="00C11AAF" w:rsidP="00F23355">
            <w:pPr>
              <w:pStyle w:val="pqiTabBody"/>
              <w:rPr>
                <w:b/>
              </w:rPr>
            </w:pPr>
            <w:r w:rsidRPr="00C15AD5">
              <w:rPr>
                <w:b/>
              </w:rPr>
              <w:t>O</w:t>
            </w:r>
          </w:p>
        </w:tc>
        <w:tc>
          <w:tcPr>
            <w:tcW w:w="1513" w:type="dxa"/>
          </w:tcPr>
          <w:p w14:paraId="51B296E7" w14:textId="77777777" w:rsidR="00C11AAF" w:rsidRPr="00C15AD5" w:rsidRDefault="00C11AAF" w:rsidP="00F23355">
            <w:pPr>
              <w:pStyle w:val="pqiTabBody"/>
              <w:rPr>
                <w:b/>
              </w:rPr>
            </w:pPr>
          </w:p>
        </w:tc>
        <w:tc>
          <w:tcPr>
            <w:tcW w:w="4426" w:type="dxa"/>
          </w:tcPr>
          <w:p w14:paraId="4B540079" w14:textId="77777777" w:rsidR="00C11AAF" w:rsidRPr="00C15AD5" w:rsidRDefault="00C11AAF" w:rsidP="00F23355">
            <w:pPr>
              <w:pStyle w:val="pqiTabBody"/>
              <w:rPr>
                <w:b/>
              </w:rPr>
            </w:pPr>
            <w:r w:rsidRPr="00C15AD5">
              <w:rPr>
                <w:b/>
              </w:rPr>
              <w:t>Element definiuje wartości słownika „Kody jednostek transportowych (Transport units)”.</w:t>
            </w:r>
          </w:p>
        </w:tc>
        <w:tc>
          <w:tcPr>
            <w:tcW w:w="986" w:type="dxa"/>
          </w:tcPr>
          <w:p w14:paraId="70A2F2A7" w14:textId="77777777" w:rsidR="00C11AAF" w:rsidRPr="00EE4AC0" w:rsidRDefault="00C11AAF" w:rsidP="00F23355">
            <w:pPr>
              <w:pStyle w:val="pqiTabBody"/>
              <w:rPr>
                <w:b/>
              </w:rPr>
            </w:pPr>
            <w:r w:rsidRPr="00EE4AC0">
              <w:rPr>
                <w:b/>
              </w:rPr>
              <w:t>Nx</w:t>
            </w:r>
          </w:p>
        </w:tc>
      </w:tr>
      <w:tr w:rsidR="00C11AAF" w:rsidRPr="009079F8" w14:paraId="4A3D5B34" w14:textId="77777777" w:rsidTr="00C62819">
        <w:trPr>
          <w:cantSplit/>
        </w:trPr>
        <w:tc>
          <w:tcPr>
            <w:tcW w:w="606" w:type="dxa"/>
          </w:tcPr>
          <w:p w14:paraId="65576562" w14:textId="77777777" w:rsidR="00C11AAF" w:rsidRPr="009079F8" w:rsidRDefault="00C11AAF" w:rsidP="00F23355">
            <w:pPr>
              <w:pStyle w:val="pqiTabBody"/>
            </w:pPr>
          </w:p>
        </w:tc>
        <w:tc>
          <w:tcPr>
            <w:tcW w:w="362" w:type="dxa"/>
          </w:tcPr>
          <w:p w14:paraId="64D94DD8" w14:textId="77777777" w:rsidR="00C11AAF" w:rsidRPr="009079F8" w:rsidRDefault="00C11AAF" w:rsidP="00F23355">
            <w:pPr>
              <w:pStyle w:val="pqiTabBody"/>
              <w:rPr>
                <w:i/>
              </w:rPr>
            </w:pPr>
            <w:r>
              <w:rPr>
                <w:i/>
              </w:rPr>
              <w:t>a</w:t>
            </w:r>
          </w:p>
        </w:tc>
        <w:tc>
          <w:tcPr>
            <w:tcW w:w="5257" w:type="dxa"/>
          </w:tcPr>
          <w:p w14:paraId="7F8C5139" w14:textId="77777777" w:rsidR="00C11AAF" w:rsidRDefault="00C11AAF" w:rsidP="00F23355">
            <w:pPr>
              <w:pStyle w:val="pqiTabBody"/>
            </w:pPr>
            <w:r>
              <w:t>Kod jednostki transportowej</w:t>
            </w:r>
          </w:p>
          <w:p w14:paraId="4514FE47" w14:textId="2417C38F"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394" w:type="dxa"/>
          </w:tcPr>
          <w:p w14:paraId="516BCC53" w14:textId="77777777" w:rsidR="00C11AAF" w:rsidRPr="009079F8" w:rsidRDefault="00C11AAF" w:rsidP="00F23355">
            <w:pPr>
              <w:pStyle w:val="pqiTabBody"/>
            </w:pPr>
            <w:r>
              <w:t>R</w:t>
            </w:r>
          </w:p>
        </w:tc>
        <w:tc>
          <w:tcPr>
            <w:tcW w:w="1513" w:type="dxa"/>
          </w:tcPr>
          <w:p w14:paraId="2F8A6086" w14:textId="77777777" w:rsidR="00C11AAF" w:rsidRPr="009079F8" w:rsidRDefault="00C11AAF" w:rsidP="00F23355">
            <w:pPr>
              <w:pStyle w:val="pqiTabBody"/>
            </w:pPr>
          </w:p>
        </w:tc>
        <w:tc>
          <w:tcPr>
            <w:tcW w:w="4426" w:type="dxa"/>
          </w:tcPr>
          <w:p w14:paraId="6AA5BC62" w14:textId="77777777" w:rsidR="00C11AAF" w:rsidRDefault="00C11AAF" w:rsidP="00F23355">
            <w:pPr>
              <w:pStyle w:val="pqiTabBody"/>
            </w:pPr>
            <w:r>
              <w:t>Wartość słownika.</w:t>
            </w:r>
          </w:p>
          <w:p w14:paraId="7338F548" w14:textId="77777777" w:rsidR="00C11AAF" w:rsidRPr="009079F8" w:rsidRDefault="00C11AAF" w:rsidP="00F23355">
            <w:pPr>
              <w:pStyle w:val="pqiTabBody"/>
            </w:pPr>
            <w:r>
              <w:t>Np. 1 – Kontener.</w:t>
            </w:r>
          </w:p>
        </w:tc>
        <w:tc>
          <w:tcPr>
            <w:tcW w:w="986" w:type="dxa"/>
          </w:tcPr>
          <w:p w14:paraId="6B26CAC2" w14:textId="77777777" w:rsidR="00C11AAF" w:rsidRPr="009079F8" w:rsidRDefault="00C11AAF" w:rsidP="00F23355">
            <w:pPr>
              <w:pStyle w:val="pqiTabBody"/>
            </w:pPr>
            <w:r>
              <w:t>n..2</w:t>
            </w:r>
          </w:p>
        </w:tc>
      </w:tr>
      <w:tr w:rsidR="00C11AAF" w:rsidRPr="009079F8" w14:paraId="11F146E3" w14:textId="77777777" w:rsidTr="00C62819">
        <w:trPr>
          <w:cantSplit/>
        </w:trPr>
        <w:tc>
          <w:tcPr>
            <w:tcW w:w="968" w:type="dxa"/>
            <w:gridSpan w:val="2"/>
          </w:tcPr>
          <w:p w14:paraId="2EE0B4EE" w14:textId="77777777" w:rsidR="00C11AAF" w:rsidRPr="002854B5" w:rsidRDefault="00C11AAF" w:rsidP="00F23355">
            <w:pPr>
              <w:pStyle w:val="pqiTabBody"/>
              <w:rPr>
                <w:b/>
                <w:i/>
              </w:rPr>
            </w:pPr>
            <w:r>
              <w:rPr>
                <w:b/>
              </w:rPr>
              <w:t>12</w:t>
            </w:r>
          </w:p>
        </w:tc>
        <w:tc>
          <w:tcPr>
            <w:tcW w:w="5257" w:type="dxa"/>
          </w:tcPr>
          <w:p w14:paraId="7D89DC88" w14:textId="77777777" w:rsidR="00C11AAF" w:rsidRDefault="00C11AAF" w:rsidP="00F23355">
            <w:pPr>
              <w:pStyle w:val="pqiTabBody"/>
              <w:rPr>
                <w:b/>
              </w:rPr>
            </w:pPr>
            <w:r>
              <w:rPr>
                <w:b/>
              </w:rPr>
              <w:t>Strefa uprawy (wino)</w:t>
            </w:r>
          </w:p>
          <w:p w14:paraId="2CDE57F3" w14:textId="08E9CB3C"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WineGrowingZone</w:t>
            </w:r>
          </w:p>
        </w:tc>
        <w:tc>
          <w:tcPr>
            <w:tcW w:w="394" w:type="dxa"/>
          </w:tcPr>
          <w:p w14:paraId="68E0D992" w14:textId="77777777" w:rsidR="00C11AAF" w:rsidRPr="00C15AD5" w:rsidRDefault="00C11AAF" w:rsidP="00F23355">
            <w:pPr>
              <w:pStyle w:val="pqiTabBody"/>
              <w:rPr>
                <w:b/>
              </w:rPr>
            </w:pPr>
            <w:r w:rsidRPr="00C15AD5">
              <w:rPr>
                <w:b/>
              </w:rPr>
              <w:t>O</w:t>
            </w:r>
          </w:p>
        </w:tc>
        <w:tc>
          <w:tcPr>
            <w:tcW w:w="1513" w:type="dxa"/>
          </w:tcPr>
          <w:p w14:paraId="15079D25" w14:textId="77777777" w:rsidR="00C11AAF" w:rsidRPr="00C15AD5" w:rsidRDefault="00C11AAF" w:rsidP="00F23355">
            <w:pPr>
              <w:pStyle w:val="pqiTabBody"/>
              <w:rPr>
                <w:b/>
              </w:rPr>
            </w:pPr>
          </w:p>
        </w:tc>
        <w:tc>
          <w:tcPr>
            <w:tcW w:w="4426" w:type="dxa"/>
          </w:tcPr>
          <w:p w14:paraId="60244585" w14:textId="77777777" w:rsidR="00C11AAF" w:rsidRPr="00C15AD5" w:rsidRDefault="00C11AAF" w:rsidP="00F23355">
            <w:pPr>
              <w:pStyle w:val="pqiTabBody"/>
              <w:rPr>
                <w:b/>
              </w:rPr>
            </w:pPr>
            <w:r w:rsidRPr="00C15AD5">
              <w:rPr>
                <w:b/>
              </w:rPr>
              <w:t>Element definiuje wartości słownika „Kody stref uprawy winorośli (Wine-growing Zones)”.</w:t>
            </w:r>
          </w:p>
        </w:tc>
        <w:tc>
          <w:tcPr>
            <w:tcW w:w="986" w:type="dxa"/>
          </w:tcPr>
          <w:p w14:paraId="6A8BD82E" w14:textId="77777777" w:rsidR="00C11AAF" w:rsidRPr="00EE4AC0" w:rsidRDefault="00C11AAF" w:rsidP="00F23355">
            <w:pPr>
              <w:pStyle w:val="pqiTabBody"/>
              <w:rPr>
                <w:b/>
              </w:rPr>
            </w:pPr>
            <w:r w:rsidRPr="00EE4AC0">
              <w:rPr>
                <w:b/>
              </w:rPr>
              <w:t>Nx</w:t>
            </w:r>
          </w:p>
        </w:tc>
      </w:tr>
      <w:tr w:rsidR="00C11AAF" w:rsidRPr="009079F8" w14:paraId="792263D1" w14:textId="77777777" w:rsidTr="00C62819">
        <w:trPr>
          <w:cantSplit/>
        </w:trPr>
        <w:tc>
          <w:tcPr>
            <w:tcW w:w="606" w:type="dxa"/>
          </w:tcPr>
          <w:p w14:paraId="703934B3" w14:textId="77777777" w:rsidR="00C11AAF" w:rsidRPr="009079F8" w:rsidRDefault="00C11AAF" w:rsidP="00F23355">
            <w:pPr>
              <w:pStyle w:val="pqiTabBody"/>
            </w:pPr>
          </w:p>
        </w:tc>
        <w:tc>
          <w:tcPr>
            <w:tcW w:w="362" w:type="dxa"/>
          </w:tcPr>
          <w:p w14:paraId="5DA7A6BE" w14:textId="77777777" w:rsidR="00C11AAF" w:rsidRPr="009079F8" w:rsidRDefault="00C11AAF" w:rsidP="00F23355">
            <w:pPr>
              <w:pStyle w:val="pqiTabBody"/>
              <w:rPr>
                <w:i/>
              </w:rPr>
            </w:pPr>
            <w:r>
              <w:rPr>
                <w:i/>
              </w:rPr>
              <w:t>a</w:t>
            </w:r>
          </w:p>
        </w:tc>
        <w:tc>
          <w:tcPr>
            <w:tcW w:w="5257" w:type="dxa"/>
          </w:tcPr>
          <w:p w14:paraId="03B4C0A3" w14:textId="77777777" w:rsidR="00C11AAF" w:rsidRDefault="00C11AAF" w:rsidP="00F23355">
            <w:pPr>
              <w:pStyle w:val="pqiTabBody"/>
            </w:pPr>
            <w:r>
              <w:t>Kod strefy uprawy</w:t>
            </w:r>
          </w:p>
          <w:p w14:paraId="484ED91F" w14:textId="142556D2" w:rsidR="00323638" w:rsidRPr="005A0559" w:rsidRDefault="00C11AAF" w:rsidP="00323638">
            <w:pPr>
              <w:pStyle w:val="pqiTabBody"/>
              <w:tabs>
                <w:tab w:val="left" w:pos="2808"/>
              </w:tabs>
              <w:rPr>
                <w:rFonts w:ascii="Courier New" w:hAnsi="Courier New" w:cs="Courier New"/>
                <w:noProof/>
                <w:color w:val="0000FF"/>
              </w:rPr>
            </w:pPr>
            <w:r>
              <w:rPr>
                <w:rFonts w:ascii="Courier New" w:hAnsi="Courier New" w:cs="Courier New"/>
                <w:noProof/>
                <w:color w:val="0000FF"/>
              </w:rPr>
              <w:t>WineGrowingZoneCode</w:t>
            </w:r>
            <w:r w:rsidR="00323638">
              <w:rPr>
                <w:rFonts w:ascii="Courier New" w:hAnsi="Courier New" w:cs="Courier New"/>
                <w:noProof/>
                <w:color w:val="0000FF"/>
              </w:rPr>
              <w:tab/>
            </w:r>
          </w:p>
        </w:tc>
        <w:tc>
          <w:tcPr>
            <w:tcW w:w="394" w:type="dxa"/>
          </w:tcPr>
          <w:p w14:paraId="13EC650A" w14:textId="77777777" w:rsidR="00C11AAF" w:rsidRPr="009079F8" w:rsidRDefault="00C11AAF" w:rsidP="00F23355">
            <w:pPr>
              <w:pStyle w:val="pqiTabBody"/>
            </w:pPr>
            <w:r>
              <w:t>R</w:t>
            </w:r>
          </w:p>
        </w:tc>
        <w:tc>
          <w:tcPr>
            <w:tcW w:w="1513" w:type="dxa"/>
          </w:tcPr>
          <w:p w14:paraId="6EECDDE3" w14:textId="77777777" w:rsidR="00C11AAF" w:rsidRPr="009079F8" w:rsidRDefault="00C11AAF" w:rsidP="00F23355">
            <w:pPr>
              <w:pStyle w:val="pqiTabBody"/>
            </w:pPr>
          </w:p>
        </w:tc>
        <w:tc>
          <w:tcPr>
            <w:tcW w:w="4426" w:type="dxa"/>
          </w:tcPr>
          <w:p w14:paraId="10094295" w14:textId="77777777" w:rsidR="00C11AAF" w:rsidRDefault="00C11AAF" w:rsidP="00F23355">
            <w:pPr>
              <w:pStyle w:val="pqiTabBody"/>
            </w:pPr>
            <w:r>
              <w:t>Wartość słownika.</w:t>
            </w:r>
          </w:p>
          <w:p w14:paraId="4E4BFE02" w14:textId="77777777" w:rsidR="00C11AAF" w:rsidRPr="009079F8" w:rsidRDefault="00C11AAF" w:rsidP="00F23355">
            <w:pPr>
              <w:pStyle w:val="pqiTabBody"/>
            </w:pPr>
            <w:r>
              <w:t>Np. 5 – CII.</w:t>
            </w:r>
          </w:p>
        </w:tc>
        <w:tc>
          <w:tcPr>
            <w:tcW w:w="986" w:type="dxa"/>
          </w:tcPr>
          <w:p w14:paraId="545C6F30" w14:textId="77777777" w:rsidR="00C11AAF" w:rsidRPr="009079F8" w:rsidRDefault="00C11AAF" w:rsidP="00F23355">
            <w:pPr>
              <w:pStyle w:val="pqiTabBody"/>
            </w:pPr>
            <w:r>
              <w:t>n..2</w:t>
            </w:r>
          </w:p>
        </w:tc>
      </w:tr>
      <w:tr w:rsidR="00C11AAF" w:rsidRPr="009079F8" w14:paraId="13FF12DB" w14:textId="77777777" w:rsidTr="00C62819">
        <w:trPr>
          <w:cantSplit/>
        </w:trPr>
        <w:tc>
          <w:tcPr>
            <w:tcW w:w="968" w:type="dxa"/>
            <w:gridSpan w:val="2"/>
          </w:tcPr>
          <w:p w14:paraId="375C51E5" w14:textId="77777777" w:rsidR="00C11AAF" w:rsidRPr="002854B5" w:rsidRDefault="00C11AAF" w:rsidP="00F23355">
            <w:pPr>
              <w:pStyle w:val="pqiTabBody"/>
              <w:rPr>
                <w:b/>
                <w:i/>
              </w:rPr>
            </w:pPr>
            <w:r>
              <w:rPr>
                <w:b/>
              </w:rPr>
              <w:t>13</w:t>
            </w:r>
          </w:p>
        </w:tc>
        <w:tc>
          <w:tcPr>
            <w:tcW w:w="5257" w:type="dxa"/>
          </w:tcPr>
          <w:p w14:paraId="6BBE9987" w14:textId="77777777" w:rsidR="00C11AAF" w:rsidRDefault="00C11AAF" w:rsidP="00F23355">
            <w:pPr>
              <w:pStyle w:val="pqiTabBody"/>
              <w:rPr>
                <w:b/>
              </w:rPr>
            </w:pPr>
            <w:r>
              <w:rPr>
                <w:b/>
              </w:rPr>
              <w:t>Operacja (wino)</w:t>
            </w:r>
          </w:p>
          <w:p w14:paraId="0A14B9FF" w14:textId="3ABE44E7"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w:t>
            </w:r>
          </w:p>
        </w:tc>
        <w:tc>
          <w:tcPr>
            <w:tcW w:w="394" w:type="dxa"/>
          </w:tcPr>
          <w:p w14:paraId="5830191E" w14:textId="77777777" w:rsidR="00C11AAF" w:rsidRPr="00C15AD5" w:rsidRDefault="00C11AAF" w:rsidP="00F23355">
            <w:pPr>
              <w:pStyle w:val="pqiTabBody"/>
              <w:rPr>
                <w:b/>
              </w:rPr>
            </w:pPr>
            <w:r w:rsidRPr="00C15AD5">
              <w:rPr>
                <w:b/>
              </w:rPr>
              <w:t>O</w:t>
            </w:r>
          </w:p>
        </w:tc>
        <w:tc>
          <w:tcPr>
            <w:tcW w:w="1513" w:type="dxa"/>
          </w:tcPr>
          <w:p w14:paraId="4840778E" w14:textId="77777777" w:rsidR="00C11AAF" w:rsidRPr="00C15AD5" w:rsidRDefault="00C11AAF" w:rsidP="00F23355">
            <w:pPr>
              <w:pStyle w:val="pqiTabBody"/>
              <w:rPr>
                <w:b/>
              </w:rPr>
            </w:pPr>
          </w:p>
        </w:tc>
        <w:tc>
          <w:tcPr>
            <w:tcW w:w="4426" w:type="dxa"/>
          </w:tcPr>
          <w:p w14:paraId="6C374C63" w14:textId="77777777" w:rsidR="00C11AAF" w:rsidRPr="00C15AD5" w:rsidRDefault="00C11AAF" w:rsidP="00F23355">
            <w:pPr>
              <w:pStyle w:val="pqiTabBody"/>
              <w:rPr>
                <w:b/>
              </w:rPr>
            </w:pPr>
            <w:r w:rsidRPr="00C15AD5">
              <w:rPr>
                <w:b/>
              </w:rPr>
              <w:t>Element definiuje wartości słownika „Kody obrotu winem (Wine operation codes)”.</w:t>
            </w:r>
          </w:p>
        </w:tc>
        <w:tc>
          <w:tcPr>
            <w:tcW w:w="986" w:type="dxa"/>
          </w:tcPr>
          <w:p w14:paraId="207A6EF3" w14:textId="77777777" w:rsidR="00C11AAF" w:rsidRPr="00EE4AC0" w:rsidRDefault="00C11AAF" w:rsidP="00F23355">
            <w:pPr>
              <w:pStyle w:val="pqiTabBody"/>
              <w:rPr>
                <w:b/>
              </w:rPr>
            </w:pPr>
            <w:r w:rsidRPr="00EE4AC0">
              <w:rPr>
                <w:b/>
              </w:rPr>
              <w:t>Nx</w:t>
            </w:r>
          </w:p>
        </w:tc>
      </w:tr>
      <w:tr w:rsidR="00C11AAF" w:rsidRPr="009079F8" w14:paraId="5A22FC48" w14:textId="77777777" w:rsidTr="00C62819">
        <w:trPr>
          <w:cantSplit/>
        </w:trPr>
        <w:tc>
          <w:tcPr>
            <w:tcW w:w="606" w:type="dxa"/>
          </w:tcPr>
          <w:p w14:paraId="3B832656" w14:textId="77777777" w:rsidR="00C11AAF" w:rsidRPr="009079F8" w:rsidRDefault="00C11AAF" w:rsidP="00F23355">
            <w:pPr>
              <w:pStyle w:val="pqiTabBody"/>
            </w:pPr>
          </w:p>
        </w:tc>
        <w:tc>
          <w:tcPr>
            <w:tcW w:w="362" w:type="dxa"/>
          </w:tcPr>
          <w:p w14:paraId="316295B9" w14:textId="77777777" w:rsidR="00C11AAF" w:rsidRPr="009079F8" w:rsidRDefault="00C11AAF" w:rsidP="00F23355">
            <w:pPr>
              <w:pStyle w:val="pqiTabBody"/>
              <w:rPr>
                <w:i/>
              </w:rPr>
            </w:pPr>
            <w:r>
              <w:rPr>
                <w:i/>
              </w:rPr>
              <w:t>a</w:t>
            </w:r>
          </w:p>
        </w:tc>
        <w:tc>
          <w:tcPr>
            <w:tcW w:w="5257" w:type="dxa"/>
          </w:tcPr>
          <w:p w14:paraId="2E16A3F0" w14:textId="77777777" w:rsidR="00C11AAF" w:rsidRDefault="00C11AAF" w:rsidP="00F23355">
            <w:pPr>
              <w:pStyle w:val="pqiTabBody"/>
            </w:pPr>
            <w:r>
              <w:t>Kod operacji (wino)</w:t>
            </w:r>
          </w:p>
          <w:p w14:paraId="359BFDD6" w14:textId="10CF5C3A" w:rsidR="00323638"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WineOperationCode</w:t>
            </w:r>
          </w:p>
        </w:tc>
        <w:tc>
          <w:tcPr>
            <w:tcW w:w="394" w:type="dxa"/>
          </w:tcPr>
          <w:p w14:paraId="3C65D7CE" w14:textId="77777777" w:rsidR="00C11AAF" w:rsidRPr="009079F8" w:rsidRDefault="00C11AAF" w:rsidP="00F23355">
            <w:pPr>
              <w:pStyle w:val="pqiTabBody"/>
            </w:pPr>
            <w:r>
              <w:t>R</w:t>
            </w:r>
          </w:p>
        </w:tc>
        <w:tc>
          <w:tcPr>
            <w:tcW w:w="1513" w:type="dxa"/>
          </w:tcPr>
          <w:p w14:paraId="2A14C43E" w14:textId="77777777" w:rsidR="00C11AAF" w:rsidRPr="009079F8" w:rsidRDefault="00C11AAF" w:rsidP="00F23355">
            <w:pPr>
              <w:pStyle w:val="pqiTabBody"/>
            </w:pPr>
          </w:p>
        </w:tc>
        <w:tc>
          <w:tcPr>
            <w:tcW w:w="4426" w:type="dxa"/>
          </w:tcPr>
          <w:p w14:paraId="79B94028" w14:textId="77777777" w:rsidR="00C11AAF" w:rsidRPr="009079F8" w:rsidRDefault="00C11AAF" w:rsidP="00F23355">
            <w:pPr>
              <w:pStyle w:val="pqiTabBody"/>
            </w:pPr>
            <w:r>
              <w:t>Wartość słownika.</w:t>
            </w:r>
          </w:p>
        </w:tc>
        <w:tc>
          <w:tcPr>
            <w:tcW w:w="986" w:type="dxa"/>
          </w:tcPr>
          <w:p w14:paraId="52DF433A" w14:textId="77777777" w:rsidR="00C11AAF" w:rsidRPr="009079F8" w:rsidRDefault="00C11AAF" w:rsidP="00F23355">
            <w:pPr>
              <w:pStyle w:val="pqiTabBody"/>
            </w:pPr>
            <w:r>
              <w:t>n..2</w:t>
            </w:r>
          </w:p>
        </w:tc>
      </w:tr>
      <w:tr w:rsidR="00C11AAF" w:rsidRPr="009079F8" w14:paraId="3569B211" w14:textId="77777777" w:rsidTr="00C62819">
        <w:trPr>
          <w:cantSplit/>
        </w:trPr>
        <w:tc>
          <w:tcPr>
            <w:tcW w:w="968" w:type="dxa"/>
            <w:gridSpan w:val="2"/>
          </w:tcPr>
          <w:p w14:paraId="0B354BCC" w14:textId="77777777" w:rsidR="00C11AAF" w:rsidRPr="002854B5" w:rsidRDefault="00C11AAF" w:rsidP="00F23355">
            <w:pPr>
              <w:pStyle w:val="pqiTabBody"/>
              <w:rPr>
                <w:b/>
                <w:i/>
              </w:rPr>
            </w:pPr>
            <w:r>
              <w:rPr>
                <w:b/>
              </w:rPr>
              <w:t>14</w:t>
            </w:r>
          </w:p>
        </w:tc>
        <w:tc>
          <w:tcPr>
            <w:tcW w:w="5257" w:type="dxa"/>
          </w:tcPr>
          <w:p w14:paraId="16A98B55" w14:textId="77777777" w:rsidR="00C11AAF" w:rsidRDefault="00C11AAF" w:rsidP="00F23355">
            <w:pPr>
              <w:pStyle w:val="pqiTabBody"/>
              <w:rPr>
                <w:b/>
              </w:rPr>
            </w:pPr>
            <w:r>
              <w:rPr>
                <w:b/>
              </w:rPr>
              <w:t>Kategoria wyrobów akcyzowych</w:t>
            </w:r>
          </w:p>
          <w:p w14:paraId="0152F487" w14:textId="5E0CAD0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w:t>
            </w:r>
          </w:p>
        </w:tc>
        <w:tc>
          <w:tcPr>
            <w:tcW w:w="394" w:type="dxa"/>
          </w:tcPr>
          <w:p w14:paraId="667B9ECE" w14:textId="77777777" w:rsidR="00C11AAF" w:rsidRPr="00C15AD5" w:rsidRDefault="00C11AAF" w:rsidP="00F23355">
            <w:pPr>
              <w:pStyle w:val="pqiTabBody"/>
              <w:rPr>
                <w:b/>
              </w:rPr>
            </w:pPr>
            <w:r w:rsidRPr="00C15AD5">
              <w:rPr>
                <w:b/>
              </w:rPr>
              <w:t>O</w:t>
            </w:r>
          </w:p>
        </w:tc>
        <w:tc>
          <w:tcPr>
            <w:tcW w:w="1513" w:type="dxa"/>
          </w:tcPr>
          <w:p w14:paraId="2F8834C8" w14:textId="77777777" w:rsidR="00C11AAF" w:rsidRPr="00C15AD5" w:rsidRDefault="00C11AAF" w:rsidP="00F23355">
            <w:pPr>
              <w:pStyle w:val="pqiTabBody"/>
              <w:rPr>
                <w:b/>
              </w:rPr>
            </w:pPr>
          </w:p>
        </w:tc>
        <w:tc>
          <w:tcPr>
            <w:tcW w:w="4426" w:type="dxa"/>
          </w:tcPr>
          <w:p w14:paraId="175DA9D6" w14:textId="77777777" w:rsidR="00C11AAF" w:rsidRPr="00C15AD5" w:rsidRDefault="00C11AAF" w:rsidP="00F23355">
            <w:pPr>
              <w:pStyle w:val="pqiTabBody"/>
              <w:rPr>
                <w:b/>
              </w:rPr>
            </w:pPr>
            <w:r w:rsidRPr="00C15AD5">
              <w:rPr>
                <w:b/>
              </w:rPr>
              <w:t>Element definiuje wartości słownika „Kategorie wyrobów akcyzowych (Excise product categories)”.</w:t>
            </w:r>
          </w:p>
        </w:tc>
        <w:tc>
          <w:tcPr>
            <w:tcW w:w="986" w:type="dxa"/>
          </w:tcPr>
          <w:p w14:paraId="7F492DA9" w14:textId="77777777" w:rsidR="00C11AAF" w:rsidRPr="00EE4AC0" w:rsidRDefault="00C11AAF" w:rsidP="00F23355">
            <w:pPr>
              <w:pStyle w:val="pqiTabBody"/>
              <w:rPr>
                <w:b/>
              </w:rPr>
            </w:pPr>
            <w:r w:rsidRPr="00EE4AC0">
              <w:rPr>
                <w:b/>
              </w:rPr>
              <w:t>Nx</w:t>
            </w:r>
          </w:p>
        </w:tc>
      </w:tr>
      <w:tr w:rsidR="00C11AAF" w:rsidRPr="009079F8" w14:paraId="16617232" w14:textId="77777777" w:rsidTr="00C62819">
        <w:trPr>
          <w:cantSplit/>
        </w:trPr>
        <w:tc>
          <w:tcPr>
            <w:tcW w:w="606" w:type="dxa"/>
          </w:tcPr>
          <w:p w14:paraId="32E111D0" w14:textId="77777777" w:rsidR="00C11AAF" w:rsidRPr="009079F8" w:rsidRDefault="00C11AAF" w:rsidP="00F23355">
            <w:pPr>
              <w:pStyle w:val="pqiTabBody"/>
            </w:pPr>
          </w:p>
        </w:tc>
        <w:tc>
          <w:tcPr>
            <w:tcW w:w="362" w:type="dxa"/>
          </w:tcPr>
          <w:p w14:paraId="7F753805" w14:textId="77777777" w:rsidR="00C11AAF" w:rsidRPr="009079F8" w:rsidRDefault="00C11AAF" w:rsidP="00F23355">
            <w:pPr>
              <w:pStyle w:val="pqiTabBody"/>
              <w:rPr>
                <w:i/>
              </w:rPr>
            </w:pPr>
            <w:r>
              <w:rPr>
                <w:i/>
              </w:rPr>
              <w:t>a</w:t>
            </w:r>
          </w:p>
        </w:tc>
        <w:tc>
          <w:tcPr>
            <w:tcW w:w="5257" w:type="dxa"/>
          </w:tcPr>
          <w:p w14:paraId="4EF30164" w14:textId="77777777" w:rsidR="00C11AAF" w:rsidRDefault="00C11AAF" w:rsidP="00F23355">
            <w:pPr>
              <w:pStyle w:val="pqiTabBody"/>
            </w:pPr>
            <w:r>
              <w:t>Kod kategorii produktów akcyzowych</w:t>
            </w:r>
          </w:p>
          <w:p w14:paraId="5B89309E" w14:textId="2FB28BD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391B0EB1" w14:textId="77777777" w:rsidR="00C11AAF" w:rsidRPr="009079F8" w:rsidRDefault="00C11AAF" w:rsidP="00F23355">
            <w:pPr>
              <w:pStyle w:val="pqiTabBody"/>
            </w:pPr>
            <w:r>
              <w:t>R</w:t>
            </w:r>
          </w:p>
        </w:tc>
        <w:tc>
          <w:tcPr>
            <w:tcW w:w="1513" w:type="dxa"/>
          </w:tcPr>
          <w:p w14:paraId="5E0F685A" w14:textId="77777777" w:rsidR="00C11AAF" w:rsidRPr="009079F8" w:rsidRDefault="00C11AAF" w:rsidP="00F23355">
            <w:pPr>
              <w:pStyle w:val="pqiTabBody"/>
            </w:pPr>
          </w:p>
        </w:tc>
        <w:tc>
          <w:tcPr>
            <w:tcW w:w="4426" w:type="dxa"/>
          </w:tcPr>
          <w:p w14:paraId="10232C8D" w14:textId="77777777" w:rsidR="00C11AAF" w:rsidRDefault="00C11AAF" w:rsidP="00F23355">
            <w:pPr>
              <w:pStyle w:val="pqiTabBody"/>
            </w:pPr>
            <w:r>
              <w:t>Wartość słownika.</w:t>
            </w:r>
          </w:p>
          <w:p w14:paraId="3070C742" w14:textId="77777777" w:rsidR="00C11AAF" w:rsidRPr="009079F8" w:rsidRDefault="00C11AAF" w:rsidP="00F23355">
            <w:pPr>
              <w:pStyle w:val="pqiTabBody"/>
            </w:pPr>
            <w:r>
              <w:t>Np. B – Piwo, E – Wyroby energetyczne.</w:t>
            </w:r>
          </w:p>
        </w:tc>
        <w:tc>
          <w:tcPr>
            <w:tcW w:w="986" w:type="dxa"/>
          </w:tcPr>
          <w:p w14:paraId="719904FE" w14:textId="77777777" w:rsidR="00C11AAF" w:rsidRPr="009079F8" w:rsidRDefault="00C11AAF" w:rsidP="00F23355">
            <w:pPr>
              <w:pStyle w:val="pqiTabBody"/>
            </w:pPr>
            <w:r>
              <w:t>a1</w:t>
            </w:r>
          </w:p>
        </w:tc>
      </w:tr>
      <w:tr w:rsidR="00C11AAF" w:rsidRPr="009079F8" w14:paraId="3014AB68" w14:textId="77777777" w:rsidTr="00C62819">
        <w:trPr>
          <w:cantSplit/>
        </w:trPr>
        <w:tc>
          <w:tcPr>
            <w:tcW w:w="968" w:type="dxa"/>
            <w:gridSpan w:val="2"/>
          </w:tcPr>
          <w:p w14:paraId="3366ADA0" w14:textId="77777777" w:rsidR="00C11AAF" w:rsidRPr="002854B5" w:rsidRDefault="00C11AAF" w:rsidP="00F23355">
            <w:pPr>
              <w:pStyle w:val="pqiTabBody"/>
              <w:rPr>
                <w:b/>
                <w:i/>
              </w:rPr>
            </w:pPr>
            <w:r>
              <w:rPr>
                <w:b/>
              </w:rPr>
              <w:t>15</w:t>
            </w:r>
          </w:p>
        </w:tc>
        <w:tc>
          <w:tcPr>
            <w:tcW w:w="5257" w:type="dxa"/>
          </w:tcPr>
          <w:p w14:paraId="051F9537" w14:textId="77777777" w:rsidR="00C11AAF" w:rsidRDefault="00C11AAF" w:rsidP="00F23355">
            <w:pPr>
              <w:pStyle w:val="pqiTabBody"/>
              <w:rPr>
                <w:b/>
              </w:rPr>
            </w:pPr>
            <w:r>
              <w:rPr>
                <w:b/>
              </w:rPr>
              <w:t>Wyrób akcyzowy</w:t>
            </w:r>
          </w:p>
          <w:p w14:paraId="27AC1A67" w14:textId="1B6B1D9D"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w:t>
            </w:r>
          </w:p>
        </w:tc>
        <w:tc>
          <w:tcPr>
            <w:tcW w:w="394" w:type="dxa"/>
          </w:tcPr>
          <w:p w14:paraId="107D9678" w14:textId="77777777" w:rsidR="00C11AAF" w:rsidRPr="00C15AD5" w:rsidRDefault="00C11AAF" w:rsidP="00F23355">
            <w:pPr>
              <w:pStyle w:val="pqiTabBody"/>
              <w:rPr>
                <w:b/>
              </w:rPr>
            </w:pPr>
            <w:r w:rsidRPr="00C15AD5">
              <w:rPr>
                <w:b/>
              </w:rPr>
              <w:t>O</w:t>
            </w:r>
          </w:p>
        </w:tc>
        <w:tc>
          <w:tcPr>
            <w:tcW w:w="1513" w:type="dxa"/>
          </w:tcPr>
          <w:p w14:paraId="3D024426" w14:textId="77777777" w:rsidR="00C11AAF" w:rsidRPr="00C15AD5" w:rsidRDefault="00C11AAF" w:rsidP="00F23355">
            <w:pPr>
              <w:pStyle w:val="pqiTabBody"/>
              <w:rPr>
                <w:b/>
              </w:rPr>
            </w:pPr>
          </w:p>
        </w:tc>
        <w:tc>
          <w:tcPr>
            <w:tcW w:w="4426" w:type="dxa"/>
          </w:tcPr>
          <w:p w14:paraId="1AFD3562" w14:textId="77777777" w:rsidR="00C11AAF" w:rsidRPr="00C15AD5" w:rsidRDefault="00C11AAF" w:rsidP="00F23355">
            <w:pPr>
              <w:pStyle w:val="pqiTabBody"/>
              <w:rPr>
                <w:b/>
              </w:rPr>
            </w:pPr>
            <w:r w:rsidRPr="00C15AD5">
              <w:rPr>
                <w:b/>
              </w:rPr>
              <w:t>Element definiuje wartości słownika „Wyroby akcyzowe (Excise products)”.</w:t>
            </w:r>
          </w:p>
        </w:tc>
        <w:tc>
          <w:tcPr>
            <w:tcW w:w="986" w:type="dxa"/>
          </w:tcPr>
          <w:p w14:paraId="7EF5A054" w14:textId="77777777" w:rsidR="00C11AAF" w:rsidRPr="00EE4AC0" w:rsidRDefault="00C11AAF" w:rsidP="00F23355">
            <w:pPr>
              <w:pStyle w:val="pqiTabBody"/>
              <w:rPr>
                <w:b/>
              </w:rPr>
            </w:pPr>
            <w:r w:rsidRPr="00EE4AC0">
              <w:rPr>
                <w:b/>
              </w:rPr>
              <w:t>Nx</w:t>
            </w:r>
          </w:p>
        </w:tc>
      </w:tr>
      <w:tr w:rsidR="00C11AAF" w:rsidRPr="009079F8" w14:paraId="29FB30BC" w14:textId="77777777" w:rsidTr="00C62819">
        <w:trPr>
          <w:cantSplit/>
        </w:trPr>
        <w:tc>
          <w:tcPr>
            <w:tcW w:w="606" w:type="dxa"/>
          </w:tcPr>
          <w:p w14:paraId="2400760C" w14:textId="77777777" w:rsidR="00C11AAF" w:rsidRPr="009079F8" w:rsidRDefault="00C11AAF" w:rsidP="00F23355">
            <w:pPr>
              <w:pStyle w:val="pqiTabBody"/>
            </w:pPr>
          </w:p>
        </w:tc>
        <w:tc>
          <w:tcPr>
            <w:tcW w:w="362" w:type="dxa"/>
          </w:tcPr>
          <w:p w14:paraId="40BD65DA" w14:textId="77777777" w:rsidR="00C11AAF" w:rsidRPr="009079F8" w:rsidRDefault="00C11AAF" w:rsidP="00F23355">
            <w:pPr>
              <w:pStyle w:val="pqiTabBody"/>
              <w:rPr>
                <w:i/>
              </w:rPr>
            </w:pPr>
            <w:r>
              <w:rPr>
                <w:i/>
              </w:rPr>
              <w:t>a</w:t>
            </w:r>
          </w:p>
        </w:tc>
        <w:tc>
          <w:tcPr>
            <w:tcW w:w="5257" w:type="dxa"/>
          </w:tcPr>
          <w:p w14:paraId="3CF93E94" w14:textId="77777777" w:rsidR="00C11AAF" w:rsidRDefault="00C11AAF" w:rsidP="00F23355">
            <w:pPr>
              <w:pStyle w:val="pqiTabBody"/>
            </w:pPr>
            <w:r>
              <w:t>Kod kategorii wyrobów akcyzowych</w:t>
            </w:r>
          </w:p>
          <w:p w14:paraId="40E27A33" w14:textId="40736D2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ExciseProductsCategoryCode</w:t>
            </w:r>
          </w:p>
        </w:tc>
        <w:tc>
          <w:tcPr>
            <w:tcW w:w="394" w:type="dxa"/>
          </w:tcPr>
          <w:p w14:paraId="4B76C67A" w14:textId="77777777" w:rsidR="00C11AAF" w:rsidRPr="009079F8" w:rsidRDefault="00C11AAF" w:rsidP="00F23355">
            <w:pPr>
              <w:pStyle w:val="pqiTabBody"/>
            </w:pPr>
            <w:r>
              <w:t>R</w:t>
            </w:r>
          </w:p>
        </w:tc>
        <w:tc>
          <w:tcPr>
            <w:tcW w:w="1513" w:type="dxa"/>
          </w:tcPr>
          <w:p w14:paraId="26A908E5" w14:textId="77777777" w:rsidR="00C11AAF" w:rsidRPr="009079F8" w:rsidRDefault="00C11AAF" w:rsidP="00F23355">
            <w:pPr>
              <w:pStyle w:val="pqiTabBody"/>
            </w:pPr>
          </w:p>
        </w:tc>
        <w:tc>
          <w:tcPr>
            <w:tcW w:w="4426" w:type="dxa"/>
          </w:tcPr>
          <w:p w14:paraId="3DC6F31D" w14:textId="77777777" w:rsidR="00C11AAF" w:rsidRPr="009079F8" w:rsidRDefault="00C11AAF" w:rsidP="00F23355">
            <w:pPr>
              <w:pStyle w:val="pqiTabBody"/>
            </w:pPr>
            <w:r>
              <w:t>Np. B – Piwo, E – Wyroby energetyczne. Wartość ze słownika „</w:t>
            </w:r>
            <w:r w:rsidRPr="0071788C">
              <w:t>Kategorie wyrobów akcyzowych (Excise product categories)</w:t>
            </w:r>
            <w:r>
              <w:t>”.</w:t>
            </w:r>
          </w:p>
        </w:tc>
        <w:tc>
          <w:tcPr>
            <w:tcW w:w="986" w:type="dxa"/>
          </w:tcPr>
          <w:p w14:paraId="146962AD" w14:textId="77777777" w:rsidR="00C11AAF" w:rsidRPr="009079F8" w:rsidRDefault="00C11AAF" w:rsidP="00F23355">
            <w:pPr>
              <w:pStyle w:val="pqiTabBody"/>
            </w:pPr>
            <w:r>
              <w:t>a1</w:t>
            </w:r>
          </w:p>
        </w:tc>
      </w:tr>
      <w:tr w:rsidR="00C11AAF" w:rsidRPr="009079F8" w14:paraId="69A67F3E" w14:textId="77777777" w:rsidTr="00C62819">
        <w:trPr>
          <w:cantSplit/>
        </w:trPr>
        <w:tc>
          <w:tcPr>
            <w:tcW w:w="606" w:type="dxa"/>
          </w:tcPr>
          <w:p w14:paraId="24896461" w14:textId="77777777" w:rsidR="00C11AAF" w:rsidRPr="009079F8" w:rsidRDefault="00C11AAF" w:rsidP="00F23355">
            <w:pPr>
              <w:pStyle w:val="pqiTabBody"/>
            </w:pPr>
          </w:p>
        </w:tc>
        <w:tc>
          <w:tcPr>
            <w:tcW w:w="362" w:type="dxa"/>
          </w:tcPr>
          <w:p w14:paraId="45DCAD09" w14:textId="77777777" w:rsidR="00C11AAF" w:rsidRPr="009079F8" w:rsidRDefault="00C11AAF" w:rsidP="00F23355">
            <w:pPr>
              <w:pStyle w:val="pqiTabBody"/>
              <w:rPr>
                <w:i/>
              </w:rPr>
            </w:pPr>
            <w:r>
              <w:rPr>
                <w:i/>
              </w:rPr>
              <w:t>b</w:t>
            </w:r>
          </w:p>
        </w:tc>
        <w:tc>
          <w:tcPr>
            <w:tcW w:w="5257" w:type="dxa"/>
          </w:tcPr>
          <w:p w14:paraId="3DE71D45" w14:textId="77777777" w:rsidR="00C11AAF" w:rsidRDefault="00C11AAF" w:rsidP="00F23355">
            <w:pPr>
              <w:pStyle w:val="pqiTabBody"/>
            </w:pPr>
            <w:r>
              <w:t>Kod wyrobu akcyzowego</w:t>
            </w:r>
          </w:p>
          <w:p w14:paraId="665AA23A" w14:textId="273CB6F9"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3E0E73D2" w14:textId="77777777" w:rsidR="00C11AAF" w:rsidRPr="009079F8" w:rsidRDefault="00C11AAF" w:rsidP="00F23355">
            <w:pPr>
              <w:pStyle w:val="pqiTabBody"/>
            </w:pPr>
            <w:r>
              <w:t>R</w:t>
            </w:r>
          </w:p>
        </w:tc>
        <w:tc>
          <w:tcPr>
            <w:tcW w:w="1513" w:type="dxa"/>
          </w:tcPr>
          <w:p w14:paraId="4B7E1695" w14:textId="77777777" w:rsidR="00C11AAF" w:rsidRPr="009079F8" w:rsidRDefault="00C11AAF" w:rsidP="00F23355">
            <w:pPr>
              <w:pStyle w:val="pqiTabBody"/>
            </w:pPr>
          </w:p>
        </w:tc>
        <w:tc>
          <w:tcPr>
            <w:tcW w:w="4426" w:type="dxa"/>
          </w:tcPr>
          <w:p w14:paraId="3F351D0F" w14:textId="77777777" w:rsidR="00C11AAF" w:rsidRDefault="00C11AAF" w:rsidP="00F23355">
            <w:pPr>
              <w:pStyle w:val="pqiTabBody"/>
            </w:pPr>
            <w:r>
              <w:t>Wartość słownika.</w:t>
            </w:r>
          </w:p>
          <w:p w14:paraId="73A89480" w14:textId="77777777" w:rsidR="00C11AAF" w:rsidRPr="009079F8" w:rsidRDefault="00C11AAF" w:rsidP="00F23355">
            <w:pPr>
              <w:pStyle w:val="pqiTabBody"/>
            </w:pPr>
            <w:r>
              <w:t>Np. E420 – benzyna bezołowiowa.</w:t>
            </w:r>
          </w:p>
        </w:tc>
        <w:tc>
          <w:tcPr>
            <w:tcW w:w="986" w:type="dxa"/>
          </w:tcPr>
          <w:p w14:paraId="2555DA5A" w14:textId="77777777" w:rsidR="00C11AAF" w:rsidRPr="009079F8" w:rsidRDefault="00C11AAF" w:rsidP="00F23355">
            <w:pPr>
              <w:pStyle w:val="pqiTabBody"/>
            </w:pPr>
            <w:r>
              <w:t>an4</w:t>
            </w:r>
          </w:p>
        </w:tc>
      </w:tr>
      <w:tr w:rsidR="00C11AAF" w:rsidRPr="009079F8" w14:paraId="4C508978" w14:textId="77777777" w:rsidTr="00C62819">
        <w:trPr>
          <w:cantSplit/>
        </w:trPr>
        <w:tc>
          <w:tcPr>
            <w:tcW w:w="606" w:type="dxa"/>
          </w:tcPr>
          <w:p w14:paraId="336C517B" w14:textId="77777777" w:rsidR="00C11AAF" w:rsidRPr="009079F8" w:rsidRDefault="00C11AAF" w:rsidP="00F23355">
            <w:pPr>
              <w:pStyle w:val="pqiTabBody"/>
            </w:pPr>
          </w:p>
        </w:tc>
        <w:tc>
          <w:tcPr>
            <w:tcW w:w="362" w:type="dxa"/>
          </w:tcPr>
          <w:p w14:paraId="5D7E9AFF" w14:textId="77777777" w:rsidR="00C11AAF" w:rsidRPr="009079F8" w:rsidRDefault="00C11AAF" w:rsidP="00F23355">
            <w:pPr>
              <w:pStyle w:val="pqiTabBody"/>
              <w:rPr>
                <w:i/>
              </w:rPr>
            </w:pPr>
            <w:r>
              <w:rPr>
                <w:i/>
              </w:rPr>
              <w:t>c</w:t>
            </w:r>
          </w:p>
        </w:tc>
        <w:tc>
          <w:tcPr>
            <w:tcW w:w="5257" w:type="dxa"/>
          </w:tcPr>
          <w:p w14:paraId="5D0D1522" w14:textId="77777777" w:rsidR="00C11AAF" w:rsidRDefault="00C11AAF" w:rsidP="00F23355">
            <w:pPr>
              <w:pStyle w:val="pqiTabBody"/>
            </w:pPr>
            <w:r>
              <w:t>Kod jednostki miary</w:t>
            </w:r>
          </w:p>
          <w:p w14:paraId="59F093CA" w14:textId="081605C5"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UnitOfMeasureCode</w:t>
            </w:r>
          </w:p>
        </w:tc>
        <w:tc>
          <w:tcPr>
            <w:tcW w:w="394" w:type="dxa"/>
          </w:tcPr>
          <w:p w14:paraId="7D628F6F" w14:textId="77777777" w:rsidR="00C11AAF" w:rsidRPr="009079F8" w:rsidRDefault="00C11AAF" w:rsidP="00F23355">
            <w:pPr>
              <w:pStyle w:val="pqiTabBody"/>
            </w:pPr>
            <w:r>
              <w:t>R</w:t>
            </w:r>
          </w:p>
        </w:tc>
        <w:tc>
          <w:tcPr>
            <w:tcW w:w="1513" w:type="dxa"/>
          </w:tcPr>
          <w:p w14:paraId="49259A79" w14:textId="77777777" w:rsidR="00C11AAF" w:rsidRPr="009079F8" w:rsidRDefault="00C11AAF" w:rsidP="00F23355">
            <w:pPr>
              <w:pStyle w:val="pqiTabBody"/>
            </w:pPr>
          </w:p>
        </w:tc>
        <w:tc>
          <w:tcPr>
            <w:tcW w:w="4426" w:type="dxa"/>
          </w:tcPr>
          <w:p w14:paraId="42A3E541" w14:textId="77777777" w:rsidR="00C11AAF" w:rsidRDefault="00C11AAF" w:rsidP="00F23355">
            <w:pPr>
              <w:pStyle w:val="pqiTabBody"/>
            </w:pPr>
            <w:r>
              <w:t>Np. 1 –  Kg.</w:t>
            </w:r>
          </w:p>
          <w:p w14:paraId="249ECB87" w14:textId="77777777" w:rsidR="00C11AAF" w:rsidRPr="009079F8" w:rsidRDefault="00C11AAF" w:rsidP="00F23355">
            <w:pPr>
              <w:pStyle w:val="pqiTabBody"/>
            </w:pPr>
            <w:r>
              <w:t>Wartość ze słownika „</w:t>
            </w:r>
            <w:r w:rsidRPr="00823541">
              <w:t>Jednostki miary (Units of measure)</w:t>
            </w:r>
            <w:r>
              <w:t>”</w:t>
            </w:r>
            <w:r w:rsidRPr="00823541">
              <w:t>.</w:t>
            </w:r>
          </w:p>
        </w:tc>
        <w:tc>
          <w:tcPr>
            <w:tcW w:w="986" w:type="dxa"/>
          </w:tcPr>
          <w:p w14:paraId="7AF2B682" w14:textId="77777777" w:rsidR="00C11AAF" w:rsidRPr="009079F8" w:rsidRDefault="00C11AAF" w:rsidP="00F23355">
            <w:pPr>
              <w:pStyle w:val="pqiTabBody"/>
            </w:pPr>
            <w:r>
              <w:t>n1</w:t>
            </w:r>
          </w:p>
        </w:tc>
      </w:tr>
      <w:tr w:rsidR="00C11AAF" w:rsidRPr="009079F8" w14:paraId="4FA539B8" w14:textId="77777777" w:rsidTr="00C62819">
        <w:trPr>
          <w:cantSplit/>
        </w:trPr>
        <w:tc>
          <w:tcPr>
            <w:tcW w:w="606" w:type="dxa"/>
          </w:tcPr>
          <w:p w14:paraId="48B69E54" w14:textId="77777777" w:rsidR="00C11AAF" w:rsidRPr="009079F8" w:rsidRDefault="00C11AAF" w:rsidP="00F23355">
            <w:pPr>
              <w:pStyle w:val="pqiTabBody"/>
            </w:pPr>
          </w:p>
        </w:tc>
        <w:tc>
          <w:tcPr>
            <w:tcW w:w="362" w:type="dxa"/>
          </w:tcPr>
          <w:p w14:paraId="20E4DF46" w14:textId="77777777" w:rsidR="00C11AAF" w:rsidRPr="009079F8" w:rsidRDefault="00C11AAF" w:rsidP="00F23355">
            <w:pPr>
              <w:pStyle w:val="pqiTabBody"/>
              <w:rPr>
                <w:i/>
              </w:rPr>
            </w:pPr>
            <w:r>
              <w:rPr>
                <w:i/>
              </w:rPr>
              <w:t>d</w:t>
            </w:r>
          </w:p>
        </w:tc>
        <w:tc>
          <w:tcPr>
            <w:tcW w:w="5257" w:type="dxa"/>
          </w:tcPr>
          <w:p w14:paraId="07564358" w14:textId="77777777" w:rsidR="00C11AAF" w:rsidRDefault="00C11AAF" w:rsidP="00F23355">
            <w:pPr>
              <w:pStyle w:val="pqiTabBody"/>
            </w:pPr>
            <w:r>
              <w:t>Flaga stosowania zawartości alkoholu</w:t>
            </w:r>
          </w:p>
          <w:p w14:paraId="13624251" w14:textId="126FCE07"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AlcoholicStrengthApplicabilityFlag</w:t>
            </w:r>
          </w:p>
        </w:tc>
        <w:tc>
          <w:tcPr>
            <w:tcW w:w="394" w:type="dxa"/>
          </w:tcPr>
          <w:p w14:paraId="3B96CB82" w14:textId="77777777" w:rsidR="00C11AAF" w:rsidRPr="009079F8" w:rsidRDefault="00C11AAF" w:rsidP="00F23355">
            <w:pPr>
              <w:pStyle w:val="pqiTabBody"/>
            </w:pPr>
            <w:r>
              <w:t>R</w:t>
            </w:r>
          </w:p>
        </w:tc>
        <w:tc>
          <w:tcPr>
            <w:tcW w:w="1513" w:type="dxa"/>
          </w:tcPr>
          <w:p w14:paraId="230A08E7" w14:textId="77777777" w:rsidR="00C11AAF" w:rsidRPr="009079F8" w:rsidRDefault="00C11AAF" w:rsidP="00F23355">
            <w:pPr>
              <w:pStyle w:val="pqiTabBody"/>
            </w:pPr>
          </w:p>
        </w:tc>
        <w:tc>
          <w:tcPr>
            <w:tcW w:w="4426" w:type="dxa"/>
          </w:tcPr>
          <w:p w14:paraId="5304551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_Ref267947809 \h </w:instrText>
            </w:r>
            <w:r>
              <w:rPr>
                <w:lang w:eastAsia="en-GB"/>
              </w:rPr>
            </w:r>
            <w:r>
              <w:rPr>
                <w:lang w:eastAsia="en-GB"/>
              </w:rPr>
              <w:fldChar w:fldCharType="separate"/>
            </w:r>
            <w:r w:rsidR="002B6F91">
              <w:t>Wartości logiczne (F</w:t>
            </w:r>
            <w:r w:rsidR="002B6F91" w:rsidRPr="001B5EE4">
              <w:t>lag</w:t>
            </w:r>
            <w:r w:rsidR="002B6F91">
              <w:t>s)</w:t>
            </w:r>
            <w:r>
              <w:rPr>
                <w:lang w:eastAsia="en-GB"/>
              </w:rPr>
              <w:fldChar w:fldCharType="end"/>
            </w:r>
            <w:r>
              <w:rPr>
                <w:lang w:eastAsia="en-GB"/>
              </w:rPr>
              <w:t>”.</w:t>
            </w:r>
          </w:p>
        </w:tc>
        <w:tc>
          <w:tcPr>
            <w:tcW w:w="986" w:type="dxa"/>
          </w:tcPr>
          <w:p w14:paraId="68423983" w14:textId="77777777" w:rsidR="00C11AAF" w:rsidRPr="009079F8" w:rsidRDefault="00C11AAF" w:rsidP="00F23355">
            <w:pPr>
              <w:pStyle w:val="pqiTabBody"/>
            </w:pPr>
            <w:r>
              <w:t>n1</w:t>
            </w:r>
          </w:p>
        </w:tc>
      </w:tr>
      <w:tr w:rsidR="00C11AAF" w:rsidRPr="009079F8" w14:paraId="6A395556" w14:textId="77777777" w:rsidTr="00C62819">
        <w:trPr>
          <w:cantSplit/>
        </w:trPr>
        <w:tc>
          <w:tcPr>
            <w:tcW w:w="606" w:type="dxa"/>
          </w:tcPr>
          <w:p w14:paraId="10A42D99" w14:textId="77777777" w:rsidR="00C11AAF" w:rsidRPr="009079F8" w:rsidRDefault="00C11AAF" w:rsidP="00F23355">
            <w:pPr>
              <w:pStyle w:val="pqiTabBody"/>
            </w:pPr>
          </w:p>
        </w:tc>
        <w:tc>
          <w:tcPr>
            <w:tcW w:w="362" w:type="dxa"/>
          </w:tcPr>
          <w:p w14:paraId="057613B0" w14:textId="77777777" w:rsidR="00C11AAF" w:rsidRPr="009079F8" w:rsidRDefault="00C11AAF" w:rsidP="00F23355">
            <w:pPr>
              <w:pStyle w:val="pqiTabBody"/>
              <w:rPr>
                <w:i/>
              </w:rPr>
            </w:pPr>
            <w:r>
              <w:rPr>
                <w:i/>
              </w:rPr>
              <w:t>e</w:t>
            </w:r>
          </w:p>
        </w:tc>
        <w:tc>
          <w:tcPr>
            <w:tcW w:w="5257" w:type="dxa"/>
          </w:tcPr>
          <w:p w14:paraId="1DDDF6E5" w14:textId="77777777" w:rsidR="00C11AAF" w:rsidRDefault="00C11AAF" w:rsidP="00F23355">
            <w:pPr>
              <w:pStyle w:val="pqiTabBody"/>
            </w:pPr>
            <w:r>
              <w:t>Flaga stosowania stopnia Plato</w:t>
            </w:r>
          </w:p>
          <w:p w14:paraId="67556C42" w14:textId="4097E532"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DegreePlatoApplicabilityFlag</w:t>
            </w:r>
          </w:p>
        </w:tc>
        <w:tc>
          <w:tcPr>
            <w:tcW w:w="394" w:type="dxa"/>
          </w:tcPr>
          <w:p w14:paraId="5326FB3D" w14:textId="77777777" w:rsidR="00C11AAF" w:rsidRPr="009079F8" w:rsidRDefault="00C11AAF" w:rsidP="00F23355">
            <w:pPr>
              <w:pStyle w:val="pqiTabBody"/>
            </w:pPr>
            <w:r>
              <w:t>R</w:t>
            </w:r>
          </w:p>
        </w:tc>
        <w:tc>
          <w:tcPr>
            <w:tcW w:w="1513" w:type="dxa"/>
          </w:tcPr>
          <w:p w14:paraId="19813625" w14:textId="77777777" w:rsidR="00C11AAF" w:rsidRPr="009079F8" w:rsidRDefault="00C11AAF" w:rsidP="00F23355">
            <w:pPr>
              <w:pStyle w:val="pqiTabBody"/>
            </w:pPr>
          </w:p>
        </w:tc>
        <w:tc>
          <w:tcPr>
            <w:tcW w:w="4426" w:type="dxa"/>
          </w:tcPr>
          <w:p w14:paraId="0D06DAE6" w14:textId="77777777" w:rsidR="00C11AAF" w:rsidRPr="009079F8" w:rsidRDefault="00C11AAF" w:rsidP="00F23355">
            <w:pPr>
              <w:pStyle w:val="pqiTabBody"/>
            </w:pPr>
            <w:r>
              <w:t>jw.</w:t>
            </w:r>
          </w:p>
        </w:tc>
        <w:tc>
          <w:tcPr>
            <w:tcW w:w="986" w:type="dxa"/>
          </w:tcPr>
          <w:p w14:paraId="5B085889" w14:textId="77777777" w:rsidR="00C11AAF" w:rsidRPr="009079F8" w:rsidRDefault="00C11AAF" w:rsidP="00F23355">
            <w:pPr>
              <w:pStyle w:val="pqiTabBody"/>
            </w:pPr>
            <w:r>
              <w:t>n1</w:t>
            </w:r>
          </w:p>
        </w:tc>
      </w:tr>
      <w:tr w:rsidR="00C11AAF" w:rsidRPr="009079F8" w14:paraId="307D71A8" w14:textId="77777777" w:rsidTr="00C62819">
        <w:trPr>
          <w:cantSplit/>
        </w:trPr>
        <w:tc>
          <w:tcPr>
            <w:tcW w:w="606" w:type="dxa"/>
          </w:tcPr>
          <w:p w14:paraId="348BAEB7" w14:textId="77777777" w:rsidR="00C11AAF" w:rsidRPr="009079F8" w:rsidRDefault="00C11AAF" w:rsidP="00F23355">
            <w:pPr>
              <w:pStyle w:val="pqiTabBody"/>
            </w:pPr>
          </w:p>
        </w:tc>
        <w:tc>
          <w:tcPr>
            <w:tcW w:w="362" w:type="dxa"/>
          </w:tcPr>
          <w:p w14:paraId="6DBA8097" w14:textId="77777777" w:rsidR="00C11AAF" w:rsidRPr="009079F8" w:rsidRDefault="00C11AAF" w:rsidP="00F23355">
            <w:pPr>
              <w:pStyle w:val="pqiTabBody"/>
              <w:rPr>
                <w:i/>
              </w:rPr>
            </w:pPr>
            <w:r>
              <w:rPr>
                <w:i/>
              </w:rPr>
              <w:t>f</w:t>
            </w:r>
          </w:p>
        </w:tc>
        <w:tc>
          <w:tcPr>
            <w:tcW w:w="5257" w:type="dxa"/>
          </w:tcPr>
          <w:p w14:paraId="26E40017" w14:textId="77777777" w:rsidR="00C11AAF" w:rsidRDefault="00C11AAF" w:rsidP="00F23355">
            <w:pPr>
              <w:pStyle w:val="pqiTabBody"/>
            </w:pPr>
            <w:r>
              <w:t>Flaga stosowania gęstości</w:t>
            </w:r>
          </w:p>
          <w:p w14:paraId="13E4471A" w14:textId="69DF6AA0"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DensityApplicabilityFlag</w:t>
            </w:r>
          </w:p>
        </w:tc>
        <w:tc>
          <w:tcPr>
            <w:tcW w:w="394" w:type="dxa"/>
          </w:tcPr>
          <w:p w14:paraId="378874A2" w14:textId="77777777" w:rsidR="00C11AAF" w:rsidRPr="009079F8" w:rsidRDefault="00C11AAF" w:rsidP="00F23355">
            <w:pPr>
              <w:pStyle w:val="pqiTabBody"/>
            </w:pPr>
            <w:r>
              <w:t>R</w:t>
            </w:r>
          </w:p>
        </w:tc>
        <w:tc>
          <w:tcPr>
            <w:tcW w:w="1513" w:type="dxa"/>
          </w:tcPr>
          <w:p w14:paraId="08EF2992" w14:textId="77777777" w:rsidR="00C11AAF" w:rsidRPr="009079F8" w:rsidRDefault="00C11AAF" w:rsidP="00F23355">
            <w:pPr>
              <w:pStyle w:val="pqiTabBody"/>
            </w:pPr>
          </w:p>
        </w:tc>
        <w:tc>
          <w:tcPr>
            <w:tcW w:w="4426" w:type="dxa"/>
          </w:tcPr>
          <w:p w14:paraId="5A1A7ACA" w14:textId="77777777" w:rsidR="00C11AAF" w:rsidRPr="009079F8" w:rsidRDefault="00C11AAF" w:rsidP="00F23355">
            <w:pPr>
              <w:pStyle w:val="pqiTabBody"/>
            </w:pPr>
            <w:r>
              <w:t>jw.</w:t>
            </w:r>
          </w:p>
        </w:tc>
        <w:tc>
          <w:tcPr>
            <w:tcW w:w="986" w:type="dxa"/>
          </w:tcPr>
          <w:p w14:paraId="44E56C6D" w14:textId="77777777" w:rsidR="00C11AAF" w:rsidRPr="009079F8" w:rsidRDefault="00C11AAF" w:rsidP="00F23355">
            <w:pPr>
              <w:pStyle w:val="pqiTabBody"/>
            </w:pPr>
            <w:r>
              <w:t>n1</w:t>
            </w:r>
          </w:p>
        </w:tc>
      </w:tr>
      <w:tr w:rsidR="00C11AAF" w:rsidRPr="009079F8" w14:paraId="7DE6C0F8" w14:textId="77777777" w:rsidTr="00C62819">
        <w:trPr>
          <w:cantSplit/>
        </w:trPr>
        <w:tc>
          <w:tcPr>
            <w:tcW w:w="968" w:type="dxa"/>
            <w:gridSpan w:val="2"/>
          </w:tcPr>
          <w:p w14:paraId="577E0EA0" w14:textId="77777777" w:rsidR="00C11AAF" w:rsidRDefault="00C11AAF" w:rsidP="00F23355">
            <w:pPr>
              <w:pStyle w:val="pqiTabBody"/>
              <w:rPr>
                <w:b/>
              </w:rPr>
            </w:pPr>
            <w:r>
              <w:rPr>
                <w:b/>
              </w:rPr>
              <w:t>16</w:t>
            </w:r>
          </w:p>
        </w:tc>
        <w:tc>
          <w:tcPr>
            <w:tcW w:w="5257" w:type="dxa"/>
          </w:tcPr>
          <w:p w14:paraId="1A03ECBD" w14:textId="77777777" w:rsidR="00C11AAF" w:rsidRDefault="00C11AAF" w:rsidP="00F23355">
            <w:pPr>
              <w:pStyle w:val="pqiTabBody"/>
              <w:rPr>
                <w:b/>
              </w:rPr>
            </w:pPr>
            <w:r w:rsidRPr="00B9608B">
              <w:rPr>
                <w:b/>
              </w:rPr>
              <w:t>Os</w:t>
            </w:r>
            <w:r>
              <w:rPr>
                <w:b/>
              </w:rPr>
              <w:t>oba zgłaszająca zdarzenie</w:t>
            </w:r>
          </w:p>
          <w:p w14:paraId="239DD59F" w14:textId="229D2B15" w:rsidR="004C0A24" w:rsidRPr="00B9608B" w:rsidRDefault="00C11AAF" w:rsidP="00F23355">
            <w:pPr>
              <w:pStyle w:val="pqiTabBody"/>
              <w:rPr>
                <w:rFonts w:ascii="Courier New" w:hAnsi="Courier New" w:cs="Courier New"/>
                <w:noProof/>
                <w:color w:val="0000FF"/>
              </w:rPr>
            </w:pPr>
            <w:r w:rsidRPr="00B9608B">
              <w:rPr>
                <w:rFonts w:ascii="Courier New" w:hAnsi="Courier New" w:cs="Courier New"/>
                <w:noProof/>
                <w:color w:val="0000FF"/>
              </w:rPr>
              <w:t>EventSubmittingPerson</w:t>
            </w:r>
          </w:p>
        </w:tc>
        <w:tc>
          <w:tcPr>
            <w:tcW w:w="394" w:type="dxa"/>
          </w:tcPr>
          <w:p w14:paraId="7918E8C2" w14:textId="77777777" w:rsidR="00C11AAF" w:rsidRPr="00C15AD5" w:rsidRDefault="00C11AAF" w:rsidP="00F23355">
            <w:pPr>
              <w:pStyle w:val="pqiTabBody"/>
              <w:rPr>
                <w:b/>
              </w:rPr>
            </w:pPr>
            <w:r w:rsidRPr="00C15AD5">
              <w:rPr>
                <w:b/>
              </w:rPr>
              <w:t>O</w:t>
            </w:r>
          </w:p>
        </w:tc>
        <w:tc>
          <w:tcPr>
            <w:tcW w:w="1513" w:type="dxa"/>
          </w:tcPr>
          <w:p w14:paraId="4BA65CED" w14:textId="77777777" w:rsidR="00C11AAF" w:rsidRPr="00C15AD5" w:rsidRDefault="00C11AAF" w:rsidP="00F23355">
            <w:pPr>
              <w:pStyle w:val="pqiTabBody"/>
              <w:rPr>
                <w:b/>
              </w:rPr>
            </w:pPr>
          </w:p>
        </w:tc>
        <w:tc>
          <w:tcPr>
            <w:tcW w:w="4426" w:type="dxa"/>
          </w:tcPr>
          <w:p w14:paraId="4847D314" w14:textId="77777777" w:rsidR="00C11AAF" w:rsidRPr="00C15AD5" w:rsidRDefault="00C11AAF" w:rsidP="00F23355">
            <w:pPr>
              <w:pStyle w:val="pqiTabBody"/>
              <w:rPr>
                <w:b/>
              </w:rPr>
            </w:pPr>
            <w:r w:rsidRPr="00C15AD5">
              <w:rPr>
                <w:b/>
              </w:rPr>
              <w:t>Element definiuje wartości słownika „</w:t>
            </w:r>
            <w:r w:rsidRPr="00B9608B">
              <w:rPr>
                <w:b/>
              </w:rPr>
              <w:t>Osoby zgłaszające zdarzenie (Event Submitting Persons)</w:t>
            </w:r>
            <w:r w:rsidRPr="00C15AD5">
              <w:rPr>
                <w:b/>
              </w:rPr>
              <w:t>”.</w:t>
            </w:r>
          </w:p>
        </w:tc>
        <w:tc>
          <w:tcPr>
            <w:tcW w:w="986" w:type="dxa"/>
          </w:tcPr>
          <w:p w14:paraId="06797E16" w14:textId="77777777" w:rsidR="00C11AAF" w:rsidRPr="00EE4AC0" w:rsidRDefault="00C11AAF" w:rsidP="00F23355">
            <w:pPr>
              <w:pStyle w:val="pqiTabBody"/>
              <w:rPr>
                <w:b/>
              </w:rPr>
            </w:pPr>
            <w:r w:rsidRPr="00EE4AC0">
              <w:rPr>
                <w:b/>
              </w:rPr>
              <w:t>Nx</w:t>
            </w:r>
          </w:p>
        </w:tc>
      </w:tr>
      <w:tr w:rsidR="00C11AAF" w:rsidRPr="009079F8" w14:paraId="15AC2049" w14:textId="77777777" w:rsidTr="00C62819">
        <w:trPr>
          <w:cantSplit/>
        </w:trPr>
        <w:tc>
          <w:tcPr>
            <w:tcW w:w="573" w:type="dxa"/>
          </w:tcPr>
          <w:p w14:paraId="1885E607" w14:textId="77777777" w:rsidR="00C11AAF" w:rsidRDefault="00C11AAF" w:rsidP="00F23355">
            <w:pPr>
              <w:pStyle w:val="pqiTabBody"/>
              <w:rPr>
                <w:b/>
              </w:rPr>
            </w:pPr>
          </w:p>
        </w:tc>
        <w:tc>
          <w:tcPr>
            <w:tcW w:w="395" w:type="dxa"/>
          </w:tcPr>
          <w:p w14:paraId="63D65ECD" w14:textId="77777777" w:rsidR="00C11AAF" w:rsidRDefault="00C11AAF" w:rsidP="00F23355">
            <w:pPr>
              <w:pStyle w:val="pqiTabBody"/>
              <w:rPr>
                <w:b/>
              </w:rPr>
            </w:pPr>
            <w:r>
              <w:rPr>
                <w:i/>
              </w:rPr>
              <w:t>a</w:t>
            </w:r>
          </w:p>
        </w:tc>
        <w:tc>
          <w:tcPr>
            <w:tcW w:w="5257" w:type="dxa"/>
          </w:tcPr>
          <w:p w14:paraId="31FFCA85" w14:textId="77777777" w:rsidR="00C11AAF" w:rsidRDefault="00C11AAF" w:rsidP="00F23355">
            <w:pPr>
              <w:pStyle w:val="pqiTabBody"/>
            </w:pPr>
            <w:r>
              <w:t>Kod osoby zgłaszającej zdarzenie</w:t>
            </w:r>
          </w:p>
          <w:p w14:paraId="3D09274F" w14:textId="1A20EA89" w:rsidR="004C0A24" w:rsidRPr="005A0559" w:rsidRDefault="00C11AAF" w:rsidP="00F23355">
            <w:pPr>
              <w:pStyle w:val="pqiTabBody"/>
              <w:rPr>
                <w:rFonts w:ascii="Courier New" w:hAnsi="Courier New" w:cs="Courier New"/>
                <w:noProof/>
                <w:color w:val="0000FF"/>
              </w:rPr>
            </w:pPr>
            <w:r w:rsidRPr="009B79F3">
              <w:rPr>
                <w:rFonts w:ascii="Courier New" w:hAnsi="Courier New" w:cs="Courier New"/>
                <w:noProof/>
                <w:color w:val="0000FF"/>
              </w:rPr>
              <w:t>SubmittingPersonCode</w:t>
            </w:r>
          </w:p>
        </w:tc>
        <w:tc>
          <w:tcPr>
            <w:tcW w:w="394" w:type="dxa"/>
          </w:tcPr>
          <w:p w14:paraId="2335D71F" w14:textId="77777777" w:rsidR="00C11AAF" w:rsidRPr="00C15AD5" w:rsidRDefault="00C11AAF" w:rsidP="00F23355">
            <w:pPr>
              <w:pStyle w:val="pqiTabBody"/>
              <w:rPr>
                <w:b/>
              </w:rPr>
            </w:pPr>
            <w:r>
              <w:t>R</w:t>
            </w:r>
          </w:p>
        </w:tc>
        <w:tc>
          <w:tcPr>
            <w:tcW w:w="1513" w:type="dxa"/>
          </w:tcPr>
          <w:p w14:paraId="638A766F" w14:textId="77777777" w:rsidR="00C11AAF" w:rsidRPr="00C15AD5" w:rsidRDefault="00C11AAF" w:rsidP="00F23355">
            <w:pPr>
              <w:pStyle w:val="pqiTabBody"/>
              <w:rPr>
                <w:b/>
              </w:rPr>
            </w:pPr>
          </w:p>
        </w:tc>
        <w:tc>
          <w:tcPr>
            <w:tcW w:w="4426" w:type="dxa"/>
          </w:tcPr>
          <w:p w14:paraId="51EE66AD" w14:textId="77777777" w:rsidR="00C11AAF" w:rsidRPr="00461FB7" w:rsidRDefault="00C11AAF" w:rsidP="00F23355">
            <w:pPr>
              <w:pStyle w:val="pqiTabBody"/>
            </w:pPr>
            <w:r>
              <w:t>Wartość słownika.</w:t>
            </w:r>
          </w:p>
          <w:p w14:paraId="41E5D955" w14:textId="77777777" w:rsidR="00C11AAF" w:rsidRPr="00C15AD5" w:rsidRDefault="00C11AAF" w:rsidP="00F23355">
            <w:pPr>
              <w:pStyle w:val="pqiTabBody"/>
              <w:rPr>
                <w:b/>
              </w:rPr>
            </w:pPr>
          </w:p>
        </w:tc>
        <w:tc>
          <w:tcPr>
            <w:tcW w:w="986" w:type="dxa"/>
          </w:tcPr>
          <w:p w14:paraId="29CF6D98" w14:textId="77777777" w:rsidR="00C11AAF" w:rsidRPr="00EE4AC0" w:rsidRDefault="00C11AAF" w:rsidP="00F23355">
            <w:pPr>
              <w:pStyle w:val="pqiTabBody"/>
              <w:rPr>
                <w:b/>
              </w:rPr>
            </w:pPr>
            <w:r>
              <w:t>n..2</w:t>
            </w:r>
          </w:p>
        </w:tc>
      </w:tr>
      <w:tr w:rsidR="00C11AAF" w:rsidRPr="009079F8" w14:paraId="270675AF" w14:textId="77777777" w:rsidTr="00C62819">
        <w:trPr>
          <w:cantSplit/>
        </w:trPr>
        <w:tc>
          <w:tcPr>
            <w:tcW w:w="968" w:type="dxa"/>
            <w:gridSpan w:val="2"/>
          </w:tcPr>
          <w:p w14:paraId="075F4F9D" w14:textId="77777777" w:rsidR="00C11AAF" w:rsidRPr="002854B5" w:rsidRDefault="00C11AAF" w:rsidP="00F23355">
            <w:pPr>
              <w:pStyle w:val="pqiTabBody"/>
              <w:rPr>
                <w:b/>
                <w:i/>
              </w:rPr>
            </w:pPr>
            <w:r>
              <w:rPr>
                <w:b/>
              </w:rPr>
              <w:t>17</w:t>
            </w:r>
          </w:p>
        </w:tc>
        <w:tc>
          <w:tcPr>
            <w:tcW w:w="5257" w:type="dxa"/>
          </w:tcPr>
          <w:p w14:paraId="6E7DEB43" w14:textId="77777777" w:rsidR="00C11AAF" w:rsidRDefault="00C11AAF" w:rsidP="00F23355">
            <w:pPr>
              <w:pStyle w:val="pqiTabBody"/>
              <w:rPr>
                <w:b/>
              </w:rPr>
            </w:pPr>
            <w:r>
              <w:rPr>
                <w:b/>
              </w:rPr>
              <w:t>Kod CN</w:t>
            </w:r>
          </w:p>
          <w:p w14:paraId="6FB75024" w14:textId="05CDC9EC"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668A5702" w14:textId="77777777" w:rsidR="00C11AAF" w:rsidRPr="00C15AD5" w:rsidRDefault="00C11AAF" w:rsidP="00F23355">
            <w:pPr>
              <w:pStyle w:val="pqiTabBody"/>
              <w:rPr>
                <w:b/>
              </w:rPr>
            </w:pPr>
            <w:r w:rsidRPr="00C15AD5">
              <w:rPr>
                <w:b/>
              </w:rPr>
              <w:t>O</w:t>
            </w:r>
          </w:p>
        </w:tc>
        <w:tc>
          <w:tcPr>
            <w:tcW w:w="1513" w:type="dxa"/>
          </w:tcPr>
          <w:p w14:paraId="6438D126" w14:textId="77777777" w:rsidR="00C11AAF" w:rsidRPr="00C15AD5" w:rsidRDefault="00C11AAF" w:rsidP="00F23355">
            <w:pPr>
              <w:pStyle w:val="pqiTabBody"/>
              <w:rPr>
                <w:b/>
              </w:rPr>
            </w:pPr>
          </w:p>
        </w:tc>
        <w:tc>
          <w:tcPr>
            <w:tcW w:w="4426" w:type="dxa"/>
          </w:tcPr>
          <w:p w14:paraId="72BC8E72" w14:textId="3EA31D8B" w:rsidR="00645DEC" w:rsidRPr="00C15AD5" w:rsidRDefault="00C11AAF" w:rsidP="00F23355">
            <w:pPr>
              <w:pStyle w:val="pqiTabBody"/>
              <w:rPr>
                <w:b/>
              </w:rPr>
            </w:pPr>
            <w:r w:rsidRPr="00C15AD5">
              <w:rPr>
                <w:b/>
              </w:rPr>
              <w:t>Element definiuje wartości słownika „Kody CN (CN codes)”.</w:t>
            </w:r>
          </w:p>
        </w:tc>
        <w:tc>
          <w:tcPr>
            <w:tcW w:w="986" w:type="dxa"/>
          </w:tcPr>
          <w:p w14:paraId="46B19DFB" w14:textId="74768987" w:rsidR="00C11AAF" w:rsidRPr="00EE4AC0" w:rsidRDefault="00C11AAF" w:rsidP="00F23355">
            <w:pPr>
              <w:pStyle w:val="pqiTabBody"/>
              <w:rPr>
                <w:b/>
              </w:rPr>
            </w:pPr>
            <w:r w:rsidRPr="00EE4AC0">
              <w:rPr>
                <w:b/>
              </w:rPr>
              <w:t>Nx</w:t>
            </w:r>
            <w:r w:rsidR="00645DEC">
              <w:rPr>
                <w:b/>
              </w:rPr>
              <w:t xml:space="preserve"> n8</w:t>
            </w:r>
          </w:p>
        </w:tc>
      </w:tr>
      <w:tr w:rsidR="00C11AAF" w:rsidRPr="009079F8" w14:paraId="2BDF04C3" w14:textId="77777777" w:rsidTr="00C62819">
        <w:trPr>
          <w:cantSplit/>
        </w:trPr>
        <w:tc>
          <w:tcPr>
            <w:tcW w:w="606" w:type="dxa"/>
          </w:tcPr>
          <w:p w14:paraId="3DDD89B3" w14:textId="77777777" w:rsidR="00C11AAF" w:rsidRPr="009079F8" w:rsidRDefault="00C11AAF" w:rsidP="00F23355">
            <w:pPr>
              <w:pStyle w:val="pqiTabBody"/>
            </w:pPr>
          </w:p>
        </w:tc>
        <w:tc>
          <w:tcPr>
            <w:tcW w:w="362" w:type="dxa"/>
          </w:tcPr>
          <w:p w14:paraId="76F86AAC" w14:textId="77777777" w:rsidR="00C11AAF" w:rsidRPr="009079F8" w:rsidRDefault="00C11AAF" w:rsidP="00F23355">
            <w:pPr>
              <w:pStyle w:val="pqiTabBody"/>
              <w:rPr>
                <w:i/>
              </w:rPr>
            </w:pPr>
            <w:r>
              <w:rPr>
                <w:i/>
              </w:rPr>
              <w:t>a</w:t>
            </w:r>
          </w:p>
        </w:tc>
        <w:tc>
          <w:tcPr>
            <w:tcW w:w="5257" w:type="dxa"/>
          </w:tcPr>
          <w:p w14:paraId="33212FBD" w14:textId="77777777" w:rsidR="00C11AAF" w:rsidRDefault="00C11AAF" w:rsidP="00F23355">
            <w:pPr>
              <w:pStyle w:val="pqiTabBody"/>
            </w:pPr>
            <w:r>
              <w:t>Wartość kodu CN</w:t>
            </w:r>
          </w:p>
          <w:p w14:paraId="1B3124D4" w14:textId="6D8B0FC3"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475E9136" w14:textId="77777777" w:rsidR="00C11AAF" w:rsidRPr="009079F8" w:rsidRDefault="00C11AAF" w:rsidP="00F23355">
            <w:pPr>
              <w:pStyle w:val="pqiTabBody"/>
            </w:pPr>
            <w:r>
              <w:t>R</w:t>
            </w:r>
          </w:p>
        </w:tc>
        <w:tc>
          <w:tcPr>
            <w:tcW w:w="1513" w:type="dxa"/>
          </w:tcPr>
          <w:p w14:paraId="11F5A74D" w14:textId="77777777" w:rsidR="00C11AAF" w:rsidRPr="009079F8" w:rsidRDefault="00C11AAF" w:rsidP="00F23355">
            <w:pPr>
              <w:pStyle w:val="pqiTabBody"/>
            </w:pPr>
          </w:p>
        </w:tc>
        <w:tc>
          <w:tcPr>
            <w:tcW w:w="4426" w:type="dxa"/>
          </w:tcPr>
          <w:p w14:paraId="181FF0EB" w14:textId="77777777" w:rsidR="00C11AAF" w:rsidRPr="00461FB7" w:rsidRDefault="00C11AAF" w:rsidP="00F23355">
            <w:pPr>
              <w:pStyle w:val="pqiTabBody"/>
            </w:pPr>
            <w:r>
              <w:t>Wartość słownika.</w:t>
            </w:r>
          </w:p>
          <w:p w14:paraId="1C6A26D6" w14:textId="77777777" w:rsidR="00C11AAF" w:rsidRPr="009079F8" w:rsidRDefault="00C11AAF" w:rsidP="00F23355">
            <w:pPr>
              <w:pStyle w:val="pqiTabBody"/>
            </w:pPr>
          </w:p>
        </w:tc>
        <w:tc>
          <w:tcPr>
            <w:tcW w:w="986" w:type="dxa"/>
          </w:tcPr>
          <w:p w14:paraId="2F60B3D0" w14:textId="77777777" w:rsidR="00C11AAF" w:rsidRPr="009079F8" w:rsidRDefault="00C11AAF" w:rsidP="00F23355">
            <w:pPr>
              <w:pStyle w:val="pqiTabBody"/>
            </w:pPr>
            <w:r>
              <w:t>n8</w:t>
            </w:r>
          </w:p>
        </w:tc>
      </w:tr>
      <w:tr w:rsidR="00C11AAF" w:rsidRPr="009079F8" w14:paraId="4B93E9D3" w14:textId="77777777" w:rsidTr="00C62819">
        <w:trPr>
          <w:cantSplit/>
        </w:trPr>
        <w:tc>
          <w:tcPr>
            <w:tcW w:w="968" w:type="dxa"/>
            <w:gridSpan w:val="2"/>
          </w:tcPr>
          <w:p w14:paraId="25C66A48" w14:textId="77777777" w:rsidR="00C11AAF" w:rsidRPr="002854B5" w:rsidRDefault="00C11AAF" w:rsidP="00F23355">
            <w:pPr>
              <w:pStyle w:val="pqiTabBody"/>
              <w:rPr>
                <w:b/>
                <w:i/>
              </w:rPr>
            </w:pPr>
            <w:r>
              <w:rPr>
                <w:b/>
              </w:rPr>
              <w:t>18</w:t>
            </w:r>
          </w:p>
        </w:tc>
        <w:tc>
          <w:tcPr>
            <w:tcW w:w="5257" w:type="dxa"/>
          </w:tcPr>
          <w:p w14:paraId="47E823E6" w14:textId="77777777" w:rsidR="00C11AAF" w:rsidRPr="00C15AD5" w:rsidRDefault="00C11AAF" w:rsidP="00F23355">
            <w:pPr>
              <w:pStyle w:val="pqiTabBody"/>
              <w:rPr>
                <w:b/>
              </w:rPr>
            </w:pPr>
            <w:r w:rsidRPr="00C15AD5">
              <w:rPr>
                <w:b/>
              </w:rPr>
              <w:t>Przynależność kodów CN do wyrobów akcyzowych</w:t>
            </w:r>
          </w:p>
          <w:p w14:paraId="2FB5FCEE" w14:textId="4ED9B294" w:rsidR="004C0A24" w:rsidRPr="005A0559" w:rsidRDefault="00C11AAF" w:rsidP="00F23355">
            <w:pPr>
              <w:pStyle w:val="pqiTabBody"/>
              <w:rPr>
                <w:rFonts w:ascii="Courier New" w:hAnsi="Courier New" w:cs="Courier New"/>
                <w:noProof/>
                <w:color w:val="0000FF"/>
              </w:rPr>
            </w:pPr>
            <w:r>
              <w:rPr>
                <w:rFonts w:ascii="Courier New" w:hAnsi="Courier New" w:cs="Courier New"/>
                <w:noProof/>
                <w:color w:val="0000FF"/>
              </w:rPr>
              <w:t>CorrespondenceCnCodeExciseProduct</w:t>
            </w:r>
          </w:p>
        </w:tc>
        <w:tc>
          <w:tcPr>
            <w:tcW w:w="394" w:type="dxa"/>
          </w:tcPr>
          <w:p w14:paraId="73B51026" w14:textId="77777777" w:rsidR="00C11AAF" w:rsidRPr="00C15AD5" w:rsidRDefault="00C11AAF" w:rsidP="00F23355">
            <w:pPr>
              <w:pStyle w:val="pqiTabBody"/>
              <w:rPr>
                <w:b/>
              </w:rPr>
            </w:pPr>
            <w:r w:rsidRPr="00C15AD5">
              <w:rPr>
                <w:b/>
              </w:rPr>
              <w:t>O</w:t>
            </w:r>
          </w:p>
        </w:tc>
        <w:tc>
          <w:tcPr>
            <w:tcW w:w="1513" w:type="dxa"/>
          </w:tcPr>
          <w:p w14:paraId="04396BE8" w14:textId="77777777" w:rsidR="00C11AAF" w:rsidRPr="00C15AD5" w:rsidRDefault="00C11AAF" w:rsidP="00F23355">
            <w:pPr>
              <w:pStyle w:val="pqiTabBody"/>
              <w:rPr>
                <w:b/>
              </w:rPr>
            </w:pPr>
          </w:p>
        </w:tc>
        <w:tc>
          <w:tcPr>
            <w:tcW w:w="4426" w:type="dxa"/>
          </w:tcPr>
          <w:p w14:paraId="29ED5E8D" w14:textId="77777777" w:rsidR="00C11AAF" w:rsidRPr="00C15AD5" w:rsidRDefault="00C11AAF" w:rsidP="00F23355">
            <w:pPr>
              <w:pStyle w:val="pqiTabBody"/>
              <w:rPr>
                <w:b/>
              </w:rPr>
            </w:pPr>
            <w:r w:rsidRPr="00C15AD5">
              <w:rPr>
                <w:b/>
              </w:rPr>
              <w:t>Element definiuje wartości słownika „Przynależność kodów CN do wyrobów akcyzowych”.</w:t>
            </w:r>
          </w:p>
        </w:tc>
        <w:tc>
          <w:tcPr>
            <w:tcW w:w="986" w:type="dxa"/>
          </w:tcPr>
          <w:p w14:paraId="125114B4" w14:textId="77777777" w:rsidR="00C11AAF" w:rsidRPr="00EE4AC0" w:rsidRDefault="00C11AAF" w:rsidP="00F23355">
            <w:pPr>
              <w:pStyle w:val="pqiTabBody"/>
              <w:rPr>
                <w:b/>
              </w:rPr>
            </w:pPr>
            <w:r w:rsidRPr="00EE4AC0">
              <w:rPr>
                <w:b/>
              </w:rPr>
              <w:t>Nx</w:t>
            </w:r>
          </w:p>
        </w:tc>
      </w:tr>
      <w:tr w:rsidR="00C11AAF" w:rsidRPr="009079F8" w14:paraId="02A55BB8" w14:textId="77777777" w:rsidTr="00C62819">
        <w:trPr>
          <w:cantSplit/>
        </w:trPr>
        <w:tc>
          <w:tcPr>
            <w:tcW w:w="606" w:type="dxa"/>
          </w:tcPr>
          <w:p w14:paraId="047E127B" w14:textId="77777777" w:rsidR="00C11AAF" w:rsidRPr="009079F8" w:rsidRDefault="00C11AAF" w:rsidP="00F23355">
            <w:pPr>
              <w:pStyle w:val="pqiTabBody"/>
            </w:pPr>
          </w:p>
        </w:tc>
        <w:tc>
          <w:tcPr>
            <w:tcW w:w="362" w:type="dxa"/>
          </w:tcPr>
          <w:p w14:paraId="7397AF74" w14:textId="77777777" w:rsidR="00C11AAF" w:rsidRPr="009079F8" w:rsidRDefault="00C11AAF" w:rsidP="00F23355">
            <w:pPr>
              <w:pStyle w:val="pqiTabBody"/>
              <w:rPr>
                <w:i/>
              </w:rPr>
            </w:pPr>
            <w:r>
              <w:rPr>
                <w:i/>
              </w:rPr>
              <w:t>a</w:t>
            </w:r>
          </w:p>
        </w:tc>
        <w:tc>
          <w:tcPr>
            <w:tcW w:w="5257" w:type="dxa"/>
          </w:tcPr>
          <w:p w14:paraId="1D32ECE1" w14:textId="77777777" w:rsidR="00C11AAF" w:rsidRDefault="00C11AAF" w:rsidP="00F23355">
            <w:pPr>
              <w:pStyle w:val="pqiTabBody"/>
            </w:pPr>
            <w:r>
              <w:t>Wartość kodu CN</w:t>
            </w:r>
          </w:p>
          <w:p w14:paraId="45B63167" w14:textId="5886F1A4"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394" w:type="dxa"/>
          </w:tcPr>
          <w:p w14:paraId="79922910" w14:textId="77777777" w:rsidR="00C11AAF" w:rsidRPr="009079F8" w:rsidRDefault="00C11AAF" w:rsidP="00F23355">
            <w:pPr>
              <w:pStyle w:val="pqiTabBody"/>
            </w:pPr>
            <w:r>
              <w:t>R</w:t>
            </w:r>
          </w:p>
        </w:tc>
        <w:tc>
          <w:tcPr>
            <w:tcW w:w="1513" w:type="dxa"/>
          </w:tcPr>
          <w:p w14:paraId="773E332F" w14:textId="77777777" w:rsidR="00C11AAF" w:rsidRPr="009079F8" w:rsidRDefault="00C11AAF" w:rsidP="00F23355">
            <w:pPr>
              <w:pStyle w:val="pqiTabBody"/>
            </w:pPr>
          </w:p>
        </w:tc>
        <w:tc>
          <w:tcPr>
            <w:tcW w:w="4426" w:type="dxa"/>
          </w:tcPr>
          <w:p w14:paraId="283E9354" w14:textId="77777777" w:rsidR="00C11AAF" w:rsidRPr="00461FB7" w:rsidRDefault="00C11AAF" w:rsidP="00F23355">
            <w:pPr>
              <w:pStyle w:val="pqiTabBody"/>
            </w:pPr>
            <w:r>
              <w:t>Wartość ze słownika „</w:t>
            </w:r>
            <w:r w:rsidRPr="00461FB7">
              <w:t>Kody CN (CN codes)</w:t>
            </w:r>
            <w:r>
              <w:t>”.</w:t>
            </w:r>
          </w:p>
          <w:p w14:paraId="03A6BDBC" w14:textId="77777777" w:rsidR="00C11AAF" w:rsidRPr="009079F8" w:rsidRDefault="00C11AAF" w:rsidP="00F23355">
            <w:pPr>
              <w:pStyle w:val="pqiTabBody"/>
            </w:pPr>
          </w:p>
        </w:tc>
        <w:tc>
          <w:tcPr>
            <w:tcW w:w="986" w:type="dxa"/>
          </w:tcPr>
          <w:p w14:paraId="2EC97BF6" w14:textId="77777777" w:rsidR="00C11AAF" w:rsidRPr="009079F8" w:rsidRDefault="00C11AAF" w:rsidP="00F23355">
            <w:pPr>
              <w:pStyle w:val="pqiTabBody"/>
            </w:pPr>
            <w:r>
              <w:t>n8</w:t>
            </w:r>
          </w:p>
        </w:tc>
      </w:tr>
      <w:tr w:rsidR="00C11AAF" w:rsidRPr="009079F8" w14:paraId="2F9AD1DC" w14:textId="77777777" w:rsidTr="00C62819">
        <w:trPr>
          <w:cantSplit/>
        </w:trPr>
        <w:tc>
          <w:tcPr>
            <w:tcW w:w="606" w:type="dxa"/>
          </w:tcPr>
          <w:p w14:paraId="1CBC6309" w14:textId="77777777" w:rsidR="00C11AAF" w:rsidRPr="009079F8" w:rsidRDefault="00C11AAF" w:rsidP="00F23355">
            <w:pPr>
              <w:pStyle w:val="pqiTabBody"/>
            </w:pPr>
          </w:p>
        </w:tc>
        <w:tc>
          <w:tcPr>
            <w:tcW w:w="362" w:type="dxa"/>
          </w:tcPr>
          <w:p w14:paraId="023004CD" w14:textId="77777777" w:rsidR="00C11AAF" w:rsidRPr="009079F8" w:rsidRDefault="00C11AAF" w:rsidP="00F23355">
            <w:pPr>
              <w:pStyle w:val="pqiTabBody"/>
              <w:rPr>
                <w:i/>
              </w:rPr>
            </w:pPr>
            <w:r>
              <w:rPr>
                <w:i/>
              </w:rPr>
              <w:t>b</w:t>
            </w:r>
          </w:p>
        </w:tc>
        <w:tc>
          <w:tcPr>
            <w:tcW w:w="5257" w:type="dxa"/>
          </w:tcPr>
          <w:p w14:paraId="0734DD41" w14:textId="77777777" w:rsidR="00C11AAF" w:rsidRDefault="00C11AAF" w:rsidP="00F23355">
            <w:pPr>
              <w:pStyle w:val="pqiTabBody"/>
            </w:pPr>
            <w:r>
              <w:t>Kod produktu akcyzowego</w:t>
            </w:r>
          </w:p>
          <w:p w14:paraId="1218C39C" w14:textId="1F43BBB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394" w:type="dxa"/>
          </w:tcPr>
          <w:p w14:paraId="5B14FC98" w14:textId="77777777" w:rsidR="00C11AAF" w:rsidRPr="009079F8" w:rsidRDefault="00C11AAF" w:rsidP="00F23355">
            <w:pPr>
              <w:pStyle w:val="pqiTabBody"/>
            </w:pPr>
            <w:r>
              <w:t>R</w:t>
            </w:r>
          </w:p>
        </w:tc>
        <w:tc>
          <w:tcPr>
            <w:tcW w:w="1513" w:type="dxa"/>
          </w:tcPr>
          <w:p w14:paraId="4F2B485E" w14:textId="77777777" w:rsidR="00C11AAF" w:rsidRPr="009079F8" w:rsidRDefault="00C11AAF" w:rsidP="00F23355">
            <w:pPr>
              <w:pStyle w:val="pqiTabBody"/>
            </w:pPr>
          </w:p>
        </w:tc>
        <w:tc>
          <w:tcPr>
            <w:tcW w:w="4426" w:type="dxa"/>
          </w:tcPr>
          <w:p w14:paraId="4A842AF2" w14:textId="77777777" w:rsidR="00C11AAF" w:rsidRPr="009079F8" w:rsidRDefault="00C11AAF" w:rsidP="00F23355">
            <w:pPr>
              <w:pStyle w:val="pqiTabBody"/>
            </w:pPr>
            <w:r>
              <w:t>Wartość ze słownika „</w:t>
            </w:r>
            <w:r w:rsidRPr="00461FB7">
              <w:t>Wyroby akcyzowe (Excise products)</w:t>
            </w:r>
            <w:r>
              <w:t>”.</w:t>
            </w:r>
          </w:p>
        </w:tc>
        <w:tc>
          <w:tcPr>
            <w:tcW w:w="986" w:type="dxa"/>
          </w:tcPr>
          <w:p w14:paraId="4B7055DD" w14:textId="77777777" w:rsidR="00C11AAF" w:rsidRPr="009079F8" w:rsidRDefault="00C11AAF" w:rsidP="00F23355">
            <w:pPr>
              <w:pStyle w:val="pqiTabBody"/>
            </w:pPr>
            <w:r>
              <w:t>an4</w:t>
            </w:r>
          </w:p>
        </w:tc>
      </w:tr>
      <w:tr w:rsidR="00C11AAF" w:rsidRPr="009079F8" w14:paraId="1B6F2954" w14:textId="77777777" w:rsidTr="00C62819">
        <w:trPr>
          <w:cantSplit/>
        </w:trPr>
        <w:tc>
          <w:tcPr>
            <w:tcW w:w="968" w:type="dxa"/>
            <w:gridSpan w:val="2"/>
          </w:tcPr>
          <w:p w14:paraId="61719ED7" w14:textId="77777777" w:rsidR="00C11AAF" w:rsidRPr="002854B5" w:rsidRDefault="00C11AAF" w:rsidP="00F23355">
            <w:pPr>
              <w:pStyle w:val="pqiTabBody"/>
              <w:rPr>
                <w:b/>
                <w:i/>
              </w:rPr>
            </w:pPr>
            <w:r>
              <w:rPr>
                <w:b/>
              </w:rPr>
              <w:t>19</w:t>
            </w:r>
          </w:p>
        </w:tc>
        <w:tc>
          <w:tcPr>
            <w:tcW w:w="5257" w:type="dxa"/>
          </w:tcPr>
          <w:p w14:paraId="5EE7879A" w14:textId="77777777" w:rsidR="00C11AAF" w:rsidRDefault="00C11AAF" w:rsidP="00F23355">
            <w:pPr>
              <w:pStyle w:val="pqiTabBody"/>
              <w:rPr>
                <w:b/>
              </w:rPr>
            </w:pPr>
            <w:r>
              <w:rPr>
                <w:b/>
              </w:rPr>
              <w:t>Powód anulowania</w:t>
            </w:r>
          </w:p>
          <w:p w14:paraId="734A158E" w14:textId="313CE30F"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w:t>
            </w:r>
          </w:p>
        </w:tc>
        <w:tc>
          <w:tcPr>
            <w:tcW w:w="394" w:type="dxa"/>
          </w:tcPr>
          <w:p w14:paraId="7C29D707" w14:textId="77777777" w:rsidR="00C11AAF" w:rsidRPr="00C15AD5" w:rsidRDefault="00C11AAF" w:rsidP="00F23355">
            <w:pPr>
              <w:pStyle w:val="pqiTabBody"/>
              <w:rPr>
                <w:b/>
              </w:rPr>
            </w:pPr>
            <w:r w:rsidRPr="00C15AD5">
              <w:rPr>
                <w:b/>
              </w:rPr>
              <w:t>O</w:t>
            </w:r>
          </w:p>
        </w:tc>
        <w:tc>
          <w:tcPr>
            <w:tcW w:w="1513" w:type="dxa"/>
          </w:tcPr>
          <w:p w14:paraId="6C2B1DDA" w14:textId="77777777" w:rsidR="00C11AAF" w:rsidRPr="00C15AD5" w:rsidRDefault="00C11AAF" w:rsidP="00F23355">
            <w:pPr>
              <w:pStyle w:val="pqiTabBody"/>
              <w:rPr>
                <w:b/>
              </w:rPr>
            </w:pPr>
          </w:p>
        </w:tc>
        <w:tc>
          <w:tcPr>
            <w:tcW w:w="4426" w:type="dxa"/>
          </w:tcPr>
          <w:p w14:paraId="4D252D34" w14:textId="77777777" w:rsidR="00C11AAF" w:rsidRPr="00C15AD5" w:rsidRDefault="00C11AAF" w:rsidP="00F23355">
            <w:pPr>
              <w:pStyle w:val="pqiTabBody"/>
              <w:rPr>
                <w:b/>
              </w:rPr>
            </w:pPr>
            <w:r w:rsidRPr="00C15AD5">
              <w:rPr>
                <w:b/>
              </w:rPr>
              <w:t>Element definiuje wartości słownika „Kody przyczyny anulowania (Cancellation reasons)”</w:t>
            </w:r>
          </w:p>
        </w:tc>
        <w:tc>
          <w:tcPr>
            <w:tcW w:w="986" w:type="dxa"/>
          </w:tcPr>
          <w:p w14:paraId="26440B38" w14:textId="77777777" w:rsidR="00C11AAF" w:rsidRPr="00EE4AC0" w:rsidRDefault="00C11AAF" w:rsidP="00F23355">
            <w:pPr>
              <w:pStyle w:val="pqiTabBody"/>
              <w:rPr>
                <w:b/>
              </w:rPr>
            </w:pPr>
            <w:r w:rsidRPr="00EE4AC0">
              <w:rPr>
                <w:b/>
              </w:rPr>
              <w:t>Nx</w:t>
            </w:r>
          </w:p>
        </w:tc>
      </w:tr>
      <w:tr w:rsidR="00C11AAF" w:rsidRPr="009079F8" w14:paraId="09C32162" w14:textId="77777777" w:rsidTr="00C62819">
        <w:trPr>
          <w:cantSplit/>
        </w:trPr>
        <w:tc>
          <w:tcPr>
            <w:tcW w:w="606" w:type="dxa"/>
          </w:tcPr>
          <w:p w14:paraId="12914805" w14:textId="77777777" w:rsidR="00C11AAF" w:rsidRPr="009079F8" w:rsidRDefault="00C11AAF" w:rsidP="00F23355">
            <w:pPr>
              <w:pStyle w:val="pqiTabBody"/>
            </w:pPr>
          </w:p>
        </w:tc>
        <w:tc>
          <w:tcPr>
            <w:tcW w:w="362" w:type="dxa"/>
          </w:tcPr>
          <w:p w14:paraId="6A84ACC0" w14:textId="77777777" w:rsidR="00C11AAF" w:rsidRPr="009079F8" w:rsidRDefault="00C11AAF" w:rsidP="00F23355">
            <w:pPr>
              <w:pStyle w:val="pqiTabBody"/>
              <w:rPr>
                <w:i/>
              </w:rPr>
            </w:pPr>
            <w:r>
              <w:rPr>
                <w:i/>
              </w:rPr>
              <w:t>a</w:t>
            </w:r>
          </w:p>
        </w:tc>
        <w:tc>
          <w:tcPr>
            <w:tcW w:w="5257" w:type="dxa"/>
          </w:tcPr>
          <w:p w14:paraId="7EE41FC8" w14:textId="77777777" w:rsidR="00C11AAF" w:rsidRDefault="00C11AAF" w:rsidP="00F23355">
            <w:pPr>
              <w:pStyle w:val="pqiTabBody"/>
            </w:pPr>
            <w:r>
              <w:t>Kod powodu anulowania</w:t>
            </w:r>
          </w:p>
          <w:p w14:paraId="10A43A4A" w14:textId="21FDAE9D"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CancellationReasonCode</w:t>
            </w:r>
          </w:p>
        </w:tc>
        <w:tc>
          <w:tcPr>
            <w:tcW w:w="394" w:type="dxa"/>
          </w:tcPr>
          <w:p w14:paraId="075CDB77" w14:textId="77777777" w:rsidR="00C11AAF" w:rsidRPr="009079F8" w:rsidRDefault="00C11AAF" w:rsidP="00F23355">
            <w:pPr>
              <w:pStyle w:val="pqiTabBody"/>
            </w:pPr>
            <w:r>
              <w:t>R</w:t>
            </w:r>
          </w:p>
        </w:tc>
        <w:tc>
          <w:tcPr>
            <w:tcW w:w="1513" w:type="dxa"/>
          </w:tcPr>
          <w:p w14:paraId="105C08A6" w14:textId="77777777" w:rsidR="00C11AAF" w:rsidRPr="009079F8" w:rsidRDefault="00C11AAF" w:rsidP="00F23355">
            <w:pPr>
              <w:pStyle w:val="pqiTabBody"/>
            </w:pPr>
          </w:p>
        </w:tc>
        <w:tc>
          <w:tcPr>
            <w:tcW w:w="4426" w:type="dxa"/>
          </w:tcPr>
          <w:p w14:paraId="35C4866C" w14:textId="77777777" w:rsidR="00C11AAF" w:rsidRPr="009079F8" w:rsidRDefault="00C11AAF" w:rsidP="00F23355">
            <w:pPr>
              <w:pStyle w:val="pqiTabBody"/>
            </w:pPr>
            <w:r>
              <w:t>Wartość słownika</w:t>
            </w:r>
            <w:r w:rsidRPr="00823541">
              <w:t>.</w:t>
            </w:r>
          </w:p>
        </w:tc>
        <w:tc>
          <w:tcPr>
            <w:tcW w:w="986" w:type="dxa"/>
          </w:tcPr>
          <w:p w14:paraId="4F65A6F7" w14:textId="77777777" w:rsidR="00C11AAF" w:rsidRPr="009079F8" w:rsidRDefault="00C11AAF" w:rsidP="00F23355">
            <w:pPr>
              <w:pStyle w:val="pqiTabBody"/>
            </w:pPr>
            <w:r>
              <w:t>n1</w:t>
            </w:r>
          </w:p>
        </w:tc>
      </w:tr>
      <w:tr w:rsidR="00C11AAF" w:rsidRPr="009079F8" w14:paraId="2F830D47" w14:textId="77777777" w:rsidTr="00C62819">
        <w:trPr>
          <w:cantSplit/>
        </w:trPr>
        <w:tc>
          <w:tcPr>
            <w:tcW w:w="968" w:type="dxa"/>
            <w:gridSpan w:val="2"/>
          </w:tcPr>
          <w:p w14:paraId="1DE4634D" w14:textId="77777777" w:rsidR="00C11AAF" w:rsidRPr="002854B5" w:rsidRDefault="00C11AAF" w:rsidP="00F23355">
            <w:pPr>
              <w:pStyle w:val="pqiTabBody"/>
              <w:rPr>
                <w:b/>
                <w:i/>
              </w:rPr>
            </w:pPr>
            <w:r>
              <w:rPr>
                <w:b/>
              </w:rPr>
              <w:t>20</w:t>
            </w:r>
          </w:p>
        </w:tc>
        <w:tc>
          <w:tcPr>
            <w:tcW w:w="5257" w:type="dxa"/>
          </w:tcPr>
          <w:p w14:paraId="5DC24B60" w14:textId="0385F907" w:rsidR="00467E68" w:rsidRPr="007B2FF6" w:rsidRDefault="00C11AAF" w:rsidP="00F23355">
            <w:pPr>
              <w:pStyle w:val="pqiTabBody"/>
              <w:rPr>
                <w:rFonts w:ascii="Courier New" w:hAnsi="Courier New" w:cs="Courier New"/>
                <w:noProof/>
                <w:color w:val="0000FF"/>
              </w:rPr>
            </w:pPr>
            <w:r w:rsidRPr="007B2FF6">
              <w:rPr>
                <w:b/>
              </w:rPr>
              <w:t>Ostrzeżenie lub odrzuceni</w:t>
            </w:r>
            <w:r w:rsidR="00257D09">
              <w:rPr>
                <w:b/>
              </w:rPr>
              <w:t>e</w:t>
            </w:r>
            <w:r w:rsidRPr="007B2FF6">
              <w:rPr>
                <w:b/>
              </w:rPr>
              <w:t xml:space="preserve"> </w:t>
            </w:r>
            <w:r w:rsidRPr="007B2FF6">
              <w:rPr>
                <w:rFonts w:ascii="Courier New" w:hAnsi="Courier New" w:cs="Courier New"/>
                <w:noProof/>
                <w:color w:val="0000FF"/>
              </w:rPr>
              <w:t>AlertOrRejectionOfEadReason</w:t>
            </w:r>
          </w:p>
        </w:tc>
        <w:tc>
          <w:tcPr>
            <w:tcW w:w="394" w:type="dxa"/>
          </w:tcPr>
          <w:p w14:paraId="01D289E1" w14:textId="77777777" w:rsidR="00C11AAF" w:rsidRPr="00C15AD5" w:rsidRDefault="00C11AAF" w:rsidP="00F23355">
            <w:pPr>
              <w:pStyle w:val="pqiTabBody"/>
              <w:rPr>
                <w:b/>
              </w:rPr>
            </w:pPr>
            <w:r w:rsidRPr="00C15AD5">
              <w:rPr>
                <w:b/>
              </w:rPr>
              <w:t>O</w:t>
            </w:r>
          </w:p>
        </w:tc>
        <w:tc>
          <w:tcPr>
            <w:tcW w:w="1513" w:type="dxa"/>
          </w:tcPr>
          <w:p w14:paraId="050034B7" w14:textId="77777777" w:rsidR="00C11AAF" w:rsidRPr="00C15AD5" w:rsidRDefault="00C11AAF" w:rsidP="00F23355">
            <w:pPr>
              <w:pStyle w:val="pqiTabBody"/>
              <w:rPr>
                <w:b/>
              </w:rPr>
            </w:pPr>
          </w:p>
        </w:tc>
        <w:tc>
          <w:tcPr>
            <w:tcW w:w="4426" w:type="dxa"/>
          </w:tcPr>
          <w:p w14:paraId="73F2F7E4" w14:textId="22CAB51B" w:rsidR="00C11AAF" w:rsidRPr="00C15AD5" w:rsidRDefault="00C11AAF" w:rsidP="00F23355">
            <w:pPr>
              <w:pStyle w:val="pqiTabBody"/>
              <w:rPr>
                <w:b/>
              </w:rPr>
            </w:pPr>
            <w:r w:rsidRPr="00C15AD5">
              <w:rPr>
                <w:b/>
              </w:rPr>
              <w:t>Element definiuje wartości słownika „</w:t>
            </w:r>
            <w:r w:rsidRPr="007B2FF6">
              <w:rPr>
                <w:b/>
              </w:rPr>
              <w:t xml:space="preserve">Ostrzeżenie lub odrzucenie dokumentu </w:t>
            </w:r>
            <w:r w:rsidR="003256EC">
              <w:rPr>
                <w:b/>
              </w:rPr>
              <w:br/>
            </w:r>
            <w:r w:rsidRPr="007B2FF6">
              <w:rPr>
                <w:b/>
              </w:rPr>
              <w:t xml:space="preserve">(Alert or rejection of </w:t>
            </w:r>
            <w:r w:rsidR="00611005">
              <w:rPr>
                <w:b/>
              </w:rPr>
              <w:t>e-AD/</w:t>
            </w:r>
            <w:r w:rsidRPr="007B2FF6">
              <w:rPr>
                <w:b/>
              </w:rPr>
              <w:t>e-</w:t>
            </w:r>
            <w:r w:rsidR="00611005">
              <w:rPr>
                <w:b/>
              </w:rPr>
              <w:t>S</w:t>
            </w:r>
            <w:r w:rsidRPr="007B2FF6">
              <w:rPr>
                <w:b/>
              </w:rPr>
              <w:t>AD reasons)</w:t>
            </w:r>
            <w:r w:rsidRPr="00C15AD5">
              <w:rPr>
                <w:b/>
              </w:rPr>
              <w:t>”</w:t>
            </w:r>
          </w:p>
        </w:tc>
        <w:tc>
          <w:tcPr>
            <w:tcW w:w="986" w:type="dxa"/>
          </w:tcPr>
          <w:p w14:paraId="4B1CEB7E" w14:textId="77777777" w:rsidR="00C11AAF" w:rsidRPr="00EE4AC0" w:rsidRDefault="00C11AAF" w:rsidP="00F23355">
            <w:pPr>
              <w:pStyle w:val="pqiTabBody"/>
              <w:rPr>
                <w:b/>
              </w:rPr>
            </w:pPr>
            <w:r w:rsidRPr="00EE4AC0">
              <w:rPr>
                <w:b/>
              </w:rPr>
              <w:t>Nx</w:t>
            </w:r>
          </w:p>
        </w:tc>
      </w:tr>
      <w:tr w:rsidR="00C11AAF" w:rsidRPr="009079F8" w14:paraId="12333903" w14:textId="77777777" w:rsidTr="00C62819">
        <w:trPr>
          <w:cantSplit/>
        </w:trPr>
        <w:tc>
          <w:tcPr>
            <w:tcW w:w="606" w:type="dxa"/>
          </w:tcPr>
          <w:p w14:paraId="51A121BA" w14:textId="77777777" w:rsidR="00C11AAF" w:rsidRPr="009079F8" w:rsidRDefault="00C11AAF" w:rsidP="00F23355">
            <w:pPr>
              <w:pStyle w:val="pqiTabBody"/>
            </w:pPr>
          </w:p>
        </w:tc>
        <w:tc>
          <w:tcPr>
            <w:tcW w:w="362" w:type="dxa"/>
          </w:tcPr>
          <w:p w14:paraId="2D97BA9B" w14:textId="77777777" w:rsidR="00C11AAF" w:rsidRPr="009079F8" w:rsidRDefault="00C11AAF" w:rsidP="00F23355">
            <w:pPr>
              <w:pStyle w:val="pqiTabBody"/>
              <w:rPr>
                <w:i/>
              </w:rPr>
            </w:pPr>
            <w:r>
              <w:rPr>
                <w:i/>
              </w:rPr>
              <w:t>a</w:t>
            </w:r>
          </w:p>
        </w:tc>
        <w:tc>
          <w:tcPr>
            <w:tcW w:w="5257" w:type="dxa"/>
          </w:tcPr>
          <w:p w14:paraId="30DEA493" w14:textId="5C02D821" w:rsidR="00C11AAF" w:rsidRPr="007B2FF6" w:rsidRDefault="00C11AAF" w:rsidP="00F23355">
            <w:pPr>
              <w:pStyle w:val="pqiTabBody"/>
            </w:pPr>
            <w:r>
              <w:t>Kod ostrzeżenia</w:t>
            </w:r>
            <w:r w:rsidRPr="007B2FF6">
              <w:t xml:space="preserve"> lub odrzuceni</w:t>
            </w:r>
            <w:r w:rsidR="00257D09">
              <w:t>a</w:t>
            </w:r>
          </w:p>
          <w:p w14:paraId="4E8A0C33" w14:textId="3B69CABF" w:rsidR="00467E68" w:rsidRDefault="00467E68" w:rsidP="00F23355">
            <w:pPr>
              <w:pStyle w:val="pqiTabBody"/>
              <w:rPr>
                <w:rFonts w:ascii="Courier New" w:hAnsi="Courier New" w:cs="Courier New"/>
                <w:noProof/>
                <w:color w:val="0000FF"/>
              </w:rPr>
            </w:pPr>
            <w:r>
              <w:rPr>
                <w:rFonts w:ascii="Courier New" w:hAnsi="Courier New" w:cs="Courier New"/>
                <w:noProof/>
                <w:color w:val="0000FF"/>
              </w:rPr>
              <w:t>AlertOfRejectionMovementReasonCode</w:t>
            </w:r>
          </w:p>
          <w:p w14:paraId="685C7431" w14:textId="63D53555" w:rsidR="00467E68" w:rsidRPr="007B2FF6" w:rsidRDefault="00467E68" w:rsidP="00F23355">
            <w:pPr>
              <w:pStyle w:val="pqiTabBody"/>
              <w:rPr>
                <w:rFonts w:ascii="Courier New" w:hAnsi="Courier New" w:cs="Courier New"/>
                <w:noProof/>
                <w:color w:val="0000FF"/>
              </w:rPr>
            </w:pPr>
          </w:p>
        </w:tc>
        <w:tc>
          <w:tcPr>
            <w:tcW w:w="394" w:type="dxa"/>
          </w:tcPr>
          <w:p w14:paraId="3DE25F02" w14:textId="77777777" w:rsidR="00C11AAF" w:rsidRPr="009079F8" w:rsidRDefault="00C11AAF" w:rsidP="00F23355">
            <w:pPr>
              <w:pStyle w:val="pqiTabBody"/>
            </w:pPr>
            <w:r>
              <w:t>R</w:t>
            </w:r>
          </w:p>
        </w:tc>
        <w:tc>
          <w:tcPr>
            <w:tcW w:w="1513" w:type="dxa"/>
          </w:tcPr>
          <w:p w14:paraId="30639616" w14:textId="77777777" w:rsidR="00C11AAF" w:rsidRPr="009079F8" w:rsidRDefault="00C11AAF" w:rsidP="00F23355">
            <w:pPr>
              <w:pStyle w:val="pqiTabBody"/>
            </w:pPr>
          </w:p>
        </w:tc>
        <w:tc>
          <w:tcPr>
            <w:tcW w:w="4426" w:type="dxa"/>
          </w:tcPr>
          <w:p w14:paraId="778192F8" w14:textId="77777777" w:rsidR="00C11AAF" w:rsidRDefault="00C11AAF" w:rsidP="00F23355">
            <w:pPr>
              <w:pStyle w:val="pqiTabBody"/>
            </w:pPr>
            <w:r>
              <w:t>Wartość słownika</w:t>
            </w:r>
            <w:r w:rsidRPr="00823541">
              <w:t>.</w:t>
            </w:r>
          </w:p>
          <w:p w14:paraId="40F03126" w14:textId="77777777" w:rsidR="00C11AAF" w:rsidRPr="007B2FF6" w:rsidRDefault="00C11AAF" w:rsidP="00F23355">
            <w:pPr>
              <w:pStyle w:val="pqiTabBody"/>
            </w:pPr>
            <w:r>
              <w:t xml:space="preserve">Np. 2 –  </w:t>
            </w:r>
            <w:r w:rsidRPr="007B2FF6">
              <w:t>Wyroby akcyzowe nie są zgodne z zamówieniem</w:t>
            </w:r>
          </w:p>
        </w:tc>
        <w:tc>
          <w:tcPr>
            <w:tcW w:w="986" w:type="dxa"/>
          </w:tcPr>
          <w:p w14:paraId="599A5EC9" w14:textId="77777777" w:rsidR="00C11AAF" w:rsidRPr="009079F8" w:rsidRDefault="00C11AAF" w:rsidP="00F23355">
            <w:pPr>
              <w:pStyle w:val="pqiTabBody"/>
            </w:pPr>
            <w:r>
              <w:t>n..2</w:t>
            </w:r>
          </w:p>
        </w:tc>
      </w:tr>
      <w:tr w:rsidR="00C11AAF" w:rsidRPr="009079F8" w14:paraId="1983FB66" w14:textId="77777777" w:rsidTr="00C62819">
        <w:trPr>
          <w:cantSplit/>
        </w:trPr>
        <w:tc>
          <w:tcPr>
            <w:tcW w:w="968" w:type="dxa"/>
            <w:gridSpan w:val="2"/>
          </w:tcPr>
          <w:p w14:paraId="521EE275" w14:textId="77777777" w:rsidR="00C11AAF" w:rsidRPr="002854B5" w:rsidRDefault="00C11AAF" w:rsidP="00F23355">
            <w:pPr>
              <w:pStyle w:val="pqiTabBody"/>
              <w:rPr>
                <w:b/>
                <w:i/>
              </w:rPr>
            </w:pPr>
            <w:r>
              <w:rPr>
                <w:b/>
              </w:rPr>
              <w:t>21</w:t>
            </w:r>
          </w:p>
        </w:tc>
        <w:tc>
          <w:tcPr>
            <w:tcW w:w="5257" w:type="dxa"/>
          </w:tcPr>
          <w:p w14:paraId="05E28F74" w14:textId="77777777" w:rsidR="00C11AAF" w:rsidRDefault="00C11AAF" w:rsidP="00F23355">
            <w:pPr>
              <w:pStyle w:val="pqiTabBody"/>
              <w:rPr>
                <w:b/>
              </w:rPr>
            </w:pPr>
            <w:r>
              <w:rPr>
                <w:b/>
              </w:rPr>
              <w:t>Wytłumaczenie opóźnienia</w:t>
            </w:r>
          </w:p>
          <w:p w14:paraId="5FA60CA9" w14:textId="42CEC0AE"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w:t>
            </w:r>
          </w:p>
        </w:tc>
        <w:tc>
          <w:tcPr>
            <w:tcW w:w="394" w:type="dxa"/>
          </w:tcPr>
          <w:p w14:paraId="0040A017" w14:textId="77777777" w:rsidR="00C11AAF" w:rsidRPr="00C15AD5" w:rsidRDefault="00C11AAF" w:rsidP="00F23355">
            <w:pPr>
              <w:pStyle w:val="pqiTabBody"/>
              <w:rPr>
                <w:b/>
              </w:rPr>
            </w:pPr>
            <w:r w:rsidRPr="00C15AD5">
              <w:rPr>
                <w:b/>
              </w:rPr>
              <w:t>O</w:t>
            </w:r>
          </w:p>
        </w:tc>
        <w:tc>
          <w:tcPr>
            <w:tcW w:w="1513" w:type="dxa"/>
          </w:tcPr>
          <w:p w14:paraId="4A4A4D06" w14:textId="77777777" w:rsidR="00C11AAF" w:rsidRPr="00C15AD5" w:rsidRDefault="00C11AAF" w:rsidP="00F23355">
            <w:pPr>
              <w:pStyle w:val="pqiTabBody"/>
              <w:rPr>
                <w:b/>
              </w:rPr>
            </w:pPr>
          </w:p>
        </w:tc>
        <w:tc>
          <w:tcPr>
            <w:tcW w:w="4426" w:type="dxa"/>
          </w:tcPr>
          <w:p w14:paraId="1F79C1A4" w14:textId="77777777" w:rsidR="00C11AAF" w:rsidRPr="00C15AD5" w:rsidRDefault="00C11AAF" w:rsidP="00F23355">
            <w:pPr>
              <w:pStyle w:val="pqiTabBody"/>
              <w:rPr>
                <w:b/>
              </w:rPr>
            </w:pPr>
            <w:r w:rsidRPr="00C15AD5">
              <w:rPr>
                <w:b/>
              </w:rPr>
              <w:t>Element definiuje wartości słownika „Kody wyjaśnień opóźnień w dostawie (Delay explanations)”</w:t>
            </w:r>
          </w:p>
        </w:tc>
        <w:tc>
          <w:tcPr>
            <w:tcW w:w="986" w:type="dxa"/>
          </w:tcPr>
          <w:p w14:paraId="1D066601" w14:textId="77777777" w:rsidR="00C11AAF" w:rsidRPr="00EE4AC0" w:rsidRDefault="00C11AAF" w:rsidP="00F23355">
            <w:pPr>
              <w:pStyle w:val="pqiTabBody"/>
              <w:rPr>
                <w:b/>
              </w:rPr>
            </w:pPr>
            <w:r w:rsidRPr="00EE4AC0">
              <w:rPr>
                <w:b/>
              </w:rPr>
              <w:t>Nx</w:t>
            </w:r>
          </w:p>
        </w:tc>
      </w:tr>
      <w:tr w:rsidR="00C11AAF" w:rsidRPr="009079F8" w14:paraId="30EC290C" w14:textId="77777777" w:rsidTr="00C62819">
        <w:trPr>
          <w:cantSplit/>
        </w:trPr>
        <w:tc>
          <w:tcPr>
            <w:tcW w:w="606" w:type="dxa"/>
          </w:tcPr>
          <w:p w14:paraId="77503305" w14:textId="77777777" w:rsidR="00C11AAF" w:rsidRPr="009079F8" w:rsidRDefault="00C11AAF" w:rsidP="00F23355">
            <w:pPr>
              <w:pStyle w:val="pqiTabBody"/>
            </w:pPr>
          </w:p>
        </w:tc>
        <w:tc>
          <w:tcPr>
            <w:tcW w:w="362" w:type="dxa"/>
          </w:tcPr>
          <w:p w14:paraId="5AC24525" w14:textId="77777777" w:rsidR="00C11AAF" w:rsidRPr="009079F8" w:rsidRDefault="00C11AAF" w:rsidP="00F23355">
            <w:pPr>
              <w:pStyle w:val="pqiTabBody"/>
              <w:rPr>
                <w:i/>
              </w:rPr>
            </w:pPr>
            <w:r>
              <w:rPr>
                <w:i/>
              </w:rPr>
              <w:t>a</w:t>
            </w:r>
          </w:p>
        </w:tc>
        <w:tc>
          <w:tcPr>
            <w:tcW w:w="5257" w:type="dxa"/>
          </w:tcPr>
          <w:p w14:paraId="69E37FDE" w14:textId="77777777" w:rsidR="00C11AAF" w:rsidRDefault="00C11AAF" w:rsidP="00F23355">
            <w:pPr>
              <w:pStyle w:val="pqiTabBody"/>
            </w:pPr>
            <w:r>
              <w:t>Kod typu opóźnienia</w:t>
            </w:r>
          </w:p>
          <w:p w14:paraId="57AD6946" w14:textId="4AFC1B28"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DelayExplanationCode</w:t>
            </w:r>
          </w:p>
        </w:tc>
        <w:tc>
          <w:tcPr>
            <w:tcW w:w="394" w:type="dxa"/>
          </w:tcPr>
          <w:p w14:paraId="32AC8569" w14:textId="77777777" w:rsidR="00C11AAF" w:rsidRPr="009079F8" w:rsidRDefault="00C11AAF" w:rsidP="00F23355">
            <w:pPr>
              <w:pStyle w:val="pqiTabBody"/>
            </w:pPr>
            <w:r>
              <w:t>R</w:t>
            </w:r>
          </w:p>
        </w:tc>
        <w:tc>
          <w:tcPr>
            <w:tcW w:w="1513" w:type="dxa"/>
          </w:tcPr>
          <w:p w14:paraId="1F86E4F6" w14:textId="77777777" w:rsidR="00C11AAF" w:rsidRPr="009079F8" w:rsidRDefault="00C11AAF" w:rsidP="00F23355">
            <w:pPr>
              <w:pStyle w:val="pqiTabBody"/>
            </w:pPr>
          </w:p>
        </w:tc>
        <w:tc>
          <w:tcPr>
            <w:tcW w:w="4426" w:type="dxa"/>
          </w:tcPr>
          <w:p w14:paraId="150A86B7" w14:textId="77777777" w:rsidR="00C11AAF" w:rsidRPr="009079F8" w:rsidRDefault="00C11AAF" w:rsidP="00F23355">
            <w:pPr>
              <w:pStyle w:val="pqiTabBody"/>
            </w:pPr>
            <w:r>
              <w:t>Wartość słownika.</w:t>
            </w:r>
          </w:p>
        </w:tc>
        <w:tc>
          <w:tcPr>
            <w:tcW w:w="986" w:type="dxa"/>
          </w:tcPr>
          <w:p w14:paraId="4FDEC9AF" w14:textId="77777777" w:rsidR="00C11AAF" w:rsidRPr="009079F8" w:rsidRDefault="00C11AAF" w:rsidP="00F23355">
            <w:pPr>
              <w:pStyle w:val="pqiTabBody"/>
            </w:pPr>
            <w:r>
              <w:t>n1</w:t>
            </w:r>
          </w:p>
        </w:tc>
      </w:tr>
      <w:tr w:rsidR="00C11AAF" w:rsidRPr="009079F8" w14:paraId="7A1ECE4E" w14:textId="77777777" w:rsidTr="00516CD7">
        <w:trPr>
          <w:cantSplit/>
          <w:trHeight w:val="687"/>
        </w:trPr>
        <w:tc>
          <w:tcPr>
            <w:tcW w:w="968" w:type="dxa"/>
            <w:gridSpan w:val="2"/>
          </w:tcPr>
          <w:p w14:paraId="6EEF8F77" w14:textId="77777777" w:rsidR="00C11AAF" w:rsidRPr="002854B5" w:rsidRDefault="00C11AAF" w:rsidP="00F23355">
            <w:pPr>
              <w:pStyle w:val="pqiTabBody"/>
              <w:rPr>
                <w:b/>
                <w:i/>
              </w:rPr>
            </w:pPr>
            <w:r>
              <w:rPr>
                <w:b/>
              </w:rPr>
              <w:t>22</w:t>
            </w:r>
          </w:p>
        </w:tc>
        <w:tc>
          <w:tcPr>
            <w:tcW w:w="5257" w:type="dxa"/>
          </w:tcPr>
          <w:p w14:paraId="775FCDD3" w14:textId="77777777" w:rsidR="00C11AAF" w:rsidRDefault="00C11AAF" w:rsidP="00F23355">
            <w:pPr>
              <w:pStyle w:val="pqiTabBody"/>
              <w:rPr>
                <w:b/>
              </w:rPr>
            </w:pPr>
            <w:r>
              <w:rPr>
                <w:b/>
              </w:rPr>
              <w:t>Polski wyrób akcyzowy</w:t>
            </w:r>
          </w:p>
          <w:p w14:paraId="316812C3" w14:textId="43821039" w:rsidR="00467E68" w:rsidRPr="009376F3" w:rsidRDefault="00C11AAF" w:rsidP="00F23355">
            <w:pPr>
              <w:pStyle w:val="pqiTabBody"/>
              <w:rPr>
                <w:rFonts w:ascii="Courier New" w:hAnsi="Courier New" w:cs="Courier New"/>
                <w:noProof/>
                <w:color w:val="0000FF"/>
              </w:rPr>
            </w:pPr>
            <w:r>
              <w:rPr>
                <w:rFonts w:ascii="Courier New" w:hAnsi="Courier New" w:cs="Courier New"/>
                <w:noProof/>
                <w:color w:val="0000FF"/>
              </w:rPr>
              <w:t>PolishExciseProduct</w:t>
            </w:r>
          </w:p>
        </w:tc>
        <w:tc>
          <w:tcPr>
            <w:tcW w:w="394" w:type="dxa"/>
          </w:tcPr>
          <w:p w14:paraId="00A4871B" w14:textId="77777777" w:rsidR="00C11AAF" w:rsidRPr="00C15AD5" w:rsidRDefault="00C11AAF" w:rsidP="00F23355">
            <w:pPr>
              <w:pStyle w:val="pqiTabBody"/>
              <w:rPr>
                <w:b/>
              </w:rPr>
            </w:pPr>
            <w:r w:rsidRPr="00C15AD5">
              <w:rPr>
                <w:b/>
              </w:rPr>
              <w:t>O</w:t>
            </w:r>
          </w:p>
        </w:tc>
        <w:tc>
          <w:tcPr>
            <w:tcW w:w="1513" w:type="dxa"/>
          </w:tcPr>
          <w:p w14:paraId="42DFB621" w14:textId="77777777" w:rsidR="00C11AAF" w:rsidRPr="00C15AD5" w:rsidRDefault="00C11AAF" w:rsidP="00F23355">
            <w:pPr>
              <w:pStyle w:val="pqiTabBody"/>
              <w:rPr>
                <w:b/>
              </w:rPr>
            </w:pPr>
          </w:p>
        </w:tc>
        <w:tc>
          <w:tcPr>
            <w:tcW w:w="4426" w:type="dxa"/>
          </w:tcPr>
          <w:p w14:paraId="1B5AE6FC" w14:textId="77777777" w:rsidR="00C11AAF" w:rsidRPr="00C15AD5" w:rsidRDefault="00C11AAF" w:rsidP="00F23355">
            <w:pPr>
              <w:pStyle w:val="pqiTabBody"/>
              <w:rPr>
                <w:b/>
              </w:rPr>
            </w:pPr>
            <w:r w:rsidRPr="00C15AD5">
              <w:rPr>
                <w:b/>
              </w:rPr>
              <w:t xml:space="preserve">Element definiuje wartości słownika </w:t>
            </w:r>
          </w:p>
          <w:p w14:paraId="095C0C12" w14:textId="77777777" w:rsidR="00C11AAF" w:rsidRPr="009079F8" w:rsidRDefault="00C11AAF" w:rsidP="00F23355">
            <w:pPr>
              <w:pStyle w:val="pqiTabBody"/>
            </w:pPr>
            <w:r w:rsidRPr="00C15AD5">
              <w:rPr>
                <w:b/>
              </w:rPr>
              <w:t>Zawartość elementu taka jak elementu</w:t>
            </w:r>
            <w:r>
              <w:t xml:space="preserve"> </w:t>
            </w:r>
            <w:r>
              <w:rPr>
                <w:rFonts w:ascii="Courier New" w:hAnsi="Courier New" w:cs="Courier New"/>
                <w:noProof/>
                <w:color w:val="0000FF"/>
              </w:rPr>
              <w:t>ExciseProduct</w:t>
            </w:r>
          </w:p>
        </w:tc>
        <w:tc>
          <w:tcPr>
            <w:tcW w:w="986" w:type="dxa"/>
          </w:tcPr>
          <w:p w14:paraId="2B47BCB2" w14:textId="77777777" w:rsidR="00C11AAF" w:rsidRPr="00EE4AC0" w:rsidRDefault="00C11AAF" w:rsidP="00F23355">
            <w:pPr>
              <w:pStyle w:val="pqiTabBody"/>
              <w:rPr>
                <w:b/>
              </w:rPr>
            </w:pPr>
            <w:r w:rsidRPr="00EE4AC0">
              <w:rPr>
                <w:b/>
              </w:rPr>
              <w:t>Nx</w:t>
            </w:r>
          </w:p>
        </w:tc>
      </w:tr>
      <w:tr w:rsidR="00C11AAF" w:rsidRPr="009079F8" w14:paraId="7C5AC82D" w14:textId="77777777" w:rsidTr="00C62819">
        <w:trPr>
          <w:cantSplit/>
        </w:trPr>
        <w:tc>
          <w:tcPr>
            <w:tcW w:w="968" w:type="dxa"/>
            <w:gridSpan w:val="2"/>
          </w:tcPr>
          <w:p w14:paraId="0ADD77C8" w14:textId="77777777" w:rsidR="00C11AAF" w:rsidRPr="002854B5" w:rsidRDefault="00C11AAF" w:rsidP="00F23355">
            <w:pPr>
              <w:pStyle w:val="pqiTabBody"/>
              <w:rPr>
                <w:b/>
                <w:i/>
              </w:rPr>
            </w:pPr>
            <w:r>
              <w:rPr>
                <w:b/>
              </w:rPr>
              <w:t>23</w:t>
            </w:r>
          </w:p>
        </w:tc>
        <w:tc>
          <w:tcPr>
            <w:tcW w:w="5257" w:type="dxa"/>
          </w:tcPr>
          <w:p w14:paraId="6D48E76E" w14:textId="77777777" w:rsidR="00C11AAF" w:rsidRDefault="00C11AAF" w:rsidP="00F23355">
            <w:pPr>
              <w:pStyle w:val="pqiTabBody"/>
              <w:rPr>
                <w:b/>
              </w:rPr>
            </w:pPr>
            <w:r>
              <w:rPr>
                <w:b/>
              </w:rPr>
              <w:t>Polski kod CN</w:t>
            </w:r>
          </w:p>
          <w:p w14:paraId="20E35482" w14:textId="00A50E4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PolishCnCode</w:t>
            </w:r>
          </w:p>
        </w:tc>
        <w:tc>
          <w:tcPr>
            <w:tcW w:w="394" w:type="dxa"/>
          </w:tcPr>
          <w:p w14:paraId="4C2DC848" w14:textId="77777777" w:rsidR="00C11AAF" w:rsidRPr="00C15AD5" w:rsidRDefault="00C11AAF" w:rsidP="00F23355">
            <w:pPr>
              <w:pStyle w:val="pqiTabBody"/>
              <w:rPr>
                <w:b/>
              </w:rPr>
            </w:pPr>
            <w:r w:rsidRPr="00C15AD5">
              <w:rPr>
                <w:b/>
              </w:rPr>
              <w:t>O</w:t>
            </w:r>
          </w:p>
        </w:tc>
        <w:tc>
          <w:tcPr>
            <w:tcW w:w="1513" w:type="dxa"/>
          </w:tcPr>
          <w:p w14:paraId="13694FD2" w14:textId="77777777" w:rsidR="00C11AAF" w:rsidRPr="00C15AD5" w:rsidRDefault="00C11AAF" w:rsidP="00F23355">
            <w:pPr>
              <w:pStyle w:val="pqiTabBody"/>
              <w:rPr>
                <w:b/>
              </w:rPr>
            </w:pPr>
          </w:p>
        </w:tc>
        <w:tc>
          <w:tcPr>
            <w:tcW w:w="4426" w:type="dxa"/>
          </w:tcPr>
          <w:p w14:paraId="4A27E0B6" w14:textId="77777777" w:rsidR="00C11AAF" w:rsidRPr="00C15AD5" w:rsidRDefault="00C11AAF" w:rsidP="00F23355">
            <w:pPr>
              <w:pStyle w:val="pqiTabBody"/>
              <w:rPr>
                <w:b/>
              </w:rPr>
            </w:pPr>
            <w:r w:rsidRPr="00C15AD5">
              <w:rPr>
                <w:b/>
              </w:rPr>
              <w:t>Element definiuje wartości słownika „Polskie kody CN”.</w:t>
            </w:r>
          </w:p>
          <w:p w14:paraId="76E49382" w14:textId="77777777" w:rsidR="00C11AAF" w:rsidRPr="00C15AD5" w:rsidRDefault="00C11AAF" w:rsidP="00F23355">
            <w:pPr>
              <w:pStyle w:val="pqiTabBody"/>
              <w:rPr>
                <w:b/>
              </w:rPr>
            </w:pPr>
            <w:r w:rsidRPr="00C15AD5">
              <w:rPr>
                <w:b/>
              </w:rPr>
              <w:t>Zawartość elementu taka jak elementu</w:t>
            </w:r>
          </w:p>
          <w:p w14:paraId="39FBE9EC" w14:textId="77777777" w:rsidR="00C11AAF" w:rsidRPr="009079F8" w:rsidRDefault="00C11AAF" w:rsidP="00F23355">
            <w:pPr>
              <w:pStyle w:val="pqiTabBody"/>
            </w:pPr>
            <w:r>
              <w:rPr>
                <w:rFonts w:ascii="Courier New" w:hAnsi="Courier New" w:cs="Courier New"/>
                <w:noProof/>
                <w:color w:val="0000FF"/>
              </w:rPr>
              <w:t>CnCode</w:t>
            </w:r>
            <w:r>
              <w:t>.</w:t>
            </w:r>
          </w:p>
        </w:tc>
        <w:tc>
          <w:tcPr>
            <w:tcW w:w="986" w:type="dxa"/>
          </w:tcPr>
          <w:p w14:paraId="1049DAC7" w14:textId="77777777" w:rsidR="00C11AAF" w:rsidRPr="00EE4AC0" w:rsidRDefault="00C11AAF" w:rsidP="00F23355">
            <w:pPr>
              <w:pStyle w:val="pqiTabBody"/>
              <w:rPr>
                <w:b/>
              </w:rPr>
            </w:pPr>
            <w:r w:rsidRPr="00EE4AC0">
              <w:rPr>
                <w:b/>
              </w:rPr>
              <w:t>Nx</w:t>
            </w:r>
          </w:p>
        </w:tc>
      </w:tr>
      <w:tr w:rsidR="00C11AAF" w:rsidRPr="009079F8" w14:paraId="69C0A626" w14:textId="77777777" w:rsidTr="00C62819">
        <w:trPr>
          <w:cantSplit/>
        </w:trPr>
        <w:tc>
          <w:tcPr>
            <w:tcW w:w="968" w:type="dxa"/>
            <w:gridSpan w:val="2"/>
          </w:tcPr>
          <w:p w14:paraId="41BE55EB" w14:textId="77777777" w:rsidR="00C11AAF" w:rsidRPr="002854B5" w:rsidRDefault="00C11AAF" w:rsidP="00F23355">
            <w:pPr>
              <w:pStyle w:val="pqiTabBody"/>
              <w:rPr>
                <w:b/>
                <w:i/>
              </w:rPr>
            </w:pPr>
            <w:r>
              <w:rPr>
                <w:b/>
              </w:rPr>
              <w:lastRenderedPageBreak/>
              <w:t>24</w:t>
            </w:r>
          </w:p>
        </w:tc>
        <w:tc>
          <w:tcPr>
            <w:tcW w:w="5257" w:type="dxa"/>
          </w:tcPr>
          <w:p w14:paraId="3DF2DDAE" w14:textId="77777777" w:rsidR="00C11AAF" w:rsidRDefault="00C11AAF" w:rsidP="00F23355">
            <w:pPr>
              <w:pStyle w:val="pqiTabBody"/>
              <w:rPr>
                <w:b/>
              </w:rPr>
            </w:pPr>
            <w:r>
              <w:rPr>
                <w:b/>
              </w:rPr>
              <w:t>Zgodność polskiego kodu CN i produktu akcyzowego</w:t>
            </w:r>
          </w:p>
          <w:p w14:paraId="292F36BA"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PolishCorrespondenceCnCodeExcise</w:t>
            </w:r>
          </w:p>
          <w:p w14:paraId="1353413C" w14:textId="18949062" w:rsidR="00467E68" w:rsidRPr="00516CD7" w:rsidRDefault="00C11AAF" w:rsidP="00F23355">
            <w:pPr>
              <w:pStyle w:val="pqiTabBody"/>
              <w:rPr>
                <w:rFonts w:ascii="Courier New" w:hAnsi="Courier New" w:cs="Courier New"/>
                <w:noProof/>
                <w:color w:val="0000FF"/>
              </w:rPr>
            </w:pPr>
            <w:r>
              <w:rPr>
                <w:rFonts w:ascii="Courier New" w:hAnsi="Courier New" w:cs="Courier New"/>
                <w:noProof/>
                <w:color w:val="0000FF"/>
              </w:rPr>
              <w:t>Product</w:t>
            </w:r>
          </w:p>
        </w:tc>
        <w:tc>
          <w:tcPr>
            <w:tcW w:w="394" w:type="dxa"/>
          </w:tcPr>
          <w:p w14:paraId="7BFA4F18" w14:textId="77777777" w:rsidR="00C11AAF" w:rsidRPr="00C15AD5" w:rsidRDefault="00C11AAF" w:rsidP="00F23355">
            <w:pPr>
              <w:pStyle w:val="pqiTabBody"/>
              <w:rPr>
                <w:b/>
              </w:rPr>
            </w:pPr>
            <w:r w:rsidRPr="00C15AD5">
              <w:rPr>
                <w:b/>
              </w:rPr>
              <w:t>O</w:t>
            </w:r>
          </w:p>
        </w:tc>
        <w:tc>
          <w:tcPr>
            <w:tcW w:w="1513" w:type="dxa"/>
          </w:tcPr>
          <w:p w14:paraId="4CB943AE" w14:textId="77777777" w:rsidR="00C11AAF" w:rsidRPr="00C15AD5" w:rsidRDefault="00C11AAF" w:rsidP="00F23355">
            <w:pPr>
              <w:pStyle w:val="pqiTabBody"/>
              <w:rPr>
                <w:b/>
              </w:rPr>
            </w:pPr>
          </w:p>
        </w:tc>
        <w:tc>
          <w:tcPr>
            <w:tcW w:w="4426" w:type="dxa"/>
          </w:tcPr>
          <w:p w14:paraId="7A663CB4" w14:textId="77777777" w:rsidR="00C11AAF" w:rsidRPr="00C15AD5" w:rsidRDefault="00C11AAF" w:rsidP="00F23355">
            <w:pPr>
              <w:pStyle w:val="pqiTabBody"/>
              <w:rPr>
                <w:b/>
              </w:rPr>
            </w:pPr>
            <w:r w:rsidRPr="00C15AD5">
              <w:rPr>
                <w:b/>
              </w:rPr>
              <w:t>Element definiuje wartości słownika „Przynależność polskich kodów CN do wyrobów akcyzowych”.</w:t>
            </w:r>
          </w:p>
          <w:p w14:paraId="3F33C512" w14:textId="77777777" w:rsidR="00C11AAF" w:rsidRPr="00C15AD5" w:rsidRDefault="00C11AAF" w:rsidP="00F23355">
            <w:pPr>
              <w:pStyle w:val="pqiTabBody"/>
              <w:rPr>
                <w:b/>
              </w:rPr>
            </w:pPr>
            <w:r w:rsidRPr="00C15AD5">
              <w:rPr>
                <w:b/>
              </w:rPr>
              <w:t>Zawartość elementu taka jak elementu</w:t>
            </w:r>
          </w:p>
          <w:p w14:paraId="401C0ACC" w14:textId="77777777" w:rsidR="00C11AAF" w:rsidRPr="009079F8" w:rsidRDefault="00C11AAF" w:rsidP="00F23355">
            <w:pPr>
              <w:pStyle w:val="pqiTabBody"/>
            </w:pPr>
            <w:r>
              <w:rPr>
                <w:rFonts w:ascii="Courier New" w:hAnsi="Courier New" w:cs="Courier New"/>
                <w:noProof/>
                <w:color w:val="0000FF"/>
              </w:rPr>
              <w:t>CorrespondenceCnCodeExciseProduct</w:t>
            </w:r>
            <w:r>
              <w:t>.</w:t>
            </w:r>
          </w:p>
        </w:tc>
        <w:tc>
          <w:tcPr>
            <w:tcW w:w="986" w:type="dxa"/>
          </w:tcPr>
          <w:p w14:paraId="0ED703FC" w14:textId="77777777" w:rsidR="00C11AAF" w:rsidRPr="00EE4AC0" w:rsidRDefault="00C11AAF" w:rsidP="00F23355">
            <w:pPr>
              <w:pStyle w:val="pqiTabBody"/>
              <w:rPr>
                <w:b/>
              </w:rPr>
            </w:pPr>
            <w:r w:rsidRPr="00EE4AC0">
              <w:rPr>
                <w:b/>
              </w:rPr>
              <w:t>Nx</w:t>
            </w:r>
          </w:p>
        </w:tc>
      </w:tr>
      <w:tr w:rsidR="00C11AAF" w:rsidRPr="009079F8" w14:paraId="6F933146" w14:textId="77777777" w:rsidTr="00C62819">
        <w:trPr>
          <w:cantSplit/>
        </w:trPr>
        <w:tc>
          <w:tcPr>
            <w:tcW w:w="968" w:type="dxa"/>
            <w:gridSpan w:val="2"/>
          </w:tcPr>
          <w:p w14:paraId="1EB2E436" w14:textId="77777777" w:rsidR="00C11AAF" w:rsidRPr="002854B5" w:rsidRDefault="00C11AAF" w:rsidP="00F23355">
            <w:pPr>
              <w:pStyle w:val="pqiTabBody"/>
              <w:rPr>
                <w:b/>
                <w:i/>
              </w:rPr>
            </w:pPr>
            <w:r>
              <w:rPr>
                <w:b/>
              </w:rPr>
              <w:t>25</w:t>
            </w:r>
          </w:p>
        </w:tc>
        <w:tc>
          <w:tcPr>
            <w:tcW w:w="5257" w:type="dxa"/>
          </w:tcPr>
          <w:p w14:paraId="4FE9AE61" w14:textId="77777777" w:rsidR="00C11AAF" w:rsidRPr="000D7504" w:rsidRDefault="00C11AAF" w:rsidP="00F23355">
            <w:pPr>
              <w:pStyle w:val="pqiTabBody"/>
              <w:rPr>
                <w:b/>
              </w:rPr>
            </w:pPr>
            <w:r>
              <w:rPr>
                <w:b/>
              </w:rPr>
              <w:t>Dodatkowa jednostka</w:t>
            </w:r>
            <w:r w:rsidRPr="000D7504">
              <w:rPr>
                <w:b/>
              </w:rPr>
              <w:t xml:space="preserve"> miary</w:t>
            </w:r>
          </w:p>
          <w:p w14:paraId="52D39302" w14:textId="6EACE351" w:rsidR="00467E68" w:rsidRPr="000D7504" w:rsidRDefault="00C11AAF" w:rsidP="00F23355">
            <w:pPr>
              <w:pStyle w:val="pqiTabBody"/>
              <w:rPr>
                <w:rFonts w:ascii="Courier New" w:hAnsi="Courier New" w:cs="Courier New"/>
                <w:noProof/>
                <w:color w:val="0000FF"/>
              </w:rPr>
            </w:pPr>
            <w:r w:rsidRPr="000D7504">
              <w:rPr>
                <w:rFonts w:ascii="Courier New" w:hAnsi="Courier New" w:cs="Courier New"/>
                <w:noProof/>
                <w:color w:val="0000FF"/>
              </w:rPr>
              <w:t>AdditionalUnitOfMeasure</w:t>
            </w:r>
          </w:p>
        </w:tc>
        <w:tc>
          <w:tcPr>
            <w:tcW w:w="394" w:type="dxa"/>
          </w:tcPr>
          <w:p w14:paraId="19BB906A" w14:textId="77777777" w:rsidR="00C11AAF" w:rsidRPr="00C15AD5" w:rsidRDefault="00C11AAF" w:rsidP="00F23355">
            <w:pPr>
              <w:pStyle w:val="pqiTabBody"/>
              <w:rPr>
                <w:b/>
              </w:rPr>
            </w:pPr>
            <w:r w:rsidRPr="00C15AD5">
              <w:rPr>
                <w:b/>
              </w:rPr>
              <w:t>O</w:t>
            </w:r>
          </w:p>
        </w:tc>
        <w:tc>
          <w:tcPr>
            <w:tcW w:w="1513" w:type="dxa"/>
          </w:tcPr>
          <w:p w14:paraId="4BA0006F" w14:textId="77777777" w:rsidR="00C11AAF" w:rsidRPr="00C15AD5" w:rsidRDefault="00C11AAF" w:rsidP="00F23355">
            <w:pPr>
              <w:pStyle w:val="pqiTabBody"/>
              <w:rPr>
                <w:b/>
              </w:rPr>
            </w:pPr>
          </w:p>
        </w:tc>
        <w:tc>
          <w:tcPr>
            <w:tcW w:w="4426" w:type="dxa"/>
          </w:tcPr>
          <w:p w14:paraId="543D7891" w14:textId="77777777" w:rsidR="00C11AAF" w:rsidRPr="00C15AD5" w:rsidRDefault="00C11AAF" w:rsidP="00F23355">
            <w:pPr>
              <w:pStyle w:val="pqiTabBody"/>
              <w:rPr>
                <w:b/>
              </w:rPr>
            </w:pPr>
            <w:r w:rsidRPr="00C15AD5">
              <w:rPr>
                <w:b/>
              </w:rPr>
              <w:t>Element definiuje wartości słownika „Dodatkowe jednostki miary”.</w:t>
            </w:r>
          </w:p>
          <w:p w14:paraId="55472F23" w14:textId="77777777" w:rsidR="00C11AAF" w:rsidRPr="00C15AD5" w:rsidRDefault="00C11AAF" w:rsidP="00F23355">
            <w:pPr>
              <w:pStyle w:val="pqiTabBody"/>
              <w:rPr>
                <w:b/>
              </w:rPr>
            </w:pPr>
            <w:r w:rsidRPr="00C15AD5">
              <w:rPr>
                <w:b/>
              </w:rPr>
              <w:t>Zawartość elementu taka jak elementu</w:t>
            </w:r>
          </w:p>
          <w:p w14:paraId="26E8311A" w14:textId="77777777" w:rsidR="00C11AAF" w:rsidRPr="009079F8" w:rsidRDefault="00C11AAF" w:rsidP="00F23355">
            <w:pPr>
              <w:pStyle w:val="pqiTabBody"/>
            </w:pPr>
            <w:r w:rsidRPr="000D7504">
              <w:rPr>
                <w:rFonts w:ascii="Courier New" w:hAnsi="Courier New" w:cs="Courier New"/>
                <w:noProof/>
                <w:color w:val="0000FF"/>
              </w:rPr>
              <w:t>UnitOfMeasure</w:t>
            </w:r>
            <w:r>
              <w:t>.</w:t>
            </w:r>
          </w:p>
        </w:tc>
        <w:tc>
          <w:tcPr>
            <w:tcW w:w="986" w:type="dxa"/>
          </w:tcPr>
          <w:p w14:paraId="34B06EB0" w14:textId="77777777" w:rsidR="00C11AAF" w:rsidRPr="00EE4AC0" w:rsidRDefault="00C11AAF" w:rsidP="00F23355">
            <w:pPr>
              <w:pStyle w:val="pqiTabBody"/>
              <w:rPr>
                <w:b/>
              </w:rPr>
            </w:pPr>
            <w:r w:rsidRPr="00EE4AC0">
              <w:rPr>
                <w:b/>
              </w:rPr>
              <w:t>Nx</w:t>
            </w:r>
          </w:p>
        </w:tc>
      </w:tr>
      <w:tr w:rsidR="00AF52F5" w:rsidRPr="009079F8" w14:paraId="42478212" w14:textId="77777777" w:rsidTr="00C62819">
        <w:trPr>
          <w:cantSplit/>
        </w:trPr>
        <w:tc>
          <w:tcPr>
            <w:tcW w:w="968" w:type="dxa"/>
            <w:gridSpan w:val="2"/>
          </w:tcPr>
          <w:p w14:paraId="24D71E1E" w14:textId="77777777" w:rsidR="00AF52F5" w:rsidRPr="002854B5" w:rsidRDefault="00AF52F5" w:rsidP="00AF52F5">
            <w:pPr>
              <w:pStyle w:val="pqiTabBody"/>
              <w:rPr>
                <w:b/>
                <w:i/>
              </w:rPr>
            </w:pPr>
            <w:r>
              <w:rPr>
                <w:b/>
              </w:rPr>
              <w:t>26</w:t>
            </w:r>
          </w:p>
        </w:tc>
        <w:tc>
          <w:tcPr>
            <w:tcW w:w="5257" w:type="dxa"/>
          </w:tcPr>
          <w:p w14:paraId="6BAB287B" w14:textId="77777777" w:rsidR="00AF52F5" w:rsidRDefault="00AF52F5" w:rsidP="00AF52F5">
            <w:pPr>
              <w:pStyle w:val="pqiTabBody"/>
              <w:rPr>
                <w:b/>
              </w:rPr>
            </w:pPr>
            <w:r>
              <w:rPr>
                <w:b/>
              </w:rPr>
              <w:t>Maksymalna wartość czasu przewozu</w:t>
            </w:r>
          </w:p>
          <w:p w14:paraId="203CF0BE" w14:textId="1FECCE7A"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MaximumJourneyTimeParameters</w:t>
            </w:r>
          </w:p>
        </w:tc>
        <w:tc>
          <w:tcPr>
            <w:tcW w:w="394" w:type="dxa"/>
          </w:tcPr>
          <w:p w14:paraId="5CEC7ED1" w14:textId="77777777" w:rsidR="00AF52F5" w:rsidRPr="00C15AD5" w:rsidRDefault="00AF52F5" w:rsidP="00AF52F5">
            <w:pPr>
              <w:pStyle w:val="pqiTabBody"/>
              <w:rPr>
                <w:b/>
              </w:rPr>
            </w:pPr>
            <w:r w:rsidRPr="00C15AD5">
              <w:rPr>
                <w:b/>
              </w:rPr>
              <w:t>O</w:t>
            </w:r>
          </w:p>
        </w:tc>
        <w:tc>
          <w:tcPr>
            <w:tcW w:w="1513" w:type="dxa"/>
          </w:tcPr>
          <w:p w14:paraId="77C9F0F0" w14:textId="77777777" w:rsidR="00AF52F5" w:rsidRPr="00C15AD5" w:rsidRDefault="00AF52F5" w:rsidP="00AF52F5">
            <w:pPr>
              <w:pStyle w:val="pqiTabBody"/>
              <w:rPr>
                <w:b/>
              </w:rPr>
            </w:pPr>
          </w:p>
        </w:tc>
        <w:tc>
          <w:tcPr>
            <w:tcW w:w="4426" w:type="dxa"/>
          </w:tcPr>
          <w:p w14:paraId="192D1F4D" w14:textId="77777777" w:rsidR="00AF52F5" w:rsidRPr="00C15AD5" w:rsidRDefault="00AF52F5" w:rsidP="00AF52F5">
            <w:pPr>
              <w:pStyle w:val="pqiTabBody"/>
              <w:rPr>
                <w:b/>
              </w:rPr>
            </w:pPr>
            <w:r w:rsidRPr="00C15AD5">
              <w:rPr>
                <w:b/>
              </w:rPr>
              <w:t>Element definiuje wartości słownika „</w:t>
            </w:r>
            <w:r>
              <w:rPr>
                <w:b/>
              </w:rPr>
              <w:t>Maksymalna wartość czasu przewozu</w:t>
            </w:r>
            <w:r w:rsidRPr="00C15AD5">
              <w:rPr>
                <w:b/>
              </w:rPr>
              <w:t xml:space="preserve"> (</w:t>
            </w:r>
            <w:r w:rsidRPr="00E636DC">
              <w:rPr>
                <w:b/>
              </w:rPr>
              <w:t>Maximum</w:t>
            </w:r>
            <w:r>
              <w:rPr>
                <w:b/>
              </w:rPr>
              <w:t xml:space="preserve"> </w:t>
            </w:r>
            <w:r w:rsidRPr="00E636DC">
              <w:rPr>
                <w:b/>
              </w:rPr>
              <w:t>Journey</w:t>
            </w:r>
            <w:r>
              <w:rPr>
                <w:b/>
              </w:rPr>
              <w:t xml:space="preserve"> </w:t>
            </w:r>
            <w:r w:rsidRPr="00E636DC">
              <w:rPr>
                <w:b/>
              </w:rPr>
              <w:t>Time</w:t>
            </w:r>
            <w:r>
              <w:rPr>
                <w:b/>
              </w:rPr>
              <w:t xml:space="preserve"> </w:t>
            </w:r>
            <w:r w:rsidRPr="00E636DC">
              <w:rPr>
                <w:b/>
              </w:rPr>
              <w:t>Parameters</w:t>
            </w:r>
            <w:r w:rsidRPr="00C15AD5">
              <w:rPr>
                <w:b/>
              </w:rPr>
              <w:t>)”</w:t>
            </w:r>
          </w:p>
        </w:tc>
        <w:tc>
          <w:tcPr>
            <w:tcW w:w="986" w:type="dxa"/>
          </w:tcPr>
          <w:p w14:paraId="7316870A" w14:textId="77777777" w:rsidR="00AF52F5" w:rsidRPr="00EE4AC0" w:rsidRDefault="00AF52F5" w:rsidP="00AF52F5">
            <w:pPr>
              <w:pStyle w:val="pqiTabBody"/>
              <w:rPr>
                <w:b/>
              </w:rPr>
            </w:pPr>
            <w:r w:rsidRPr="00EE4AC0">
              <w:rPr>
                <w:b/>
              </w:rPr>
              <w:t>Nx</w:t>
            </w:r>
          </w:p>
        </w:tc>
      </w:tr>
      <w:tr w:rsidR="00AF52F5" w:rsidRPr="009079F8" w14:paraId="6D005AEB" w14:textId="77777777" w:rsidTr="00C62819">
        <w:trPr>
          <w:cantSplit/>
        </w:trPr>
        <w:tc>
          <w:tcPr>
            <w:tcW w:w="606" w:type="dxa"/>
          </w:tcPr>
          <w:p w14:paraId="4C55B4B2" w14:textId="77777777" w:rsidR="00AF52F5" w:rsidRPr="009079F8" w:rsidRDefault="00AF52F5" w:rsidP="00AF52F5">
            <w:pPr>
              <w:pStyle w:val="pqiTabBody"/>
            </w:pPr>
          </w:p>
        </w:tc>
        <w:tc>
          <w:tcPr>
            <w:tcW w:w="362" w:type="dxa"/>
          </w:tcPr>
          <w:p w14:paraId="0F01E76F" w14:textId="77777777" w:rsidR="00AF52F5" w:rsidRPr="009079F8" w:rsidRDefault="00AF52F5" w:rsidP="00AF52F5">
            <w:pPr>
              <w:pStyle w:val="pqiTabBody"/>
              <w:rPr>
                <w:i/>
              </w:rPr>
            </w:pPr>
            <w:r>
              <w:rPr>
                <w:i/>
              </w:rPr>
              <w:t>a</w:t>
            </w:r>
          </w:p>
        </w:tc>
        <w:tc>
          <w:tcPr>
            <w:tcW w:w="5257" w:type="dxa"/>
          </w:tcPr>
          <w:p w14:paraId="57184DD6" w14:textId="77777777" w:rsidR="00AF52F5" w:rsidRDefault="00AF52F5" w:rsidP="00AF52F5">
            <w:pPr>
              <w:pStyle w:val="pqiTabBody"/>
            </w:pPr>
            <w:r>
              <w:t>Kod czasu przewozu</w:t>
            </w:r>
          </w:p>
          <w:p w14:paraId="5A6EF3A4" w14:textId="270B414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MaximumJourneyTime</w:t>
            </w:r>
          </w:p>
        </w:tc>
        <w:tc>
          <w:tcPr>
            <w:tcW w:w="394" w:type="dxa"/>
          </w:tcPr>
          <w:p w14:paraId="6D85BFCE" w14:textId="77777777" w:rsidR="00AF52F5" w:rsidRPr="009079F8" w:rsidRDefault="00AF52F5" w:rsidP="00AF52F5">
            <w:pPr>
              <w:pStyle w:val="pqiTabBody"/>
            </w:pPr>
            <w:r>
              <w:t>R</w:t>
            </w:r>
          </w:p>
        </w:tc>
        <w:tc>
          <w:tcPr>
            <w:tcW w:w="1513" w:type="dxa"/>
          </w:tcPr>
          <w:p w14:paraId="3F1C2AE3" w14:textId="77777777" w:rsidR="00AF52F5" w:rsidRPr="009079F8" w:rsidRDefault="00AF52F5" w:rsidP="00AF52F5">
            <w:pPr>
              <w:pStyle w:val="pqiTabBody"/>
            </w:pPr>
          </w:p>
        </w:tc>
        <w:tc>
          <w:tcPr>
            <w:tcW w:w="4426" w:type="dxa"/>
          </w:tcPr>
          <w:p w14:paraId="36A6136B" w14:textId="77777777" w:rsidR="00AF52F5" w:rsidRPr="009079F8" w:rsidRDefault="00AF52F5" w:rsidP="00AF52F5">
            <w:pPr>
              <w:pStyle w:val="pqiTabBody"/>
            </w:pPr>
            <w:r>
              <w:t>Wartość słownika.</w:t>
            </w:r>
          </w:p>
        </w:tc>
        <w:tc>
          <w:tcPr>
            <w:tcW w:w="986" w:type="dxa"/>
          </w:tcPr>
          <w:p w14:paraId="1C43B841" w14:textId="77777777" w:rsidR="00AF52F5" w:rsidRPr="009079F8" w:rsidRDefault="00AF52F5" w:rsidP="00AF52F5">
            <w:pPr>
              <w:pStyle w:val="pqiTabBody"/>
            </w:pPr>
            <w:r>
              <w:t>an3</w:t>
            </w:r>
          </w:p>
        </w:tc>
      </w:tr>
      <w:tr w:rsidR="00AF52F5" w:rsidRPr="009079F8" w14:paraId="7D3CC60D" w14:textId="77777777" w:rsidTr="00C62819">
        <w:trPr>
          <w:cantSplit/>
        </w:trPr>
        <w:tc>
          <w:tcPr>
            <w:tcW w:w="606" w:type="dxa"/>
          </w:tcPr>
          <w:p w14:paraId="41ACEA3F" w14:textId="77777777" w:rsidR="00AF52F5" w:rsidRPr="009079F8" w:rsidRDefault="00AF52F5" w:rsidP="00AF52F5">
            <w:pPr>
              <w:pStyle w:val="pqiTabBody"/>
            </w:pPr>
          </w:p>
        </w:tc>
        <w:tc>
          <w:tcPr>
            <w:tcW w:w="362" w:type="dxa"/>
          </w:tcPr>
          <w:p w14:paraId="21A35CEA" w14:textId="77777777" w:rsidR="00AF52F5" w:rsidRPr="009079F8" w:rsidRDefault="00AF52F5" w:rsidP="00AF52F5">
            <w:pPr>
              <w:pStyle w:val="pqiTabBody"/>
              <w:rPr>
                <w:i/>
              </w:rPr>
            </w:pPr>
            <w:r>
              <w:rPr>
                <w:i/>
              </w:rPr>
              <w:t>b</w:t>
            </w:r>
          </w:p>
        </w:tc>
        <w:tc>
          <w:tcPr>
            <w:tcW w:w="5257" w:type="dxa"/>
          </w:tcPr>
          <w:p w14:paraId="13303150" w14:textId="77777777" w:rsidR="00AF52F5" w:rsidRDefault="00AF52F5" w:rsidP="00AF52F5">
            <w:pPr>
              <w:pStyle w:val="pqiTabBody"/>
            </w:pPr>
            <w:r>
              <w:t>Kod rodzaju transportu</w:t>
            </w:r>
          </w:p>
          <w:p w14:paraId="3AE0754C" w14:textId="432457B4" w:rsidR="00467E68" w:rsidRPr="006118D4" w:rsidRDefault="00AF52F5" w:rsidP="00AF52F5">
            <w:pPr>
              <w:pStyle w:val="pqiTabBody"/>
              <w:rPr>
                <w:rFonts w:ascii="Courier New" w:hAnsi="Courier New" w:cs="Courier New"/>
                <w:noProof/>
                <w:color w:val="0000FF"/>
              </w:rPr>
            </w:pPr>
            <w:r w:rsidRPr="00E636DC">
              <w:rPr>
                <w:rFonts w:ascii="Courier New" w:hAnsi="Courier New" w:cs="Courier New"/>
                <w:noProof/>
                <w:color w:val="0000FF"/>
              </w:rPr>
              <w:t>TransportModeCode</w:t>
            </w:r>
          </w:p>
        </w:tc>
        <w:tc>
          <w:tcPr>
            <w:tcW w:w="394" w:type="dxa"/>
          </w:tcPr>
          <w:p w14:paraId="5000B708" w14:textId="77777777" w:rsidR="00AF52F5" w:rsidRPr="009079F8" w:rsidRDefault="00AF52F5" w:rsidP="00AF52F5">
            <w:pPr>
              <w:pStyle w:val="pqiTabBody"/>
            </w:pPr>
            <w:r>
              <w:t>R</w:t>
            </w:r>
          </w:p>
        </w:tc>
        <w:tc>
          <w:tcPr>
            <w:tcW w:w="1513" w:type="dxa"/>
          </w:tcPr>
          <w:p w14:paraId="467A8041" w14:textId="77777777" w:rsidR="00AF52F5" w:rsidRPr="009079F8" w:rsidRDefault="00AF52F5" w:rsidP="00AF52F5">
            <w:pPr>
              <w:pStyle w:val="pqiTabBody"/>
            </w:pPr>
          </w:p>
        </w:tc>
        <w:tc>
          <w:tcPr>
            <w:tcW w:w="4426" w:type="dxa"/>
          </w:tcPr>
          <w:p w14:paraId="649708FD" w14:textId="77777777" w:rsidR="00AF52F5" w:rsidRPr="009079F8" w:rsidRDefault="00AF52F5" w:rsidP="00AF52F5">
            <w:pPr>
              <w:pStyle w:val="pqiTabBody"/>
            </w:pPr>
            <w:r>
              <w:t>Wartość słownika.</w:t>
            </w:r>
          </w:p>
        </w:tc>
        <w:tc>
          <w:tcPr>
            <w:tcW w:w="986" w:type="dxa"/>
          </w:tcPr>
          <w:p w14:paraId="1140C7C7" w14:textId="77777777" w:rsidR="00AF52F5" w:rsidRPr="009079F8" w:rsidRDefault="00AF52F5" w:rsidP="00AF52F5">
            <w:pPr>
              <w:pStyle w:val="pqiTabBody"/>
            </w:pPr>
            <w:r>
              <w:t>n..2</w:t>
            </w:r>
          </w:p>
        </w:tc>
      </w:tr>
      <w:tr w:rsidR="0091782E" w:rsidRPr="00EE4AC0" w14:paraId="1BC31F80" w14:textId="77777777" w:rsidTr="00C62819">
        <w:trPr>
          <w:cantSplit/>
        </w:trPr>
        <w:tc>
          <w:tcPr>
            <w:tcW w:w="968" w:type="dxa"/>
            <w:gridSpan w:val="2"/>
          </w:tcPr>
          <w:p w14:paraId="3EE3BCAA" w14:textId="0A2C1911" w:rsidR="0091782E" w:rsidRPr="002854B5" w:rsidRDefault="0091782E" w:rsidP="009950B3">
            <w:pPr>
              <w:pStyle w:val="pqiTabBody"/>
              <w:rPr>
                <w:b/>
                <w:i/>
              </w:rPr>
            </w:pPr>
            <w:bookmarkStart w:id="117" w:name="_Toc274813513"/>
            <w:bookmarkStart w:id="118" w:name="_Toc275525999"/>
            <w:bookmarkStart w:id="119" w:name="_Toc277868799"/>
            <w:bookmarkStart w:id="120" w:name="_Toc278041468"/>
            <w:bookmarkEnd w:id="117"/>
            <w:bookmarkEnd w:id="118"/>
            <w:bookmarkEnd w:id="119"/>
            <w:bookmarkEnd w:id="120"/>
            <w:r>
              <w:rPr>
                <w:b/>
                <w:i/>
              </w:rPr>
              <w:t>27</w:t>
            </w:r>
          </w:p>
        </w:tc>
        <w:tc>
          <w:tcPr>
            <w:tcW w:w="5257" w:type="dxa"/>
          </w:tcPr>
          <w:p w14:paraId="4BEF26DC" w14:textId="77777777" w:rsidR="0091782E" w:rsidRDefault="0091782E" w:rsidP="009950B3">
            <w:pPr>
              <w:pStyle w:val="pqiTabBody"/>
              <w:rPr>
                <w:b/>
              </w:rPr>
            </w:pPr>
            <w:r w:rsidRPr="0091782E">
              <w:rPr>
                <w:b/>
              </w:rPr>
              <w:t>Kraje członkowskie zezwalające na podział na ich terytorium</w:t>
            </w:r>
          </w:p>
          <w:p w14:paraId="6CBD9C1E" w14:textId="55638D76" w:rsidR="00997AFA" w:rsidRPr="006118D4"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MemberStateAllowingSplittingOnItsTerritory</w:t>
            </w:r>
          </w:p>
        </w:tc>
        <w:tc>
          <w:tcPr>
            <w:tcW w:w="394" w:type="dxa"/>
          </w:tcPr>
          <w:p w14:paraId="411B16DF" w14:textId="2117AE03" w:rsidR="0091782E" w:rsidRPr="00C15AD5" w:rsidRDefault="00C62819" w:rsidP="009950B3">
            <w:pPr>
              <w:pStyle w:val="pqiTabBody"/>
              <w:rPr>
                <w:b/>
              </w:rPr>
            </w:pPr>
            <w:r>
              <w:rPr>
                <w:b/>
              </w:rPr>
              <w:t>O</w:t>
            </w:r>
          </w:p>
        </w:tc>
        <w:tc>
          <w:tcPr>
            <w:tcW w:w="1513" w:type="dxa"/>
          </w:tcPr>
          <w:p w14:paraId="4749391C" w14:textId="7F452CB1" w:rsidR="0091782E" w:rsidRPr="00C15AD5" w:rsidRDefault="0091782E" w:rsidP="009950B3">
            <w:pPr>
              <w:pStyle w:val="pqiTabBody"/>
              <w:rPr>
                <w:b/>
              </w:rPr>
            </w:pPr>
          </w:p>
        </w:tc>
        <w:tc>
          <w:tcPr>
            <w:tcW w:w="4426" w:type="dxa"/>
          </w:tcPr>
          <w:p w14:paraId="5F20C7AE" w14:textId="7C031FE8" w:rsidR="0091782E" w:rsidRPr="00C15AD5" w:rsidRDefault="00C62819" w:rsidP="00C62819">
            <w:pPr>
              <w:pStyle w:val="pqiTabBody"/>
              <w:rPr>
                <w:b/>
              </w:rPr>
            </w:pPr>
            <w:r w:rsidRPr="00C15AD5">
              <w:rPr>
                <w:b/>
              </w:rPr>
              <w:t xml:space="preserve">Element </w:t>
            </w:r>
            <w:r>
              <w:rPr>
                <w:b/>
              </w:rPr>
              <w:t>korzysta z</w:t>
            </w:r>
            <w:r w:rsidRPr="00C15AD5">
              <w:rPr>
                <w:b/>
              </w:rPr>
              <w:t xml:space="preserve"> wartości słownika „Państwa członkowskie (Member states)”.</w:t>
            </w:r>
          </w:p>
        </w:tc>
        <w:tc>
          <w:tcPr>
            <w:tcW w:w="986" w:type="dxa"/>
          </w:tcPr>
          <w:p w14:paraId="07993641" w14:textId="13DE2F59" w:rsidR="0091782E" w:rsidRPr="00EE4AC0" w:rsidRDefault="0091782E" w:rsidP="009950B3">
            <w:pPr>
              <w:pStyle w:val="pqiTabBody"/>
              <w:rPr>
                <w:b/>
              </w:rPr>
            </w:pPr>
          </w:p>
        </w:tc>
      </w:tr>
      <w:tr w:rsidR="0091782E" w:rsidRPr="009079F8" w14:paraId="7CC6A3F3" w14:textId="77777777" w:rsidTr="00C62819">
        <w:trPr>
          <w:cantSplit/>
        </w:trPr>
        <w:tc>
          <w:tcPr>
            <w:tcW w:w="606" w:type="dxa"/>
          </w:tcPr>
          <w:p w14:paraId="239A26E1" w14:textId="77777777" w:rsidR="0091782E" w:rsidRPr="009079F8" w:rsidRDefault="0091782E" w:rsidP="009950B3">
            <w:pPr>
              <w:pStyle w:val="pqiTabBody"/>
            </w:pPr>
          </w:p>
        </w:tc>
        <w:tc>
          <w:tcPr>
            <w:tcW w:w="362" w:type="dxa"/>
          </w:tcPr>
          <w:p w14:paraId="6BD255FD" w14:textId="2CAEFFB5" w:rsidR="0091782E" w:rsidRPr="009079F8" w:rsidRDefault="0091782E" w:rsidP="009950B3">
            <w:pPr>
              <w:pStyle w:val="pqiTabBody"/>
              <w:rPr>
                <w:i/>
              </w:rPr>
            </w:pPr>
            <w:r>
              <w:rPr>
                <w:i/>
              </w:rPr>
              <w:t>a</w:t>
            </w:r>
          </w:p>
        </w:tc>
        <w:tc>
          <w:tcPr>
            <w:tcW w:w="5257" w:type="dxa"/>
          </w:tcPr>
          <w:p w14:paraId="0D5613B9" w14:textId="49733804" w:rsidR="0091782E" w:rsidRPr="0091782E" w:rsidRDefault="0091782E" w:rsidP="009950B3">
            <w:pPr>
              <w:pStyle w:val="pqiTabBody"/>
            </w:pPr>
            <w:r w:rsidRPr="0091782E">
              <w:t>Kod kraju członkowskiego</w:t>
            </w:r>
          </w:p>
          <w:p w14:paraId="623B6271" w14:textId="3A30B43F" w:rsidR="002F3424" w:rsidRPr="0091782E" w:rsidRDefault="0091782E" w:rsidP="009950B3">
            <w:pPr>
              <w:pStyle w:val="pqiTabBody"/>
              <w:rPr>
                <w:rFonts w:ascii="Courier New" w:hAnsi="Courier New" w:cs="Courier New"/>
                <w:noProof/>
                <w:color w:val="0000FF"/>
              </w:rPr>
            </w:pPr>
            <w:r w:rsidRPr="0091782E">
              <w:rPr>
                <w:rFonts w:ascii="Courier New" w:hAnsi="Courier New" w:cs="Courier New"/>
                <w:noProof/>
                <w:color w:val="0000FF"/>
              </w:rPr>
              <w:t>MemberStateCode</w:t>
            </w:r>
          </w:p>
        </w:tc>
        <w:tc>
          <w:tcPr>
            <w:tcW w:w="394" w:type="dxa"/>
          </w:tcPr>
          <w:p w14:paraId="1B3C7BEB" w14:textId="340EEC3F" w:rsidR="0091782E" w:rsidRPr="009079F8" w:rsidRDefault="00C62819" w:rsidP="009950B3">
            <w:pPr>
              <w:pStyle w:val="pqiTabBody"/>
            </w:pPr>
            <w:r>
              <w:t>R</w:t>
            </w:r>
          </w:p>
        </w:tc>
        <w:tc>
          <w:tcPr>
            <w:tcW w:w="1513" w:type="dxa"/>
          </w:tcPr>
          <w:p w14:paraId="7A6AAB4D" w14:textId="77777777" w:rsidR="0091782E" w:rsidRPr="009079F8" w:rsidRDefault="0091782E" w:rsidP="009950B3">
            <w:pPr>
              <w:pStyle w:val="pqiTabBody"/>
            </w:pPr>
          </w:p>
        </w:tc>
        <w:tc>
          <w:tcPr>
            <w:tcW w:w="4426" w:type="dxa"/>
          </w:tcPr>
          <w:p w14:paraId="693AAD5E" w14:textId="15BBDCB9" w:rsidR="0091782E" w:rsidRPr="009079F8" w:rsidRDefault="0091782E" w:rsidP="009950B3">
            <w:pPr>
              <w:pStyle w:val="pqiTabBody"/>
            </w:pPr>
          </w:p>
        </w:tc>
        <w:tc>
          <w:tcPr>
            <w:tcW w:w="986" w:type="dxa"/>
          </w:tcPr>
          <w:p w14:paraId="0B19EDDB" w14:textId="7408EEBE" w:rsidR="0091782E" w:rsidRPr="009079F8" w:rsidRDefault="0091782E" w:rsidP="009950B3">
            <w:pPr>
              <w:pStyle w:val="pqiTabBody"/>
            </w:pPr>
          </w:p>
        </w:tc>
      </w:tr>
      <w:tr w:rsidR="00C62819" w:rsidRPr="009079F8" w14:paraId="3EE38891" w14:textId="77777777" w:rsidTr="00C62819">
        <w:trPr>
          <w:cantSplit/>
        </w:trPr>
        <w:tc>
          <w:tcPr>
            <w:tcW w:w="968" w:type="dxa"/>
            <w:gridSpan w:val="2"/>
          </w:tcPr>
          <w:p w14:paraId="60A07F94" w14:textId="748499F5" w:rsidR="00C62819" w:rsidRPr="00C62819" w:rsidRDefault="00C62819" w:rsidP="009950B3">
            <w:pPr>
              <w:pStyle w:val="pqiTabBody"/>
              <w:rPr>
                <w:b/>
                <w:i/>
              </w:rPr>
            </w:pPr>
            <w:r w:rsidRPr="00C62819">
              <w:rPr>
                <w:b/>
                <w:i/>
              </w:rPr>
              <w:t>28</w:t>
            </w:r>
          </w:p>
        </w:tc>
        <w:tc>
          <w:tcPr>
            <w:tcW w:w="5257" w:type="dxa"/>
          </w:tcPr>
          <w:p w14:paraId="3E9ADEF9" w14:textId="77777777" w:rsidR="00C62819" w:rsidRPr="00D80F71" w:rsidRDefault="00C62819" w:rsidP="009950B3">
            <w:pPr>
              <w:pStyle w:val="pqiTabBody"/>
              <w:rPr>
                <w:b/>
              </w:rPr>
            </w:pPr>
            <w:r w:rsidRPr="00D80F71">
              <w:rPr>
                <w:b/>
              </w:rPr>
              <w:t xml:space="preserve">Typ dokumentu </w:t>
            </w:r>
          </w:p>
          <w:p w14:paraId="084B382C" w14:textId="4AD26AF0" w:rsidR="002F3424" w:rsidRPr="00C62819"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TypeOfDocumentType</w:t>
            </w:r>
          </w:p>
        </w:tc>
        <w:tc>
          <w:tcPr>
            <w:tcW w:w="394" w:type="dxa"/>
          </w:tcPr>
          <w:p w14:paraId="48B69692" w14:textId="689C3984" w:rsidR="00C62819" w:rsidRPr="00C62819" w:rsidRDefault="00C62819" w:rsidP="009950B3">
            <w:pPr>
              <w:pStyle w:val="pqiTabBody"/>
              <w:rPr>
                <w:b/>
              </w:rPr>
            </w:pPr>
            <w:r w:rsidRPr="00C62819">
              <w:rPr>
                <w:b/>
              </w:rPr>
              <w:t>O</w:t>
            </w:r>
          </w:p>
        </w:tc>
        <w:tc>
          <w:tcPr>
            <w:tcW w:w="1513" w:type="dxa"/>
          </w:tcPr>
          <w:p w14:paraId="1FBB4DC9" w14:textId="77777777" w:rsidR="00C62819" w:rsidRPr="009079F8" w:rsidRDefault="00C62819" w:rsidP="009950B3">
            <w:pPr>
              <w:pStyle w:val="pqiTabBody"/>
            </w:pPr>
          </w:p>
        </w:tc>
        <w:tc>
          <w:tcPr>
            <w:tcW w:w="4426" w:type="dxa"/>
          </w:tcPr>
          <w:p w14:paraId="6FA3DD53" w14:textId="77777777" w:rsidR="00C62819" w:rsidRPr="009079F8" w:rsidRDefault="00C62819" w:rsidP="009950B3">
            <w:pPr>
              <w:pStyle w:val="pqiTabBody"/>
            </w:pPr>
          </w:p>
        </w:tc>
        <w:tc>
          <w:tcPr>
            <w:tcW w:w="986" w:type="dxa"/>
          </w:tcPr>
          <w:p w14:paraId="7C6EBA07" w14:textId="7C84AA2C" w:rsidR="00C62819" w:rsidRPr="009079F8" w:rsidRDefault="005A3EA1" w:rsidP="009950B3">
            <w:pPr>
              <w:pStyle w:val="pqiTabBody"/>
            </w:pPr>
            <w:r>
              <w:t>x99</w:t>
            </w:r>
          </w:p>
        </w:tc>
      </w:tr>
      <w:tr w:rsidR="00C62819" w:rsidRPr="009079F8" w14:paraId="00D3728E" w14:textId="77777777" w:rsidTr="00C62819">
        <w:trPr>
          <w:cantSplit/>
        </w:trPr>
        <w:tc>
          <w:tcPr>
            <w:tcW w:w="606" w:type="dxa"/>
          </w:tcPr>
          <w:p w14:paraId="39FAFD6A" w14:textId="77777777" w:rsidR="00C62819" w:rsidRPr="009079F8" w:rsidRDefault="00C62819" w:rsidP="009950B3">
            <w:pPr>
              <w:pStyle w:val="pqiTabBody"/>
            </w:pPr>
          </w:p>
        </w:tc>
        <w:tc>
          <w:tcPr>
            <w:tcW w:w="362" w:type="dxa"/>
          </w:tcPr>
          <w:p w14:paraId="6CD8A412" w14:textId="7D20CBB5" w:rsidR="00C62819" w:rsidRDefault="00C62819" w:rsidP="009950B3">
            <w:pPr>
              <w:pStyle w:val="pqiTabBody"/>
              <w:rPr>
                <w:i/>
              </w:rPr>
            </w:pPr>
            <w:r>
              <w:rPr>
                <w:i/>
              </w:rPr>
              <w:t>a</w:t>
            </w:r>
          </w:p>
        </w:tc>
        <w:tc>
          <w:tcPr>
            <w:tcW w:w="5257" w:type="dxa"/>
          </w:tcPr>
          <w:p w14:paraId="49974DFE" w14:textId="77777777" w:rsidR="00C62819" w:rsidRPr="00C62819" w:rsidRDefault="00C62819" w:rsidP="009950B3">
            <w:pPr>
              <w:pStyle w:val="pqiTabBody"/>
            </w:pPr>
            <w:r w:rsidRPr="00C62819">
              <w:t>Typ dokumentu</w:t>
            </w:r>
          </w:p>
          <w:p w14:paraId="4E1B3B34" w14:textId="603FD6EA" w:rsidR="002F3424" w:rsidRP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DocumentType</w:t>
            </w:r>
          </w:p>
        </w:tc>
        <w:tc>
          <w:tcPr>
            <w:tcW w:w="394" w:type="dxa"/>
          </w:tcPr>
          <w:p w14:paraId="05BB0CB1" w14:textId="747FD0EC" w:rsidR="00C62819" w:rsidRDefault="00C62819" w:rsidP="009950B3">
            <w:pPr>
              <w:pStyle w:val="pqiTabBody"/>
            </w:pPr>
            <w:r>
              <w:t>R</w:t>
            </w:r>
          </w:p>
        </w:tc>
        <w:tc>
          <w:tcPr>
            <w:tcW w:w="1513" w:type="dxa"/>
          </w:tcPr>
          <w:p w14:paraId="73E28AC2" w14:textId="77777777" w:rsidR="00C62819" w:rsidRPr="009079F8" w:rsidRDefault="00C62819" w:rsidP="009950B3">
            <w:pPr>
              <w:pStyle w:val="pqiTabBody"/>
            </w:pPr>
          </w:p>
        </w:tc>
        <w:tc>
          <w:tcPr>
            <w:tcW w:w="4426" w:type="dxa"/>
          </w:tcPr>
          <w:p w14:paraId="54F237FA" w14:textId="77777777" w:rsidR="00C62819" w:rsidRPr="009079F8" w:rsidRDefault="00C62819" w:rsidP="009950B3">
            <w:pPr>
              <w:pStyle w:val="pqiTabBody"/>
            </w:pPr>
          </w:p>
        </w:tc>
        <w:tc>
          <w:tcPr>
            <w:tcW w:w="986" w:type="dxa"/>
          </w:tcPr>
          <w:p w14:paraId="6B5A4344" w14:textId="77777777" w:rsidR="00C62819" w:rsidRPr="009079F8" w:rsidRDefault="00C62819" w:rsidP="009950B3">
            <w:pPr>
              <w:pStyle w:val="pqiTabBody"/>
            </w:pPr>
          </w:p>
        </w:tc>
      </w:tr>
      <w:tr w:rsidR="00C62819" w:rsidRPr="009079F8" w14:paraId="6C094E2E" w14:textId="77777777" w:rsidTr="00AD52A9">
        <w:trPr>
          <w:cantSplit/>
        </w:trPr>
        <w:tc>
          <w:tcPr>
            <w:tcW w:w="968" w:type="dxa"/>
            <w:gridSpan w:val="2"/>
          </w:tcPr>
          <w:p w14:paraId="70105B24" w14:textId="6F9B0F3F" w:rsidR="00C62819" w:rsidRPr="00C62819" w:rsidRDefault="00C62819" w:rsidP="009950B3">
            <w:pPr>
              <w:pStyle w:val="pqiTabBody"/>
              <w:rPr>
                <w:b/>
                <w:i/>
              </w:rPr>
            </w:pPr>
            <w:r w:rsidRPr="00C62819">
              <w:rPr>
                <w:b/>
                <w:i/>
              </w:rPr>
              <w:t>29</w:t>
            </w:r>
          </w:p>
        </w:tc>
        <w:tc>
          <w:tcPr>
            <w:tcW w:w="5257" w:type="dxa"/>
          </w:tcPr>
          <w:p w14:paraId="7E29B156" w14:textId="77777777" w:rsidR="00C62819" w:rsidRPr="00C62819" w:rsidRDefault="00C62819" w:rsidP="00C62819">
            <w:pPr>
              <w:rPr>
                <w:rFonts w:ascii="Courier New" w:hAnsi="Courier New" w:cs="Courier New"/>
                <w:b/>
                <w:noProof/>
                <w:color w:val="0000FF"/>
                <w:szCs w:val="20"/>
              </w:rPr>
            </w:pPr>
            <w:r w:rsidRPr="00C62819">
              <w:rPr>
                <w:b/>
                <w:szCs w:val="20"/>
              </w:rPr>
              <w:t>Kod uzasadnienia manualnego zamknięcia</w:t>
            </w:r>
          </w:p>
          <w:p w14:paraId="3E855D0E" w14:textId="297DA7F4" w:rsidR="002F3424" w:rsidRPr="006118D4" w:rsidRDefault="00C62819" w:rsidP="009950B3">
            <w:pPr>
              <w:pStyle w:val="pqiTabBody"/>
              <w:rPr>
                <w:rFonts w:ascii="Courier New" w:hAnsi="Courier New" w:cs="Courier New"/>
                <w:b/>
                <w:noProof/>
                <w:color w:val="0000FF"/>
              </w:rPr>
            </w:pPr>
            <w:r w:rsidRPr="00C62819">
              <w:rPr>
                <w:rFonts w:ascii="Courier New" w:hAnsi="Courier New" w:cs="Courier New"/>
                <w:b/>
                <w:noProof/>
                <w:color w:val="0000FF"/>
              </w:rPr>
              <w:t>ManualClosureRequestReason</w:t>
            </w:r>
          </w:p>
        </w:tc>
        <w:tc>
          <w:tcPr>
            <w:tcW w:w="394" w:type="dxa"/>
          </w:tcPr>
          <w:p w14:paraId="1D4FA7FF" w14:textId="5B82752D" w:rsidR="00C62819" w:rsidRPr="00C62819" w:rsidRDefault="00C62819" w:rsidP="009950B3">
            <w:pPr>
              <w:pStyle w:val="pqiTabBody"/>
            </w:pPr>
            <w:r>
              <w:rPr>
                <w:b/>
              </w:rPr>
              <w:t>O</w:t>
            </w:r>
          </w:p>
        </w:tc>
        <w:tc>
          <w:tcPr>
            <w:tcW w:w="1513" w:type="dxa"/>
          </w:tcPr>
          <w:p w14:paraId="13ECA72C" w14:textId="77777777" w:rsidR="00C62819" w:rsidRPr="009079F8" w:rsidRDefault="00C62819" w:rsidP="009950B3">
            <w:pPr>
              <w:pStyle w:val="pqiTabBody"/>
            </w:pPr>
          </w:p>
        </w:tc>
        <w:tc>
          <w:tcPr>
            <w:tcW w:w="4426" w:type="dxa"/>
          </w:tcPr>
          <w:p w14:paraId="78D60C09" w14:textId="77777777" w:rsidR="00C62819" w:rsidRPr="009079F8" w:rsidRDefault="00C62819" w:rsidP="009950B3">
            <w:pPr>
              <w:pStyle w:val="pqiTabBody"/>
            </w:pPr>
          </w:p>
        </w:tc>
        <w:tc>
          <w:tcPr>
            <w:tcW w:w="986" w:type="dxa"/>
          </w:tcPr>
          <w:p w14:paraId="4698B94B" w14:textId="77777777" w:rsidR="00C62819" w:rsidRPr="009079F8" w:rsidRDefault="00C62819" w:rsidP="009950B3">
            <w:pPr>
              <w:pStyle w:val="pqiTabBody"/>
            </w:pPr>
          </w:p>
        </w:tc>
      </w:tr>
      <w:tr w:rsidR="00C62819" w:rsidRPr="009079F8" w14:paraId="7611B0C7" w14:textId="77777777" w:rsidTr="00C62819">
        <w:trPr>
          <w:cantSplit/>
        </w:trPr>
        <w:tc>
          <w:tcPr>
            <w:tcW w:w="606" w:type="dxa"/>
          </w:tcPr>
          <w:p w14:paraId="3C09360B" w14:textId="77777777" w:rsidR="00C62819" w:rsidRPr="00C62819" w:rsidRDefault="00C62819" w:rsidP="009950B3">
            <w:pPr>
              <w:pStyle w:val="pqiTabBody"/>
              <w:rPr>
                <w:b/>
              </w:rPr>
            </w:pPr>
          </w:p>
        </w:tc>
        <w:tc>
          <w:tcPr>
            <w:tcW w:w="362" w:type="dxa"/>
          </w:tcPr>
          <w:p w14:paraId="486B1D3C" w14:textId="14AC2691" w:rsidR="00C62819" w:rsidRPr="00C62819" w:rsidRDefault="00F31807" w:rsidP="009950B3">
            <w:pPr>
              <w:pStyle w:val="pqiTabBody"/>
              <w:rPr>
                <w:b/>
                <w:i/>
              </w:rPr>
            </w:pPr>
            <w:r>
              <w:rPr>
                <w:b/>
                <w:i/>
              </w:rPr>
              <w:t>a</w:t>
            </w:r>
          </w:p>
        </w:tc>
        <w:tc>
          <w:tcPr>
            <w:tcW w:w="5257" w:type="dxa"/>
          </w:tcPr>
          <w:p w14:paraId="20F2AD1A" w14:textId="61272C31" w:rsidR="00F31807" w:rsidRPr="00F31807" w:rsidRDefault="00F31807" w:rsidP="009950B3">
            <w:pPr>
              <w:pStyle w:val="pqiTabBody"/>
            </w:pPr>
            <w:r>
              <w:t>Odpowiedź na manualne zamknięcie</w:t>
            </w:r>
          </w:p>
          <w:p w14:paraId="504D6D73" w14:textId="6B8A58EB"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ManualClosureRequestReasonCode</w:t>
            </w:r>
          </w:p>
        </w:tc>
        <w:tc>
          <w:tcPr>
            <w:tcW w:w="394" w:type="dxa"/>
          </w:tcPr>
          <w:p w14:paraId="456CA8C6" w14:textId="3F0C691C" w:rsidR="00C62819" w:rsidRDefault="00F31807" w:rsidP="009950B3">
            <w:pPr>
              <w:pStyle w:val="pqiTabBody"/>
            </w:pPr>
            <w:r>
              <w:t>R</w:t>
            </w:r>
          </w:p>
        </w:tc>
        <w:tc>
          <w:tcPr>
            <w:tcW w:w="1513" w:type="dxa"/>
          </w:tcPr>
          <w:p w14:paraId="74937F28" w14:textId="77777777" w:rsidR="00C62819" w:rsidRPr="009079F8" w:rsidRDefault="00C62819" w:rsidP="009950B3">
            <w:pPr>
              <w:pStyle w:val="pqiTabBody"/>
            </w:pPr>
          </w:p>
        </w:tc>
        <w:tc>
          <w:tcPr>
            <w:tcW w:w="4426" w:type="dxa"/>
          </w:tcPr>
          <w:p w14:paraId="59820975" w14:textId="77777777" w:rsidR="00C62819" w:rsidRPr="009079F8" w:rsidRDefault="00C62819" w:rsidP="009950B3">
            <w:pPr>
              <w:pStyle w:val="pqiTabBody"/>
            </w:pPr>
          </w:p>
        </w:tc>
        <w:tc>
          <w:tcPr>
            <w:tcW w:w="986" w:type="dxa"/>
          </w:tcPr>
          <w:p w14:paraId="6CB1A4F1" w14:textId="77777777" w:rsidR="00C62819" w:rsidRPr="009079F8" w:rsidRDefault="00C62819" w:rsidP="009950B3">
            <w:pPr>
              <w:pStyle w:val="pqiTabBody"/>
            </w:pPr>
          </w:p>
        </w:tc>
      </w:tr>
      <w:tr w:rsidR="00C62819" w:rsidRPr="009079F8" w14:paraId="1CBBD56F" w14:textId="77777777" w:rsidTr="00AD52A9">
        <w:trPr>
          <w:cantSplit/>
        </w:trPr>
        <w:tc>
          <w:tcPr>
            <w:tcW w:w="968" w:type="dxa"/>
            <w:gridSpan w:val="2"/>
          </w:tcPr>
          <w:p w14:paraId="6465F9A5" w14:textId="5DB780E7" w:rsidR="00C62819" w:rsidRPr="00C62819" w:rsidRDefault="00C62819" w:rsidP="009950B3">
            <w:pPr>
              <w:pStyle w:val="pqiTabBody"/>
              <w:rPr>
                <w:b/>
                <w:i/>
              </w:rPr>
            </w:pPr>
            <w:r w:rsidRPr="00C62819">
              <w:rPr>
                <w:b/>
                <w:i/>
              </w:rPr>
              <w:t>30</w:t>
            </w:r>
          </w:p>
        </w:tc>
        <w:tc>
          <w:tcPr>
            <w:tcW w:w="5257" w:type="dxa"/>
          </w:tcPr>
          <w:p w14:paraId="2B6E9C33" w14:textId="55C72F59" w:rsidR="00C62819" w:rsidRPr="00C62819" w:rsidRDefault="00C62819" w:rsidP="009950B3">
            <w:pPr>
              <w:pStyle w:val="pqiTabBody"/>
              <w:rPr>
                <w:b/>
              </w:rPr>
            </w:pPr>
            <w:r w:rsidRPr="00C62819">
              <w:rPr>
                <w:b/>
              </w:rPr>
              <w:t xml:space="preserve">Kod odrzucenia </w:t>
            </w:r>
            <w:r w:rsidR="00F31807" w:rsidRPr="00C62819">
              <w:rPr>
                <w:b/>
              </w:rPr>
              <w:t>manualnego</w:t>
            </w:r>
            <w:r w:rsidRPr="00C62819">
              <w:rPr>
                <w:b/>
              </w:rPr>
              <w:t xml:space="preserve"> zamknięcia</w:t>
            </w:r>
          </w:p>
          <w:p w14:paraId="37271D63" w14:textId="117D6C7F" w:rsidR="002F3424" w:rsidRDefault="00C62819" w:rsidP="009950B3">
            <w:pPr>
              <w:pStyle w:val="pqiTabBody"/>
              <w:rPr>
                <w:rFonts w:ascii="Courier New" w:hAnsi="Courier New" w:cs="Courier New"/>
                <w:noProof/>
                <w:color w:val="0000FF"/>
              </w:rPr>
            </w:pPr>
            <w:r w:rsidRPr="00C62819">
              <w:rPr>
                <w:rFonts w:ascii="Courier New" w:hAnsi="Courier New" w:cs="Courier New"/>
                <w:noProof/>
                <w:color w:val="0000FF"/>
              </w:rPr>
              <w:t>ManualClosureRejectionReason</w:t>
            </w:r>
          </w:p>
        </w:tc>
        <w:tc>
          <w:tcPr>
            <w:tcW w:w="394" w:type="dxa"/>
          </w:tcPr>
          <w:p w14:paraId="729F2EC3" w14:textId="601017FC" w:rsidR="00C62819" w:rsidRPr="00F31807" w:rsidRDefault="00F31807" w:rsidP="009950B3">
            <w:pPr>
              <w:pStyle w:val="pqiTabBody"/>
              <w:rPr>
                <w:b/>
              </w:rPr>
            </w:pPr>
            <w:r>
              <w:rPr>
                <w:b/>
              </w:rPr>
              <w:t>O</w:t>
            </w:r>
          </w:p>
        </w:tc>
        <w:tc>
          <w:tcPr>
            <w:tcW w:w="1513" w:type="dxa"/>
          </w:tcPr>
          <w:p w14:paraId="5FD1D9D6" w14:textId="77777777" w:rsidR="00C62819" w:rsidRPr="009079F8" w:rsidRDefault="00C62819" w:rsidP="009950B3">
            <w:pPr>
              <w:pStyle w:val="pqiTabBody"/>
            </w:pPr>
          </w:p>
        </w:tc>
        <w:tc>
          <w:tcPr>
            <w:tcW w:w="4426" w:type="dxa"/>
          </w:tcPr>
          <w:p w14:paraId="109ECF45" w14:textId="77777777" w:rsidR="00C62819" w:rsidRPr="009079F8" w:rsidRDefault="00C62819" w:rsidP="009950B3">
            <w:pPr>
              <w:pStyle w:val="pqiTabBody"/>
            </w:pPr>
          </w:p>
        </w:tc>
        <w:tc>
          <w:tcPr>
            <w:tcW w:w="986" w:type="dxa"/>
          </w:tcPr>
          <w:p w14:paraId="37824C74" w14:textId="77777777" w:rsidR="00C62819" w:rsidRPr="009079F8" w:rsidRDefault="00C62819" w:rsidP="009950B3">
            <w:pPr>
              <w:pStyle w:val="pqiTabBody"/>
            </w:pPr>
          </w:p>
        </w:tc>
      </w:tr>
      <w:tr w:rsidR="00C62819" w:rsidRPr="009079F8" w14:paraId="23BAD868" w14:textId="77777777" w:rsidTr="00C62819">
        <w:trPr>
          <w:cantSplit/>
        </w:trPr>
        <w:tc>
          <w:tcPr>
            <w:tcW w:w="606" w:type="dxa"/>
          </w:tcPr>
          <w:p w14:paraId="262442C0" w14:textId="77777777" w:rsidR="00C62819" w:rsidRPr="009079F8" w:rsidRDefault="00C62819" w:rsidP="009950B3">
            <w:pPr>
              <w:pStyle w:val="pqiTabBody"/>
            </w:pPr>
          </w:p>
        </w:tc>
        <w:tc>
          <w:tcPr>
            <w:tcW w:w="362" w:type="dxa"/>
          </w:tcPr>
          <w:p w14:paraId="58218A3A" w14:textId="7AAE802C" w:rsidR="00C62819" w:rsidRDefault="00F31807" w:rsidP="009950B3">
            <w:pPr>
              <w:pStyle w:val="pqiTabBody"/>
              <w:rPr>
                <w:i/>
              </w:rPr>
            </w:pPr>
            <w:r>
              <w:rPr>
                <w:i/>
              </w:rPr>
              <w:t>a</w:t>
            </w:r>
          </w:p>
        </w:tc>
        <w:tc>
          <w:tcPr>
            <w:tcW w:w="5257" w:type="dxa"/>
          </w:tcPr>
          <w:p w14:paraId="024480BE" w14:textId="6D971331" w:rsidR="00F31807" w:rsidRPr="00F31807" w:rsidRDefault="00F31807" w:rsidP="009950B3">
            <w:pPr>
              <w:pStyle w:val="pqiTabBody"/>
            </w:pPr>
            <w:r w:rsidRPr="00F31807">
              <w:t>Kod przyczyny odrzucenia manualnego zamknięcia</w:t>
            </w:r>
          </w:p>
          <w:p w14:paraId="19C0C20B" w14:textId="63EEBAD7" w:rsidR="002F3424" w:rsidRDefault="00F31807" w:rsidP="009950B3">
            <w:pPr>
              <w:pStyle w:val="pqiTabBody"/>
              <w:rPr>
                <w:rFonts w:ascii="Courier New" w:hAnsi="Courier New" w:cs="Courier New"/>
                <w:noProof/>
                <w:color w:val="0000FF"/>
              </w:rPr>
            </w:pPr>
            <w:r w:rsidRPr="00F31807">
              <w:rPr>
                <w:rFonts w:ascii="Courier New" w:hAnsi="Courier New" w:cs="Courier New"/>
                <w:noProof/>
                <w:color w:val="0000FF"/>
              </w:rPr>
              <w:t>ManualClosureRejectionReasonCode</w:t>
            </w:r>
          </w:p>
        </w:tc>
        <w:tc>
          <w:tcPr>
            <w:tcW w:w="394" w:type="dxa"/>
          </w:tcPr>
          <w:p w14:paraId="12E0D3D9" w14:textId="5E68CD88" w:rsidR="00C62819" w:rsidRDefault="00F31807" w:rsidP="009950B3">
            <w:pPr>
              <w:pStyle w:val="pqiTabBody"/>
            </w:pPr>
            <w:r>
              <w:t>R</w:t>
            </w:r>
          </w:p>
        </w:tc>
        <w:tc>
          <w:tcPr>
            <w:tcW w:w="1513" w:type="dxa"/>
          </w:tcPr>
          <w:p w14:paraId="562BF9FB" w14:textId="77777777" w:rsidR="00C62819" w:rsidRPr="009079F8" w:rsidRDefault="00C62819" w:rsidP="009950B3">
            <w:pPr>
              <w:pStyle w:val="pqiTabBody"/>
            </w:pPr>
          </w:p>
        </w:tc>
        <w:tc>
          <w:tcPr>
            <w:tcW w:w="4426" w:type="dxa"/>
          </w:tcPr>
          <w:p w14:paraId="7021FD54" w14:textId="77777777" w:rsidR="00C62819" w:rsidRPr="009079F8" w:rsidRDefault="00C62819" w:rsidP="009950B3">
            <w:pPr>
              <w:pStyle w:val="pqiTabBody"/>
            </w:pPr>
          </w:p>
        </w:tc>
        <w:tc>
          <w:tcPr>
            <w:tcW w:w="986" w:type="dxa"/>
          </w:tcPr>
          <w:p w14:paraId="630075FA" w14:textId="77777777" w:rsidR="00C62819" w:rsidRPr="009079F8" w:rsidRDefault="00C62819" w:rsidP="009950B3">
            <w:pPr>
              <w:pStyle w:val="pqiTabBody"/>
            </w:pPr>
          </w:p>
        </w:tc>
      </w:tr>
    </w:tbl>
    <w:p w14:paraId="7CD63460" w14:textId="12B13158" w:rsidR="00C11AAF" w:rsidRDefault="00C11AAF" w:rsidP="00C11AAF">
      <w:pPr>
        <w:pStyle w:val="pqiChpHeadNum2"/>
      </w:pPr>
      <w:r>
        <w:br w:type="page"/>
      </w:r>
      <w:bookmarkStart w:id="121" w:name="_Toc379453954"/>
      <w:bookmarkStart w:id="122" w:name="_Toc195628756"/>
      <w:r>
        <w:lastRenderedPageBreak/>
        <w:t>IE801 – Dokument e-</w:t>
      </w:r>
      <w:r w:rsidR="00174FA6">
        <w:t>S</w:t>
      </w:r>
      <w:r>
        <w:t>AD</w:t>
      </w:r>
      <w:bookmarkEnd w:id="121"/>
      <w:bookmarkEnd w:id="122"/>
    </w:p>
    <w:tbl>
      <w:tblPr>
        <w:tblW w:w="1469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273"/>
        <w:gridCol w:w="592"/>
        <w:gridCol w:w="415"/>
        <w:gridCol w:w="4657"/>
        <w:gridCol w:w="681"/>
        <w:gridCol w:w="3625"/>
        <w:gridCol w:w="1176"/>
        <w:gridCol w:w="2230"/>
        <w:gridCol w:w="1050"/>
      </w:tblGrid>
      <w:tr w:rsidR="00DC58C6" w:rsidRPr="009079F8" w14:paraId="2AC99318" w14:textId="77777777" w:rsidTr="00D80F71">
        <w:trPr>
          <w:tblHeader/>
        </w:trPr>
        <w:tc>
          <w:tcPr>
            <w:tcW w:w="1512" w:type="dxa"/>
            <w:gridSpan w:val="2"/>
            <w:shd w:val="clear" w:color="auto" w:fill="F3F3F3"/>
            <w:vAlign w:val="center"/>
          </w:tcPr>
          <w:p w14:paraId="40A44115" w14:textId="77777777" w:rsidR="00C11AAF" w:rsidRPr="009079F8" w:rsidRDefault="00C11AAF" w:rsidP="00F23355">
            <w:pPr>
              <w:pStyle w:val="pqiTabBody"/>
            </w:pPr>
            <w:r>
              <w:br w:type="page"/>
            </w:r>
            <w:r>
              <w:br w:type="page"/>
            </w:r>
            <w:r w:rsidRPr="009079F8">
              <w:t>A</w:t>
            </w:r>
          </w:p>
        </w:tc>
        <w:tc>
          <w:tcPr>
            <w:tcW w:w="477" w:type="dxa"/>
            <w:shd w:val="clear" w:color="auto" w:fill="F3F3F3"/>
            <w:vAlign w:val="center"/>
          </w:tcPr>
          <w:p w14:paraId="7861A65B" w14:textId="77777777" w:rsidR="00C11AAF" w:rsidRPr="009079F8" w:rsidRDefault="00C11AAF" w:rsidP="00F23355">
            <w:pPr>
              <w:pStyle w:val="pqiTabBody"/>
            </w:pPr>
            <w:r w:rsidRPr="009079F8">
              <w:t>B</w:t>
            </w:r>
          </w:p>
        </w:tc>
        <w:tc>
          <w:tcPr>
            <w:tcW w:w="4386" w:type="dxa"/>
            <w:shd w:val="clear" w:color="auto" w:fill="F3F3F3"/>
            <w:vAlign w:val="center"/>
          </w:tcPr>
          <w:p w14:paraId="5537E832" w14:textId="77777777" w:rsidR="00C11AAF" w:rsidRPr="009079F8" w:rsidRDefault="00C11AAF" w:rsidP="00F23355">
            <w:pPr>
              <w:pStyle w:val="pqiTabBody"/>
            </w:pPr>
            <w:r w:rsidRPr="009079F8">
              <w:t>C</w:t>
            </w:r>
          </w:p>
        </w:tc>
        <w:tc>
          <w:tcPr>
            <w:tcW w:w="1115" w:type="dxa"/>
            <w:shd w:val="clear" w:color="auto" w:fill="F3F3F3"/>
            <w:vAlign w:val="center"/>
          </w:tcPr>
          <w:p w14:paraId="5CD398CF" w14:textId="77777777" w:rsidR="00C11AAF" w:rsidRPr="009079F8" w:rsidRDefault="00C11AAF" w:rsidP="00F23355">
            <w:pPr>
              <w:pStyle w:val="pqiTabBody"/>
            </w:pPr>
            <w:r w:rsidRPr="009079F8">
              <w:t>D</w:t>
            </w:r>
          </w:p>
        </w:tc>
        <w:tc>
          <w:tcPr>
            <w:tcW w:w="5974" w:type="dxa"/>
            <w:shd w:val="clear" w:color="auto" w:fill="F3F3F3"/>
            <w:vAlign w:val="center"/>
          </w:tcPr>
          <w:p w14:paraId="3C9A2473" w14:textId="77777777" w:rsidR="00C11AAF" w:rsidRPr="009079F8" w:rsidRDefault="00C11AAF" w:rsidP="00F23355">
            <w:pPr>
              <w:pStyle w:val="pqiTabBody"/>
            </w:pPr>
            <w:r w:rsidRPr="009079F8">
              <w:t>E</w:t>
            </w:r>
          </w:p>
        </w:tc>
        <w:tc>
          <w:tcPr>
            <w:tcW w:w="236" w:type="dxa"/>
            <w:gridSpan w:val="2"/>
            <w:shd w:val="clear" w:color="auto" w:fill="F3F3F3"/>
            <w:vAlign w:val="center"/>
          </w:tcPr>
          <w:p w14:paraId="00753529" w14:textId="77777777" w:rsidR="00C11AAF" w:rsidRPr="009079F8" w:rsidRDefault="00C11AAF" w:rsidP="00F23355">
            <w:pPr>
              <w:pStyle w:val="pqiTabBody"/>
            </w:pPr>
            <w:r w:rsidRPr="009079F8">
              <w:t>F</w:t>
            </w:r>
          </w:p>
        </w:tc>
        <w:tc>
          <w:tcPr>
            <w:tcW w:w="999" w:type="dxa"/>
            <w:shd w:val="clear" w:color="auto" w:fill="F3F3F3"/>
            <w:vAlign w:val="center"/>
          </w:tcPr>
          <w:p w14:paraId="2B851028" w14:textId="77777777" w:rsidR="00C11AAF" w:rsidRPr="009079F8" w:rsidRDefault="00C11AAF" w:rsidP="00F23355">
            <w:pPr>
              <w:pStyle w:val="pqiTabBody"/>
            </w:pPr>
            <w:r w:rsidRPr="009079F8">
              <w:t>G</w:t>
            </w:r>
          </w:p>
        </w:tc>
      </w:tr>
      <w:tr w:rsidR="00C11AAF" w:rsidRPr="007A4BA0" w14:paraId="74F4A5A9" w14:textId="77777777" w:rsidTr="00D80F71">
        <w:trPr>
          <w:gridAfter w:val="2"/>
          <w:wAfter w:w="1155" w:type="dxa"/>
        </w:trPr>
        <w:tc>
          <w:tcPr>
            <w:tcW w:w="13544" w:type="dxa"/>
            <w:gridSpan w:val="7"/>
          </w:tcPr>
          <w:p w14:paraId="121CC66B" w14:textId="467CAC9B" w:rsidR="00C11AAF" w:rsidRPr="00823541" w:rsidRDefault="00C11AAF" w:rsidP="00F23355">
            <w:pPr>
              <w:pStyle w:val="pqiTabHead"/>
              <w:rPr>
                <w:lang w:val="en-US"/>
              </w:rPr>
            </w:pPr>
            <w:r w:rsidRPr="00823541">
              <w:rPr>
                <w:lang w:val="en-US"/>
              </w:rPr>
              <w:t xml:space="preserve">IE801 – </w:t>
            </w:r>
            <w:r w:rsidRPr="00101C6D">
              <w:rPr>
                <w:lang w:val="en-US"/>
              </w:rPr>
              <w:t>C_EAD</w:t>
            </w:r>
            <w:r w:rsidR="00174FA6">
              <w:rPr>
                <w:lang w:val="en-US"/>
              </w:rPr>
              <w:t>ESAD</w:t>
            </w:r>
            <w:r w:rsidRPr="00101C6D">
              <w:rPr>
                <w:lang w:val="en-US"/>
              </w:rPr>
              <w:t>_VAL</w:t>
            </w:r>
            <w:r w:rsidRPr="00823541">
              <w:rPr>
                <w:lang w:val="en-US"/>
              </w:rPr>
              <w:t xml:space="preserve"> – Dokument e-</w:t>
            </w:r>
            <w:r w:rsidR="00174FA6">
              <w:rPr>
                <w:lang w:val="en-US"/>
              </w:rPr>
              <w:t>S</w:t>
            </w:r>
            <w:r w:rsidRPr="00823541">
              <w:rPr>
                <w:lang w:val="en-US"/>
              </w:rPr>
              <w:t>AD.</w:t>
            </w:r>
          </w:p>
        </w:tc>
      </w:tr>
      <w:tr w:rsidR="008E5B73" w:rsidRPr="009079F8" w14:paraId="3672441C" w14:textId="77777777" w:rsidTr="00D80F71">
        <w:tc>
          <w:tcPr>
            <w:tcW w:w="1989" w:type="dxa"/>
            <w:gridSpan w:val="3"/>
          </w:tcPr>
          <w:p w14:paraId="68844216" w14:textId="77777777" w:rsidR="00C11AAF" w:rsidRPr="00823541" w:rsidRDefault="00C11AAF" w:rsidP="00F23355">
            <w:pPr>
              <w:pStyle w:val="pqiTabBody"/>
              <w:rPr>
                <w:b/>
                <w:i/>
                <w:lang w:val="en-US"/>
              </w:rPr>
            </w:pPr>
          </w:p>
        </w:tc>
        <w:tc>
          <w:tcPr>
            <w:tcW w:w="4386" w:type="dxa"/>
          </w:tcPr>
          <w:p w14:paraId="34E827A0" w14:textId="77777777" w:rsidR="00C11AAF" w:rsidRDefault="00C11AAF" w:rsidP="00F23355">
            <w:pPr>
              <w:pStyle w:val="pqiTabBody"/>
              <w:rPr>
                <w:b/>
              </w:rPr>
            </w:pPr>
            <w:r>
              <w:rPr>
                <w:b/>
              </w:rPr>
              <w:t>&lt;NAGŁÓWEK&gt;</w:t>
            </w:r>
          </w:p>
          <w:p w14:paraId="4944F29A"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/Header</w:t>
            </w:r>
          </w:p>
        </w:tc>
        <w:tc>
          <w:tcPr>
            <w:tcW w:w="1115" w:type="dxa"/>
          </w:tcPr>
          <w:p w14:paraId="751BD0BD" w14:textId="77777777" w:rsidR="00C11AAF" w:rsidRPr="00C15AD5" w:rsidRDefault="00C11AAF" w:rsidP="00F23355">
            <w:pPr>
              <w:pStyle w:val="pqiTabBody"/>
              <w:rPr>
                <w:b/>
              </w:rPr>
            </w:pPr>
            <w:r w:rsidRPr="00C15AD5">
              <w:rPr>
                <w:b/>
              </w:rPr>
              <w:t>R</w:t>
            </w:r>
          </w:p>
        </w:tc>
        <w:tc>
          <w:tcPr>
            <w:tcW w:w="5974" w:type="dxa"/>
          </w:tcPr>
          <w:p w14:paraId="4723D7D9" w14:textId="77777777" w:rsidR="00C11AAF" w:rsidRPr="00C15AD5" w:rsidRDefault="00C11AAF" w:rsidP="00F23355">
            <w:pPr>
              <w:pStyle w:val="pqiTabBody"/>
              <w:rPr>
                <w:b/>
              </w:rPr>
            </w:pPr>
          </w:p>
        </w:tc>
        <w:tc>
          <w:tcPr>
            <w:tcW w:w="236" w:type="dxa"/>
            <w:gridSpan w:val="2"/>
          </w:tcPr>
          <w:p w14:paraId="451C7CF8" w14:textId="77777777" w:rsidR="00C11AAF" w:rsidRPr="00C15AD5" w:rsidRDefault="00C11AAF" w:rsidP="00F23355">
            <w:pPr>
              <w:pStyle w:val="pqiTabBody"/>
              <w:rPr>
                <w:b/>
              </w:rPr>
            </w:pPr>
          </w:p>
        </w:tc>
        <w:tc>
          <w:tcPr>
            <w:tcW w:w="999" w:type="dxa"/>
          </w:tcPr>
          <w:p w14:paraId="70F30777" w14:textId="77777777" w:rsidR="00C11AAF" w:rsidRPr="00C15AD5" w:rsidRDefault="00C11AAF" w:rsidP="00F23355">
            <w:pPr>
              <w:pStyle w:val="pqiTabBody"/>
              <w:rPr>
                <w:b/>
              </w:rPr>
            </w:pPr>
            <w:r w:rsidRPr="00C15AD5">
              <w:rPr>
                <w:b/>
              </w:rPr>
              <w:t>1x</w:t>
            </w:r>
          </w:p>
        </w:tc>
      </w:tr>
      <w:tr w:rsidR="00C11AAF" w:rsidRPr="009079F8" w14:paraId="00D4D304" w14:textId="77777777" w:rsidTr="00D80F71">
        <w:trPr>
          <w:gridAfter w:val="2"/>
          <w:wAfter w:w="1155" w:type="dxa"/>
        </w:trPr>
        <w:tc>
          <w:tcPr>
            <w:tcW w:w="13544" w:type="dxa"/>
            <w:gridSpan w:val="7"/>
          </w:tcPr>
          <w:p w14:paraId="58ABC4F4" w14:textId="77777777" w:rsidR="00C11AAF" w:rsidRDefault="00C11AAF" w:rsidP="00F23355">
            <w:pPr>
              <w:pStyle w:val="pqiTabBody"/>
            </w:pPr>
            <w:r>
              <w:t>Wszystkie elementy począwszy od poniższego zawarte są w elemencie:</w:t>
            </w:r>
          </w:p>
          <w:p w14:paraId="50AFBC3A" w14:textId="14592F76" w:rsidR="00C11AAF" w:rsidRPr="00152BA2" w:rsidRDefault="00C11AAF" w:rsidP="00F23355">
            <w:pPr>
              <w:pStyle w:val="pqiTabBody"/>
              <w:rPr>
                <w:rFonts w:ascii="Courier New" w:hAnsi="Courier New"/>
                <w:color w:val="0000FF"/>
              </w:rPr>
            </w:pPr>
            <w:r w:rsidRPr="00621E71">
              <w:rPr>
                <w:rFonts w:ascii="Courier New" w:hAnsi="Courier New"/>
                <w:color w:val="0000FF"/>
              </w:rPr>
              <w:t>/</w:t>
            </w:r>
            <w:r w:rsidRPr="00152BA2">
              <w:rPr>
                <w:rFonts w:ascii="Courier New" w:hAnsi="Courier New" w:cs="Courier New"/>
                <w:noProof/>
                <w:color w:val="0000FF"/>
              </w:rPr>
              <w:t>IE801</w:t>
            </w:r>
            <w:r w:rsidRPr="00621E71">
              <w:rPr>
                <w:rFonts w:ascii="Courier New" w:hAnsi="Courier New"/>
                <w:color w:val="0000FF"/>
              </w:rPr>
              <w:t>/</w:t>
            </w:r>
            <w:r>
              <w:rPr>
                <w:rFonts w:ascii="Courier New" w:hAnsi="Courier New"/>
                <w:color w:val="0000FF"/>
              </w:rPr>
              <w:t>Body/</w:t>
            </w:r>
            <w:r w:rsidR="001A725B">
              <w:t xml:space="preserve"> </w:t>
            </w:r>
            <w:r w:rsidR="001A725B" w:rsidRPr="001A725B">
              <w:rPr>
                <w:rFonts w:ascii="Courier New" w:hAnsi="Courier New"/>
                <w:color w:val="0000FF"/>
              </w:rPr>
              <w:t>EADESADContaine</w:t>
            </w:r>
            <w:r w:rsidR="00EC48D0">
              <w:rPr>
                <w:rFonts w:ascii="Courier New" w:hAnsi="Courier New"/>
                <w:color w:val="0000FF"/>
              </w:rPr>
              <w:t>r</w:t>
            </w:r>
          </w:p>
        </w:tc>
      </w:tr>
      <w:tr w:rsidR="008E5B73" w:rsidRPr="009079F8" w14:paraId="5A4759F8" w14:textId="77777777" w:rsidTr="00D80F71">
        <w:tc>
          <w:tcPr>
            <w:tcW w:w="1989" w:type="dxa"/>
            <w:gridSpan w:val="3"/>
          </w:tcPr>
          <w:p w14:paraId="7FB0010A" w14:textId="77777777" w:rsidR="00C11AAF" w:rsidRPr="009079F8" w:rsidRDefault="00C11AAF" w:rsidP="00F23355">
            <w:pPr>
              <w:pStyle w:val="pqiTabHead"/>
            </w:pPr>
            <w:r w:rsidRPr="009079F8">
              <w:t>1</w:t>
            </w:r>
          </w:p>
        </w:tc>
        <w:tc>
          <w:tcPr>
            <w:tcW w:w="4386" w:type="dxa"/>
          </w:tcPr>
          <w:p w14:paraId="1E24CC81" w14:textId="54C67DE1" w:rsidR="00C11AAF" w:rsidRPr="00D80F71" w:rsidRDefault="00C11AAF" w:rsidP="00F23355">
            <w:pPr>
              <w:pStyle w:val="pqiTabHead"/>
              <w:rPr>
                <w:bCs/>
              </w:rPr>
            </w:pPr>
            <w:r w:rsidRPr="00D80F71">
              <w:rPr>
                <w:bCs/>
              </w:rPr>
              <w:t>Nagłówek dokumentu</w:t>
            </w:r>
          </w:p>
          <w:p w14:paraId="04C6373A" w14:textId="6E92CC4D" w:rsidR="00133FCF" w:rsidRPr="006A1A15" w:rsidRDefault="00133FCF" w:rsidP="00F23355">
            <w:pPr>
              <w:pStyle w:val="pqiTabHead"/>
              <w:rPr>
                <w:rFonts w:ascii="Courier New" w:hAnsi="Courier New" w:cs="Courier New"/>
                <w:noProof/>
                <w:color w:val="0000FF"/>
                <w:lang w:val="en-US"/>
              </w:rPr>
            </w:pPr>
            <w:r w:rsidRPr="006A1A15">
              <w:rPr>
                <w:rFonts w:ascii="Courier New" w:hAnsi="Courier New" w:cs="Courier New"/>
                <w:noProof/>
                <w:color w:val="0000FF"/>
                <w:lang w:val="en-US"/>
              </w:rPr>
              <w:t>HeaderEad</w:t>
            </w:r>
            <w:r>
              <w:rPr>
                <w:rFonts w:ascii="Courier New" w:hAnsi="Courier New" w:cs="Courier New"/>
                <w:noProof/>
                <w:color w:val="0000FF"/>
                <w:lang w:val="en-US"/>
              </w:rPr>
              <w:t>Esad</w:t>
            </w:r>
          </w:p>
        </w:tc>
        <w:tc>
          <w:tcPr>
            <w:tcW w:w="1115" w:type="dxa"/>
          </w:tcPr>
          <w:p w14:paraId="43414EB0" w14:textId="77777777" w:rsidR="00C11AAF" w:rsidRPr="009079F8" w:rsidRDefault="00C11AAF" w:rsidP="00F23355">
            <w:pPr>
              <w:pStyle w:val="pqiTabHead"/>
            </w:pPr>
            <w:r w:rsidRPr="009079F8">
              <w:t>R</w:t>
            </w:r>
          </w:p>
        </w:tc>
        <w:tc>
          <w:tcPr>
            <w:tcW w:w="5974" w:type="dxa"/>
          </w:tcPr>
          <w:p w14:paraId="3B748CA1" w14:textId="77777777" w:rsidR="00C11AAF" w:rsidRPr="009079F8" w:rsidRDefault="00C11AAF" w:rsidP="00F23355">
            <w:pPr>
              <w:pStyle w:val="pqiTabHead"/>
            </w:pPr>
          </w:p>
        </w:tc>
        <w:tc>
          <w:tcPr>
            <w:tcW w:w="236" w:type="dxa"/>
            <w:gridSpan w:val="2"/>
          </w:tcPr>
          <w:p w14:paraId="0143DC67" w14:textId="77777777" w:rsidR="00C11AAF" w:rsidRPr="009079F8" w:rsidRDefault="00C11AAF" w:rsidP="00F23355">
            <w:pPr>
              <w:pStyle w:val="pqiTabHead"/>
            </w:pPr>
          </w:p>
        </w:tc>
        <w:tc>
          <w:tcPr>
            <w:tcW w:w="999" w:type="dxa"/>
          </w:tcPr>
          <w:p w14:paraId="236AFBB7" w14:textId="77777777" w:rsidR="00C11AAF" w:rsidRPr="009079F8" w:rsidRDefault="00C11AAF" w:rsidP="00F23355">
            <w:pPr>
              <w:pStyle w:val="pqiTabHead"/>
            </w:pPr>
            <w:r>
              <w:t>1x</w:t>
            </w:r>
          </w:p>
        </w:tc>
      </w:tr>
      <w:tr w:rsidR="008E5B73" w:rsidRPr="009079F8" w14:paraId="5B8A649E" w14:textId="77777777" w:rsidTr="00D80F71">
        <w:tc>
          <w:tcPr>
            <w:tcW w:w="1512" w:type="dxa"/>
            <w:gridSpan w:val="2"/>
          </w:tcPr>
          <w:p w14:paraId="7E53772A" w14:textId="77777777" w:rsidR="00C11AAF" w:rsidRPr="009079F8" w:rsidRDefault="00C11AAF" w:rsidP="00F23355">
            <w:pPr>
              <w:pStyle w:val="pqiTabBody"/>
              <w:rPr>
                <w:b/>
              </w:rPr>
            </w:pPr>
          </w:p>
        </w:tc>
        <w:tc>
          <w:tcPr>
            <w:tcW w:w="477" w:type="dxa"/>
          </w:tcPr>
          <w:p w14:paraId="630F7659" w14:textId="77777777" w:rsidR="00C11AAF" w:rsidRPr="009079F8" w:rsidRDefault="00C11AAF" w:rsidP="00F23355">
            <w:pPr>
              <w:pStyle w:val="pqiTabBody"/>
              <w:rPr>
                <w:i/>
              </w:rPr>
            </w:pPr>
            <w:r w:rsidRPr="009079F8">
              <w:rPr>
                <w:i/>
              </w:rPr>
              <w:t>a</w:t>
            </w:r>
          </w:p>
        </w:tc>
        <w:tc>
          <w:tcPr>
            <w:tcW w:w="4386" w:type="dxa"/>
          </w:tcPr>
          <w:p w14:paraId="633C2A58" w14:textId="77777777" w:rsidR="00C11AAF" w:rsidRDefault="00C11AAF" w:rsidP="00F23355">
            <w:pPr>
              <w:pStyle w:val="pqiTabBody"/>
            </w:pPr>
            <w:r w:rsidRPr="009079F8">
              <w:t>Kod rodzaju miejsca przeznaczenia</w:t>
            </w:r>
          </w:p>
          <w:p w14:paraId="16314F08" w14:textId="022E4173"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1115" w:type="dxa"/>
          </w:tcPr>
          <w:p w14:paraId="7CB1B04F" w14:textId="77777777" w:rsidR="00C11AAF" w:rsidRPr="009079F8" w:rsidRDefault="00C11AAF" w:rsidP="00F23355">
            <w:pPr>
              <w:pStyle w:val="pqiTabBody"/>
            </w:pPr>
            <w:r w:rsidRPr="009079F8">
              <w:t>R</w:t>
            </w:r>
          </w:p>
        </w:tc>
        <w:tc>
          <w:tcPr>
            <w:tcW w:w="5974" w:type="dxa"/>
          </w:tcPr>
          <w:p w14:paraId="47C5AEB3" w14:textId="77777777" w:rsidR="00C11AAF" w:rsidRPr="009079F8" w:rsidRDefault="00C11AAF" w:rsidP="00F23355">
            <w:pPr>
              <w:pStyle w:val="pqiTabBody"/>
            </w:pPr>
          </w:p>
        </w:tc>
        <w:tc>
          <w:tcPr>
            <w:tcW w:w="236" w:type="dxa"/>
            <w:gridSpan w:val="2"/>
          </w:tcPr>
          <w:p w14:paraId="05CBE75E" w14:textId="77777777" w:rsidR="00C11AAF" w:rsidRPr="009079F8" w:rsidRDefault="00C11AAF" w:rsidP="00F23355">
            <w:pPr>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tc>
        <w:tc>
          <w:tcPr>
            <w:tcW w:w="999" w:type="dxa"/>
          </w:tcPr>
          <w:p w14:paraId="7A77A88F" w14:textId="77777777" w:rsidR="00C11AAF" w:rsidRPr="009079F8" w:rsidRDefault="00C11AAF" w:rsidP="00F23355">
            <w:pPr>
              <w:pStyle w:val="pqiTabBody"/>
            </w:pPr>
            <w:r w:rsidRPr="009079F8">
              <w:t>n1</w:t>
            </w:r>
          </w:p>
        </w:tc>
      </w:tr>
      <w:tr w:rsidR="008E5B73" w:rsidRPr="009079F8" w14:paraId="5583DB02" w14:textId="77777777" w:rsidTr="00D80F71">
        <w:tc>
          <w:tcPr>
            <w:tcW w:w="1512" w:type="dxa"/>
            <w:gridSpan w:val="2"/>
          </w:tcPr>
          <w:p w14:paraId="6742E62D" w14:textId="77777777" w:rsidR="00C11AAF" w:rsidRPr="009079F8" w:rsidRDefault="00C11AAF" w:rsidP="00F23355">
            <w:pPr>
              <w:pStyle w:val="pqiTabBody"/>
              <w:rPr>
                <w:b/>
              </w:rPr>
            </w:pPr>
          </w:p>
        </w:tc>
        <w:tc>
          <w:tcPr>
            <w:tcW w:w="477" w:type="dxa"/>
          </w:tcPr>
          <w:p w14:paraId="0C8531F4" w14:textId="77777777" w:rsidR="00C11AAF" w:rsidRPr="009079F8" w:rsidRDefault="00C11AAF" w:rsidP="00F23355">
            <w:pPr>
              <w:pStyle w:val="pqiTabBody"/>
              <w:rPr>
                <w:i/>
              </w:rPr>
            </w:pPr>
            <w:r w:rsidRPr="009079F8">
              <w:rPr>
                <w:i/>
              </w:rPr>
              <w:t>b</w:t>
            </w:r>
          </w:p>
        </w:tc>
        <w:tc>
          <w:tcPr>
            <w:tcW w:w="4386" w:type="dxa"/>
          </w:tcPr>
          <w:p w14:paraId="6CDA1CCE" w14:textId="77777777" w:rsidR="00C11AAF" w:rsidRDefault="00C11AAF" w:rsidP="00F23355">
            <w:pPr>
              <w:pStyle w:val="pqiTabBody"/>
            </w:pPr>
            <w:r w:rsidRPr="009079F8">
              <w:t>Czas przewozu</w:t>
            </w:r>
          </w:p>
          <w:p w14:paraId="068FE966" w14:textId="3F546718"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1115" w:type="dxa"/>
          </w:tcPr>
          <w:p w14:paraId="59F9AA85" w14:textId="77777777" w:rsidR="00C11AAF" w:rsidRPr="009079F8" w:rsidRDefault="00C11AAF" w:rsidP="00F23355">
            <w:pPr>
              <w:pStyle w:val="pqiTabBody"/>
            </w:pPr>
            <w:r w:rsidRPr="009079F8">
              <w:t>R</w:t>
            </w:r>
          </w:p>
        </w:tc>
        <w:tc>
          <w:tcPr>
            <w:tcW w:w="5974" w:type="dxa"/>
          </w:tcPr>
          <w:p w14:paraId="5A0FA08F" w14:textId="77777777" w:rsidR="00C11AAF" w:rsidRPr="009079F8" w:rsidRDefault="00C11AAF" w:rsidP="00F23355">
            <w:pPr>
              <w:pStyle w:val="pqiTabBody"/>
            </w:pPr>
          </w:p>
        </w:tc>
        <w:tc>
          <w:tcPr>
            <w:tcW w:w="236" w:type="dxa"/>
            <w:gridSpan w:val="2"/>
          </w:tcPr>
          <w:p w14:paraId="316A3CE9" w14:textId="77777777" w:rsidR="009867E3"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12 lub D04). Wskazana wartość „</w:t>
            </w:r>
            <w:r>
              <w:t>H</w:t>
            </w:r>
            <w:r w:rsidRPr="009079F8">
              <w:t xml:space="preserve">” powinna być mniejsza lub równa 24. Wskazana wartość „D” </w:t>
            </w:r>
            <w:r>
              <w:t xml:space="preserve">dla przemieszczeń </w:t>
            </w:r>
          </w:p>
          <w:p w14:paraId="248F6B89" w14:textId="5CC74DDE" w:rsidR="009867E3" w:rsidRPr="009079F8" w:rsidRDefault="00C11AAF" w:rsidP="00F23355">
            <w:pPr>
              <w:pStyle w:val="pqiTabBody"/>
            </w:pPr>
            <w:r>
              <w:t xml:space="preserve">krajowych powinna być mniejsza lub równa </w:t>
            </w:r>
            <w:r w:rsidR="00CB3312">
              <w:t>35</w:t>
            </w:r>
            <w:r>
              <w:t xml:space="preserve">, a dla przemieszczeń </w:t>
            </w:r>
            <w:r>
              <w:lastRenderedPageBreak/>
              <w:t xml:space="preserve">wewnątrzwspólnotowych </w:t>
            </w:r>
            <w:r w:rsidRPr="009079F8">
              <w:t xml:space="preserve">powinna być mniejsza lub równa </w:t>
            </w:r>
            <w:r w:rsidR="00174FA6">
              <w:t>45</w:t>
            </w:r>
            <w:r w:rsidRPr="009079F8">
              <w:t>.</w:t>
            </w:r>
            <w:r w:rsidR="00AF52F5">
              <w:br/>
              <w:t>Wskazana wartość powinna być mniejsza lub równa maksymalnej wartości dozwolonej dla podanego rodzaju transportu (Transport Mode) wg słownika „</w:t>
            </w:r>
            <w:r w:rsidR="00AF52F5" w:rsidRPr="00E636DC">
              <w:t>Maksymalna wartość czasu przewozu</w:t>
            </w:r>
            <w:r w:rsidR="00AF52F5">
              <w:t>” (</w:t>
            </w:r>
            <w:r w:rsidR="00AF52F5" w:rsidRPr="00E636DC">
              <w:t>MaximumJourneyTimeParameters</w:t>
            </w:r>
            <w:r w:rsidR="00AF52F5">
              <w:t>)</w:t>
            </w:r>
          </w:p>
        </w:tc>
        <w:tc>
          <w:tcPr>
            <w:tcW w:w="999" w:type="dxa"/>
          </w:tcPr>
          <w:p w14:paraId="2D1D3B97" w14:textId="77777777" w:rsidR="00C11AAF" w:rsidRPr="009079F8" w:rsidRDefault="00C11AAF" w:rsidP="00F23355">
            <w:pPr>
              <w:pStyle w:val="pqiTabBody"/>
            </w:pPr>
            <w:r w:rsidRPr="009079F8">
              <w:lastRenderedPageBreak/>
              <w:t>an3</w:t>
            </w:r>
          </w:p>
        </w:tc>
      </w:tr>
      <w:tr w:rsidR="008E5B73" w:rsidRPr="009079F8" w14:paraId="4A39E313" w14:textId="77777777" w:rsidTr="00D80F71">
        <w:tc>
          <w:tcPr>
            <w:tcW w:w="1512" w:type="dxa"/>
            <w:gridSpan w:val="2"/>
          </w:tcPr>
          <w:p w14:paraId="3E75BCAF" w14:textId="77777777" w:rsidR="00C11AAF" w:rsidRPr="009079F8" w:rsidRDefault="00C11AAF" w:rsidP="00F23355">
            <w:pPr>
              <w:pStyle w:val="pqiTabBody"/>
              <w:rPr>
                <w:b/>
              </w:rPr>
            </w:pPr>
          </w:p>
        </w:tc>
        <w:tc>
          <w:tcPr>
            <w:tcW w:w="477" w:type="dxa"/>
          </w:tcPr>
          <w:p w14:paraId="45D46110" w14:textId="77777777" w:rsidR="00C11AAF" w:rsidRPr="009079F8" w:rsidRDefault="00C11AAF" w:rsidP="00F23355">
            <w:pPr>
              <w:pStyle w:val="pqiTabBody"/>
              <w:rPr>
                <w:i/>
              </w:rPr>
            </w:pPr>
            <w:r w:rsidRPr="009079F8">
              <w:rPr>
                <w:i/>
              </w:rPr>
              <w:t>c</w:t>
            </w:r>
          </w:p>
        </w:tc>
        <w:tc>
          <w:tcPr>
            <w:tcW w:w="4386" w:type="dxa"/>
          </w:tcPr>
          <w:p w14:paraId="7F9C7455" w14:textId="77777777" w:rsidR="00C11AAF" w:rsidRDefault="00C11AAF" w:rsidP="00F23355">
            <w:pPr>
              <w:pStyle w:val="pqiTabBody"/>
            </w:pPr>
            <w:r w:rsidRPr="009079F8">
              <w:t>Organizacja przewozu</w:t>
            </w:r>
          </w:p>
          <w:p w14:paraId="3027D2B2" w14:textId="4185DD92"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1115" w:type="dxa"/>
          </w:tcPr>
          <w:p w14:paraId="02CACD36" w14:textId="77777777" w:rsidR="00C11AAF" w:rsidRPr="009079F8" w:rsidRDefault="00C11AAF" w:rsidP="00F23355">
            <w:pPr>
              <w:pStyle w:val="pqiTabBody"/>
            </w:pPr>
            <w:r w:rsidRPr="009079F8">
              <w:t>R</w:t>
            </w:r>
          </w:p>
        </w:tc>
        <w:tc>
          <w:tcPr>
            <w:tcW w:w="5974" w:type="dxa"/>
          </w:tcPr>
          <w:p w14:paraId="392F3C3A" w14:textId="77777777" w:rsidR="00C11AAF" w:rsidRPr="009079F8" w:rsidRDefault="00C11AAF" w:rsidP="00F23355">
            <w:pPr>
              <w:pStyle w:val="pqiTabBody"/>
            </w:pPr>
          </w:p>
        </w:tc>
        <w:tc>
          <w:tcPr>
            <w:tcW w:w="236" w:type="dxa"/>
            <w:gridSpan w:val="2"/>
          </w:tcPr>
          <w:p w14:paraId="314EBB80"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p w14:paraId="64264BF8" w14:textId="2223A706" w:rsidR="009867E3" w:rsidRPr="009079F8" w:rsidRDefault="009867E3" w:rsidP="00F23355">
            <w:pPr>
              <w:rPr>
                <w:lang w:eastAsia="en-GB"/>
              </w:rPr>
            </w:pPr>
          </w:p>
        </w:tc>
        <w:tc>
          <w:tcPr>
            <w:tcW w:w="999" w:type="dxa"/>
          </w:tcPr>
          <w:p w14:paraId="2C3D6434" w14:textId="77777777" w:rsidR="00C11AAF" w:rsidRPr="009079F8" w:rsidRDefault="00C11AAF" w:rsidP="00F23355">
            <w:pPr>
              <w:pStyle w:val="pqiTabBody"/>
            </w:pPr>
            <w:r w:rsidRPr="009079F8">
              <w:t>n1</w:t>
            </w:r>
          </w:p>
        </w:tc>
      </w:tr>
      <w:tr w:rsidR="00C54C03" w:rsidRPr="009079F8" w14:paraId="3C204601" w14:textId="77777777" w:rsidTr="00D80F71">
        <w:tc>
          <w:tcPr>
            <w:tcW w:w="1512" w:type="dxa"/>
            <w:gridSpan w:val="2"/>
          </w:tcPr>
          <w:p w14:paraId="201DAE7D" w14:textId="77777777" w:rsidR="00C54C03" w:rsidRPr="009079F8" w:rsidRDefault="00C54C03" w:rsidP="00C54C03">
            <w:pPr>
              <w:pStyle w:val="pqiTabBody"/>
              <w:rPr>
                <w:b/>
              </w:rPr>
            </w:pPr>
          </w:p>
        </w:tc>
        <w:tc>
          <w:tcPr>
            <w:tcW w:w="477" w:type="dxa"/>
          </w:tcPr>
          <w:p w14:paraId="2DBBBDEA" w14:textId="0D06A8D4" w:rsidR="00C54C03" w:rsidRPr="009079F8" w:rsidRDefault="00C54C03" w:rsidP="00C54C03">
            <w:pPr>
              <w:pStyle w:val="pqiTabBody"/>
              <w:rPr>
                <w:i/>
              </w:rPr>
            </w:pPr>
            <w:r>
              <w:rPr>
                <w:i/>
              </w:rPr>
              <w:t>d</w:t>
            </w:r>
          </w:p>
        </w:tc>
        <w:tc>
          <w:tcPr>
            <w:tcW w:w="4386" w:type="dxa"/>
          </w:tcPr>
          <w:p w14:paraId="53878CA1" w14:textId="77777777" w:rsidR="00C54C03" w:rsidRDefault="00C54C03" w:rsidP="00C54C03">
            <w:pPr>
              <w:pStyle w:val="pqiTabBody"/>
            </w:pPr>
            <w:r>
              <w:t>Administracyjny Numer Referencyjny</w:t>
            </w:r>
          </w:p>
          <w:p w14:paraId="16717EF2" w14:textId="122ADE7F" w:rsidR="00C54C03" w:rsidRPr="009079F8" w:rsidRDefault="00C54C03" w:rsidP="00C54C03">
            <w:pPr>
              <w:pStyle w:val="pqiTabBody"/>
            </w:pPr>
            <w:r w:rsidRPr="00C470C3">
              <w:rPr>
                <w:rFonts w:ascii="Courier New" w:hAnsi="Courier New" w:cs="Courier New"/>
                <w:noProof/>
                <w:color w:val="0000FF"/>
              </w:rPr>
              <w:t>AdministrativeReferenceCode</w:t>
            </w:r>
          </w:p>
        </w:tc>
        <w:tc>
          <w:tcPr>
            <w:tcW w:w="1115" w:type="dxa"/>
          </w:tcPr>
          <w:p w14:paraId="1B1FC197" w14:textId="11A67818" w:rsidR="00C54C03" w:rsidRPr="009079F8" w:rsidRDefault="00C54C03" w:rsidP="00C54C03">
            <w:pPr>
              <w:pStyle w:val="pqiTabBody"/>
            </w:pPr>
            <w:r>
              <w:t>R</w:t>
            </w:r>
          </w:p>
        </w:tc>
        <w:tc>
          <w:tcPr>
            <w:tcW w:w="5974" w:type="dxa"/>
          </w:tcPr>
          <w:p w14:paraId="2C526FC2" w14:textId="77777777" w:rsidR="00C54C03" w:rsidRPr="009079F8" w:rsidRDefault="00C54C03" w:rsidP="00C54C03">
            <w:pPr>
              <w:pStyle w:val="pqiTabBody"/>
            </w:pPr>
          </w:p>
        </w:tc>
        <w:tc>
          <w:tcPr>
            <w:tcW w:w="236" w:type="dxa"/>
            <w:gridSpan w:val="2"/>
          </w:tcPr>
          <w:p w14:paraId="71963E44" w14:textId="77777777" w:rsidR="00C54C03" w:rsidRDefault="00C54C03" w:rsidP="00C54C03">
            <w:pPr>
              <w:rPr>
                <w:lang w:eastAsia="en-GB"/>
              </w:rPr>
            </w:pPr>
          </w:p>
        </w:tc>
        <w:tc>
          <w:tcPr>
            <w:tcW w:w="999" w:type="dxa"/>
          </w:tcPr>
          <w:p w14:paraId="2BDF99E9" w14:textId="3A59EEE9" w:rsidR="00C54C03" w:rsidRPr="009079F8" w:rsidRDefault="00C54C03" w:rsidP="00C54C03">
            <w:pPr>
              <w:pStyle w:val="pqiTabBody"/>
            </w:pPr>
            <w:r>
              <w:t>an21</w:t>
            </w:r>
          </w:p>
        </w:tc>
      </w:tr>
      <w:tr w:rsidR="008E5B73" w:rsidRPr="009079F8" w14:paraId="3C42FA97" w14:textId="77777777" w:rsidTr="00D80F71">
        <w:tc>
          <w:tcPr>
            <w:tcW w:w="1512" w:type="dxa"/>
            <w:gridSpan w:val="2"/>
          </w:tcPr>
          <w:p w14:paraId="29C934FB" w14:textId="77777777" w:rsidR="00C11AAF" w:rsidRPr="009079F8" w:rsidRDefault="00C11AAF" w:rsidP="00F23355">
            <w:pPr>
              <w:pStyle w:val="pqiTabBody"/>
              <w:rPr>
                <w:b/>
              </w:rPr>
            </w:pPr>
          </w:p>
        </w:tc>
        <w:tc>
          <w:tcPr>
            <w:tcW w:w="477" w:type="dxa"/>
          </w:tcPr>
          <w:p w14:paraId="27025C4C" w14:textId="6D0604DD" w:rsidR="00C11AAF" w:rsidRPr="009079F8" w:rsidRDefault="00C54C03" w:rsidP="00F23355">
            <w:pPr>
              <w:pStyle w:val="pqiTabBody"/>
              <w:rPr>
                <w:i/>
              </w:rPr>
            </w:pPr>
            <w:r>
              <w:rPr>
                <w:i/>
              </w:rPr>
              <w:t>e</w:t>
            </w:r>
          </w:p>
        </w:tc>
        <w:tc>
          <w:tcPr>
            <w:tcW w:w="4386" w:type="dxa"/>
          </w:tcPr>
          <w:p w14:paraId="209BA4A8" w14:textId="6192268A" w:rsidR="00C11AAF" w:rsidRDefault="00C11AAF" w:rsidP="00F23355">
            <w:pPr>
              <w:pStyle w:val="pqiTabBody"/>
            </w:pPr>
            <w:r w:rsidRPr="009079F8">
              <w:t>Data i czas zatwierdzenia dokumentu</w:t>
            </w:r>
          </w:p>
          <w:p w14:paraId="0E087ABB" w14:textId="49EA868B" w:rsidR="00133FCF" w:rsidRPr="00152BA2" w:rsidRDefault="00C11AAF" w:rsidP="00F23355">
            <w:pPr>
              <w:pStyle w:val="pqiTabBody"/>
              <w:rPr>
                <w:rFonts w:ascii="Courier New" w:hAnsi="Courier New" w:cs="Courier New"/>
                <w:noProof/>
                <w:color w:val="0000FF"/>
              </w:rPr>
            </w:pPr>
            <w:r w:rsidRPr="00152BA2">
              <w:rPr>
                <w:rFonts w:ascii="Courier New" w:hAnsi="Courier New" w:cs="Courier New"/>
                <w:noProof/>
                <w:color w:val="0000FF"/>
              </w:rPr>
              <w:t>DateAndTimeOfUpdateValidation</w:t>
            </w:r>
          </w:p>
        </w:tc>
        <w:tc>
          <w:tcPr>
            <w:tcW w:w="1115" w:type="dxa"/>
          </w:tcPr>
          <w:p w14:paraId="76590629" w14:textId="77777777" w:rsidR="00C11AAF" w:rsidRPr="009079F8" w:rsidRDefault="00C11AAF" w:rsidP="00F23355">
            <w:pPr>
              <w:pStyle w:val="pqiTabBody"/>
            </w:pPr>
            <w:r w:rsidRPr="009079F8">
              <w:t>R</w:t>
            </w:r>
          </w:p>
        </w:tc>
        <w:tc>
          <w:tcPr>
            <w:tcW w:w="5974" w:type="dxa"/>
          </w:tcPr>
          <w:p w14:paraId="504E55DE" w14:textId="4466CC54" w:rsidR="00C11AAF" w:rsidRPr="009079F8" w:rsidRDefault="00C11AAF" w:rsidP="00F23355">
            <w:pPr>
              <w:pStyle w:val="pqiTabBody"/>
            </w:pPr>
            <w:r w:rsidRPr="009079F8">
              <w:rPr>
                <w:lang w:eastAsia="en-GB"/>
              </w:rPr>
              <w:t>Podają właściwe organy państwa członkowskiego wysyłki po zatwierdzeniu projektu dokumentu e-</w:t>
            </w:r>
            <w:r w:rsidR="00E71C05">
              <w:rPr>
                <w:lang w:eastAsia="en-GB"/>
              </w:rPr>
              <w:t>S</w:t>
            </w:r>
            <w:r w:rsidRPr="009079F8">
              <w:rPr>
                <w:lang w:eastAsia="en-GB"/>
              </w:rPr>
              <w:t>AD.</w:t>
            </w:r>
          </w:p>
        </w:tc>
        <w:tc>
          <w:tcPr>
            <w:tcW w:w="236" w:type="dxa"/>
            <w:gridSpan w:val="2"/>
          </w:tcPr>
          <w:p w14:paraId="684112F7" w14:textId="304FA113" w:rsidR="00C11AAF" w:rsidRPr="009079F8" w:rsidRDefault="00350B09" w:rsidP="00F23355">
            <w:pPr>
              <w:pStyle w:val="pqiTabBody"/>
            </w:pPr>
            <w:r>
              <w:t>Czas podaje się według czasu lokalnego.</w:t>
            </w:r>
          </w:p>
        </w:tc>
        <w:tc>
          <w:tcPr>
            <w:tcW w:w="999" w:type="dxa"/>
          </w:tcPr>
          <w:p w14:paraId="05DDCB3B" w14:textId="77777777" w:rsidR="00C11AAF" w:rsidRDefault="00C11AAF" w:rsidP="00F23355">
            <w:pPr>
              <w:pStyle w:val="pqiTabBody"/>
            </w:pPr>
            <w:r w:rsidRPr="009079F8">
              <w:t>dateTime</w:t>
            </w:r>
          </w:p>
          <w:p w14:paraId="23818E76" w14:textId="2EB33D32" w:rsidR="009867E3" w:rsidRPr="009079F8" w:rsidRDefault="009867E3" w:rsidP="00F23355">
            <w:pPr>
              <w:pStyle w:val="pqiTabBody"/>
            </w:pPr>
          </w:p>
        </w:tc>
      </w:tr>
      <w:tr w:rsidR="008E5B73" w:rsidRPr="009079F8" w14:paraId="51558A7F" w14:textId="77777777" w:rsidTr="00D80F71">
        <w:tc>
          <w:tcPr>
            <w:tcW w:w="1512" w:type="dxa"/>
            <w:gridSpan w:val="2"/>
          </w:tcPr>
          <w:p w14:paraId="709455C2" w14:textId="77777777" w:rsidR="00C11AAF" w:rsidRPr="009079F8" w:rsidRDefault="00C11AAF" w:rsidP="00F23355">
            <w:pPr>
              <w:pStyle w:val="pqiTabBody"/>
              <w:rPr>
                <w:b/>
              </w:rPr>
            </w:pPr>
          </w:p>
        </w:tc>
        <w:tc>
          <w:tcPr>
            <w:tcW w:w="477" w:type="dxa"/>
          </w:tcPr>
          <w:p w14:paraId="05AAEAB1" w14:textId="1AF5774B" w:rsidR="00C11AAF" w:rsidRPr="009079F8" w:rsidRDefault="00C54C03" w:rsidP="00F23355">
            <w:pPr>
              <w:pStyle w:val="pqiTabBody"/>
              <w:rPr>
                <w:i/>
              </w:rPr>
            </w:pPr>
            <w:r>
              <w:rPr>
                <w:i/>
              </w:rPr>
              <w:t>f</w:t>
            </w:r>
          </w:p>
        </w:tc>
        <w:tc>
          <w:tcPr>
            <w:tcW w:w="4386" w:type="dxa"/>
          </w:tcPr>
          <w:p w14:paraId="08FA3B7B" w14:textId="77777777" w:rsidR="00C11AAF" w:rsidRDefault="00C11AAF" w:rsidP="00F23355">
            <w:pPr>
              <w:pStyle w:val="pqiTabBody"/>
            </w:pPr>
            <w:r w:rsidRPr="009079F8">
              <w:t>Numer porządkowy</w:t>
            </w:r>
          </w:p>
          <w:p w14:paraId="02C8937C" w14:textId="2120BF8D"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1115" w:type="dxa"/>
          </w:tcPr>
          <w:p w14:paraId="63CEBF8E" w14:textId="77777777" w:rsidR="00C11AAF" w:rsidRPr="009079F8" w:rsidRDefault="00C11AAF" w:rsidP="00F23355">
            <w:pPr>
              <w:pStyle w:val="pqiTabBody"/>
            </w:pPr>
            <w:r w:rsidRPr="009079F8">
              <w:t>R</w:t>
            </w:r>
          </w:p>
        </w:tc>
        <w:tc>
          <w:tcPr>
            <w:tcW w:w="5974" w:type="dxa"/>
          </w:tcPr>
          <w:p w14:paraId="0D979DAE" w14:textId="171A15F7" w:rsidR="00C11AAF" w:rsidRPr="009079F8" w:rsidRDefault="00C11AAF" w:rsidP="00F23355">
            <w:pPr>
              <w:pStyle w:val="pqiTabBody"/>
            </w:pPr>
            <w:r w:rsidRPr="009079F8">
              <w:rPr>
                <w:lang w:eastAsia="en-GB"/>
              </w:rPr>
              <w:t xml:space="preserve">Podają właściwe organy państwa członkowskiego wysyłki po zatwierdzeniu </w:t>
            </w:r>
            <w:r>
              <w:rPr>
                <w:lang w:eastAsia="en-GB"/>
              </w:rPr>
              <w:t>projektu dokumentu e-</w:t>
            </w:r>
            <w:r w:rsidR="00E71C05">
              <w:rPr>
                <w:lang w:eastAsia="en-GB"/>
              </w:rPr>
              <w:t>S</w:t>
            </w:r>
            <w:r>
              <w:rPr>
                <w:lang w:eastAsia="en-GB"/>
              </w:rPr>
              <w:t>AD i </w:t>
            </w:r>
            <w:r w:rsidRPr="009079F8">
              <w:rPr>
                <w:lang w:eastAsia="en-GB"/>
              </w:rPr>
              <w:t>przy każdej zmianie miejsca przeznaczenia.</w:t>
            </w:r>
          </w:p>
        </w:tc>
        <w:tc>
          <w:tcPr>
            <w:tcW w:w="236" w:type="dxa"/>
            <w:gridSpan w:val="2"/>
          </w:tcPr>
          <w:p w14:paraId="0C88E6B1" w14:textId="3D7CE6C7" w:rsidR="00CD1AED" w:rsidRPr="009079F8" w:rsidRDefault="00C11AAF" w:rsidP="00F23355">
            <w:pPr>
              <w:pStyle w:val="pqiTabBody"/>
            </w:pPr>
            <w:r w:rsidRPr="009079F8">
              <w:t>Przy wstępnym zatwierdzeniu każdego dokumentu e-</w:t>
            </w:r>
            <w:r w:rsidR="00E71C05">
              <w:t>S</w:t>
            </w:r>
            <w:r w:rsidRPr="009079F8">
              <w:t xml:space="preserve">AD stworzonego przez właściwe organy państwa członkowskiego wysyłki przyjmuje się </w:t>
            </w:r>
            <w:smartTag w:uri="urn:schemas-microsoft-com:office:smarttags" w:element="metricconverter">
              <w:smartTagPr>
                <w:attr w:name="ProductID" w:val="1, a"/>
              </w:smartTagPr>
              <w:r w:rsidRPr="009079F8">
                <w:t>1, a</w:t>
              </w:r>
            </w:smartTag>
            <w:r w:rsidRPr="009079F8">
              <w:t xml:space="preserve"> następnie przy każdej zmianie miejsca </w:t>
            </w:r>
            <w:r w:rsidRPr="009079F8">
              <w:lastRenderedPageBreak/>
              <w:t>przeznaczenia wartość tę zwiększa się o 1.</w:t>
            </w:r>
            <w:r w:rsidR="00E30F09">
              <w:t xml:space="preserve"> Wartość musi być większa od zera.</w:t>
            </w:r>
          </w:p>
        </w:tc>
        <w:tc>
          <w:tcPr>
            <w:tcW w:w="999" w:type="dxa"/>
          </w:tcPr>
          <w:p w14:paraId="7B06DCE7" w14:textId="77777777" w:rsidR="00C11AAF" w:rsidRPr="009079F8" w:rsidRDefault="00C11AAF" w:rsidP="00F23355">
            <w:pPr>
              <w:pStyle w:val="pqiTabBody"/>
            </w:pPr>
            <w:r w:rsidRPr="009079F8">
              <w:lastRenderedPageBreak/>
              <w:t>n..</w:t>
            </w:r>
            <w:r>
              <w:t>2</w:t>
            </w:r>
          </w:p>
        </w:tc>
      </w:tr>
      <w:tr w:rsidR="008E5B73" w:rsidRPr="009079F8" w14:paraId="00F846FD" w14:textId="77777777" w:rsidTr="00D80F71">
        <w:tc>
          <w:tcPr>
            <w:tcW w:w="1989" w:type="dxa"/>
            <w:gridSpan w:val="3"/>
          </w:tcPr>
          <w:p w14:paraId="59AEF849" w14:textId="77777777" w:rsidR="00C11AAF" w:rsidRPr="009079F8" w:rsidRDefault="00C11AAF" w:rsidP="00F23355">
            <w:pPr>
              <w:pStyle w:val="pqiTabHead"/>
            </w:pPr>
            <w:r>
              <w:t>2</w:t>
            </w:r>
          </w:p>
        </w:tc>
        <w:tc>
          <w:tcPr>
            <w:tcW w:w="4386" w:type="dxa"/>
          </w:tcPr>
          <w:p w14:paraId="2877F3AB" w14:textId="77777777" w:rsidR="00C11AAF" w:rsidRDefault="00C11AAF" w:rsidP="00F23355">
            <w:pPr>
              <w:pStyle w:val="pqiTabHead"/>
            </w:pPr>
            <w:r w:rsidRPr="009079F8">
              <w:t>PODMIOT wysyłający</w:t>
            </w:r>
          </w:p>
          <w:p w14:paraId="1CCBB739" w14:textId="2E350D98" w:rsidR="00133FCF" w:rsidRPr="00525775"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1115" w:type="dxa"/>
          </w:tcPr>
          <w:p w14:paraId="4E40BFDA" w14:textId="77777777" w:rsidR="00C11AAF" w:rsidRPr="009079F8" w:rsidRDefault="00C11AAF" w:rsidP="00F23355">
            <w:pPr>
              <w:pStyle w:val="pqiTabHead"/>
            </w:pPr>
            <w:r w:rsidRPr="009079F8">
              <w:t>R</w:t>
            </w:r>
          </w:p>
        </w:tc>
        <w:tc>
          <w:tcPr>
            <w:tcW w:w="5974" w:type="dxa"/>
          </w:tcPr>
          <w:p w14:paraId="250CE63D" w14:textId="77777777" w:rsidR="00C11AAF" w:rsidRPr="009079F8" w:rsidRDefault="00C11AAF" w:rsidP="00F23355">
            <w:pPr>
              <w:pStyle w:val="pqiTabHead"/>
            </w:pPr>
          </w:p>
        </w:tc>
        <w:tc>
          <w:tcPr>
            <w:tcW w:w="236" w:type="dxa"/>
            <w:gridSpan w:val="2"/>
          </w:tcPr>
          <w:p w14:paraId="7AE9760B" w14:textId="77777777" w:rsidR="00C11AAF" w:rsidRPr="009079F8" w:rsidRDefault="00C11AAF" w:rsidP="00F23355">
            <w:pPr>
              <w:pStyle w:val="pqiTabHead"/>
            </w:pPr>
          </w:p>
        </w:tc>
        <w:tc>
          <w:tcPr>
            <w:tcW w:w="999" w:type="dxa"/>
          </w:tcPr>
          <w:p w14:paraId="69627390" w14:textId="77777777" w:rsidR="00C11AAF" w:rsidRPr="009079F8" w:rsidRDefault="00C11AAF" w:rsidP="00F23355">
            <w:pPr>
              <w:pStyle w:val="pqiTabHead"/>
            </w:pPr>
            <w:r>
              <w:t>1x</w:t>
            </w:r>
          </w:p>
        </w:tc>
      </w:tr>
      <w:tr w:rsidR="008E5B73" w:rsidRPr="009079F8" w14:paraId="4ECD103C" w14:textId="77777777" w:rsidTr="00D80F71">
        <w:tc>
          <w:tcPr>
            <w:tcW w:w="1989" w:type="dxa"/>
            <w:gridSpan w:val="3"/>
          </w:tcPr>
          <w:p w14:paraId="4FC80C0F" w14:textId="77777777" w:rsidR="00C11AAF" w:rsidRPr="009079F8" w:rsidRDefault="00C11AAF" w:rsidP="00F23355">
            <w:pPr>
              <w:pStyle w:val="pqiTabBody"/>
              <w:rPr>
                <w:i/>
              </w:rPr>
            </w:pPr>
          </w:p>
        </w:tc>
        <w:tc>
          <w:tcPr>
            <w:tcW w:w="4386" w:type="dxa"/>
          </w:tcPr>
          <w:p w14:paraId="48838579" w14:textId="77777777" w:rsidR="00C11AAF" w:rsidRDefault="00C11AAF" w:rsidP="00F23355">
            <w:pPr>
              <w:pStyle w:val="pqiTabBody"/>
            </w:pPr>
            <w:r>
              <w:t>JĘZYK ELEMENTU</w:t>
            </w:r>
          </w:p>
          <w:p w14:paraId="78A45915" w14:textId="47197BAA" w:rsidR="00133FCF"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3FA6A92" w14:textId="77777777" w:rsidR="00C11AAF" w:rsidRPr="009079F8" w:rsidRDefault="00C11AAF" w:rsidP="00F23355">
            <w:pPr>
              <w:pStyle w:val="pqiTabBody"/>
            </w:pPr>
            <w:r w:rsidRPr="009079F8">
              <w:t>R</w:t>
            </w:r>
          </w:p>
        </w:tc>
        <w:tc>
          <w:tcPr>
            <w:tcW w:w="5974" w:type="dxa"/>
          </w:tcPr>
          <w:p w14:paraId="48D74B44" w14:textId="77777777" w:rsidR="00C11AAF" w:rsidRPr="009079F8" w:rsidRDefault="00C11AAF" w:rsidP="00F23355">
            <w:pPr>
              <w:pStyle w:val="pqiTabBody"/>
            </w:pPr>
          </w:p>
        </w:tc>
        <w:tc>
          <w:tcPr>
            <w:tcW w:w="236" w:type="dxa"/>
            <w:gridSpan w:val="2"/>
          </w:tcPr>
          <w:p w14:paraId="066F3C95" w14:textId="77777777" w:rsidR="00C11AAF" w:rsidRDefault="00C11AAF" w:rsidP="00F23355">
            <w:pPr>
              <w:pStyle w:val="pqiTabBody"/>
            </w:pPr>
            <w:r>
              <w:t>Atrybut.</w:t>
            </w:r>
          </w:p>
          <w:p w14:paraId="7473E18A" w14:textId="64214032" w:rsidR="004C0EE8" w:rsidRPr="009079F8" w:rsidRDefault="00C11AAF" w:rsidP="00F23355">
            <w:pPr>
              <w:pStyle w:val="pqiTabBody"/>
            </w:pPr>
            <w:r>
              <w:t>Wartość ze słownika „</w:t>
            </w:r>
            <w:r w:rsidRPr="008C6FA2">
              <w:t>Kody języka (Language codes)</w:t>
            </w:r>
            <w:r>
              <w:t>”</w:t>
            </w:r>
          </w:p>
        </w:tc>
        <w:tc>
          <w:tcPr>
            <w:tcW w:w="999" w:type="dxa"/>
          </w:tcPr>
          <w:p w14:paraId="1CA05AEE" w14:textId="77777777" w:rsidR="00C11AAF" w:rsidRPr="009079F8" w:rsidRDefault="00C11AAF" w:rsidP="00F23355">
            <w:pPr>
              <w:pStyle w:val="pqiTabBody"/>
            </w:pPr>
            <w:r w:rsidRPr="009079F8">
              <w:t>a2</w:t>
            </w:r>
          </w:p>
        </w:tc>
      </w:tr>
      <w:tr w:rsidR="008E5B73" w:rsidRPr="009079F8" w14:paraId="0C74CEC5" w14:textId="77777777" w:rsidTr="00D80F71">
        <w:tc>
          <w:tcPr>
            <w:tcW w:w="1512" w:type="dxa"/>
            <w:gridSpan w:val="2"/>
          </w:tcPr>
          <w:p w14:paraId="2BF4BB58" w14:textId="77777777" w:rsidR="00C11AAF" w:rsidRPr="009079F8" w:rsidRDefault="00C11AAF" w:rsidP="00F23355">
            <w:pPr>
              <w:pStyle w:val="pqiTabBody"/>
              <w:rPr>
                <w:b/>
              </w:rPr>
            </w:pPr>
          </w:p>
        </w:tc>
        <w:tc>
          <w:tcPr>
            <w:tcW w:w="477" w:type="dxa"/>
          </w:tcPr>
          <w:p w14:paraId="66C3E7DF" w14:textId="77777777" w:rsidR="00C11AAF" w:rsidRPr="009079F8" w:rsidRDefault="00C11AAF" w:rsidP="00F23355">
            <w:pPr>
              <w:pStyle w:val="pqiTabBody"/>
              <w:rPr>
                <w:i/>
              </w:rPr>
            </w:pPr>
            <w:r w:rsidRPr="009079F8">
              <w:rPr>
                <w:i/>
              </w:rPr>
              <w:t>a</w:t>
            </w:r>
          </w:p>
        </w:tc>
        <w:tc>
          <w:tcPr>
            <w:tcW w:w="4386" w:type="dxa"/>
          </w:tcPr>
          <w:p w14:paraId="04A34C1A" w14:textId="77777777" w:rsidR="00C11AAF" w:rsidRDefault="00C11AAF" w:rsidP="00F23355">
            <w:pPr>
              <w:pStyle w:val="pqiTabBody"/>
            </w:pPr>
            <w:r w:rsidRPr="009079F8">
              <w:t>Numer akcyzow</w:t>
            </w:r>
            <w:r>
              <w:t>y</w:t>
            </w:r>
            <w:r w:rsidRPr="009079F8">
              <w:t xml:space="preserve"> podmiotu</w:t>
            </w:r>
          </w:p>
          <w:p w14:paraId="07AB3F1D" w14:textId="2A4F22CC"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1115" w:type="dxa"/>
          </w:tcPr>
          <w:p w14:paraId="4FA101D1" w14:textId="77777777" w:rsidR="00C11AAF" w:rsidRPr="009079F8" w:rsidRDefault="00C11AAF" w:rsidP="00F23355">
            <w:pPr>
              <w:pStyle w:val="pqiTabBody"/>
            </w:pPr>
            <w:r w:rsidRPr="009079F8">
              <w:t>R</w:t>
            </w:r>
          </w:p>
        </w:tc>
        <w:tc>
          <w:tcPr>
            <w:tcW w:w="5974" w:type="dxa"/>
          </w:tcPr>
          <w:p w14:paraId="6ECF974C" w14:textId="77777777" w:rsidR="00C11AAF" w:rsidRPr="009079F8" w:rsidRDefault="00C11AAF" w:rsidP="00F23355">
            <w:pPr>
              <w:pStyle w:val="pqiTabBody"/>
            </w:pPr>
          </w:p>
        </w:tc>
        <w:tc>
          <w:tcPr>
            <w:tcW w:w="236" w:type="dxa"/>
            <w:gridSpan w:val="2"/>
          </w:tcPr>
          <w:p w14:paraId="2CEC3FCA" w14:textId="5A99FFEB" w:rsidR="004C0EE8" w:rsidRPr="009079F8" w:rsidRDefault="00C11AAF" w:rsidP="00C11AAF">
            <w:pPr>
              <w:pStyle w:val="pqiTabBody"/>
            </w:pPr>
            <w:r w:rsidRPr="009079F8">
              <w:t xml:space="preserve">Należy podać ważny </w:t>
            </w:r>
            <w:r>
              <w:t>numer akcyzowy</w:t>
            </w:r>
            <w:r w:rsidRPr="009079F8">
              <w:t xml:space="preserve"> </w:t>
            </w:r>
            <w:r>
              <w:t xml:space="preserve">uprawnionego </w:t>
            </w:r>
            <w:r w:rsidRPr="009079F8">
              <w:t>wysyłającego.</w:t>
            </w:r>
          </w:p>
        </w:tc>
        <w:tc>
          <w:tcPr>
            <w:tcW w:w="999" w:type="dxa"/>
          </w:tcPr>
          <w:p w14:paraId="7E57E18D" w14:textId="77777777" w:rsidR="00C11AAF" w:rsidRPr="009079F8" w:rsidRDefault="00C11AAF" w:rsidP="00F23355">
            <w:pPr>
              <w:pStyle w:val="pqiTabBody"/>
            </w:pPr>
            <w:r w:rsidRPr="009079F8">
              <w:t>an13</w:t>
            </w:r>
          </w:p>
        </w:tc>
      </w:tr>
      <w:tr w:rsidR="008E5B73" w:rsidRPr="009079F8" w14:paraId="7C271EB7" w14:textId="77777777" w:rsidTr="00D80F71">
        <w:tc>
          <w:tcPr>
            <w:tcW w:w="1512" w:type="dxa"/>
            <w:gridSpan w:val="2"/>
          </w:tcPr>
          <w:p w14:paraId="782D0872" w14:textId="77777777" w:rsidR="00C11AAF" w:rsidRPr="009079F8" w:rsidRDefault="00C11AAF" w:rsidP="00F23355">
            <w:pPr>
              <w:pStyle w:val="pqiTabBody"/>
              <w:rPr>
                <w:b/>
              </w:rPr>
            </w:pPr>
          </w:p>
        </w:tc>
        <w:tc>
          <w:tcPr>
            <w:tcW w:w="477" w:type="dxa"/>
          </w:tcPr>
          <w:p w14:paraId="72A9F60C" w14:textId="77777777" w:rsidR="00C11AAF" w:rsidRPr="009079F8" w:rsidRDefault="00C11AAF" w:rsidP="00F23355">
            <w:pPr>
              <w:pStyle w:val="pqiTabBody"/>
              <w:rPr>
                <w:i/>
              </w:rPr>
            </w:pPr>
            <w:r w:rsidRPr="009079F8">
              <w:rPr>
                <w:i/>
              </w:rPr>
              <w:t>b</w:t>
            </w:r>
          </w:p>
        </w:tc>
        <w:tc>
          <w:tcPr>
            <w:tcW w:w="4386" w:type="dxa"/>
          </w:tcPr>
          <w:p w14:paraId="7D511547" w14:textId="77777777" w:rsidR="00C11AAF" w:rsidRDefault="00C11AAF" w:rsidP="00F23355">
            <w:pPr>
              <w:pStyle w:val="pqiTabBody"/>
            </w:pPr>
            <w:r w:rsidRPr="009079F8">
              <w:t>Nazwa podmiotu</w:t>
            </w:r>
          </w:p>
          <w:p w14:paraId="3A6EE84C" w14:textId="60FBC19F" w:rsidR="003F19AA" w:rsidRDefault="003F19AA" w:rsidP="00F23355">
            <w:pPr>
              <w:pStyle w:val="pqiTabBody"/>
              <w:rPr>
                <w:rFonts w:ascii="Courier New" w:hAnsi="Courier New" w:cs="Courier New"/>
                <w:noProof/>
                <w:color w:val="0000FF"/>
              </w:rPr>
            </w:pPr>
            <w:r>
              <w:rPr>
                <w:rFonts w:ascii="Courier New" w:hAnsi="Courier New" w:cs="Courier New"/>
                <w:noProof/>
                <w:color w:val="0000FF"/>
              </w:rPr>
              <w:t>ConsignorTrader</w:t>
            </w:r>
          </w:p>
          <w:p w14:paraId="2AAA4CCA" w14:textId="7C16B1DD" w:rsidR="00525775" w:rsidRPr="00525775" w:rsidRDefault="00525775" w:rsidP="00F23355">
            <w:pPr>
              <w:pStyle w:val="pqiTabBody"/>
              <w:rPr>
                <w:rFonts w:ascii="Courier New" w:hAnsi="Courier New" w:cs="Courier New"/>
                <w:noProof/>
                <w:color w:val="0000FF"/>
              </w:rPr>
            </w:pPr>
          </w:p>
        </w:tc>
        <w:tc>
          <w:tcPr>
            <w:tcW w:w="1115" w:type="dxa"/>
          </w:tcPr>
          <w:p w14:paraId="6250AEEF" w14:textId="77777777" w:rsidR="00C11AAF" w:rsidRPr="009079F8" w:rsidRDefault="00C11AAF" w:rsidP="00F23355">
            <w:pPr>
              <w:pStyle w:val="pqiTabBody"/>
            </w:pPr>
            <w:r w:rsidRPr="009079F8">
              <w:t>R</w:t>
            </w:r>
          </w:p>
        </w:tc>
        <w:tc>
          <w:tcPr>
            <w:tcW w:w="5974" w:type="dxa"/>
          </w:tcPr>
          <w:p w14:paraId="4C53E096" w14:textId="77777777" w:rsidR="00C11AAF" w:rsidRPr="009079F8" w:rsidRDefault="00C11AAF" w:rsidP="00F23355">
            <w:pPr>
              <w:pStyle w:val="pqiTabBody"/>
            </w:pPr>
          </w:p>
        </w:tc>
        <w:tc>
          <w:tcPr>
            <w:tcW w:w="236" w:type="dxa"/>
            <w:gridSpan w:val="2"/>
          </w:tcPr>
          <w:p w14:paraId="48DBCB8F" w14:textId="77777777" w:rsidR="00C11AAF" w:rsidRPr="009079F8" w:rsidRDefault="00C11AAF" w:rsidP="00F23355">
            <w:pPr>
              <w:pStyle w:val="pqiTabBody"/>
            </w:pPr>
          </w:p>
        </w:tc>
        <w:tc>
          <w:tcPr>
            <w:tcW w:w="999" w:type="dxa"/>
          </w:tcPr>
          <w:p w14:paraId="331D0A76" w14:textId="77777777" w:rsidR="00C11AAF" w:rsidRPr="009079F8" w:rsidRDefault="00C11AAF" w:rsidP="00F23355">
            <w:pPr>
              <w:pStyle w:val="pqiTabBody"/>
            </w:pPr>
            <w:r w:rsidRPr="009079F8">
              <w:t>an..182</w:t>
            </w:r>
          </w:p>
        </w:tc>
      </w:tr>
      <w:tr w:rsidR="008E5B73" w:rsidRPr="009079F8" w14:paraId="6C810C34" w14:textId="77777777" w:rsidTr="00D80F71">
        <w:tc>
          <w:tcPr>
            <w:tcW w:w="1512" w:type="dxa"/>
            <w:gridSpan w:val="2"/>
          </w:tcPr>
          <w:p w14:paraId="03D2481F" w14:textId="77777777" w:rsidR="00C11AAF" w:rsidRPr="009079F8" w:rsidRDefault="00C11AAF" w:rsidP="00F23355">
            <w:pPr>
              <w:pStyle w:val="pqiTabBody"/>
              <w:rPr>
                <w:b/>
              </w:rPr>
            </w:pPr>
          </w:p>
        </w:tc>
        <w:tc>
          <w:tcPr>
            <w:tcW w:w="477" w:type="dxa"/>
          </w:tcPr>
          <w:p w14:paraId="352587A2" w14:textId="77777777" w:rsidR="00C11AAF" w:rsidRPr="009079F8" w:rsidRDefault="00C11AAF" w:rsidP="00F23355">
            <w:pPr>
              <w:pStyle w:val="pqiTabBody"/>
              <w:rPr>
                <w:i/>
              </w:rPr>
            </w:pPr>
            <w:r w:rsidRPr="009079F8">
              <w:rPr>
                <w:i/>
              </w:rPr>
              <w:t>c</w:t>
            </w:r>
          </w:p>
        </w:tc>
        <w:tc>
          <w:tcPr>
            <w:tcW w:w="4386" w:type="dxa"/>
          </w:tcPr>
          <w:p w14:paraId="7BD1186E" w14:textId="77777777" w:rsidR="00C11AAF" w:rsidRDefault="00C11AAF" w:rsidP="00F23355">
            <w:pPr>
              <w:pStyle w:val="pqiTabBody"/>
            </w:pPr>
            <w:r w:rsidRPr="009079F8">
              <w:t>Ulica</w:t>
            </w:r>
          </w:p>
          <w:p w14:paraId="1FA33836" w14:textId="6E89683F"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53B03A05" w14:textId="77777777" w:rsidR="00C11AAF" w:rsidRPr="009079F8" w:rsidRDefault="00C11AAF" w:rsidP="00F23355">
            <w:pPr>
              <w:pStyle w:val="pqiTabBody"/>
            </w:pPr>
            <w:r w:rsidRPr="009079F8">
              <w:t>R</w:t>
            </w:r>
          </w:p>
        </w:tc>
        <w:tc>
          <w:tcPr>
            <w:tcW w:w="5974" w:type="dxa"/>
          </w:tcPr>
          <w:p w14:paraId="2AAEB9D2" w14:textId="77777777" w:rsidR="00C11AAF" w:rsidRPr="009079F8" w:rsidRDefault="00C11AAF" w:rsidP="00F23355">
            <w:pPr>
              <w:pStyle w:val="pqiTabBody"/>
            </w:pPr>
          </w:p>
        </w:tc>
        <w:tc>
          <w:tcPr>
            <w:tcW w:w="236" w:type="dxa"/>
            <w:gridSpan w:val="2"/>
          </w:tcPr>
          <w:p w14:paraId="0C1B6544" w14:textId="77777777" w:rsidR="00C11AAF" w:rsidRPr="009079F8" w:rsidRDefault="00C11AAF" w:rsidP="00F23355">
            <w:pPr>
              <w:pStyle w:val="pqiTabBody"/>
            </w:pPr>
          </w:p>
        </w:tc>
        <w:tc>
          <w:tcPr>
            <w:tcW w:w="999" w:type="dxa"/>
          </w:tcPr>
          <w:p w14:paraId="1208891E" w14:textId="77777777" w:rsidR="00C11AAF" w:rsidRPr="009079F8" w:rsidRDefault="00C11AAF" w:rsidP="00F23355">
            <w:pPr>
              <w:pStyle w:val="pqiTabBody"/>
            </w:pPr>
            <w:r w:rsidRPr="009079F8">
              <w:t>an..65</w:t>
            </w:r>
          </w:p>
        </w:tc>
      </w:tr>
      <w:tr w:rsidR="008E5B73" w:rsidRPr="009079F8" w14:paraId="4694B087" w14:textId="77777777" w:rsidTr="00D80F71">
        <w:tc>
          <w:tcPr>
            <w:tcW w:w="1512" w:type="dxa"/>
            <w:gridSpan w:val="2"/>
          </w:tcPr>
          <w:p w14:paraId="2DBE0B98" w14:textId="77777777" w:rsidR="00C11AAF" w:rsidRPr="009079F8" w:rsidRDefault="00C11AAF" w:rsidP="00F23355">
            <w:pPr>
              <w:pStyle w:val="pqiTabBody"/>
              <w:rPr>
                <w:b/>
              </w:rPr>
            </w:pPr>
          </w:p>
        </w:tc>
        <w:tc>
          <w:tcPr>
            <w:tcW w:w="477" w:type="dxa"/>
          </w:tcPr>
          <w:p w14:paraId="6ECFA4DA" w14:textId="77777777" w:rsidR="00C11AAF" w:rsidRPr="009079F8" w:rsidRDefault="00C11AAF" w:rsidP="00F23355">
            <w:pPr>
              <w:pStyle w:val="pqiTabBody"/>
              <w:rPr>
                <w:i/>
              </w:rPr>
            </w:pPr>
            <w:r w:rsidRPr="009079F8">
              <w:rPr>
                <w:i/>
              </w:rPr>
              <w:t>d</w:t>
            </w:r>
          </w:p>
        </w:tc>
        <w:tc>
          <w:tcPr>
            <w:tcW w:w="4386" w:type="dxa"/>
          </w:tcPr>
          <w:p w14:paraId="2EF428D8" w14:textId="77777777" w:rsidR="00C11AAF" w:rsidRDefault="00C11AAF" w:rsidP="00F23355">
            <w:pPr>
              <w:pStyle w:val="pqiTabBody"/>
            </w:pPr>
            <w:r w:rsidRPr="009079F8">
              <w:t>Numer domu</w:t>
            </w:r>
          </w:p>
          <w:p w14:paraId="67CFC4CD" w14:textId="6009D93A" w:rsidR="003F19AA" w:rsidRPr="00525775"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8BDE09D" w14:textId="77777777" w:rsidR="00C11AAF" w:rsidRPr="009079F8" w:rsidRDefault="00C11AAF" w:rsidP="00F23355">
            <w:pPr>
              <w:pStyle w:val="pqiTabBody"/>
            </w:pPr>
            <w:r w:rsidRPr="009079F8">
              <w:t>O</w:t>
            </w:r>
          </w:p>
        </w:tc>
        <w:tc>
          <w:tcPr>
            <w:tcW w:w="5974" w:type="dxa"/>
          </w:tcPr>
          <w:p w14:paraId="175EAF58" w14:textId="77777777" w:rsidR="00C11AAF" w:rsidRPr="009079F8" w:rsidRDefault="00C11AAF" w:rsidP="00F23355">
            <w:pPr>
              <w:pStyle w:val="pqiTabBody"/>
            </w:pPr>
          </w:p>
        </w:tc>
        <w:tc>
          <w:tcPr>
            <w:tcW w:w="236" w:type="dxa"/>
            <w:gridSpan w:val="2"/>
          </w:tcPr>
          <w:p w14:paraId="26798150" w14:textId="77777777" w:rsidR="00C11AAF" w:rsidRPr="009079F8" w:rsidRDefault="00C11AAF" w:rsidP="00F23355">
            <w:pPr>
              <w:pStyle w:val="pqiTabBody"/>
            </w:pPr>
          </w:p>
        </w:tc>
        <w:tc>
          <w:tcPr>
            <w:tcW w:w="999" w:type="dxa"/>
          </w:tcPr>
          <w:p w14:paraId="1E629256" w14:textId="77777777" w:rsidR="00C11AAF" w:rsidRPr="009079F8" w:rsidRDefault="00C11AAF" w:rsidP="00F23355">
            <w:pPr>
              <w:pStyle w:val="pqiTabBody"/>
            </w:pPr>
            <w:r w:rsidRPr="009079F8">
              <w:t>an..11</w:t>
            </w:r>
          </w:p>
        </w:tc>
      </w:tr>
      <w:tr w:rsidR="008E5B73" w:rsidRPr="009079F8" w14:paraId="5C2F96D4" w14:textId="77777777" w:rsidTr="00D80F71">
        <w:tc>
          <w:tcPr>
            <w:tcW w:w="1512" w:type="dxa"/>
            <w:gridSpan w:val="2"/>
          </w:tcPr>
          <w:p w14:paraId="5145093A" w14:textId="77777777" w:rsidR="00C11AAF" w:rsidRPr="009079F8" w:rsidRDefault="00C11AAF" w:rsidP="00F23355">
            <w:pPr>
              <w:pStyle w:val="pqiTabBody"/>
              <w:rPr>
                <w:b/>
              </w:rPr>
            </w:pPr>
          </w:p>
        </w:tc>
        <w:tc>
          <w:tcPr>
            <w:tcW w:w="477" w:type="dxa"/>
          </w:tcPr>
          <w:p w14:paraId="607FDC45" w14:textId="77777777" w:rsidR="00C11AAF" w:rsidRPr="009079F8" w:rsidRDefault="00C11AAF" w:rsidP="00F23355">
            <w:pPr>
              <w:pStyle w:val="pqiTabBody"/>
              <w:rPr>
                <w:i/>
              </w:rPr>
            </w:pPr>
            <w:r w:rsidRPr="009079F8">
              <w:rPr>
                <w:i/>
              </w:rPr>
              <w:t>e</w:t>
            </w:r>
          </w:p>
        </w:tc>
        <w:tc>
          <w:tcPr>
            <w:tcW w:w="4386" w:type="dxa"/>
          </w:tcPr>
          <w:p w14:paraId="243239FB" w14:textId="77777777" w:rsidR="00C11AAF" w:rsidRDefault="00C11AAF" w:rsidP="00F23355">
            <w:pPr>
              <w:pStyle w:val="pqiTabBody"/>
            </w:pPr>
            <w:r w:rsidRPr="009079F8">
              <w:t>Kod pocztowy</w:t>
            </w:r>
          </w:p>
          <w:p w14:paraId="35E70FC7" w14:textId="5232DE7A"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7C55049B" w14:textId="77777777" w:rsidR="00C11AAF" w:rsidRPr="009079F8" w:rsidRDefault="00C11AAF" w:rsidP="00F23355">
            <w:pPr>
              <w:pStyle w:val="pqiTabBody"/>
            </w:pPr>
            <w:r w:rsidRPr="009079F8">
              <w:t>R</w:t>
            </w:r>
          </w:p>
        </w:tc>
        <w:tc>
          <w:tcPr>
            <w:tcW w:w="5974" w:type="dxa"/>
          </w:tcPr>
          <w:p w14:paraId="649E9ACE" w14:textId="77777777" w:rsidR="00C11AAF" w:rsidRPr="009079F8" w:rsidRDefault="00C11AAF" w:rsidP="00F23355">
            <w:pPr>
              <w:pStyle w:val="pqiTabBody"/>
            </w:pPr>
          </w:p>
        </w:tc>
        <w:tc>
          <w:tcPr>
            <w:tcW w:w="236" w:type="dxa"/>
            <w:gridSpan w:val="2"/>
          </w:tcPr>
          <w:p w14:paraId="33A5AB47" w14:textId="77777777" w:rsidR="00C11AAF" w:rsidRPr="009079F8" w:rsidRDefault="00C11AAF" w:rsidP="00F23355">
            <w:pPr>
              <w:pStyle w:val="pqiTabBody"/>
            </w:pPr>
          </w:p>
        </w:tc>
        <w:tc>
          <w:tcPr>
            <w:tcW w:w="999" w:type="dxa"/>
          </w:tcPr>
          <w:p w14:paraId="75A87F7B" w14:textId="77777777" w:rsidR="00C11AAF" w:rsidRPr="009079F8" w:rsidRDefault="00C11AAF" w:rsidP="00F23355">
            <w:pPr>
              <w:pStyle w:val="pqiTabBody"/>
            </w:pPr>
            <w:r w:rsidRPr="009079F8">
              <w:t>an..10</w:t>
            </w:r>
          </w:p>
        </w:tc>
      </w:tr>
      <w:tr w:rsidR="008E5B73" w:rsidRPr="009079F8" w14:paraId="0E41A46F" w14:textId="77777777" w:rsidTr="00D80F71">
        <w:tc>
          <w:tcPr>
            <w:tcW w:w="1512" w:type="dxa"/>
            <w:gridSpan w:val="2"/>
          </w:tcPr>
          <w:p w14:paraId="28BA3AAE" w14:textId="77777777" w:rsidR="00C11AAF" w:rsidRPr="009079F8" w:rsidRDefault="00C11AAF" w:rsidP="00F23355">
            <w:pPr>
              <w:pStyle w:val="pqiTabBody"/>
              <w:rPr>
                <w:b/>
              </w:rPr>
            </w:pPr>
          </w:p>
        </w:tc>
        <w:tc>
          <w:tcPr>
            <w:tcW w:w="477" w:type="dxa"/>
          </w:tcPr>
          <w:p w14:paraId="0B69DBC3" w14:textId="77777777" w:rsidR="00C11AAF" w:rsidRPr="009079F8" w:rsidRDefault="00C11AAF" w:rsidP="00F23355">
            <w:pPr>
              <w:pStyle w:val="pqiTabBody"/>
              <w:rPr>
                <w:i/>
              </w:rPr>
            </w:pPr>
            <w:r w:rsidRPr="009079F8">
              <w:rPr>
                <w:i/>
              </w:rPr>
              <w:t>f</w:t>
            </w:r>
          </w:p>
        </w:tc>
        <w:tc>
          <w:tcPr>
            <w:tcW w:w="4386" w:type="dxa"/>
          </w:tcPr>
          <w:p w14:paraId="7720844E" w14:textId="77777777" w:rsidR="00C11AAF" w:rsidRDefault="00C11AAF" w:rsidP="00F23355">
            <w:pPr>
              <w:pStyle w:val="pqiTabBody"/>
            </w:pPr>
            <w:r w:rsidRPr="009079F8">
              <w:t>Miejscowość</w:t>
            </w:r>
          </w:p>
          <w:p w14:paraId="35809494" w14:textId="7F3A4167"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D0CF81" w14:textId="77777777" w:rsidR="00C11AAF" w:rsidRPr="009079F8" w:rsidRDefault="00C11AAF" w:rsidP="00F23355">
            <w:pPr>
              <w:pStyle w:val="pqiTabBody"/>
            </w:pPr>
            <w:r w:rsidRPr="009079F8">
              <w:t>R</w:t>
            </w:r>
          </w:p>
        </w:tc>
        <w:tc>
          <w:tcPr>
            <w:tcW w:w="5974" w:type="dxa"/>
          </w:tcPr>
          <w:p w14:paraId="05B54442" w14:textId="77777777" w:rsidR="00C11AAF" w:rsidRPr="009079F8" w:rsidRDefault="00C11AAF" w:rsidP="00F23355">
            <w:pPr>
              <w:pStyle w:val="pqiTabBody"/>
            </w:pPr>
          </w:p>
        </w:tc>
        <w:tc>
          <w:tcPr>
            <w:tcW w:w="236" w:type="dxa"/>
            <w:gridSpan w:val="2"/>
          </w:tcPr>
          <w:p w14:paraId="16085AE4" w14:textId="77777777" w:rsidR="00C11AAF" w:rsidRPr="009079F8" w:rsidRDefault="00C11AAF" w:rsidP="00F23355">
            <w:pPr>
              <w:pStyle w:val="pqiTabBody"/>
            </w:pPr>
          </w:p>
        </w:tc>
        <w:tc>
          <w:tcPr>
            <w:tcW w:w="999" w:type="dxa"/>
          </w:tcPr>
          <w:p w14:paraId="5993982C" w14:textId="77777777" w:rsidR="00C11AAF" w:rsidRPr="009079F8" w:rsidRDefault="00C11AAF" w:rsidP="00F23355">
            <w:pPr>
              <w:pStyle w:val="pqiTabBody"/>
            </w:pPr>
            <w:r w:rsidRPr="009079F8">
              <w:t>an..50</w:t>
            </w:r>
          </w:p>
        </w:tc>
      </w:tr>
      <w:tr w:rsidR="008E5B73" w:rsidRPr="009079F8" w14:paraId="1EC9705E" w14:textId="77777777" w:rsidTr="00D80F71">
        <w:tc>
          <w:tcPr>
            <w:tcW w:w="1989" w:type="dxa"/>
            <w:gridSpan w:val="3"/>
          </w:tcPr>
          <w:p w14:paraId="074DDEA4" w14:textId="77777777" w:rsidR="00C11AAF" w:rsidRPr="009079F8" w:rsidRDefault="00C11AAF" w:rsidP="00F23355">
            <w:pPr>
              <w:pStyle w:val="pqiTabHead"/>
            </w:pPr>
            <w:r>
              <w:lastRenderedPageBreak/>
              <w:t>3</w:t>
            </w:r>
          </w:p>
        </w:tc>
        <w:tc>
          <w:tcPr>
            <w:tcW w:w="4386" w:type="dxa"/>
          </w:tcPr>
          <w:p w14:paraId="5162E26A" w14:textId="77777777" w:rsidR="00C11AAF" w:rsidRDefault="00C11AAF" w:rsidP="00F23355">
            <w:pPr>
              <w:pStyle w:val="pqiTabHead"/>
            </w:pPr>
            <w:r w:rsidRPr="009079F8">
              <w:t>PODMIOT</w:t>
            </w:r>
            <w:r>
              <w:t xml:space="preserve"> </w:t>
            </w:r>
            <w:r w:rsidRPr="009079F8">
              <w:t>– miejsce wysyłki</w:t>
            </w:r>
          </w:p>
          <w:p w14:paraId="5994D61F" w14:textId="13621970" w:rsidR="003F19AA"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1115" w:type="dxa"/>
          </w:tcPr>
          <w:p w14:paraId="3DE74664" w14:textId="77777777" w:rsidR="00C11AAF" w:rsidRPr="009079F8" w:rsidRDefault="00C11AAF" w:rsidP="00F23355">
            <w:pPr>
              <w:pStyle w:val="pqiTabHead"/>
            </w:pPr>
            <w:r>
              <w:t>D</w:t>
            </w:r>
          </w:p>
        </w:tc>
        <w:tc>
          <w:tcPr>
            <w:tcW w:w="5974" w:type="dxa"/>
          </w:tcPr>
          <w:p w14:paraId="6C845014" w14:textId="175D6C1B" w:rsidR="00C11AAF" w:rsidRDefault="00C11AAF" w:rsidP="00F23355">
            <w:pPr>
              <w:pStyle w:val="pqiTabHead"/>
            </w:pPr>
            <w:r w:rsidRPr="009079F8">
              <w:t xml:space="preserve">„R”, jeżeli kod rodzaju miejsca </w:t>
            </w:r>
            <w:r>
              <w:t>rozpoczęcia procedury w polu 9</w:t>
            </w:r>
            <w:r w:rsidRPr="009079F8">
              <w:t>d ma wartość „1”</w:t>
            </w:r>
            <w:r w:rsidR="00AC1C9A">
              <w:t xml:space="preserve"> lub „3”</w:t>
            </w:r>
            <w:r w:rsidRPr="009079F8">
              <w:t>.</w:t>
            </w:r>
          </w:p>
          <w:p w14:paraId="2B0102BB" w14:textId="77777777" w:rsidR="00C11AAF" w:rsidRPr="009079F8" w:rsidRDefault="00C11AAF" w:rsidP="00F23355">
            <w:pPr>
              <w:pStyle w:val="pqiTabHead"/>
            </w:pPr>
            <w:r>
              <w:t>W pozostałych przypadkach nie stosuje się.</w:t>
            </w:r>
          </w:p>
        </w:tc>
        <w:tc>
          <w:tcPr>
            <w:tcW w:w="236" w:type="dxa"/>
            <w:gridSpan w:val="2"/>
          </w:tcPr>
          <w:p w14:paraId="60D29653" w14:textId="7DA85451" w:rsidR="00C11AAF" w:rsidRPr="009079F8" w:rsidRDefault="00257D09" w:rsidP="00F23355">
            <w:pPr>
              <w:pStyle w:val="pqiTabHead"/>
            </w:pPr>
            <w:r>
              <w:t>W przypadku e</w:t>
            </w:r>
            <w:r w:rsidR="4E957D14">
              <w:t>-</w:t>
            </w:r>
            <w:r>
              <w:t>SAD kod rozpoczęcia procedury w polu 9d ma wartość 3</w:t>
            </w:r>
          </w:p>
        </w:tc>
        <w:tc>
          <w:tcPr>
            <w:tcW w:w="999" w:type="dxa"/>
          </w:tcPr>
          <w:p w14:paraId="09DDD88E" w14:textId="77777777" w:rsidR="00C11AAF" w:rsidRPr="009079F8" w:rsidRDefault="00C11AAF" w:rsidP="00F23355">
            <w:pPr>
              <w:pStyle w:val="pqiTabHead"/>
            </w:pPr>
            <w:r>
              <w:t>1x</w:t>
            </w:r>
          </w:p>
        </w:tc>
      </w:tr>
      <w:tr w:rsidR="008E5B73" w:rsidRPr="009079F8" w14:paraId="1C3519BF" w14:textId="77777777" w:rsidTr="00D80F71">
        <w:tc>
          <w:tcPr>
            <w:tcW w:w="1989" w:type="dxa"/>
            <w:gridSpan w:val="3"/>
          </w:tcPr>
          <w:p w14:paraId="30E88324" w14:textId="77777777" w:rsidR="00C11AAF" w:rsidRPr="009079F8" w:rsidRDefault="00C11AAF" w:rsidP="00F23355">
            <w:pPr>
              <w:pStyle w:val="pqiTabBody"/>
              <w:rPr>
                <w:i/>
              </w:rPr>
            </w:pPr>
          </w:p>
        </w:tc>
        <w:tc>
          <w:tcPr>
            <w:tcW w:w="4386" w:type="dxa"/>
          </w:tcPr>
          <w:p w14:paraId="62FBD05F" w14:textId="77777777" w:rsidR="00C11AAF" w:rsidRDefault="00C11AAF" w:rsidP="00F23355">
            <w:pPr>
              <w:pStyle w:val="pqiTabBody"/>
            </w:pPr>
            <w:r>
              <w:t>JĘZYK ELEMENTU</w:t>
            </w:r>
            <w:r w:rsidRPr="009079F8">
              <w:t xml:space="preserve"> </w:t>
            </w:r>
          </w:p>
          <w:p w14:paraId="7175B39C" w14:textId="240A2322"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B78657A" w14:textId="77777777" w:rsidR="00C11AAF" w:rsidRPr="009079F8" w:rsidRDefault="00C11AAF" w:rsidP="00F23355">
            <w:pPr>
              <w:pStyle w:val="pqiTabBody"/>
            </w:pPr>
            <w:r>
              <w:t>D</w:t>
            </w:r>
          </w:p>
        </w:tc>
        <w:tc>
          <w:tcPr>
            <w:tcW w:w="5974" w:type="dxa"/>
          </w:tcPr>
          <w:p w14:paraId="64D9D242" w14:textId="77777777" w:rsidR="00C11AAF" w:rsidRPr="009079F8" w:rsidRDefault="00C11AAF" w:rsidP="00F23355">
            <w:pPr>
              <w:pStyle w:val="pqiTabBody"/>
            </w:pPr>
            <w:r w:rsidRPr="009079F8">
              <w:t xml:space="preserve">„R”, jeżeli stosuje się </w:t>
            </w:r>
            <w:r>
              <w:t>element 3</w:t>
            </w:r>
            <w:r w:rsidRPr="009079F8">
              <w:t>.</w:t>
            </w:r>
          </w:p>
        </w:tc>
        <w:tc>
          <w:tcPr>
            <w:tcW w:w="236" w:type="dxa"/>
            <w:gridSpan w:val="2"/>
          </w:tcPr>
          <w:p w14:paraId="13641F1F" w14:textId="77777777" w:rsidR="00C11AAF" w:rsidRDefault="00C11AAF" w:rsidP="00F23355">
            <w:pPr>
              <w:pStyle w:val="pqiTabBody"/>
            </w:pPr>
            <w:r>
              <w:t>Atrybut.</w:t>
            </w:r>
          </w:p>
          <w:p w14:paraId="030AA662" w14:textId="77777777" w:rsidR="00C11AAF" w:rsidRPr="009079F8" w:rsidRDefault="00C11AAF" w:rsidP="00F23355">
            <w:pPr>
              <w:pStyle w:val="pqiTabBody"/>
            </w:pPr>
            <w:r>
              <w:t>Wartość ze słownika „</w:t>
            </w:r>
            <w:r w:rsidRPr="008C6FA2">
              <w:t>Kody języka (Language codes)</w:t>
            </w:r>
            <w:r>
              <w:t>”</w:t>
            </w:r>
          </w:p>
        </w:tc>
        <w:tc>
          <w:tcPr>
            <w:tcW w:w="999" w:type="dxa"/>
          </w:tcPr>
          <w:p w14:paraId="4A9DA0F8" w14:textId="77777777" w:rsidR="00C11AAF" w:rsidRPr="009079F8" w:rsidRDefault="00C11AAF" w:rsidP="00F23355">
            <w:pPr>
              <w:pStyle w:val="pqiTabBody"/>
            </w:pPr>
            <w:r w:rsidRPr="009079F8">
              <w:t>a2</w:t>
            </w:r>
          </w:p>
        </w:tc>
      </w:tr>
      <w:tr w:rsidR="008E5B73" w:rsidRPr="009079F8" w14:paraId="618EBBA7" w14:textId="77777777" w:rsidTr="00D80F71">
        <w:tc>
          <w:tcPr>
            <w:tcW w:w="1512" w:type="dxa"/>
            <w:gridSpan w:val="2"/>
          </w:tcPr>
          <w:p w14:paraId="3C298217" w14:textId="77777777" w:rsidR="00C11AAF" w:rsidRPr="009079F8" w:rsidRDefault="00C11AAF" w:rsidP="00F23355">
            <w:pPr>
              <w:pStyle w:val="pqiTabBody"/>
              <w:rPr>
                <w:b/>
              </w:rPr>
            </w:pPr>
          </w:p>
        </w:tc>
        <w:tc>
          <w:tcPr>
            <w:tcW w:w="477" w:type="dxa"/>
          </w:tcPr>
          <w:p w14:paraId="1F706DB2" w14:textId="77777777" w:rsidR="00C11AAF" w:rsidRPr="009079F8" w:rsidRDefault="00C11AAF" w:rsidP="00F23355">
            <w:pPr>
              <w:pStyle w:val="pqiTabBody"/>
              <w:rPr>
                <w:i/>
              </w:rPr>
            </w:pPr>
            <w:r w:rsidRPr="009079F8">
              <w:rPr>
                <w:i/>
              </w:rPr>
              <w:t>a</w:t>
            </w:r>
          </w:p>
        </w:tc>
        <w:tc>
          <w:tcPr>
            <w:tcW w:w="4386" w:type="dxa"/>
          </w:tcPr>
          <w:p w14:paraId="372D0820" w14:textId="77777777" w:rsidR="00C11AAF" w:rsidRDefault="00C11AAF" w:rsidP="00F23355">
            <w:pPr>
              <w:pStyle w:val="pqiTabBody"/>
            </w:pPr>
            <w:r w:rsidRPr="009079F8">
              <w:t>Numer składu podatkowego</w:t>
            </w:r>
          </w:p>
          <w:p w14:paraId="559D91E2" w14:textId="7DF2DE3F"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1115" w:type="dxa"/>
          </w:tcPr>
          <w:p w14:paraId="18F27846" w14:textId="353FD624" w:rsidR="00C11AAF" w:rsidRPr="009079F8" w:rsidRDefault="00A57587" w:rsidP="00F23355">
            <w:pPr>
              <w:pStyle w:val="pqiTabBody"/>
            </w:pPr>
            <w:r>
              <w:t>D</w:t>
            </w:r>
          </w:p>
        </w:tc>
        <w:tc>
          <w:tcPr>
            <w:tcW w:w="5974" w:type="dxa"/>
          </w:tcPr>
          <w:p w14:paraId="28FCE1DC" w14:textId="2BBB7977" w:rsidR="00C11AAF" w:rsidRPr="00D80F71" w:rsidRDefault="00A57587" w:rsidP="00F23355">
            <w:pPr>
              <w:pStyle w:val="pqiTabBody"/>
              <w:rPr>
                <w:b/>
                <w:bCs/>
              </w:rPr>
            </w:pPr>
            <w:r w:rsidRPr="00D80F71">
              <w:rPr>
                <w:b/>
                <w:bCs/>
              </w:rPr>
              <w:t>Pola nie stosuje się w przypadku przemieszczeń na e</w:t>
            </w:r>
            <w:r w:rsidR="007647A8" w:rsidRPr="00D80F71">
              <w:rPr>
                <w:b/>
                <w:bCs/>
              </w:rPr>
              <w:t>-</w:t>
            </w:r>
            <w:r w:rsidRPr="00D80F71">
              <w:rPr>
                <w:b/>
                <w:bCs/>
              </w:rPr>
              <w:t>SAD</w:t>
            </w:r>
          </w:p>
        </w:tc>
        <w:tc>
          <w:tcPr>
            <w:tcW w:w="236" w:type="dxa"/>
            <w:gridSpan w:val="2"/>
          </w:tcPr>
          <w:p w14:paraId="087172E4" w14:textId="4CAA470F" w:rsidR="00C11AAF" w:rsidRPr="009079F8" w:rsidRDefault="00C11AAF" w:rsidP="00C11AAF">
            <w:pPr>
              <w:pStyle w:val="pqiTabBody"/>
            </w:pPr>
          </w:p>
        </w:tc>
        <w:tc>
          <w:tcPr>
            <w:tcW w:w="999" w:type="dxa"/>
          </w:tcPr>
          <w:p w14:paraId="035150A0" w14:textId="77777777" w:rsidR="00C11AAF" w:rsidRPr="009079F8" w:rsidRDefault="00C11AAF" w:rsidP="00F23355">
            <w:pPr>
              <w:pStyle w:val="pqiTabBody"/>
            </w:pPr>
            <w:r w:rsidRPr="009079F8">
              <w:t>an13</w:t>
            </w:r>
          </w:p>
        </w:tc>
      </w:tr>
      <w:tr w:rsidR="008E5B73" w:rsidRPr="009079F8" w14:paraId="13FBF3E8" w14:textId="77777777" w:rsidTr="00D80F71">
        <w:tc>
          <w:tcPr>
            <w:tcW w:w="1512" w:type="dxa"/>
            <w:gridSpan w:val="2"/>
          </w:tcPr>
          <w:p w14:paraId="3BC1D1FC" w14:textId="77777777" w:rsidR="00C11AAF" w:rsidRPr="009079F8" w:rsidRDefault="00C11AAF" w:rsidP="00F23355">
            <w:pPr>
              <w:pStyle w:val="pqiTabBody"/>
              <w:rPr>
                <w:b/>
              </w:rPr>
            </w:pPr>
          </w:p>
        </w:tc>
        <w:tc>
          <w:tcPr>
            <w:tcW w:w="477" w:type="dxa"/>
          </w:tcPr>
          <w:p w14:paraId="15A172A3" w14:textId="77777777" w:rsidR="00C11AAF" w:rsidRPr="009079F8" w:rsidRDefault="00C11AAF" w:rsidP="00F23355">
            <w:pPr>
              <w:pStyle w:val="pqiTabBody"/>
              <w:rPr>
                <w:i/>
              </w:rPr>
            </w:pPr>
            <w:r w:rsidRPr="009079F8">
              <w:rPr>
                <w:i/>
              </w:rPr>
              <w:t>b</w:t>
            </w:r>
          </w:p>
        </w:tc>
        <w:tc>
          <w:tcPr>
            <w:tcW w:w="4386" w:type="dxa"/>
          </w:tcPr>
          <w:p w14:paraId="6DB792A1" w14:textId="77777777" w:rsidR="00C11AAF" w:rsidRDefault="00C11AAF" w:rsidP="00F23355">
            <w:pPr>
              <w:pStyle w:val="pqiTabBody"/>
            </w:pPr>
            <w:r w:rsidRPr="009079F8">
              <w:t>Nazwa podmiotu gospodarczego</w:t>
            </w:r>
          </w:p>
          <w:p w14:paraId="36812C44" w14:textId="1B1D98E6"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148BF742" w14:textId="3B74D946" w:rsidR="00C11AAF" w:rsidRPr="009079F8" w:rsidRDefault="00A57587" w:rsidP="00F23355">
            <w:pPr>
              <w:pStyle w:val="pqiTabBody"/>
            </w:pPr>
            <w:r>
              <w:t>R</w:t>
            </w:r>
          </w:p>
        </w:tc>
        <w:tc>
          <w:tcPr>
            <w:tcW w:w="5974" w:type="dxa"/>
            <w:vMerge w:val="restart"/>
          </w:tcPr>
          <w:p w14:paraId="58996E8D" w14:textId="522F89FE" w:rsidR="00C11AAF" w:rsidRPr="009079F8" w:rsidRDefault="00A57587" w:rsidP="00F23355">
            <w:pPr>
              <w:pStyle w:val="pqiTabBody"/>
            </w:pPr>
            <w:r>
              <w:t>Pola wymagane w przypadku przemieszczeń na e</w:t>
            </w:r>
            <w:r w:rsidR="007647A8">
              <w:t>-</w:t>
            </w:r>
            <w:r>
              <w:t>SAD.</w:t>
            </w:r>
          </w:p>
        </w:tc>
        <w:tc>
          <w:tcPr>
            <w:tcW w:w="236" w:type="dxa"/>
            <w:gridSpan w:val="2"/>
          </w:tcPr>
          <w:p w14:paraId="1132ED52" w14:textId="77777777" w:rsidR="00C11AAF" w:rsidRPr="009079F8" w:rsidRDefault="00C11AAF" w:rsidP="00F23355">
            <w:pPr>
              <w:pStyle w:val="pqiTabBody"/>
            </w:pPr>
          </w:p>
        </w:tc>
        <w:tc>
          <w:tcPr>
            <w:tcW w:w="999" w:type="dxa"/>
          </w:tcPr>
          <w:p w14:paraId="69C70AF3" w14:textId="77777777" w:rsidR="00C11AAF" w:rsidRPr="009079F8" w:rsidRDefault="00C11AAF" w:rsidP="00F23355">
            <w:pPr>
              <w:pStyle w:val="pqiTabBody"/>
            </w:pPr>
            <w:r w:rsidRPr="009079F8">
              <w:t>an..182</w:t>
            </w:r>
          </w:p>
        </w:tc>
      </w:tr>
      <w:tr w:rsidR="008E5B73" w:rsidRPr="009079F8" w14:paraId="7525502A" w14:textId="77777777" w:rsidTr="00D80F71">
        <w:tc>
          <w:tcPr>
            <w:tcW w:w="1512" w:type="dxa"/>
            <w:gridSpan w:val="2"/>
          </w:tcPr>
          <w:p w14:paraId="43C8C6C6" w14:textId="77777777" w:rsidR="00C11AAF" w:rsidRPr="009079F8" w:rsidRDefault="00C11AAF" w:rsidP="00F23355">
            <w:pPr>
              <w:pStyle w:val="pqiTabBody"/>
              <w:rPr>
                <w:b/>
              </w:rPr>
            </w:pPr>
          </w:p>
        </w:tc>
        <w:tc>
          <w:tcPr>
            <w:tcW w:w="477" w:type="dxa"/>
          </w:tcPr>
          <w:p w14:paraId="087E7C50" w14:textId="77777777" w:rsidR="00C11AAF" w:rsidRPr="009079F8" w:rsidRDefault="00C11AAF" w:rsidP="00F23355">
            <w:pPr>
              <w:pStyle w:val="pqiTabBody"/>
              <w:rPr>
                <w:i/>
              </w:rPr>
            </w:pPr>
            <w:r w:rsidRPr="009079F8">
              <w:rPr>
                <w:i/>
              </w:rPr>
              <w:t>c</w:t>
            </w:r>
          </w:p>
        </w:tc>
        <w:tc>
          <w:tcPr>
            <w:tcW w:w="4386" w:type="dxa"/>
          </w:tcPr>
          <w:p w14:paraId="7773CF7E" w14:textId="77777777" w:rsidR="00C11AAF" w:rsidRDefault="00C11AAF" w:rsidP="00F23355">
            <w:pPr>
              <w:pStyle w:val="pqiTabBody"/>
            </w:pPr>
            <w:r w:rsidRPr="009079F8">
              <w:t>Ulica</w:t>
            </w:r>
          </w:p>
          <w:p w14:paraId="30EC0B16" w14:textId="071B1AA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A721DA3" w14:textId="0CC02F92" w:rsidR="00C11AAF" w:rsidRPr="009079F8" w:rsidRDefault="00A57587" w:rsidP="00F23355">
            <w:pPr>
              <w:pStyle w:val="pqiTabBody"/>
            </w:pPr>
            <w:r>
              <w:t>R</w:t>
            </w:r>
          </w:p>
        </w:tc>
        <w:tc>
          <w:tcPr>
            <w:tcW w:w="5974" w:type="dxa"/>
            <w:vMerge/>
          </w:tcPr>
          <w:p w14:paraId="36E7DD78" w14:textId="77777777" w:rsidR="00C11AAF" w:rsidRPr="009079F8" w:rsidRDefault="00C11AAF" w:rsidP="00F23355">
            <w:pPr>
              <w:pStyle w:val="pqiTabBody"/>
            </w:pPr>
          </w:p>
        </w:tc>
        <w:tc>
          <w:tcPr>
            <w:tcW w:w="236" w:type="dxa"/>
            <w:gridSpan w:val="2"/>
          </w:tcPr>
          <w:p w14:paraId="7828039B" w14:textId="77777777" w:rsidR="00C11AAF" w:rsidRPr="009079F8" w:rsidRDefault="00C11AAF" w:rsidP="00F23355">
            <w:pPr>
              <w:pStyle w:val="pqiTabBody"/>
            </w:pPr>
          </w:p>
        </w:tc>
        <w:tc>
          <w:tcPr>
            <w:tcW w:w="999" w:type="dxa"/>
          </w:tcPr>
          <w:p w14:paraId="321F484C" w14:textId="77777777" w:rsidR="00C11AAF" w:rsidRPr="009079F8" w:rsidRDefault="00C11AAF" w:rsidP="00F23355">
            <w:pPr>
              <w:pStyle w:val="pqiTabBody"/>
            </w:pPr>
            <w:r w:rsidRPr="009079F8">
              <w:t>an..65</w:t>
            </w:r>
          </w:p>
        </w:tc>
      </w:tr>
      <w:tr w:rsidR="008E5B73" w:rsidRPr="009079F8" w14:paraId="2F87A518" w14:textId="77777777" w:rsidTr="00D80F71">
        <w:tc>
          <w:tcPr>
            <w:tcW w:w="1512" w:type="dxa"/>
            <w:gridSpan w:val="2"/>
          </w:tcPr>
          <w:p w14:paraId="3381632E" w14:textId="77777777" w:rsidR="00C11AAF" w:rsidRPr="009079F8" w:rsidRDefault="00C11AAF" w:rsidP="00F23355">
            <w:pPr>
              <w:pStyle w:val="pqiTabBody"/>
              <w:rPr>
                <w:b/>
              </w:rPr>
            </w:pPr>
          </w:p>
        </w:tc>
        <w:tc>
          <w:tcPr>
            <w:tcW w:w="477" w:type="dxa"/>
          </w:tcPr>
          <w:p w14:paraId="05C6A25F" w14:textId="77777777" w:rsidR="00C11AAF" w:rsidRPr="009079F8" w:rsidRDefault="00C11AAF" w:rsidP="00F23355">
            <w:pPr>
              <w:pStyle w:val="pqiTabBody"/>
              <w:rPr>
                <w:i/>
              </w:rPr>
            </w:pPr>
            <w:r w:rsidRPr="009079F8">
              <w:rPr>
                <w:i/>
              </w:rPr>
              <w:t>d</w:t>
            </w:r>
          </w:p>
        </w:tc>
        <w:tc>
          <w:tcPr>
            <w:tcW w:w="4386" w:type="dxa"/>
          </w:tcPr>
          <w:p w14:paraId="304FD501" w14:textId="77777777" w:rsidR="00C11AAF" w:rsidRDefault="00C11AAF" w:rsidP="00F23355">
            <w:pPr>
              <w:pStyle w:val="pqiTabBody"/>
            </w:pPr>
            <w:r w:rsidRPr="009079F8">
              <w:t>Numer domu</w:t>
            </w:r>
          </w:p>
          <w:p w14:paraId="01AB4D93" w14:textId="31B69C2D"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3CBBB73" w14:textId="77777777" w:rsidR="00C11AAF" w:rsidRPr="009079F8" w:rsidRDefault="00C11AAF" w:rsidP="00F23355">
            <w:pPr>
              <w:pStyle w:val="pqiTabBody"/>
            </w:pPr>
            <w:r w:rsidRPr="009079F8">
              <w:t>O</w:t>
            </w:r>
          </w:p>
        </w:tc>
        <w:tc>
          <w:tcPr>
            <w:tcW w:w="5974" w:type="dxa"/>
            <w:vMerge/>
          </w:tcPr>
          <w:p w14:paraId="59E2E359" w14:textId="77777777" w:rsidR="00C11AAF" w:rsidRPr="009079F8" w:rsidRDefault="00C11AAF" w:rsidP="00F23355">
            <w:pPr>
              <w:pStyle w:val="pqiTabBody"/>
            </w:pPr>
          </w:p>
        </w:tc>
        <w:tc>
          <w:tcPr>
            <w:tcW w:w="236" w:type="dxa"/>
            <w:gridSpan w:val="2"/>
          </w:tcPr>
          <w:p w14:paraId="7038C37E" w14:textId="77777777" w:rsidR="00C11AAF" w:rsidRPr="009079F8" w:rsidRDefault="00C11AAF" w:rsidP="00F23355">
            <w:pPr>
              <w:pStyle w:val="pqiTabBody"/>
            </w:pPr>
          </w:p>
        </w:tc>
        <w:tc>
          <w:tcPr>
            <w:tcW w:w="999" w:type="dxa"/>
          </w:tcPr>
          <w:p w14:paraId="4CB0A3C5" w14:textId="77777777" w:rsidR="00C11AAF" w:rsidRPr="009079F8" w:rsidRDefault="00C11AAF" w:rsidP="00F23355">
            <w:pPr>
              <w:pStyle w:val="pqiTabBody"/>
            </w:pPr>
            <w:r w:rsidRPr="009079F8">
              <w:t>an..11</w:t>
            </w:r>
          </w:p>
        </w:tc>
      </w:tr>
      <w:tr w:rsidR="008E5B73" w:rsidRPr="009079F8" w14:paraId="606991D2" w14:textId="77777777" w:rsidTr="00D80F71">
        <w:tc>
          <w:tcPr>
            <w:tcW w:w="1512" w:type="dxa"/>
            <w:gridSpan w:val="2"/>
          </w:tcPr>
          <w:p w14:paraId="01D54C1C" w14:textId="77777777" w:rsidR="00C11AAF" w:rsidRPr="009079F8" w:rsidRDefault="00C11AAF" w:rsidP="00F23355">
            <w:pPr>
              <w:pStyle w:val="pqiTabBody"/>
              <w:rPr>
                <w:b/>
              </w:rPr>
            </w:pPr>
          </w:p>
        </w:tc>
        <w:tc>
          <w:tcPr>
            <w:tcW w:w="477" w:type="dxa"/>
          </w:tcPr>
          <w:p w14:paraId="6ED57F19" w14:textId="77777777" w:rsidR="00C11AAF" w:rsidRPr="009079F8" w:rsidRDefault="00C11AAF" w:rsidP="00F23355">
            <w:pPr>
              <w:pStyle w:val="pqiTabBody"/>
              <w:rPr>
                <w:i/>
              </w:rPr>
            </w:pPr>
            <w:r w:rsidRPr="009079F8">
              <w:rPr>
                <w:i/>
              </w:rPr>
              <w:t>e</w:t>
            </w:r>
          </w:p>
        </w:tc>
        <w:tc>
          <w:tcPr>
            <w:tcW w:w="4386" w:type="dxa"/>
          </w:tcPr>
          <w:p w14:paraId="0F79D361" w14:textId="77777777" w:rsidR="00C11AAF" w:rsidRDefault="00C11AAF" w:rsidP="00F23355">
            <w:pPr>
              <w:pStyle w:val="pqiTabBody"/>
            </w:pPr>
            <w:r w:rsidRPr="009079F8">
              <w:t>Kod pocztowy</w:t>
            </w:r>
          </w:p>
          <w:p w14:paraId="4FAEED01" w14:textId="1A73751C"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04C7251F" w14:textId="43ED9F0C" w:rsidR="00C11AAF" w:rsidRPr="009079F8" w:rsidRDefault="00A57587" w:rsidP="00F23355">
            <w:pPr>
              <w:pStyle w:val="pqiTabBody"/>
            </w:pPr>
            <w:r>
              <w:t>R</w:t>
            </w:r>
          </w:p>
        </w:tc>
        <w:tc>
          <w:tcPr>
            <w:tcW w:w="5974" w:type="dxa"/>
            <w:vMerge/>
          </w:tcPr>
          <w:p w14:paraId="66E7BCFF" w14:textId="77777777" w:rsidR="00C11AAF" w:rsidRPr="009079F8" w:rsidRDefault="00C11AAF" w:rsidP="00F23355">
            <w:pPr>
              <w:pStyle w:val="pqiTabBody"/>
            </w:pPr>
          </w:p>
        </w:tc>
        <w:tc>
          <w:tcPr>
            <w:tcW w:w="236" w:type="dxa"/>
            <w:gridSpan w:val="2"/>
          </w:tcPr>
          <w:p w14:paraId="634A7F51" w14:textId="77777777" w:rsidR="00C11AAF" w:rsidRPr="009079F8" w:rsidRDefault="00C11AAF" w:rsidP="00F23355">
            <w:pPr>
              <w:pStyle w:val="pqiTabBody"/>
            </w:pPr>
          </w:p>
        </w:tc>
        <w:tc>
          <w:tcPr>
            <w:tcW w:w="999" w:type="dxa"/>
          </w:tcPr>
          <w:p w14:paraId="3C0329DB" w14:textId="77777777" w:rsidR="00C11AAF" w:rsidRPr="009079F8" w:rsidRDefault="00C11AAF" w:rsidP="00F23355">
            <w:pPr>
              <w:pStyle w:val="pqiTabBody"/>
            </w:pPr>
            <w:r w:rsidRPr="009079F8">
              <w:t>an..10</w:t>
            </w:r>
          </w:p>
        </w:tc>
      </w:tr>
      <w:tr w:rsidR="008E5B73" w:rsidRPr="009079F8" w14:paraId="4F9893AA" w14:textId="77777777" w:rsidTr="00D80F71">
        <w:tc>
          <w:tcPr>
            <w:tcW w:w="1512" w:type="dxa"/>
            <w:gridSpan w:val="2"/>
          </w:tcPr>
          <w:p w14:paraId="4D0C0845" w14:textId="77777777" w:rsidR="00C11AAF" w:rsidRPr="009079F8" w:rsidRDefault="00C11AAF" w:rsidP="00F23355">
            <w:pPr>
              <w:pStyle w:val="pqiTabBody"/>
              <w:rPr>
                <w:b/>
              </w:rPr>
            </w:pPr>
          </w:p>
        </w:tc>
        <w:tc>
          <w:tcPr>
            <w:tcW w:w="477" w:type="dxa"/>
          </w:tcPr>
          <w:p w14:paraId="61A616E1" w14:textId="77777777" w:rsidR="00C11AAF" w:rsidRPr="009079F8" w:rsidRDefault="00C11AAF" w:rsidP="00F23355">
            <w:pPr>
              <w:pStyle w:val="pqiTabBody"/>
              <w:rPr>
                <w:i/>
              </w:rPr>
            </w:pPr>
            <w:r w:rsidRPr="009079F8">
              <w:rPr>
                <w:i/>
              </w:rPr>
              <w:t>f</w:t>
            </w:r>
          </w:p>
        </w:tc>
        <w:tc>
          <w:tcPr>
            <w:tcW w:w="4386" w:type="dxa"/>
          </w:tcPr>
          <w:p w14:paraId="3BC8B172" w14:textId="77777777" w:rsidR="00C11AAF" w:rsidRDefault="00C11AAF" w:rsidP="00F23355">
            <w:pPr>
              <w:pStyle w:val="pqiTabBody"/>
            </w:pPr>
            <w:r w:rsidRPr="009079F8">
              <w:t>Miejscowość</w:t>
            </w:r>
          </w:p>
          <w:p w14:paraId="1D4C37FC" w14:textId="4E7906E9" w:rsidR="003F19AA"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100C82A9" w14:textId="0DFB733E" w:rsidR="00C11AAF" w:rsidRPr="009079F8" w:rsidRDefault="00A57587" w:rsidP="00F23355">
            <w:pPr>
              <w:pStyle w:val="pqiTabBody"/>
            </w:pPr>
            <w:r>
              <w:t>R</w:t>
            </w:r>
          </w:p>
        </w:tc>
        <w:tc>
          <w:tcPr>
            <w:tcW w:w="5974" w:type="dxa"/>
            <w:vMerge/>
          </w:tcPr>
          <w:p w14:paraId="4AFD4524" w14:textId="77777777" w:rsidR="00C11AAF" w:rsidRPr="009079F8" w:rsidRDefault="00C11AAF" w:rsidP="00F23355">
            <w:pPr>
              <w:pStyle w:val="pqiTabBody"/>
            </w:pPr>
          </w:p>
        </w:tc>
        <w:tc>
          <w:tcPr>
            <w:tcW w:w="236" w:type="dxa"/>
            <w:gridSpan w:val="2"/>
          </w:tcPr>
          <w:p w14:paraId="7152554F" w14:textId="77777777" w:rsidR="00C11AAF" w:rsidRPr="009079F8" w:rsidRDefault="00C11AAF" w:rsidP="00F23355">
            <w:pPr>
              <w:pStyle w:val="pqiTabBody"/>
            </w:pPr>
          </w:p>
        </w:tc>
        <w:tc>
          <w:tcPr>
            <w:tcW w:w="999" w:type="dxa"/>
          </w:tcPr>
          <w:p w14:paraId="7E9FB2BA" w14:textId="77777777" w:rsidR="00C11AAF" w:rsidRPr="009079F8" w:rsidRDefault="00C11AAF" w:rsidP="00F23355">
            <w:pPr>
              <w:pStyle w:val="pqiTabBody"/>
            </w:pPr>
            <w:r w:rsidRPr="009079F8">
              <w:t>an..50</w:t>
            </w:r>
          </w:p>
        </w:tc>
      </w:tr>
      <w:tr w:rsidR="008E5B73" w:rsidRPr="009079F8" w14:paraId="5187818E" w14:textId="77777777" w:rsidTr="00D80F71">
        <w:tc>
          <w:tcPr>
            <w:tcW w:w="1989" w:type="dxa"/>
            <w:gridSpan w:val="3"/>
          </w:tcPr>
          <w:p w14:paraId="2B65B19B" w14:textId="77777777" w:rsidR="00C11AAF" w:rsidRPr="009079F8" w:rsidRDefault="00C11AAF" w:rsidP="00F23355">
            <w:pPr>
              <w:pStyle w:val="pqiTabHead"/>
            </w:pPr>
            <w:r>
              <w:lastRenderedPageBreak/>
              <w:t>4</w:t>
            </w:r>
          </w:p>
        </w:tc>
        <w:tc>
          <w:tcPr>
            <w:tcW w:w="4386" w:type="dxa"/>
          </w:tcPr>
          <w:p w14:paraId="775B60C5" w14:textId="77777777" w:rsidR="00C11AAF" w:rsidRPr="009079F8" w:rsidRDefault="00C11AAF" w:rsidP="00F23355">
            <w:pPr>
              <w:pStyle w:val="pqiTabHead"/>
            </w:pPr>
            <w:r w:rsidRPr="009079F8">
              <w:t>URZĄD wysyłki – przywóz</w:t>
            </w:r>
          </w:p>
          <w:p w14:paraId="079C6120" w14:textId="02AC34BB"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1115" w:type="dxa"/>
          </w:tcPr>
          <w:p w14:paraId="1546D056" w14:textId="77777777" w:rsidR="00C11AAF" w:rsidRPr="009079F8" w:rsidRDefault="00C11AAF" w:rsidP="00F23355">
            <w:pPr>
              <w:pStyle w:val="pqiTabHead"/>
            </w:pPr>
            <w:r>
              <w:t>D</w:t>
            </w:r>
          </w:p>
        </w:tc>
        <w:tc>
          <w:tcPr>
            <w:tcW w:w="5974" w:type="dxa"/>
          </w:tcPr>
          <w:p w14:paraId="58B32033" w14:textId="77777777" w:rsidR="00C11AAF" w:rsidRDefault="00C11AAF" w:rsidP="00F23355">
            <w:pPr>
              <w:pStyle w:val="pqiTabHead"/>
            </w:pPr>
            <w:r w:rsidRPr="009079F8">
              <w:t xml:space="preserve">„R”, jeżeli kod rodzaju miejsca </w:t>
            </w:r>
            <w:r>
              <w:t>rozpoczęcia procedury</w:t>
            </w:r>
            <w:r w:rsidRPr="009079F8">
              <w:t xml:space="preserve"> w polu </w:t>
            </w:r>
            <w:r>
              <w:t>9</w:t>
            </w:r>
            <w:r w:rsidRPr="009079F8">
              <w:t>d ma wartość „2”.</w:t>
            </w:r>
          </w:p>
          <w:p w14:paraId="6AE71DC4" w14:textId="77777777" w:rsidR="00C11AAF" w:rsidRPr="009079F8" w:rsidRDefault="00C11AAF" w:rsidP="00F23355">
            <w:pPr>
              <w:pStyle w:val="pqiTabHead"/>
            </w:pPr>
            <w:r>
              <w:t>W pozostałych przypadkach nie stosuje się.</w:t>
            </w:r>
          </w:p>
        </w:tc>
        <w:tc>
          <w:tcPr>
            <w:tcW w:w="236" w:type="dxa"/>
            <w:gridSpan w:val="2"/>
          </w:tcPr>
          <w:p w14:paraId="3F6DCEDB" w14:textId="2124BB03" w:rsidR="00C11AAF" w:rsidRPr="009079F8" w:rsidRDefault="00A40367" w:rsidP="00F23355">
            <w:pPr>
              <w:pStyle w:val="pqiTabHead"/>
            </w:pPr>
            <w:r>
              <w:t>Pole nie stosowane przy e</w:t>
            </w:r>
            <w:r w:rsidR="066F1011">
              <w:t>-</w:t>
            </w:r>
            <w:r>
              <w:t>SAD</w:t>
            </w:r>
          </w:p>
        </w:tc>
        <w:tc>
          <w:tcPr>
            <w:tcW w:w="999" w:type="dxa"/>
          </w:tcPr>
          <w:p w14:paraId="72A57BB3" w14:textId="77777777" w:rsidR="00C11AAF" w:rsidRPr="009079F8" w:rsidRDefault="00C11AAF" w:rsidP="00F23355">
            <w:pPr>
              <w:pStyle w:val="pqiTabHead"/>
            </w:pPr>
            <w:r>
              <w:t>1x</w:t>
            </w:r>
          </w:p>
        </w:tc>
      </w:tr>
      <w:tr w:rsidR="008E5B73" w:rsidRPr="009079F8" w14:paraId="4BB0DF01" w14:textId="77777777" w:rsidTr="00D80F71">
        <w:tc>
          <w:tcPr>
            <w:tcW w:w="1512" w:type="dxa"/>
            <w:gridSpan w:val="2"/>
          </w:tcPr>
          <w:p w14:paraId="5682046B" w14:textId="77777777" w:rsidR="00C11AAF" w:rsidRPr="009079F8" w:rsidRDefault="00C11AAF" w:rsidP="00F23355">
            <w:pPr>
              <w:pStyle w:val="pqiTabBody"/>
              <w:rPr>
                <w:b/>
              </w:rPr>
            </w:pPr>
          </w:p>
        </w:tc>
        <w:tc>
          <w:tcPr>
            <w:tcW w:w="477" w:type="dxa"/>
          </w:tcPr>
          <w:p w14:paraId="54F062EC" w14:textId="77777777" w:rsidR="00C11AAF" w:rsidRPr="009079F8" w:rsidRDefault="00C11AAF" w:rsidP="00F23355">
            <w:pPr>
              <w:pStyle w:val="pqiTabBody"/>
              <w:rPr>
                <w:i/>
              </w:rPr>
            </w:pPr>
            <w:r w:rsidRPr="009079F8">
              <w:rPr>
                <w:i/>
              </w:rPr>
              <w:t>a</w:t>
            </w:r>
          </w:p>
        </w:tc>
        <w:tc>
          <w:tcPr>
            <w:tcW w:w="4386" w:type="dxa"/>
          </w:tcPr>
          <w:p w14:paraId="250FE0B6" w14:textId="77777777" w:rsidR="00C11AAF" w:rsidRDefault="00C11AAF" w:rsidP="00F23355">
            <w:pPr>
              <w:pStyle w:val="pqiTabBody"/>
            </w:pPr>
            <w:r w:rsidRPr="009079F8">
              <w:t>Numer referencyjny urzędu</w:t>
            </w:r>
          </w:p>
          <w:p w14:paraId="6D2C6BF3" w14:textId="44DA2C7F"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5C362E34" w14:textId="77777777" w:rsidR="00C11AAF" w:rsidRPr="009079F8" w:rsidRDefault="00C11AAF" w:rsidP="00F23355">
            <w:pPr>
              <w:pStyle w:val="pqiTabBody"/>
            </w:pPr>
            <w:r w:rsidRPr="009079F8">
              <w:t>R</w:t>
            </w:r>
          </w:p>
        </w:tc>
        <w:tc>
          <w:tcPr>
            <w:tcW w:w="5974" w:type="dxa"/>
          </w:tcPr>
          <w:p w14:paraId="25977482" w14:textId="77777777" w:rsidR="00C11AAF" w:rsidRPr="009079F8" w:rsidRDefault="00C11AAF" w:rsidP="00F23355">
            <w:pPr>
              <w:pStyle w:val="pqiTabBody"/>
            </w:pPr>
          </w:p>
        </w:tc>
        <w:tc>
          <w:tcPr>
            <w:tcW w:w="236" w:type="dxa"/>
            <w:gridSpan w:val="2"/>
          </w:tcPr>
          <w:p w14:paraId="3E5D5D1E" w14:textId="04339799" w:rsidR="00C11AAF" w:rsidRPr="009079F8" w:rsidRDefault="00C11AAF" w:rsidP="00F23355">
            <w:pPr>
              <w:pStyle w:val="pqiTabBody"/>
            </w:pPr>
            <w:r w:rsidRPr="009079F8">
              <w:t>Należy podać kod urzędu celn</w:t>
            </w:r>
            <w:r w:rsidR="00D663DB">
              <w:t>o-skarbow</w:t>
            </w:r>
            <w:r w:rsidRPr="009079F8">
              <w:t>ego przywozu.</w:t>
            </w:r>
          </w:p>
        </w:tc>
        <w:tc>
          <w:tcPr>
            <w:tcW w:w="999" w:type="dxa"/>
          </w:tcPr>
          <w:p w14:paraId="1ECA2317" w14:textId="77777777" w:rsidR="00C11AAF" w:rsidRPr="009079F8" w:rsidRDefault="00C11AAF" w:rsidP="00F23355">
            <w:pPr>
              <w:pStyle w:val="pqiTabBody"/>
            </w:pPr>
            <w:r w:rsidRPr="009079F8">
              <w:t>an8</w:t>
            </w:r>
          </w:p>
        </w:tc>
      </w:tr>
      <w:tr w:rsidR="008E5B73" w:rsidRPr="00CD2092" w14:paraId="1C152261" w14:textId="77777777" w:rsidTr="00D80F71">
        <w:tc>
          <w:tcPr>
            <w:tcW w:w="1989" w:type="dxa"/>
            <w:gridSpan w:val="3"/>
          </w:tcPr>
          <w:p w14:paraId="5B68054D" w14:textId="77777777" w:rsidR="00C11AAF" w:rsidRPr="009079F8" w:rsidRDefault="00C11AAF" w:rsidP="00F23355">
            <w:pPr>
              <w:pStyle w:val="pqiTabHead"/>
            </w:pPr>
            <w:r>
              <w:t>5</w:t>
            </w:r>
          </w:p>
        </w:tc>
        <w:tc>
          <w:tcPr>
            <w:tcW w:w="4386" w:type="dxa"/>
          </w:tcPr>
          <w:p w14:paraId="40A02FF1" w14:textId="77777777" w:rsidR="00C11AAF" w:rsidRDefault="00C11AAF" w:rsidP="00F23355">
            <w:pPr>
              <w:pStyle w:val="pqiTabHead"/>
            </w:pPr>
            <w:r w:rsidRPr="009079F8">
              <w:t xml:space="preserve">PODMIOT </w:t>
            </w:r>
            <w:r>
              <w:t>O</w:t>
            </w:r>
            <w:r w:rsidRPr="009079F8">
              <w:t>dbi</w:t>
            </w:r>
            <w:r>
              <w:t>e</w:t>
            </w:r>
            <w:r w:rsidRPr="009079F8">
              <w:t>r</w:t>
            </w:r>
            <w:r>
              <w:t>ający</w:t>
            </w:r>
          </w:p>
          <w:p w14:paraId="5C5C09A4" w14:textId="27432E01" w:rsidR="00F71EC4" w:rsidRPr="00E35D56"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1115" w:type="dxa"/>
          </w:tcPr>
          <w:p w14:paraId="51EAB14B" w14:textId="77777777" w:rsidR="00C11AAF" w:rsidRPr="009079F8" w:rsidRDefault="00C11AAF" w:rsidP="00F23355">
            <w:pPr>
              <w:pStyle w:val="pqiTabHead"/>
            </w:pPr>
            <w:r>
              <w:t>D</w:t>
            </w:r>
          </w:p>
        </w:tc>
        <w:tc>
          <w:tcPr>
            <w:tcW w:w="5974" w:type="dxa"/>
          </w:tcPr>
          <w:p w14:paraId="33A0667C" w14:textId="6F13A10E" w:rsidR="00C11AAF" w:rsidRDefault="00C11AAF" w:rsidP="00F23355">
            <w:pPr>
              <w:pStyle w:val="pqiTabHead"/>
            </w:pPr>
            <w:r>
              <w:t xml:space="preserve">- </w:t>
            </w:r>
            <w:r w:rsidRPr="009079F8">
              <w:t>„R”</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„1”, „2”, „3”, „4”, „5”</w:t>
            </w:r>
            <w:r w:rsidR="000B1A05">
              <w:t>, „9”, „10”</w:t>
            </w:r>
            <w:r w:rsidR="00054ECA">
              <w:t>, „11”</w:t>
            </w:r>
            <w:r>
              <w:t>.</w:t>
            </w:r>
          </w:p>
          <w:p w14:paraId="2B886D87" w14:textId="77777777" w:rsidR="00C11AAF" w:rsidRDefault="00C11AAF" w:rsidP="00F23355">
            <w:pPr>
              <w:pStyle w:val="pqiTabHead"/>
            </w:pPr>
            <w:r>
              <w:t>- „O</w:t>
            </w:r>
            <w:r w:rsidRPr="009079F8">
              <w:t>”</w:t>
            </w:r>
            <w:r>
              <w:t xml:space="preserve"> </w:t>
            </w:r>
            <w:r w:rsidRPr="009079F8">
              <w:t xml:space="preserve">jeżeli </w:t>
            </w:r>
            <w:r>
              <w:t xml:space="preserve">kod </w:t>
            </w:r>
            <w:r w:rsidRPr="009079F8">
              <w:t>rodzaj</w:t>
            </w:r>
            <w:r>
              <w:t>u miejsca przeznaczenia w polu 1</w:t>
            </w:r>
            <w:r w:rsidRPr="009079F8">
              <w:t>a</w:t>
            </w:r>
            <w:r w:rsidRPr="009079F8" w:rsidDel="00CD2092">
              <w:t xml:space="preserve"> </w:t>
            </w:r>
            <w:r w:rsidRPr="009079F8">
              <w:t xml:space="preserve">ma wartość </w:t>
            </w:r>
            <w:r>
              <w:t>„6”</w:t>
            </w:r>
            <w:r w:rsidRPr="009079F8">
              <w:t>.</w:t>
            </w:r>
          </w:p>
          <w:p w14:paraId="2BDE9CA6" w14:textId="77777777" w:rsidR="00C11AAF" w:rsidRPr="009079F8" w:rsidRDefault="00C11AAF" w:rsidP="00F23355">
            <w:pPr>
              <w:pStyle w:val="pqiTabHead"/>
            </w:pPr>
            <w:r>
              <w:t xml:space="preserve">- </w:t>
            </w:r>
            <w:r w:rsidRPr="009C2B5F">
              <w:t>Nie stosuje się w przypadku kodu</w:t>
            </w:r>
            <w:r>
              <w:t xml:space="preserve"> rodzaju miejsca przeznaczenia „8”</w:t>
            </w:r>
            <w:r w:rsidRPr="009079F8">
              <w:t>.</w:t>
            </w:r>
          </w:p>
        </w:tc>
        <w:tc>
          <w:tcPr>
            <w:tcW w:w="236" w:type="dxa"/>
            <w:gridSpan w:val="2"/>
          </w:tcPr>
          <w:p w14:paraId="162C6685" w14:textId="68872A26" w:rsidR="00C11AAF" w:rsidRPr="00CD2092" w:rsidRDefault="00054ECA" w:rsidP="00F23355">
            <w:pPr>
              <w:pStyle w:val="pqiTabHead"/>
            </w:pPr>
            <w:r>
              <w:t>Sekcja wymagana przy e</w:t>
            </w:r>
            <w:r w:rsidR="35C459F2">
              <w:t>-</w:t>
            </w:r>
            <w:r>
              <w:t>SAD</w:t>
            </w:r>
          </w:p>
        </w:tc>
        <w:tc>
          <w:tcPr>
            <w:tcW w:w="999" w:type="dxa"/>
          </w:tcPr>
          <w:p w14:paraId="4065CA78" w14:textId="77777777" w:rsidR="00C11AAF" w:rsidRPr="00CD2092" w:rsidRDefault="00C11AAF" w:rsidP="00F23355">
            <w:pPr>
              <w:pStyle w:val="pqiTabHead"/>
            </w:pPr>
            <w:r>
              <w:t>1x</w:t>
            </w:r>
          </w:p>
        </w:tc>
      </w:tr>
      <w:tr w:rsidR="008E5B73" w:rsidRPr="009079F8" w14:paraId="4D25DC49" w14:textId="77777777" w:rsidTr="00D80F71">
        <w:tc>
          <w:tcPr>
            <w:tcW w:w="1989" w:type="dxa"/>
            <w:gridSpan w:val="3"/>
          </w:tcPr>
          <w:p w14:paraId="71D4B355" w14:textId="77777777" w:rsidR="00C11AAF" w:rsidRPr="00CD2092" w:rsidRDefault="00C11AAF" w:rsidP="00F23355">
            <w:pPr>
              <w:pStyle w:val="pqiTabBody"/>
              <w:rPr>
                <w:i/>
              </w:rPr>
            </w:pPr>
          </w:p>
        </w:tc>
        <w:tc>
          <w:tcPr>
            <w:tcW w:w="4386" w:type="dxa"/>
          </w:tcPr>
          <w:p w14:paraId="07F0CAC1" w14:textId="77777777" w:rsidR="00C11AAF" w:rsidRDefault="00C11AAF" w:rsidP="00F23355">
            <w:pPr>
              <w:pStyle w:val="pqiTabBody"/>
            </w:pPr>
            <w:r>
              <w:t>JĘZYK ELEMENTU</w:t>
            </w:r>
            <w:r w:rsidRPr="009079F8">
              <w:t xml:space="preserve"> </w:t>
            </w:r>
          </w:p>
          <w:p w14:paraId="3B9EFFCB" w14:textId="16446276"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DC7D2A1" w14:textId="77777777" w:rsidR="00C11AAF" w:rsidRPr="009079F8" w:rsidRDefault="00C11AAF" w:rsidP="00F23355">
            <w:pPr>
              <w:pStyle w:val="pqiTabBody"/>
            </w:pPr>
            <w:r>
              <w:t>D</w:t>
            </w:r>
          </w:p>
        </w:tc>
        <w:tc>
          <w:tcPr>
            <w:tcW w:w="5974" w:type="dxa"/>
          </w:tcPr>
          <w:p w14:paraId="55E85A0E" w14:textId="77777777" w:rsidR="00C11AAF" w:rsidRPr="009079F8" w:rsidRDefault="00C11AAF" w:rsidP="00F23355">
            <w:pPr>
              <w:pStyle w:val="pqiTabBody"/>
            </w:pPr>
            <w:r w:rsidRPr="009079F8">
              <w:t xml:space="preserve">„R”, jeżeli stosuje się </w:t>
            </w:r>
            <w:r>
              <w:t>element 5</w:t>
            </w:r>
            <w:r w:rsidRPr="009079F8">
              <w:t>.</w:t>
            </w:r>
          </w:p>
        </w:tc>
        <w:tc>
          <w:tcPr>
            <w:tcW w:w="236" w:type="dxa"/>
            <w:gridSpan w:val="2"/>
          </w:tcPr>
          <w:p w14:paraId="4DD3B6AF" w14:textId="77777777" w:rsidR="00C11AAF" w:rsidRDefault="00C11AAF" w:rsidP="00F23355">
            <w:pPr>
              <w:pStyle w:val="pqiTabBody"/>
            </w:pPr>
            <w:r>
              <w:t>Atrybut.</w:t>
            </w:r>
          </w:p>
          <w:p w14:paraId="4E142B1E" w14:textId="0C55EEBC" w:rsidR="004C0EE8" w:rsidRPr="009079F8" w:rsidRDefault="00C11AAF" w:rsidP="00F23355">
            <w:pPr>
              <w:pStyle w:val="pqiTabBody"/>
            </w:pPr>
            <w:r>
              <w:t>Wartość ze słownika „</w:t>
            </w:r>
            <w:r w:rsidRPr="008C6FA2">
              <w:t>Kody języka (Language codes)</w:t>
            </w:r>
            <w:r>
              <w:t>”.</w:t>
            </w:r>
          </w:p>
        </w:tc>
        <w:tc>
          <w:tcPr>
            <w:tcW w:w="999" w:type="dxa"/>
          </w:tcPr>
          <w:p w14:paraId="76C70C0A" w14:textId="77777777" w:rsidR="00C11AAF" w:rsidRPr="009079F8" w:rsidRDefault="00C11AAF" w:rsidP="00F23355">
            <w:pPr>
              <w:pStyle w:val="pqiTabBody"/>
            </w:pPr>
            <w:r w:rsidRPr="009079F8">
              <w:t>a2</w:t>
            </w:r>
          </w:p>
        </w:tc>
      </w:tr>
      <w:tr w:rsidR="008E5B73" w:rsidRPr="009079F8" w14:paraId="3809E4EB" w14:textId="77777777" w:rsidTr="00D80F71">
        <w:tc>
          <w:tcPr>
            <w:tcW w:w="1512" w:type="dxa"/>
            <w:gridSpan w:val="2"/>
          </w:tcPr>
          <w:p w14:paraId="4080B1B7" w14:textId="77777777" w:rsidR="00C11AAF" w:rsidRPr="009079F8" w:rsidRDefault="00C11AAF" w:rsidP="00F23355">
            <w:pPr>
              <w:pStyle w:val="pqiTabBody"/>
              <w:rPr>
                <w:b/>
              </w:rPr>
            </w:pPr>
          </w:p>
        </w:tc>
        <w:tc>
          <w:tcPr>
            <w:tcW w:w="477" w:type="dxa"/>
          </w:tcPr>
          <w:p w14:paraId="242E811D" w14:textId="77777777" w:rsidR="00C11AAF" w:rsidRPr="009079F8" w:rsidRDefault="00C11AAF" w:rsidP="00F23355">
            <w:pPr>
              <w:pStyle w:val="pqiTabBody"/>
              <w:rPr>
                <w:i/>
              </w:rPr>
            </w:pPr>
            <w:r w:rsidRPr="009079F8">
              <w:rPr>
                <w:i/>
              </w:rPr>
              <w:t>a</w:t>
            </w:r>
          </w:p>
        </w:tc>
        <w:tc>
          <w:tcPr>
            <w:tcW w:w="4386" w:type="dxa"/>
          </w:tcPr>
          <w:p w14:paraId="271C01E4" w14:textId="77777777" w:rsidR="00C11AAF" w:rsidRDefault="00C11AAF" w:rsidP="00F23355">
            <w:pPr>
              <w:pStyle w:val="pqiTabBody"/>
            </w:pPr>
            <w:r w:rsidRPr="009079F8">
              <w:t>Identyfikacja podmiotu</w:t>
            </w:r>
          </w:p>
          <w:p w14:paraId="78813ED3" w14:textId="10D10A14"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11540AEF" w14:textId="77777777" w:rsidR="00C11AAF" w:rsidRPr="009079F8" w:rsidRDefault="00C11AAF" w:rsidP="00F23355">
            <w:pPr>
              <w:pStyle w:val="pqiTabBody"/>
            </w:pPr>
            <w:r w:rsidRPr="009079F8">
              <w:t>C</w:t>
            </w:r>
          </w:p>
        </w:tc>
        <w:tc>
          <w:tcPr>
            <w:tcW w:w="5974" w:type="dxa"/>
          </w:tcPr>
          <w:p w14:paraId="6034240D" w14:textId="0280C9E0" w:rsidR="00C11AAF" w:rsidRPr="009079F8" w:rsidRDefault="00C11AAF" w:rsidP="00F23355">
            <w:pPr>
              <w:pStyle w:val="pqiTabBody"/>
            </w:pPr>
            <w:r w:rsidRPr="009079F8">
              <w:t xml:space="preserve">- „R” w przypadku kodu rodzaju miejsca przeznaczenia </w:t>
            </w:r>
            <w:r w:rsidR="00054ECA">
              <w:t>9, 10, 11.</w:t>
            </w:r>
          </w:p>
          <w:p w14:paraId="07400F9D" w14:textId="4D014AFB" w:rsidR="00C11AAF" w:rsidRPr="009079F8" w:rsidRDefault="00C11AAF" w:rsidP="00F23355">
            <w:pPr>
              <w:pStyle w:val="pqiTabBody"/>
            </w:pPr>
          </w:p>
          <w:p w14:paraId="3FA3BD05" w14:textId="77777777" w:rsidR="00C11AAF" w:rsidRPr="009079F8" w:rsidRDefault="00C11AAF" w:rsidP="00F23355">
            <w:pPr>
              <w:pStyle w:val="pqiTabBody"/>
              <w:rPr>
                <w:i/>
              </w:rPr>
            </w:pPr>
            <w:r w:rsidRPr="009079F8">
              <w:rPr>
                <w:i/>
              </w:rPr>
              <w:lastRenderedPageBreak/>
              <w:t>(Zob. kody rodzaju miejsca przeznaczenia w polu 1a)</w:t>
            </w:r>
          </w:p>
        </w:tc>
        <w:tc>
          <w:tcPr>
            <w:tcW w:w="236" w:type="dxa"/>
            <w:gridSpan w:val="2"/>
          </w:tcPr>
          <w:p w14:paraId="0797517F" w14:textId="77777777" w:rsidR="00C11AAF" w:rsidRPr="009079F8" w:rsidRDefault="00C11AAF" w:rsidP="00F23355">
            <w:pPr>
              <w:pStyle w:val="pqiTabBody"/>
            </w:pPr>
            <w:r w:rsidRPr="009079F8">
              <w:lastRenderedPageBreak/>
              <w:t>W przypadku kodu rodzaju przeznaczenia:</w:t>
            </w:r>
          </w:p>
          <w:p w14:paraId="531E1F19" w14:textId="183F3D8A" w:rsidR="00C11AAF" w:rsidRDefault="00054ECA" w:rsidP="00F23355">
            <w:pPr>
              <w:pStyle w:val="pqiTabBody"/>
            </w:pPr>
            <w:r>
              <w:t>9, 10</w:t>
            </w:r>
            <w:r w:rsidR="00C11AAF" w:rsidRPr="009079F8">
              <w:t xml:space="preserve">: należy podać ważny numer </w:t>
            </w:r>
            <w:r w:rsidR="00C11AAF">
              <w:t>akcyzowy</w:t>
            </w:r>
            <w:r w:rsidR="00C11AAF" w:rsidRPr="009079F8">
              <w:t xml:space="preserve"> uprawnionego odbiorcy</w:t>
            </w:r>
            <w:r w:rsidR="00C11AAF">
              <w:t>.</w:t>
            </w:r>
          </w:p>
          <w:p w14:paraId="459BD122" w14:textId="0C2BC446" w:rsidR="004C0EE8" w:rsidRPr="009079F8" w:rsidRDefault="004C0EE8" w:rsidP="00F23355">
            <w:pPr>
              <w:pStyle w:val="pqiTabBody"/>
            </w:pPr>
            <w:r>
              <w:lastRenderedPageBreak/>
              <w:t>11: należy podać ważny numer akcyzowy SEED odbiorcy, którym jest oryginalny uprawniony wysyłający lub tymczasowo uprawniony wysyłający w danym przemieszczeniu.</w:t>
            </w:r>
          </w:p>
        </w:tc>
        <w:tc>
          <w:tcPr>
            <w:tcW w:w="999" w:type="dxa"/>
          </w:tcPr>
          <w:p w14:paraId="05B2D108" w14:textId="77777777" w:rsidR="00C11AAF" w:rsidRPr="009079F8" w:rsidRDefault="00C11AAF" w:rsidP="00F23355">
            <w:pPr>
              <w:pStyle w:val="pqiTabBody"/>
            </w:pPr>
            <w:r w:rsidRPr="009079F8">
              <w:lastRenderedPageBreak/>
              <w:t>an..16</w:t>
            </w:r>
          </w:p>
        </w:tc>
      </w:tr>
      <w:tr w:rsidR="00F65E4E" w:rsidRPr="009079F8" w14:paraId="3BBF811A" w14:textId="77777777" w:rsidTr="00D80F71">
        <w:tc>
          <w:tcPr>
            <w:tcW w:w="1512" w:type="dxa"/>
            <w:gridSpan w:val="2"/>
          </w:tcPr>
          <w:p w14:paraId="44EF7BF0" w14:textId="77777777" w:rsidR="00F65E4E" w:rsidRPr="009079F8" w:rsidRDefault="00F65E4E" w:rsidP="00F65E4E">
            <w:pPr>
              <w:pStyle w:val="pqiTabBody"/>
              <w:rPr>
                <w:b/>
              </w:rPr>
            </w:pPr>
          </w:p>
        </w:tc>
        <w:tc>
          <w:tcPr>
            <w:tcW w:w="477" w:type="dxa"/>
          </w:tcPr>
          <w:p w14:paraId="32727C22" w14:textId="4F0D70F8" w:rsidR="00F65E4E" w:rsidRPr="009079F8" w:rsidRDefault="00F65E4E" w:rsidP="00F65E4E">
            <w:pPr>
              <w:pStyle w:val="pqiTabBody"/>
              <w:rPr>
                <w:i/>
              </w:rPr>
            </w:pPr>
            <w:r w:rsidRPr="002B372F">
              <w:rPr>
                <w:i/>
              </w:rPr>
              <w:t>b</w:t>
            </w:r>
          </w:p>
        </w:tc>
        <w:tc>
          <w:tcPr>
            <w:tcW w:w="4386" w:type="dxa"/>
          </w:tcPr>
          <w:p w14:paraId="51B3C6AA" w14:textId="77777777" w:rsidR="00F65E4E" w:rsidRPr="002B372F" w:rsidRDefault="00F65E4E" w:rsidP="00F65E4E">
            <w:pPr>
              <w:pStyle w:val="pqiTabBody"/>
            </w:pPr>
            <w:r>
              <w:t>Identyfikacja</w:t>
            </w:r>
            <w:r w:rsidRPr="002B372F">
              <w:t xml:space="preserve"> podmiotu </w:t>
            </w:r>
            <w:r>
              <w:t>– numer EORI</w:t>
            </w:r>
          </w:p>
          <w:p w14:paraId="6D10E4F0" w14:textId="78D94929" w:rsidR="00F65E4E" w:rsidRPr="009079F8" w:rsidRDefault="00F65E4E" w:rsidP="00F65E4E">
            <w:pPr>
              <w:pStyle w:val="pqiTabBody"/>
            </w:pPr>
            <w:r>
              <w:rPr>
                <w:rFonts w:ascii="Courier New" w:hAnsi="Courier New" w:cs="Courier New"/>
                <w:noProof/>
                <w:color w:val="0000FF"/>
              </w:rPr>
              <w:t>EoriNumber</w:t>
            </w:r>
          </w:p>
        </w:tc>
        <w:tc>
          <w:tcPr>
            <w:tcW w:w="1115" w:type="dxa"/>
          </w:tcPr>
          <w:p w14:paraId="3C2BBB0E" w14:textId="42D8AF31" w:rsidR="00F65E4E" w:rsidRPr="009079F8" w:rsidRDefault="00F65E4E" w:rsidP="00F65E4E">
            <w:pPr>
              <w:pStyle w:val="pqiTabBody"/>
            </w:pPr>
            <w:r>
              <w:t>C</w:t>
            </w:r>
          </w:p>
        </w:tc>
        <w:tc>
          <w:tcPr>
            <w:tcW w:w="5974" w:type="dxa"/>
          </w:tcPr>
          <w:p w14:paraId="74B3E944" w14:textId="0DC5CA0A" w:rsidR="00F65E4E" w:rsidRPr="009079F8" w:rsidRDefault="00F65E4E" w:rsidP="00F65E4E">
            <w:pPr>
              <w:pStyle w:val="pqiTabBody"/>
            </w:pPr>
            <w:r>
              <w:t>„O” jeśli kod rodzaju miejsca przeznaczenia: 6, w przeciwnym razie nie stosuje się</w:t>
            </w:r>
          </w:p>
        </w:tc>
        <w:tc>
          <w:tcPr>
            <w:tcW w:w="236" w:type="dxa"/>
            <w:gridSpan w:val="2"/>
          </w:tcPr>
          <w:p w14:paraId="3508C619" w14:textId="44FF9C5D" w:rsidR="00F65E4E" w:rsidRPr="009079F8" w:rsidRDefault="00AC4A8E" w:rsidP="00F65E4E">
            <w:pPr>
              <w:pStyle w:val="pqiTabBody"/>
            </w:pPr>
            <w:r>
              <w:t>Nie stosuje się przy e-SAD</w:t>
            </w:r>
          </w:p>
        </w:tc>
        <w:tc>
          <w:tcPr>
            <w:tcW w:w="999" w:type="dxa"/>
          </w:tcPr>
          <w:p w14:paraId="2CA4723E" w14:textId="77E48FEF" w:rsidR="00F65E4E" w:rsidRPr="009079F8" w:rsidRDefault="00F65E4E" w:rsidP="00F65E4E">
            <w:pPr>
              <w:pStyle w:val="pqiTabBody"/>
            </w:pPr>
            <w:r w:rsidRPr="00447A40">
              <w:rPr>
                <w:lang w:val="en-US"/>
              </w:rPr>
              <w:t>an..17</w:t>
            </w:r>
          </w:p>
        </w:tc>
      </w:tr>
      <w:tr w:rsidR="008E5B73" w:rsidRPr="00447A40" w14:paraId="0CA38095" w14:textId="77777777" w:rsidTr="00D80F71">
        <w:tc>
          <w:tcPr>
            <w:tcW w:w="1512" w:type="dxa"/>
            <w:gridSpan w:val="2"/>
          </w:tcPr>
          <w:p w14:paraId="6E9FCA02" w14:textId="77777777" w:rsidR="00C11AAF" w:rsidRPr="00447A40" w:rsidRDefault="00C11AAF" w:rsidP="00F23355">
            <w:pPr>
              <w:pStyle w:val="pqiTabBody"/>
              <w:rPr>
                <w:b/>
                <w:lang w:val="en-US"/>
              </w:rPr>
            </w:pPr>
          </w:p>
        </w:tc>
        <w:tc>
          <w:tcPr>
            <w:tcW w:w="477" w:type="dxa"/>
          </w:tcPr>
          <w:p w14:paraId="0315A93D" w14:textId="55EE2607" w:rsidR="00C11AAF" w:rsidRPr="00447A40" w:rsidRDefault="00F65E4E" w:rsidP="00447A40">
            <w:pPr>
              <w:pStyle w:val="pqiTabBody"/>
              <w:rPr>
                <w:i/>
                <w:lang w:val="en-US"/>
              </w:rPr>
            </w:pPr>
            <w:r>
              <w:rPr>
                <w:i/>
                <w:lang w:val="en-US"/>
              </w:rPr>
              <w:t>c</w:t>
            </w:r>
          </w:p>
        </w:tc>
        <w:tc>
          <w:tcPr>
            <w:tcW w:w="4386" w:type="dxa"/>
          </w:tcPr>
          <w:p w14:paraId="710A3C09" w14:textId="77777777" w:rsidR="00C11AAF" w:rsidRPr="00447A40" w:rsidRDefault="00C11AAF" w:rsidP="00F23355">
            <w:pPr>
              <w:pStyle w:val="pqiTabBody"/>
              <w:rPr>
                <w:lang w:val="en-US"/>
              </w:rPr>
            </w:pPr>
            <w:r w:rsidRPr="00447A40">
              <w:rPr>
                <w:lang w:val="en-US"/>
              </w:rPr>
              <w:t xml:space="preserve">Nazwa podmiotu </w:t>
            </w:r>
          </w:p>
          <w:p w14:paraId="30AE0BED" w14:textId="44C21504"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TraderName</w:t>
            </w:r>
          </w:p>
        </w:tc>
        <w:tc>
          <w:tcPr>
            <w:tcW w:w="1115" w:type="dxa"/>
          </w:tcPr>
          <w:p w14:paraId="200C47CF" w14:textId="77777777" w:rsidR="00C11AAF" w:rsidRPr="00447A40" w:rsidRDefault="00C11AAF" w:rsidP="00F23355">
            <w:pPr>
              <w:pStyle w:val="pqiTabBody"/>
              <w:rPr>
                <w:lang w:val="en-US"/>
              </w:rPr>
            </w:pPr>
            <w:r w:rsidRPr="00447A40">
              <w:rPr>
                <w:lang w:val="en-US"/>
              </w:rPr>
              <w:t>R</w:t>
            </w:r>
          </w:p>
        </w:tc>
        <w:tc>
          <w:tcPr>
            <w:tcW w:w="5974" w:type="dxa"/>
          </w:tcPr>
          <w:p w14:paraId="122B9955" w14:textId="77777777" w:rsidR="00C11AAF" w:rsidRPr="00447A40" w:rsidRDefault="00C11AAF" w:rsidP="00F23355">
            <w:pPr>
              <w:pStyle w:val="pqiTabBody"/>
              <w:rPr>
                <w:lang w:val="en-US"/>
              </w:rPr>
            </w:pPr>
          </w:p>
        </w:tc>
        <w:tc>
          <w:tcPr>
            <w:tcW w:w="236" w:type="dxa"/>
            <w:gridSpan w:val="2"/>
          </w:tcPr>
          <w:p w14:paraId="2DA61025" w14:textId="77777777" w:rsidR="00C11AAF" w:rsidRPr="00447A40" w:rsidRDefault="00C11AAF" w:rsidP="00F23355">
            <w:pPr>
              <w:pStyle w:val="pqiTabBody"/>
              <w:rPr>
                <w:lang w:val="en-US"/>
              </w:rPr>
            </w:pPr>
          </w:p>
        </w:tc>
        <w:tc>
          <w:tcPr>
            <w:tcW w:w="999" w:type="dxa"/>
          </w:tcPr>
          <w:p w14:paraId="56C6331B" w14:textId="77777777" w:rsidR="00C11AAF" w:rsidRPr="00447A40" w:rsidRDefault="00C11AAF" w:rsidP="00F23355">
            <w:pPr>
              <w:pStyle w:val="pqiTabBody"/>
              <w:rPr>
                <w:lang w:val="en-US"/>
              </w:rPr>
            </w:pPr>
            <w:r w:rsidRPr="00447A40">
              <w:rPr>
                <w:lang w:val="en-US"/>
              </w:rPr>
              <w:t>an..182</w:t>
            </w:r>
          </w:p>
        </w:tc>
      </w:tr>
      <w:tr w:rsidR="008E5B73" w:rsidRPr="00447A40" w14:paraId="3D862858" w14:textId="77777777" w:rsidTr="00D80F71">
        <w:tc>
          <w:tcPr>
            <w:tcW w:w="1512" w:type="dxa"/>
            <w:gridSpan w:val="2"/>
          </w:tcPr>
          <w:p w14:paraId="77888B93" w14:textId="77777777" w:rsidR="00C11AAF" w:rsidRPr="00447A40" w:rsidRDefault="00C11AAF" w:rsidP="00F23355">
            <w:pPr>
              <w:pStyle w:val="pqiTabBody"/>
              <w:rPr>
                <w:b/>
                <w:lang w:val="en-US"/>
              </w:rPr>
            </w:pPr>
          </w:p>
        </w:tc>
        <w:tc>
          <w:tcPr>
            <w:tcW w:w="477" w:type="dxa"/>
          </w:tcPr>
          <w:p w14:paraId="4C5F7020" w14:textId="2C35B3B6" w:rsidR="00C11AAF" w:rsidRPr="00447A40" w:rsidRDefault="00F65E4E" w:rsidP="00225FDA">
            <w:pPr>
              <w:pStyle w:val="pqiTabBody"/>
              <w:rPr>
                <w:i/>
                <w:lang w:val="en-US"/>
              </w:rPr>
            </w:pPr>
            <w:r>
              <w:rPr>
                <w:i/>
                <w:lang w:val="en-US"/>
              </w:rPr>
              <w:t>d</w:t>
            </w:r>
          </w:p>
        </w:tc>
        <w:tc>
          <w:tcPr>
            <w:tcW w:w="4386" w:type="dxa"/>
          </w:tcPr>
          <w:p w14:paraId="045D60DB" w14:textId="77777777" w:rsidR="00C11AAF" w:rsidRPr="00447A40" w:rsidRDefault="00C11AAF" w:rsidP="00F23355">
            <w:pPr>
              <w:pStyle w:val="pqiTabBody"/>
              <w:rPr>
                <w:lang w:val="en-US"/>
              </w:rPr>
            </w:pPr>
            <w:r w:rsidRPr="00447A40">
              <w:rPr>
                <w:lang w:val="en-US"/>
              </w:rPr>
              <w:t>Ulica</w:t>
            </w:r>
          </w:p>
          <w:p w14:paraId="0D597440" w14:textId="1F4FCA7B"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StreetName</w:t>
            </w:r>
          </w:p>
        </w:tc>
        <w:tc>
          <w:tcPr>
            <w:tcW w:w="1115" w:type="dxa"/>
          </w:tcPr>
          <w:p w14:paraId="3BCD61B0" w14:textId="77777777" w:rsidR="00C11AAF" w:rsidRPr="00447A40" w:rsidRDefault="00C11AAF" w:rsidP="00F23355">
            <w:pPr>
              <w:pStyle w:val="pqiTabBody"/>
              <w:rPr>
                <w:lang w:val="en-US"/>
              </w:rPr>
            </w:pPr>
            <w:r w:rsidRPr="00447A40">
              <w:rPr>
                <w:lang w:val="en-US"/>
              </w:rPr>
              <w:t>R</w:t>
            </w:r>
          </w:p>
        </w:tc>
        <w:tc>
          <w:tcPr>
            <w:tcW w:w="5974" w:type="dxa"/>
          </w:tcPr>
          <w:p w14:paraId="51297DBE" w14:textId="77777777" w:rsidR="00C11AAF" w:rsidRPr="00447A40" w:rsidRDefault="00C11AAF" w:rsidP="00F23355">
            <w:pPr>
              <w:pStyle w:val="pqiTabBody"/>
              <w:rPr>
                <w:lang w:val="en-US"/>
              </w:rPr>
            </w:pPr>
          </w:p>
        </w:tc>
        <w:tc>
          <w:tcPr>
            <w:tcW w:w="236" w:type="dxa"/>
            <w:gridSpan w:val="2"/>
          </w:tcPr>
          <w:p w14:paraId="3FC9D5F0" w14:textId="77777777" w:rsidR="00C11AAF" w:rsidRPr="00447A40" w:rsidRDefault="00C11AAF" w:rsidP="00F23355">
            <w:pPr>
              <w:pStyle w:val="pqiTabBody"/>
              <w:rPr>
                <w:lang w:val="en-US"/>
              </w:rPr>
            </w:pPr>
          </w:p>
        </w:tc>
        <w:tc>
          <w:tcPr>
            <w:tcW w:w="999" w:type="dxa"/>
          </w:tcPr>
          <w:p w14:paraId="3D2131F4" w14:textId="77777777" w:rsidR="00C11AAF" w:rsidRPr="00447A40" w:rsidRDefault="00C11AAF" w:rsidP="00F23355">
            <w:pPr>
              <w:pStyle w:val="pqiTabBody"/>
              <w:rPr>
                <w:lang w:val="en-US"/>
              </w:rPr>
            </w:pPr>
            <w:r w:rsidRPr="00447A40">
              <w:rPr>
                <w:lang w:val="en-US"/>
              </w:rPr>
              <w:t>an..65</w:t>
            </w:r>
          </w:p>
        </w:tc>
      </w:tr>
      <w:tr w:rsidR="008E5B73" w:rsidRPr="00447A40" w14:paraId="7FB7DB70" w14:textId="77777777" w:rsidTr="00D80F71">
        <w:tc>
          <w:tcPr>
            <w:tcW w:w="1512" w:type="dxa"/>
            <w:gridSpan w:val="2"/>
          </w:tcPr>
          <w:p w14:paraId="5EC6957A" w14:textId="77777777" w:rsidR="00C11AAF" w:rsidRPr="00447A40" w:rsidRDefault="00C11AAF" w:rsidP="00F23355">
            <w:pPr>
              <w:pStyle w:val="pqiTabBody"/>
              <w:rPr>
                <w:b/>
                <w:lang w:val="en-US"/>
              </w:rPr>
            </w:pPr>
          </w:p>
        </w:tc>
        <w:tc>
          <w:tcPr>
            <w:tcW w:w="477" w:type="dxa"/>
          </w:tcPr>
          <w:p w14:paraId="03615D8A" w14:textId="233C0670" w:rsidR="00C11AAF" w:rsidRPr="00447A40" w:rsidRDefault="00F65E4E" w:rsidP="00225FDA">
            <w:pPr>
              <w:pStyle w:val="pqiTabBody"/>
              <w:rPr>
                <w:i/>
                <w:lang w:val="en-US"/>
              </w:rPr>
            </w:pPr>
            <w:r>
              <w:rPr>
                <w:i/>
                <w:lang w:val="en-US"/>
              </w:rPr>
              <w:t>e</w:t>
            </w:r>
          </w:p>
        </w:tc>
        <w:tc>
          <w:tcPr>
            <w:tcW w:w="4386" w:type="dxa"/>
          </w:tcPr>
          <w:p w14:paraId="494E200B" w14:textId="77777777" w:rsidR="00C11AAF" w:rsidRPr="00447A40" w:rsidRDefault="00C11AAF" w:rsidP="00F23355">
            <w:pPr>
              <w:pStyle w:val="pqiTabBody"/>
              <w:rPr>
                <w:lang w:val="en-US"/>
              </w:rPr>
            </w:pPr>
            <w:r w:rsidRPr="00447A40">
              <w:rPr>
                <w:lang w:val="en-US"/>
              </w:rPr>
              <w:t>Numer domu</w:t>
            </w:r>
          </w:p>
          <w:p w14:paraId="55302694" w14:textId="64E3EF9E" w:rsidR="00F71EC4" w:rsidRPr="00E35D56" w:rsidRDefault="00C11AAF" w:rsidP="00F23355">
            <w:pPr>
              <w:pStyle w:val="pqiTabBody"/>
              <w:rPr>
                <w:rFonts w:ascii="Courier New" w:hAnsi="Courier New" w:cs="Courier New"/>
                <w:noProof/>
                <w:color w:val="0000FF"/>
                <w:lang w:val="en-US"/>
              </w:rPr>
            </w:pPr>
            <w:r w:rsidRPr="00447A40">
              <w:rPr>
                <w:rFonts w:ascii="Courier New" w:hAnsi="Courier New" w:cs="Courier New"/>
                <w:noProof/>
                <w:color w:val="0000FF"/>
                <w:lang w:val="en-US"/>
              </w:rPr>
              <w:t>StreetNumber</w:t>
            </w:r>
          </w:p>
        </w:tc>
        <w:tc>
          <w:tcPr>
            <w:tcW w:w="1115" w:type="dxa"/>
          </w:tcPr>
          <w:p w14:paraId="3344DAC7" w14:textId="77777777" w:rsidR="00C11AAF" w:rsidRPr="00447A40" w:rsidRDefault="00C11AAF" w:rsidP="00F23355">
            <w:pPr>
              <w:pStyle w:val="pqiTabBody"/>
              <w:rPr>
                <w:lang w:val="en-US"/>
              </w:rPr>
            </w:pPr>
            <w:r w:rsidRPr="00447A40">
              <w:rPr>
                <w:lang w:val="en-US"/>
              </w:rPr>
              <w:t>O</w:t>
            </w:r>
          </w:p>
        </w:tc>
        <w:tc>
          <w:tcPr>
            <w:tcW w:w="5974" w:type="dxa"/>
          </w:tcPr>
          <w:p w14:paraId="7389C40E" w14:textId="77777777" w:rsidR="00C11AAF" w:rsidRPr="00447A40" w:rsidRDefault="00C11AAF" w:rsidP="00F23355">
            <w:pPr>
              <w:pStyle w:val="pqiTabBody"/>
              <w:rPr>
                <w:lang w:val="en-US"/>
              </w:rPr>
            </w:pPr>
          </w:p>
        </w:tc>
        <w:tc>
          <w:tcPr>
            <w:tcW w:w="236" w:type="dxa"/>
            <w:gridSpan w:val="2"/>
          </w:tcPr>
          <w:p w14:paraId="07333D08" w14:textId="77777777" w:rsidR="00C11AAF" w:rsidRPr="00447A40" w:rsidRDefault="00C11AAF" w:rsidP="00F23355">
            <w:pPr>
              <w:pStyle w:val="pqiTabBody"/>
              <w:rPr>
                <w:lang w:val="en-US"/>
              </w:rPr>
            </w:pPr>
          </w:p>
        </w:tc>
        <w:tc>
          <w:tcPr>
            <w:tcW w:w="999" w:type="dxa"/>
          </w:tcPr>
          <w:p w14:paraId="53B91DC4" w14:textId="77777777" w:rsidR="00C11AAF" w:rsidRPr="00447A40" w:rsidRDefault="00C11AAF" w:rsidP="00F23355">
            <w:pPr>
              <w:pStyle w:val="pqiTabBody"/>
              <w:rPr>
                <w:lang w:val="en-US"/>
              </w:rPr>
            </w:pPr>
            <w:r w:rsidRPr="00447A40">
              <w:rPr>
                <w:lang w:val="en-US"/>
              </w:rPr>
              <w:t>an..11</w:t>
            </w:r>
          </w:p>
        </w:tc>
      </w:tr>
      <w:tr w:rsidR="008E5B73" w:rsidRPr="009079F8" w14:paraId="3EE70E36" w14:textId="77777777" w:rsidTr="00D80F71">
        <w:tc>
          <w:tcPr>
            <w:tcW w:w="1512" w:type="dxa"/>
            <w:gridSpan w:val="2"/>
          </w:tcPr>
          <w:p w14:paraId="4B6A65D3" w14:textId="77777777" w:rsidR="00C11AAF" w:rsidRPr="00447A40" w:rsidRDefault="00C11AAF" w:rsidP="00F23355">
            <w:pPr>
              <w:pStyle w:val="pqiTabBody"/>
              <w:rPr>
                <w:b/>
                <w:lang w:val="en-US"/>
              </w:rPr>
            </w:pPr>
          </w:p>
        </w:tc>
        <w:tc>
          <w:tcPr>
            <w:tcW w:w="477" w:type="dxa"/>
          </w:tcPr>
          <w:p w14:paraId="4BD13F85" w14:textId="50CFCECD" w:rsidR="00C11AAF" w:rsidRPr="00447A40" w:rsidRDefault="00F65E4E" w:rsidP="00225FDA">
            <w:pPr>
              <w:pStyle w:val="pqiTabBody"/>
              <w:rPr>
                <w:i/>
                <w:lang w:val="en-US"/>
              </w:rPr>
            </w:pPr>
            <w:r>
              <w:rPr>
                <w:i/>
                <w:lang w:val="en-US"/>
              </w:rPr>
              <w:t>f</w:t>
            </w:r>
          </w:p>
        </w:tc>
        <w:tc>
          <w:tcPr>
            <w:tcW w:w="4386" w:type="dxa"/>
          </w:tcPr>
          <w:p w14:paraId="357EB26D" w14:textId="77777777" w:rsidR="00C11AAF" w:rsidRDefault="00C11AAF" w:rsidP="00F23355">
            <w:pPr>
              <w:pStyle w:val="pqiTabBody"/>
            </w:pPr>
            <w:r w:rsidRPr="00447A40">
              <w:rPr>
                <w:lang w:val="en-US"/>
              </w:rPr>
              <w:t>Kod p</w:t>
            </w:r>
            <w:r w:rsidRPr="009079F8">
              <w:t>ocztowy</w:t>
            </w:r>
          </w:p>
          <w:p w14:paraId="588FC2A8" w14:textId="2EC04A78"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E2B96AD" w14:textId="77777777" w:rsidR="00C11AAF" w:rsidRPr="009079F8" w:rsidRDefault="00C11AAF" w:rsidP="00F23355">
            <w:pPr>
              <w:pStyle w:val="pqiTabBody"/>
            </w:pPr>
            <w:r w:rsidRPr="009079F8">
              <w:t>R</w:t>
            </w:r>
          </w:p>
        </w:tc>
        <w:tc>
          <w:tcPr>
            <w:tcW w:w="5974" w:type="dxa"/>
          </w:tcPr>
          <w:p w14:paraId="0940370E" w14:textId="77777777" w:rsidR="00C11AAF" w:rsidRPr="009079F8" w:rsidRDefault="00C11AAF" w:rsidP="00F23355">
            <w:pPr>
              <w:pStyle w:val="pqiTabBody"/>
            </w:pPr>
          </w:p>
        </w:tc>
        <w:tc>
          <w:tcPr>
            <w:tcW w:w="236" w:type="dxa"/>
            <w:gridSpan w:val="2"/>
          </w:tcPr>
          <w:p w14:paraId="7F8CBD25" w14:textId="77777777" w:rsidR="00C11AAF" w:rsidRPr="009079F8" w:rsidRDefault="00C11AAF" w:rsidP="00F23355">
            <w:pPr>
              <w:pStyle w:val="pqiTabBody"/>
            </w:pPr>
          </w:p>
        </w:tc>
        <w:tc>
          <w:tcPr>
            <w:tcW w:w="999" w:type="dxa"/>
          </w:tcPr>
          <w:p w14:paraId="554122F6" w14:textId="77777777" w:rsidR="00C11AAF" w:rsidRPr="009079F8" w:rsidRDefault="00C11AAF" w:rsidP="00F23355">
            <w:pPr>
              <w:pStyle w:val="pqiTabBody"/>
            </w:pPr>
            <w:r w:rsidRPr="009079F8">
              <w:t>an..10</w:t>
            </w:r>
          </w:p>
        </w:tc>
      </w:tr>
      <w:tr w:rsidR="008E5B73" w:rsidRPr="009079F8" w14:paraId="6ED84089" w14:textId="77777777" w:rsidTr="00D80F71">
        <w:tc>
          <w:tcPr>
            <w:tcW w:w="1512" w:type="dxa"/>
            <w:gridSpan w:val="2"/>
          </w:tcPr>
          <w:p w14:paraId="4118F519" w14:textId="77777777" w:rsidR="00C11AAF" w:rsidRPr="009079F8" w:rsidRDefault="00C11AAF" w:rsidP="00F23355">
            <w:pPr>
              <w:pStyle w:val="pqiTabBody"/>
              <w:rPr>
                <w:b/>
              </w:rPr>
            </w:pPr>
          </w:p>
        </w:tc>
        <w:tc>
          <w:tcPr>
            <w:tcW w:w="477" w:type="dxa"/>
          </w:tcPr>
          <w:p w14:paraId="757FA4DC" w14:textId="4F3D7FB0" w:rsidR="00C11AAF" w:rsidRPr="009079F8" w:rsidRDefault="00F65E4E" w:rsidP="00225FDA">
            <w:pPr>
              <w:pStyle w:val="pqiTabBody"/>
              <w:rPr>
                <w:i/>
              </w:rPr>
            </w:pPr>
            <w:r>
              <w:rPr>
                <w:i/>
              </w:rPr>
              <w:t>g</w:t>
            </w:r>
          </w:p>
        </w:tc>
        <w:tc>
          <w:tcPr>
            <w:tcW w:w="4386" w:type="dxa"/>
          </w:tcPr>
          <w:p w14:paraId="3CE47186" w14:textId="77777777" w:rsidR="00C11AAF" w:rsidRDefault="00C11AAF" w:rsidP="00F23355">
            <w:pPr>
              <w:pStyle w:val="pqiTabBody"/>
            </w:pPr>
            <w:r w:rsidRPr="009079F8">
              <w:t>Miejscowość</w:t>
            </w:r>
          </w:p>
          <w:p w14:paraId="22E40736" w14:textId="6699FC63" w:rsidR="00F71EC4" w:rsidRPr="00E35D5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20F55AD1" w14:textId="77777777" w:rsidR="00C11AAF" w:rsidRPr="009079F8" w:rsidRDefault="00C11AAF" w:rsidP="00F23355">
            <w:pPr>
              <w:pStyle w:val="pqiTabBody"/>
            </w:pPr>
            <w:r w:rsidRPr="009079F8">
              <w:t>R</w:t>
            </w:r>
          </w:p>
        </w:tc>
        <w:tc>
          <w:tcPr>
            <w:tcW w:w="5974" w:type="dxa"/>
          </w:tcPr>
          <w:p w14:paraId="7FA9C03D" w14:textId="77777777" w:rsidR="00C11AAF" w:rsidRPr="009079F8" w:rsidRDefault="00C11AAF" w:rsidP="00F23355">
            <w:pPr>
              <w:pStyle w:val="pqiTabBody"/>
            </w:pPr>
          </w:p>
        </w:tc>
        <w:tc>
          <w:tcPr>
            <w:tcW w:w="236" w:type="dxa"/>
            <w:gridSpan w:val="2"/>
          </w:tcPr>
          <w:p w14:paraId="2E40ECD5" w14:textId="77777777" w:rsidR="00C11AAF" w:rsidRPr="009079F8" w:rsidRDefault="00C11AAF" w:rsidP="00F23355">
            <w:pPr>
              <w:pStyle w:val="pqiTabBody"/>
            </w:pPr>
          </w:p>
        </w:tc>
        <w:tc>
          <w:tcPr>
            <w:tcW w:w="999" w:type="dxa"/>
          </w:tcPr>
          <w:p w14:paraId="0BCA66D9" w14:textId="77777777" w:rsidR="00C11AAF" w:rsidRPr="009079F8" w:rsidRDefault="00C11AAF" w:rsidP="00F23355">
            <w:pPr>
              <w:pStyle w:val="pqiTabBody"/>
            </w:pPr>
            <w:r w:rsidRPr="009079F8">
              <w:t>an..50</w:t>
            </w:r>
          </w:p>
        </w:tc>
      </w:tr>
      <w:tr w:rsidR="008E5B73" w:rsidRPr="009079F8" w14:paraId="38F573A4" w14:textId="77777777" w:rsidTr="00D80F71">
        <w:tc>
          <w:tcPr>
            <w:tcW w:w="1989" w:type="dxa"/>
            <w:gridSpan w:val="3"/>
          </w:tcPr>
          <w:p w14:paraId="7598C2DA" w14:textId="77777777" w:rsidR="00225FDA" w:rsidRPr="009079F8" w:rsidRDefault="00225FDA" w:rsidP="00F23355">
            <w:pPr>
              <w:pStyle w:val="pqiTabHead"/>
            </w:pPr>
            <w:r>
              <w:lastRenderedPageBreak/>
              <w:t>6</w:t>
            </w:r>
          </w:p>
        </w:tc>
        <w:tc>
          <w:tcPr>
            <w:tcW w:w="4386" w:type="dxa"/>
          </w:tcPr>
          <w:p w14:paraId="00782986" w14:textId="77777777" w:rsidR="00225FDA" w:rsidRDefault="00225FDA" w:rsidP="00F23355">
            <w:pPr>
              <w:pStyle w:val="pqiTabHead"/>
            </w:pPr>
            <w:r w:rsidRPr="009079F8">
              <w:t xml:space="preserve">UZUPEŁNIENIE – PODMIOT </w:t>
            </w:r>
            <w:r>
              <w:t>O</w:t>
            </w:r>
            <w:r w:rsidRPr="009079F8">
              <w:t>dbi</w:t>
            </w:r>
            <w:r>
              <w:t>e</w:t>
            </w:r>
            <w:r w:rsidRPr="009079F8">
              <w:t>r</w:t>
            </w:r>
            <w:r>
              <w:t>ają</w:t>
            </w:r>
            <w:r w:rsidRPr="009079F8">
              <w:t>c</w:t>
            </w:r>
            <w:r>
              <w:t>y</w:t>
            </w:r>
          </w:p>
          <w:p w14:paraId="1CDDA4C4" w14:textId="58C88E9B" w:rsidR="00F71EC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1115" w:type="dxa"/>
          </w:tcPr>
          <w:p w14:paraId="7E06B7AF" w14:textId="77777777" w:rsidR="00225FDA" w:rsidRPr="009079F8" w:rsidRDefault="00225FDA" w:rsidP="00F23355">
            <w:pPr>
              <w:pStyle w:val="pqiTabHead"/>
            </w:pPr>
            <w:r>
              <w:t>D</w:t>
            </w:r>
          </w:p>
        </w:tc>
        <w:tc>
          <w:tcPr>
            <w:tcW w:w="5974" w:type="dxa"/>
          </w:tcPr>
          <w:p w14:paraId="62C1C107" w14:textId="77777777" w:rsidR="00225FDA" w:rsidRPr="00922A9F" w:rsidRDefault="00225FDA" w:rsidP="00F23355">
            <w:pPr>
              <w:pStyle w:val="pqiTabHead"/>
              <w:rPr>
                <w:b w:val="0"/>
                <w:bCs/>
              </w:rPr>
            </w:pPr>
            <w:r w:rsidRPr="00922A9F">
              <w:rPr>
                <w:b w:val="0"/>
                <w:bCs/>
              </w:rPr>
              <w:t>„R” dla kodu rodzaju miejsca przeznaczenia 5.</w:t>
            </w:r>
          </w:p>
          <w:p w14:paraId="3E1702EF" w14:textId="77777777" w:rsidR="00225FDA" w:rsidRPr="00922A9F" w:rsidRDefault="00225FDA" w:rsidP="00F23355">
            <w:pPr>
              <w:pStyle w:val="pqiTabHead"/>
              <w:rPr>
                <w:b w:val="0"/>
                <w:bCs/>
              </w:rPr>
            </w:pPr>
            <w:r w:rsidRPr="00922A9F">
              <w:rPr>
                <w:b w:val="0"/>
                <w:bCs/>
              </w:rPr>
              <w:t>Dla pozostałych kodów rodzaju miejsca przeznaczenia nie stosuje się.</w:t>
            </w:r>
          </w:p>
          <w:p w14:paraId="13D8590D" w14:textId="77777777" w:rsidR="00225FDA" w:rsidRPr="009079F8" w:rsidRDefault="00225FDA" w:rsidP="00F23355">
            <w:pPr>
              <w:pStyle w:val="pqiTabHead"/>
            </w:pPr>
            <w:r w:rsidRPr="00922A9F">
              <w:rPr>
                <w:b w:val="0"/>
                <w:bCs/>
              </w:rPr>
              <w:t>(Zob. kody rodzaju miejsca przeznaczenia w polu 1a)</w:t>
            </w:r>
          </w:p>
        </w:tc>
        <w:tc>
          <w:tcPr>
            <w:tcW w:w="236" w:type="dxa"/>
            <w:gridSpan w:val="2"/>
          </w:tcPr>
          <w:p w14:paraId="6DDD1379" w14:textId="4CEE651B" w:rsidR="00225FDA" w:rsidRPr="009079F8" w:rsidRDefault="00E942C5" w:rsidP="00F23355">
            <w:pPr>
              <w:pStyle w:val="pqiTabHead"/>
            </w:pPr>
            <w:r>
              <w:t>Sekcja nie stosowana w e</w:t>
            </w:r>
            <w:r w:rsidR="52CB7581">
              <w:t>-</w:t>
            </w:r>
            <w:r>
              <w:t>SAD</w:t>
            </w:r>
          </w:p>
        </w:tc>
        <w:tc>
          <w:tcPr>
            <w:tcW w:w="999" w:type="dxa"/>
          </w:tcPr>
          <w:p w14:paraId="5540FB4C" w14:textId="77777777" w:rsidR="00225FDA" w:rsidRPr="009079F8" w:rsidRDefault="00225FDA" w:rsidP="00F23355">
            <w:pPr>
              <w:pStyle w:val="pqiTabHead"/>
            </w:pPr>
          </w:p>
        </w:tc>
      </w:tr>
      <w:tr w:rsidR="008E5B73" w:rsidRPr="009079F8" w14:paraId="498EDEDF" w14:textId="77777777" w:rsidTr="00D80F71">
        <w:tc>
          <w:tcPr>
            <w:tcW w:w="1512" w:type="dxa"/>
            <w:gridSpan w:val="2"/>
          </w:tcPr>
          <w:p w14:paraId="3B623D09" w14:textId="77777777" w:rsidR="00225FDA" w:rsidRPr="009079F8" w:rsidRDefault="00225FDA" w:rsidP="00F23355">
            <w:pPr>
              <w:pStyle w:val="pqiTabBody"/>
              <w:rPr>
                <w:b/>
              </w:rPr>
            </w:pPr>
          </w:p>
        </w:tc>
        <w:tc>
          <w:tcPr>
            <w:tcW w:w="477" w:type="dxa"/>
          </w:tcPr>
          <w:p w14:paraId="42CC4FAC" w14:textId="77777777" w:rsidR="00225FDA" w:rsidRPr="009079F8" w:rsidRDefault="00225FDA" w:rsidP="00F23355">
            <w:pPr>
              <w:pStyle w:val="pqiTabBody"/>
              <w:rPr>
                <w:i/>
              </w:rPr>
            </w:pPr>
            <w:r w:rsidRPr="009079F8">
              <w:rPr>
                <w:i/>
              </w:rPr>
              <w:t>a</w:t>
            </w:r>
          </w:p>
        </w:tc>
        <w:tc>
          <w:tcPr>
            <w:tcW w:w="4386" w:type="dxa"/>
          </w:tcPr>
          <w:p w14:paraId="33194550" w14:textId="77777777" w:rsidR="00225FDA" w:rsidRDefault="00225FDA" w:rsidP="00F23355">
            <w:pPr>
              <w:pStyle w:val="pqiTabBody"/>
            </w:pPr>
            <w:r w:rsidRPr="009079F8">
              <w:t>Kod państwa członkowskiego</w:t>
            </w:r>
          </w:p>
          <w:p w14:paraId="6B84E101" w14:textId="0AB56281" w:rsidR="00F71EC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1115" w:type="dxa"/>
          </w:tcPr>
          <w:p w14:paraId="63B8E67C" w14:textId="77777777" w:rsidR="00225FDA" w:rsidRPr="009079F8" w:rsidRDefault="00225FDA" w:rsidP="00F23355">
            <w:pPr>
              <w:pStyle w:val="pqiTabBody"/>
            </w:pPr>
            <w:r w:rsidRPr="009079F8">
              <w:t>R</w:t>
            </w:r>
          </w:p>
        </w:tc>
        <w:tc>
          <w:tcPr>
            <w:tcW w:w="5974" w:type="dxa"/>
          </w:tcPr>
          <w:p w14:paraId="476F1E74" w14:textId="77777777" w:rsidR="00225FDA" w:rsidRPr="009079F8" w:rsidRDefault="00225FDA" w:rsidP="00F23355">
            <w:pPr>
              <w:pStyle w:val="pqiTabBody"/>
            </w:pPr>
          </w:p>
        </w:tc>
        <w:tc>
          <w:tcPr>
            <w:tcW w:w="236" w:type="dxa"/>
            <w:gridSpan w:val="2"/>
          </w:tcPr>
          <w:p w14:paraId="0CF02834" w14:textId="0A224DCB" w:rsidR="004C0EE8" w:rsidRPr="009079F8" w:rsidRDefault="00225FDA" w:rsidP="00F23355">
            <w:pPr>
              <w:rPr>
                <w:lang w:eastAsia="en-GB"/>
              </w:rPr>
            </w:pPr>
            <w:r>
              <w:rPr>
                <w:lang w:eastAsia="en-GB"/>
              </w:rPr>
              <w:t>Wartość ze słownika „</w:t>
            </w:r>
            <w:r>
              <w:t>Państwa członkowskie (Member states)</w:t>
            </w:r>
            <w:r>
              <w:rPr>
                <w:lang w:eastAsia="en-GB"/>
              </w:rPr>
              <w:t>”.</w:t>
            </w:r>
          </w:p>
        </w:tc>
        <w:tc>
          <w:tcPr>
            <w:tcW w:w="999" w:type="dxa"/>
          </w:tcPr>
          <w:p w14:paraId="7443011E" w14:textId="77777777" w:rsidR="00225FDA" w:rsidRPr="009079F8" w:rsidRDefault="00225FDA" w:rsidP="00F23355">
            <w:pPr>
              <w:pStyle w:val="pqiTabBody"/>
            </w:pPr>
            <w:r w:rsidRPr="009079F8">
              <w:t>a2</w:t>
            </w:r>
          </w:p>
        </w:tc>
      </w:tr>
      <w:tr w:rsidR="008E5B73" w:rsidRPr="009079F8" w14:paraId="13041CCE" w14:textId="77777777" w:rsidTr="00D80F71">
        <w:tc>
          <w:tcPr>
            <w:tcW w:w="1512" w:type="dxa"/>
            <w:gridSpan w:val="2"/>
          </w:tcPr>
          <w:p w14:paraId="0908FE56" w14:textId="77777777" w:rsidR="00225FDA" w:rsidRPr="009079F8" w:rsidRDefault="00225FDA" w:rsidP="00F23355">
            <w:pPr>
              <w:pStyle w:val="pqiTabBody"/>
              <w:rPr>
                <w:b/>
              </w:rPr>
            </w:pPr>
          </w:p>
        </w:tc>
        <w:tc>
          <w:tcPr>
            <w:tcW w:w="477" w:type="dxa"/>
          </w:tcPr>
          <w:p w14:paraId="3911DD3E" w14:textId="77777777" w:rsidR="00225FDA" w:rsidRPr="009079F8" w:rsidRDefault="00225FDA" w:rsidP="00F23355">
            <w:pPr>
              <w:pStyle w:val="pqiTabBody"/>
              <w:rPr>
                <w:i/>
              </w:rPr>
            </w:pPr>
            <w:r w:rsidRPr="009079F8">
              <w:rPr>
                <w:i/>
              </w:rPr>
              <w:t>b</w:t>
            </w:r>
          </w:p>
        </w:tc>
        <w:tc>
          <w:tcPr>
            <w:tcW w:w="4386" w:type="dxa"/>
          </w:tcPr>
          <w:p w14:paraId="7D616F9B" w14:textId="77777777" w:rsidR="00225FDA" w:rsidRDefault="00225FDA" w:rsidP="00F23355">
            <w:pPr>
              <w:pStyle w:val="pqiTabBody"/>
            </w:pPr>
            <w:r w:rsidRPr="009079F8">
              <w:t xml:space="preserve">Numer </w:t>
            </w:r>
            <w:r>
              <w:t>S</w:t>
            </w:r>
            <w:r w:rsidRPr="009079F8">
              <w:t>eryjny świadectwa zwolnienia</w:t>
            </w:r>
          </w:p>
          <w:p w14:paraId="0AB47C9E" w14:textId="518BA3EB" w:rsidR="00F71EC4" w:rsidRPr="00E35D56" w:rsidRDefault="00225FDA"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1115" w:type="dxa"/>
          </w:tcPr>
          <w:p w14:paraId="491D6C80" w14:textId="77777777" w:rsidR="00225FDA" w:rsidRPr="009079F8" w:rsidRDefault="00225FDA" w:rsidP="00F23355">
            <w:pPr>
              <w:pStyle w:val="pqiTabBody"/>
            </w:pPr>
            <w:r w:rsidRPr="009079F8">
              <w:t>D</w:t>
            </w:r>
          </w:p>
        </w:tc>
        <w:tc>
          <w:tcPr>
            <w:tcW w:w="5974" w:type="dxa"/>
          </w:tcPr>
          <w:p w14:paraId="08D83FB2" w14:textId="77777777" w:rsidR="00225FDA" w:rsidRPr="009079F8" w:rsidRDefault="00225FDA" w:rsidP="00F23355">
            <w:pPr>
              <w:pStyle w:val="pqiTabBody"/>
            </w:pPr>
            <w:r w:rsidRPr="009079F8">
              <w:t xml:space="preserve">„R”, jeżeli </w:t>
            </w:r>
            <w:r>
              <w:t>N</w:t>
            </w:r>
            <w:r w:rsidRPr="009079F8">
              <w:t xml:space="preserve">umer </w:t>
            </w:r>
            <w:r>
              <w:t>S</w:t>
            </w:r>
            <w:r w:rsidRPr="009079F8">
              <w:t xml:space="preserve">eryjny wymienia się w świadectwie zwolnienia </w:t>
            </w:r>
            <w:r>
              <w:br/>
            </w:r>
            <w:r w:rsidRPr="009079F8">
              <w:t xml:space="preserve">z podatku akcyzowego ustanowionym w rozporządzeniu Komisji (EWG) 31/96 z dnia 10 stycznia 1996 r. w sprawie świadectwa zwolnienia </w:t>
            </w:r>
            <w:r>
              <w:br/>
            </w:r>
            <w:r w:rsidRPr="009079F8">
              <w:t>z podatku akcyzowego</w:t>
            </w:r>
            <w:r w:rsidRPr="009079F8">
              <w:rPr>
                <w:rStyle w:val="Odwoanieprzypisudolnego"/>
              </w:rPr>
              <w:footnoteReference w:id="2"/>
            </w:r>
            <w:r w:rsidRPr="009079F8">
              <w:t>.</w:t>
            </w:r>
          </w:p>
        </w:tc>
        <w:tc>
          <w:tcPr>
            <w:tcW w:w="236" w:type="dxa"/>
            <w:gridSpan w:val="2"/>
          </w:tcPr>
          <w:p w14:paraId="6B10574B" w14:textId="77777777" w:rsidR="00225FDA" w:rsidRPr="009079F8" w:rsidRDefault="00225FDA" w:rsidP="00F23355">
            <w:pPr>
              <w:pStyle w:val="pqiTabBody"/>
            </w:pPr>
          </w:p>
        </w:tc>
        <w:tc>
          <w:tcPr>
            <w:tcW w:w="999" w:type="dxa"/>
          </w:tcPr>
          <w:p w14:paraId="6CF1CAF5" w14:textId="77777777" w:rsidR="00225FDA" w:rsidRPr="009079F8" w:rsidRDefault="00225FDA" w:rsidP="00F23355">
            <w:pPr>
              <w:pStyle w:val="pqiTabBody"/>
            </w:pPr>
            <w:r w:rsidRPr="009079F8">
              <w:t>an..255</w:t>
            </w:r>
            <w:r w:rsidRPr="009079F8">
              <w:tab/>
            </w:r>
          </w:p>
        </w:tc>
      </w:tr>
      <w:tr w:rsidR="008E5B73" w:rsidRPr="009079F8" w14:paraId="00F6AF41" w14:textId="77777777" w:rsidTr="00D80F71">
        <w:tc>
          <w:tcPr>
            <w:tcW w:w="1989" w:type="dxa"/>
            <w:gridSpan w:val="3"/>
          </w:tcPr>
          <w:p w14:paraId="1FD1D1CC" w14:textId="77777777" w:rsidR="00225FDA" w:rsidRPr="009079F8" w:rsidRDefault="00225FDA" w:rsidP="00F23355">
            <w:pPr>
              <w:pStyle w:val="pqiTabHead"/>
            </w:pPr>
            <w:r>
              <w:lastRenderedPageBreak/>
              <w:t>7</w:t>
            </w:r>
          </w:p>
        </w:tc>
        <w:tc>
          <w:tcPr>
            <w:tcW w:w="4386" w:type="dxa"/>
          </w:tcPr>
          <w:p w14:paraId="4F6A331C" w14:textId="77777777" w:rsidR="00225FDA" w:rsidRDefault="00225FDA" w:rsidP="00F23355">
            <w:pPr>
              <w:pStyle w:val="pqiTabHead"/>
            </w:pPr>
            <w:r w:rsidRPr="009079F8">
              <w:t xml:space="preserve">PODMIOT </w:t>
            </w:r>
            <w:r>
              <w:t>M</w:t>
            </w:r>
            <w:r w:rsidRPr="009079F8">
              <w:t xml:space="preserve">iejsce </w:t>
            </w:r>
            <w:r>
              <w:t>D</w:t>
            </w:r>
            <w:r w:rsidRPr="009079F8">
              <w:t>ostawy</w:t>
            </w:r>
          </w:p>
          <w:p w14:paraId="38379542" w14:textId="0CC3B5F6" w:rsidR="000E00F4" w:rsidRPr="00E35D56"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1115" w:type="dxa"/>
          </w:tcPr>
          <w:p w14:paraId="4765E7E2" w14:textId="77777777" w:rsidR="00225FDA" w:rsidRPr="009079F8" w:rsidRDefault="00225FDA" w:rsidP="00F23355">
            <w:pPr>
              <w:pStyle w:val="pqiTabHead"/>
            </w:pPr>
            <w:r>
              <w:t>D</w:t>
            </w:r>
          </w:p>
        </w:tc>
        <w:tc>
          <w:tcPr>
            <w:tcW w:w="5974" w:type="dxa"/>
          </w:tcPr>
          <w:p w14:paraId="2B7D99F3" w14:textId="7D0C0546" w:rsidR="00225FDA" w:rsidRPr="009079F8" w:rsidRDefault="00225FDA" w:rsidP="00F23355">
            <w:pPr>
              <w:pStyle w:val="pqiTabHead"/>
            </w:pPr>
            <w:r w:rsidRPr="009079F8">
              <w:t xml:space="preserve">- „R” w przypadku kodu rodzaju miejsca przeznaczenia </w:t>
            </w:r>
            <w:r w:rsidR="00E942C5">
              <w:t xml:space="preserve"> 9 i 10.</w:t>
            </w:r>
          </w:p>
          <w:p w14:paraId="63CB19F9" w14:textId="77777777" w:rsidR="00225FDA" w:rsidRPr="009079F8" w:rsidRDefault="00225FDA" w:rsidP="00F23355">
            <w:pPr>
              <w:pStyle w:val="pqiTabHead"/>
            </w:pPr>
            <w:r w:rsidRPr="009079F8">
              <w:t xml:space="preserve">(Zob. kody rodzaju miejsca przeznaczenia </w:t>
            </w:r>
            <w:r>
              <w:br/>
            </w:r>
            <w:r w:rsidRPr="009079F8">
              <w:t>w polu 1a)</w:t>
            </w:r>
          </w:p>
        </w:tc>
        <w:tc>
          <w:tcPr>
            <w:tcW w:w="236" w:type="dxa"/>
            <w:gridSpan w:val="2"/>
          </w:tcPr>
          <w:p w14:paraId="01B0582D" w14:textId="7418F939" w:rsidR="004F190E" w:rsidRPr="009079F8" w:rsidRDefault="00225FDA" w:rsidP="00F23355">
            <w:pPr>
              <w:pStyle w:val="pqiTabHead"/>
            </w:pPr>
            <w:r w:rsidRPr="009079F8">
              <w:t>Należy podać rzeczywiste miejsce dostawy wyrobów akcyzowych.</w:t>
            </w:r>
          </w:p>
        </w:tc>
        <w:tc>
          <w:tcPr>
            <w:tcW w:w="999" w:type="dxa"/>
          </w:tcPr>
          <w:p w14:paraId="65336D58" w14:textId="77777777" w:rsidR="00225FDA" w:rsidRPr="009079F8" w:rsidRDefault="00225FDA" w:rsidP="00F23355">
            <w:pPr>
              <w:pStyle w:val="pqiTabHead"/>
            </w:pPr>
          </w:p>
        </w:tc>
      </w:tr>
      <w:tr w:rsidR="008E5B73" w:rsidRPr="009079F8" w14:paraId="316E3FC4" w14:textId="77777777" w:rsidTr="00D80F71">
        <w:tc>
          <w:tcPr>
            <w:tcW w:w="1989" w:type="dxa"/>
            <w:gridSpan w:val="3"/>
          </w:tcPr>
          <w:p w14:paraId="12ADF269" w14:textId="77777777" w:rsidR="00225FDA" w:rsidRPr="009079F8" w:rsidRDefault="00225FDA" w:rsidP="00F23355">
            <w:pPr>
              <w:pStyle w:val="pqiTabBody"/>
              <w:rPr>
                <w:i/>
              </w:rPr>
            </w:pPr>
          </w:p>
        </w:tc>
        <w:tc>
          <w:tcPr>
            <w:tcW w:w="4386" w:type="dxa"/>
          </w:tcPr>
          <w:p w14:paraId="3639568D" w14:textId="77777777" w:rsidR="00225FDA" w:rsidRDefault="00225FDA" w:rsidP="00F23355">
            <w:pPr>
              <w:pStyle w:val="pqiTabBody"/>
            </w:pPr>
            <w:r>
              <w:t>JĘZYK ELEMENTU</w:t>
            </w:r>
            <w:r w:rsidRPr="009079F8">
              <w:t xml:space="preserve"> </w:t>
            </w:r>
          </w:p>
          <w:p w14:paraId="50BA2B3D" w14:textId="65069B12"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1199463" w14:textId="77777777" w:rsidR="00225FDA" w:rsidRPr="009079F8" w:rsidRDefault="00225FDA" w:rsidP="00F23355">
            <w:pPr>
              <w:pStyle w:val="pqiTabBody"/>
            </w:pPr>
            <w:r>
              <w:t>D</w:t>
            </w:r>
          </w:p>
        </w:tc>
        <w:tc>
          <w:tcPr>
            <w:tcW w:w="5974" w:type="dxa"/>
          </w:tcPr>
          <w:p w14:paraId="1D5E498C" w14:textId="77777777" w:rsidR="00225FDA" w:rsidRPr="009079F8" w:rsidRDefault="00225FDA" w:rsidP="00F23355">
            <w:pPr>
              <w:pStyle w:val="pqiTabBody"/>
            </w:pPr>
            <w:r w:rsidRPr="009079F8">
              <w:t xml:space="preserve">„R”, jeżeli stosuje się </w:t>
            </w:r>
            <w:r>
              <w:t>element 7.</w:t>
            </w:r>
          </w:p>
        </w:tc>
        <w:tc>
          <w:tcPr>
            <w:tcW w:w="236" w:type="dxa"/>
            <w:gridSpan w:val="2"/>
          </w:tcPr>
          <w:p w14:paraId="45384073" w14:textId="77777777" w:rsidR="00225FDA" w:rsidRDefault="00225FDA" w:rsidP="00F23355">
            <w:pPr>
              <w:pStyle w:val="pqiTabBody"/>
            </w:pPr>
            <w:r>
              <w:t>Atrybut.</w:t>
            </w:r>
          </w:p>
          <w:p w14:paraId="1A0D4549" w14:textId="368EB841" w:rsidR="004F190E" w:rsidRPr="009079F8" w:rsidRDefault="00225FDA" w:rsidP="00F23355">
            <w:pPr>
              <w:pStyle w:val="pqiTabBody"/>
            </w:pPr>
            <w:r>
              <w:t>Wartość ze słownika „</w:t>
            </w:r>
            <w:r w:rsidRPr="008C6FA2">
              <w:t>Kody języka (Language codes)</w:t>
            </w:r>
            <w:r>
              <w:t>”.</w:t>
            </w:r>
          </w:p>
        </w:tc>
        <w:tc>
          <w:tcPr>
            <w:tcW w:w="999" w:type="dxa"/>
          </w:tcPr>
          <w:p w14:paraId="0A27BC44" w14:textId="77777777" w:rsidR="00225FDA" w:rsidRPr="009079F8" w:rsidRDefault="00225FDA" w:rsidP="00F23355">
            <w:pPr>
              <w:pStyle w:val="pqiTabBody"/>
            </w:pPr>
            <w:r w:rsidRPr="009079F8">
              <w:t>a2</w:t>
            </w:r>
          </w:p>
        </w:tc>
      </w:tr>
      <w:tr w:rsidR="008E5B73" w:rsidRPr="009079F8" w14:paraId="7E8677BD" w14:textId="77777777" w:rsidTr="00D80F71">
        <w:tc>
          <w:tcPr>
            <w:tcW w:w="1512" w:type="dxa"/>
            <w:gridSpan w:val="2"/>
          </w:tcPr>
          <w:p w14:paraId="6D910B7B" w14:textId="77777777" w:rsidR="00225FDA" w:rsidRPr="009079F8" w:rsidRDefault="00225FDA" w:rsidP="00F23355">
            <w:pPr>
              <w:pStyle w:val="pqiTabBody"/>
              <w:rPr>
                <w:b/>
              </w:rPr>
            </w:pPr>
          </w:p>
        </w:tc>
        <w:tc>
          <w:tcPr>
            <w:tcW w:w="477" w:type="dxa"/>
          </w:tcPr>
          <w:p w14:paraId="7072603F" w14:textId="77777777" w:rsidR="00225FDA" w:rsidRPr="009079F8" w:rsidRDefault="00225FDA" w:rsidP="00F23355">
            <w:pPr>
              <w:pStyle w:val="pqiTabBody"/>
              <w:rPr>
                <w:i/>
              </w:rPr>
            </w:pPr>
            <w:r w:rsidRPr="009079F8">
              <w:rPr>
                <w:i/>
              </w:rPr>
              <w:t>a</w:t>
            </w:r>
          </w:p>
        </w:tc>
        <w:tc>
          <w:tcPr>
            <w:tcW w:w="4386" w:type="dxa"/>
          </w:tcPr>
          <w:p w14:paraId="6EE346BF" w14:textId="77777777" w:rsidR="00225FDA" w:rsidRDefault="00225FDA" w:rsidP="00F23355">
            <w:pPr>
              <w:pStyle w:val="pqiTabBody"/>
            </w:pPr>
            <w:r w:rsidRPr="009079F8">
              <w:t xml:space="preserve">Identyfikacja podmiotu </w:t>
            </w:r>
          </w:p>
          <w:p w14:paraId="201E02F4" w14:textId="063A7DF3"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1115" w:type="dxa"/>
          </w:tcPr>
          <w:p w14:paraId="3A63FDF8" w14:textId="77777777" w:rsidR="00225FDA" w:rsidRPr="009079F8" w:rsidRDefault="00225FDA" w:rsidP="00F23355">
            <w:pPr>
              <w:pStyle w:val="pqiTabBody"/>
            </w:pPr>
            <w:r w:rsidRPr="009079F8">
              <w:t>C</w:t>
            </w:r>
          </w:p>
        </w:tc>
        <w:tc>
          <w:tcPr>
            <w:tcW w:w="5974" w:type="dxa"/>
          </w:tcPr>
          <w:p w14:paraId="2912D6D5" w14:textId="035B280B" w:rsidR="00225FDA" w:rsidRPr="009079F8" w:rsidRDefault="00225FDA" w:rsidP="00F23355">
            <w:pPr>
              <w:pStyle w:val="pqiTabBody"/>
            </w:pPr>
            <w:r w:rsidRPr="009079F8">
              <w:t xml:space="preserve">- „R” w przypadku kodu rodzaju przeznaczenia </w:t>
            </w:r>
            <w:r w:rsidR="003E07D2">
              <w:t>9 i 10.</w:t>
            </w:r>
          </w:p>
          <w:p w14:paraId="6CCA01C7" w14:textId="50A6894E" w:rsidR="00225FDA" w:rsidRPr="00BF3955" w:rsidRDefault="00225FDA" w:rsidP="00F23355">
            <w:pPr>
              <w:pStyle w:val="pqiTabHead"/>
              <w:rPr>
                <w:b w:val="0"/>
              </w:rPr>
            </w:pPr>
            <w:r w:rsidRPr="00BF3955">
              <w:rPr>
                <w:b w:val="0"/>
              </w:rPr>
              <w:t>.</w:t>
            </w:r>
          </w:p>
          <w:p w14:paraId="1CB32874" w14:textId="77777777" w:rsidR="00225FDA" w:rsidRPr="009079F8" w:rsidRDefault="00225FDA" w:rsidP="00F23355">
            <w:pPr>
              <w:pStyle w:val="pqiTabBody"/>
            </w:pPr>
            <w:r w:rsidRPr="00BF3955">
              <w:rPr>
                <w:i/>
              </w:rPr>
              <w:t>(Zob. kody rodzaju miejsca</w:t>
            </w:r>
            <w:r w:rsidRPr="009079F8">
              <w:rPr>
                <w:i/>
              </w:rPr>
              <w:t xml:space="preserve"> przeznaczenia w polu 1a)</w:t>
            </w:r>
          </w:p>
        </w:tc>
        <w:tc>
          <w:tcPr>
            <w:tcW w:w="236" w:type="dxa"/>
            <w:gridSpan w:val="2"/>
          </w:tcPr>
          <w:p w14:paraId="2023B90B" w14:textId="77777777" w:rsidR="00225FDA" w:rsidRPr="009079F8" w:rsidRDefault="00225FDA" w:rsidP="00F23355">
            <w:pPr>
              <w:pStyle w:val="pqiTabBody"/>
            </w:pPr>
            <w:r w:rsidRPr="009079F8">
              <w:t>W przypadku kodu rodzaju przeznaczenia:</w:t>
            </w:r>
          </w:p>
          <w:p w14:paraId="34B657EA" w14:textId="57FC13FF" w:rsidR="00225FDA" w:rsidRPr="009079F8" w:rsidRDefault="003E07D2" w:rsidP="00F23355">
            <w:pPr>
              <w:pStyle w:val="pqiTabBody"/>
            </w:pPr>
            <w:r>
              <w:t>9 i 10</w:t>
            </w:r>
            <w:r w:rsidR="00225FDA" w:rsidRPr="009079F8">
              <w:t>: należy podać numer identyfikacyjny VAT lub inny numer identyfikacyjny.</w:t>
            </w:r>
          </w:p>
        </w:tc>
        <w:tc>
          <w:tcPr>
            <w:tcW w:w="999" w:type="dxa"/>
          </w:tcPr>
          <w:p w14:paraId="525769E6" w14:textId="77777777" w:rsidR="00225FDA" w:rsidRPr="009079F8" w:rsidRDefault="00225FDA" w:rsidP="00F23355">
            <w:pPr>
              <w:pStyle w:val="pqiTabBody"/>
            </w:pPr>
            <w:r w:rsidRPr="009079F8">
              <w:t>an..16</w:t>
            </w:r>
          </w:p>
        </w:tc>
      </w:tr>
      <w:tr w:rsidR="008E5B73" w:rsidRPr="009079F8" w14:paraId="6056F04C" w14:textId="77777777" w:rsidTr="00D80F71">
        <w:tc>
          <w:tcPr>
            <w:tcW w:w="1512" w:type="dxa"/>
            <w:gridSpan w:val="2"/>
          </w:tcPr>
          <w:p w14:paraId="07AC900A" w14:textId="77777777" w:rsidR="00225FDA" w:rsidRPr="009079F8" w:rsidRDefault="00225FDA" w:rsidP="00F23355">
            <w:pPr>
              <w:pStyle w:val="pqiTabBody"/>
              <w:rPr>
                <w:b/>
              </w:rPr>
            </w:pPr>
          </w:p>
        </w:tc>
        <w:tc>
          <w:tcPr>
            <w:tcW w:w="477" w:type="dxa"/>
          </w:tcPr>
          <w:p w14:paraId="021E8536" w14:textId="77777777" w:rsidR="00225FDA" w:rsidRPr="009079F8" w:rsidRDefault="00225FDA" w:rsidP="00F23355">
            <w:pPr>
              <w:pStyle w:val="pqiTabBody"/>
              <w:rPr>
                <w:i/>
              </w:rPr>
            </w:pPr>
            <w:r w:rsidRPr="009079F8">
              <w:rPr>
                <w:i/>
              </w:rPr>
              <w:t>b</w:t>
            </w:r>
          </w:p>
        </w:tc>
        <w:tc>
          <w:tcPr>
            <w:tcW w:w="4386" w:type="dxa"/>
          </w:tcPr>
          <w:p w14:paraId="67E91738" w14:textId="77777777" w:rsidR="00225FDA" w:rsidRDefault="00225FDA" w:rsidP="00F23355">
            <w:pPr>
              <w:pStyle w:val="pqiTabBody"/>
            </w:pPr>
            <w:r w:rsidRPr="009079F8">
              <w:t>Nazwa podmiotu</w:t>
            </w:r>
          </w:p>
          <w:p w14:paraId="742CBECC" w14:textId="1BC688D0"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3A087D3" w14:textId="77777777" w:rsidR="00225FDA" w:rsidRPr="009079F8" w:rsidRDefault="00225FDA" w:rsidP="00F23355">
            <w:pPr>
              <w:pStyle w:val="pqiTabBody"/>
            </w:pPr>
            <w:r w:rsidRPr="009079F8">
              <w:t>C</w:t>
            </w:r>
          </w:p>
        </w:tc>
        <w:tc>
          <w:tcPr>
            <w:tcW w:w="5974" w:type="dxa"/>
          </w:tcPr>
          <w:p w14:paraId="7087A342" w14:textId="7C97F201" w:rsidR="00225FDA" w:rsidRPr="009079F8" w:rsidRDefault="00225FDA" w:rsidP="00F23355">
            <w:pPr>
              <w:pStyle w:val="pqiTabBody"/>
            </w:pPr>
            <w:r w:rsidRPr="009079F8">
              <w:t xml:space="preserve">- „R” w przypadku kodu rodzaju miejsca przeznaczenia </w:t>
            </w:r>
            <w:r w:rsidR="003E07D2">
              <w:t>9 i 10.</w:t>
            </w:r>
          </w:p>
          <w:p w14:paraId="1E8F13B0" w14:textId="6C2BFE6E" w:rsidR="00225FDA" w:rsidRPr="009079F8" w:rsidRDefault="00225FDA" w:rsidP="00F23355">
            <w:pPr>
              <w:pStyle w:val="pqiTabBody"/>
            </w:pPr>
          </w:p>
          <w:p w14:paraId="71F31263"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5155CCC" w14:textId="77777777" w:rsidR="00225FDA" w:rsidRPr="009079F8" w:rsidRDefault="00225FDA" w:rsidP="00F23355">
            <w:pPr>
              <w:pStyle w:val="pqiTabBody"/>
            </w:pPr>
          </w:p>
        </w:tc>
        <w:tc>
          <w:tcPr>
            <w:tcW w:w="999" w:type="dxa"/>
          </w:tcPr>
          <w:p w14:paraId="6F95C943" w14:textId="77777777" w:rsidR="00225FDA" w:rsidRPr="009079F8" w:rsidRDefault="00225FDA" w:rsidP="00F23355">
            <w:pPr>
              <w:pStyle w:val="pqiTabBody"/>
            </w:pPr>
            <w:r w:rsidRPr="009079F8">
              <w:t>an..182</w:t>
            </w:r>
          </w:p>
        </w:tc>
      </w:tr>
      <w:tr w:rsidR="008E5B73" w:rsidRPr="009079F8" w14:paraId="641E4BCB" w14:textId="77777777" w:rsidTr="00D80F71">
        <w:tc>
          <w:tcPr>
            <w:tcW w:w="1512" w:type="dxa"/>
            <w:gridSpan w:val="2"/>
          </w:tcPr>
          <w:p w14:paraId="024D6F40" w14:textId="77777777" w:rsidR="00225FDA" w:rsidRPr="009079F8" w:rsidRDefault="00225FDA" w:rsidP="00F23355">
            <w:pPr>
              <w:pStyle w:val="pqiTabBody"/>
              <w:rPr>
                <w:b/>
              </w:rPr>
            </w:pPr>
          </w:p>
        </w:tc>
        <w:tc>
          <w:tcPr>
            <w:tcW w:w="477" w:type="dxa"/>
          </w:tcPr>
          <w:p w14:paraId="6FB1A358" w14:textId="77777777" w:rsidR="00225FDA" w:rsidRPr="009079F8" w:rsidRDefault="00225FDA" w:rsidP="00F23355">
            <w:pPr>
              <w:pStyle w:val="pqiTabBody"/>
              <w:rPr>
                <w:i/>
              </w:rPr>
            </w:pPr>
            <w:r w:rsidRPr="009079F8">
              <w:rPr>
                <w:i/>
              </w:rPr>
              <w:t>c</w:t>
            </w:r>
          </w:p>
        </w:tc>
        <w:tc>
          <w:tcPr>
            <w:tcW w:w="4386" w:type="dxa"/>
          </w:tcPr>
          <w:p w14:paraId="0CD4508C" w14:textId="77777777" w:rsidR="00225FDA" w:rsidRDefault="00225FDA" w:rsidP="00F23355">
            <w:pPr>
              <w:pStyle w:val="pqiTabBody"/>
            </w:pPr>
            <w:r w:rsidRPr="009079F8">
              <w:t>Ulica</w:t>
            </w:r>
          </w:p>
          <w:p w14:paraId="4822D2B7" w14:textId="595ADA08" w:rsidR="000E00F4" w:rsidRPr="00E35D5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AFA97BC" w14:textId="77777777" w:rsidR="00225FDA" w:rsidRPr="009079F8" w:rsidRDefault="00225FDA" w:rsidP="00F23355">
            <w:pPr>
              <w:pStyle w:val="pqiTabBody"/>
            </w:pPr>
            <w:r w:rsidRPr="009079F8">
              <w:t>C</w:t>
            </w:r>
          </w:p>
        </w:tc>
        <w:tc>
          <w:tcPr>
            <w:tcW w:w="5974" w:type="dxa"/>
            <w:vMerge w:val="restart"/>
          </w:tcPr>
          <w:p w14:paraId="7A9BFEA8" w14:textId="77777777" w:rsidR="00225FDA" w:rsidRPr="009079F8" w:rsidRDefault="00225FDA"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0FEE0139" w14:textId="4B222EBE" w:rsidR="00225FDA" w:rsidRPr="009079F8" w:rsidRDefault="00225FDA" w:rsidP="00F23355">
            <w:pPr>
              <w:pStyle w:val="pqiTabBody"/>
            </w:pPr>
            <w:r w:rsidRPr="009079F8">
              <w:t xml:space="preserve">- „R” w przypadku kodu rodzaju miejsca przeznaczenia </w:t>
            </w:r>
            <w:r w:rsidR="003E07D2">
              <w:t>9 i 10.</w:t>
            </w:r>
          </w:p>
          <w:p w14:paraId="38B1B2F0" w14:textId="77777777" w:rsidR="00225FDA" w:rsidRPr="009079F8" w:rsidRDefault="00225FDA" w:rsidP="00F23355">
            <w:pPr>
              <w:pStyle w:val="pqiTabBody"/>
            </w:pPr>
            <w:r w:rsidRPr="009079F8">
              <w:rPr>
                <w:i/>
              </w:rPr>
              <w:t>(Zob. kody rodzaju miejsca przeznaczenia w polu 1a)</w:t>
            </w:r>
          </w:p>
        </w:tc>
        <w:tc>
          <w:tcPr>
            <w:tcW w:w="236" w:type="dxa"/>
            <w:gridSpan w:val="2"/>
          </w:tcPr>
          <w:p w14:paraId="142A62C1" w14:textId="77777777" w:rsidR="00225FDA" w:rsidRPr="009079F8" w:rsidRDefault="00225FDA" w:rsidP="00F23355">
            <w:pPr>
              <w:pStyle w:val="pqiTabBody"/>
            </w:pPr>
          </w:p>
        </w:tc>
        <w:tc>
          <w:tcPr>
            <w:tcW w:w="999" w:type="dxa"/>
          </w:tcPr>
          <w:p w14:paraId="391B371E" w14:textId="77777777" w:rsidR="00225FDA" w:rsidRPr="009079F8" w:rsidRDefault="00225FDA" w:rsidP="00F23355">
            <w:pPr>
              <w:pStyle w:val="pqiTabBody"/>
            </w:pPr>
            <w:r w:rsidRPr="009079F8">
              <w:t>an..65</w:t>
            </w:r>
          </w:p>
        </w:tc>
      </w:tr>
      <w:tr w:rsidR="008E5B73" w:rsidRPr="009079F8" w14:paraId="3DD83476" w14:textId="77777777" w:rsidTr="00D80F71">
        <w:tc>
          <w:tcPr>
            <w:tcW w:w="1512" w:type="dxa"/>
            <w:gridSpan w:val="2"/>
          </w:tcPr>
          <w:p w14:paraId="794E990A" w14:textId="77777777" w:rsidR="00225FDA" w:rsidRPr="009079F8" w:rsidRDefault="00225FDA" w:rsidP="00F23355">
            <w:pPr>
              <w:pStyle w:val="pqiTabBody"/>
              <w:rPr>
                <w:b/>
              </w:rPr>
            </w:pPr>
          </w:p>
        </w:tc>
        <w:tc>
          <w:tcPr>
            <w:tcW w:w="477" w:type="dxa"/>
          </w:tcPr>
          <w:p w14:paraId="5751FCDB" w14:textId="77777777" w:rsidR="00225FDA" w:rsidRPr="009079F8" w:rsidRDefault="00225FDA" w:rsidP="00F23355">
            <w:pPr>
              <w:pStyle w:val="pqiTabBody"/>
              <w:rPr>
                <w:i/>
              </w:rPr>
            </w:pPr>
            <w:r w:rsidRPr="009079F8">
              <w:rPr>
                <w:i/>
              </w:rPr>
              <w:t>d</w:t>
            </w:r>
          </w:p>
        </w:tc>
        <w:tc>
          <w:tcPr>
            <w:tcW w:w="4386" w:type="dxa"/>
          </w:tcPr>
          <w:p w14:paraId="7F5E50DF" w14:textId="77777777" w:rsidR="00225FDA" w:rsidRDefault="00225FDA" w:rsidP="00F23355">
            <w:pPr>
              <w:pStyle w:val="pqiTabBody"/>
            </w:pPr>
            <w:r w:rsidRPr="009079F8">
              <w:t>Numer domu</w:t>
            </w:r>
          </w:p>
          <w:p w14:paraId="605169C1" w14:textId="565FEC9B"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2E52FCF0" w14:textId="77777777" w:rsidR="00225FDA" w:rsidRPr="009079F8" w:rsidRDefault="00225FDA" w:rsidP="00F23355">
            <w:pPr>
              <w:pStyle w:val="pqiTabBody"/>
            </w:pPr>
            <w:r w:rsidRPr="009079F8">
              <w:t>O</w:t>
            </w:r>
          </w:p>
        </w:tc>
        <w:tc>
          <w:tcPr>
            <w:tcW w:w="5974" w:type="dxa"/>
            <w:vMerge/>
          </w:tcPr>
          <w:p w14:paraId="40BE4546" w14:textId="77777777" w:rsidR="00225FDA" w:rsidRPr="009079F8" w:rsidRDefault="00225FDA" w:rsidP="00F23355">
            <w:pPr>
              <w:pStyle w:val="pqiTabBody"/>
            </w:pPr>
          </w:p>
        </w:tc>
        <w:tc>
          <w:tcPr>
            <w:tcW w:w="236" w:type="dxa"/>
            <w:gridSpan w:val="2"/>
          </w:tcPr>
          <w:p w14:paraId="5E747036" w14:textId="77777777" w:rsidR="00225FDA" w:rsidRPr="009079F8" w:rsidRDefault="00225FDA" w:rsidP="00F23355">
            <w:pPr>
              <w:pStyle w:val="pqiTabBody"/>
            </w:pPr>
          </w:p>
        </w:tc>
        <w:tc>
          <w:tcPr>
            <w:tcW w:w="999" w:type="dxa"/>
          </w:tcPr>
          <w:p w14:paraId="3401A308" w14:textId="77777777" w:rsidR="00225FDA" w:rsidRPr="009079F8" w:rsidRDefault="00225FDA" w:rsidP="00F23355">
            <w:pPr>
              <w:pStyle w:val="pqiTabBody"/>
            </w:pPr>
            <w:r w:rsidRPr="009079F8">
              <w:t>an..11</w:t>
            </w:r>
          </w:p>
        </w:tc>
      </w:tr>
      <w:tr w:rsidR="008E5B73" w:rsidRPr="009079F8" w14:paraId="753EDFF3" w14:textId="77777777" w:rsidTr="00D80F71">
        <w:tc>
          <w:tcPr>
            <w:tcW w:w="1512" w:type="dxa"/>
            <w:gridSpan w:val="2"/>
          </w:tcPr>
          <w:p w14:paraId="2A616271" w14:textId="77777777" w:rsidR="00225FDA" w:rsidRPr="009079F8" w:rsidRDefault="00225FDA" w:rsidP="00F23355">
            <w:pPr>
              <w:pStyle w:val="pqiTabBody"/>
              <w:rPr>
                <w:b/>
              </w:rPr>
            </w:pPr>
          </w:p>
        </w:tc>
        <w:tc>
          <w:tcPr>
            <w:tcW w:w="477" w:type="dxa"/>
          </w:tcPr>
          <w:p w14:paraId="750A5F24" w14:textId="77777777" w:rsidR="00225FDA" w:rsidRPr="009079F8" w:rsidRDefault="00225FDA" w:rsidP="00F23355">
            <w:pPr>
              <w:pStyle w:val="pqiTabBody"/>
              <w:rPr>
                <w:i/>
              </w:rPr>
            </w:pPr>
            <w:r w:rsidRPr="009079F8">
              <w:rPr>
                <w:i/>
              </w:rPr>
              <w:t>e</w:t>
            </w:r>
          </w:p>
        </w:tc>
        <w:tc>
          <w:tcPr>
            <w:tcW w:w="4386" w:type="dxa"/>
          </w:tcPr>
          <w:p w14:paraId="29F0DCF8" w14:textId="77777777" w:rsidR="00225FDA" w:rsidRDefault="00225FDA" w:rsidP="00F23355">
            <w:pPr>
              <w:pStyle w:val="pqiTabBody"/>
            </w:pPr>
            <w:r w:rsidRPr="009079F8">
              <w:t>Kod pocztowy</w:t>
            </w:r>
          </w:p>
          <w:p w14:paraId="1859D75C" w14:textId="0798602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Postcode</w:t>
            </w:r>
          </w:p>
        </w:tc>
        <w:tc>
          <w:tcPr>
            <w:tcW w:w="1115" w:type="dxa"/>
          </w:tcPr>
          <w:p w14:paraId="49A79FEA" w14:textId="77777777" w:rsidR="00225FDA" w:rsidRPr="009079F8" w:rsidRDefault="00225FDA" w:rsidP="00F23355">
            <w:pPr>
              <w:pStyle w:val="pqiTabBody"/>
            </w:pPr>
            <w:r w:rsidRPr="009079F8">
              <w:lastRenderedPageBreak/>
              <w:t>C</w:t>
            </w:r>
          </w:p>
        </w:tc>
        <w:tc>
          <w:tcPr>
            <w:tcW w:w="5974" w:type="dxa"/>
            <w:vMerge/>
          </w:tcPr>
          <w:p w14:paraId="3EAEB664" w14:textId="77777777" w:rsidR="00225FDA" w:rsidRPr="009079F8" w:rsidRDefault="00225FDA" w:rsidP="00F23355">
            <w:pPr>
              <w:pStyle w:val="pqiTabBody"/>
            </w:pPr>
          </w:p>
        </w:tc>
        <w:tc>
          <w:tcPr>
            <w:tcW w:w="236" w:type="dxa"/>
            <w:gridSpan w:val="2"/>
          </w:tcPr>
          <w:p w14:paraId="4F97E0C3" w14:textId="77777777" w:rsidR="00225FDA" w:rsidRPr="009079F8" w:rsidRDefault="00225FDA" w:rsidP="00F23355">
            <w:pPr>
              <w:pStyle w:val="pqiTabBody"/>
            </w:pPr>
          </w:p>
        </w:tc>
        <w:tc>
          <w:tcPr>
            <w:tcW w:w="999" w:type="dxa"/>
          </w:tcPr>
          <w:p w14:paraId="109668CB" w14:textId="77777777" w:rsidR="00225FDA" w:rsidRPr="009079F8" w:rsidRDefault="00225FDA" w:rsidP="00F23355">
            <w:pPr>
              <w:pStyle w:val="pqiTabBody"/>
            </w:pPr>
            <w:r w:rsidRPr="009079F8">
              <w:t>an..10</w:t>
            </w:r>
          </w:p>
        </w:tc>
      </w:tr>
      <w:tr w:rsidR="008E5B73" w:rsidRPr="009079F8" w14:paraId="0DB1E6CD" w14:textId="77777777" w:rsidTr="00D80F71">
        <w:tc>
          <w:tcPr>
            <w:tcW w:w="1512" w:type="dxa"/>
            <w:gridSpan w:val="2"/>
          </w:tcPr>
          <w:p w14:paraId="082273ED" w14:textId="77777777" w:rsidR="00225FDA" w:rsidRPr="009079F8" w:rsidRDefault="00225FDA" w:rsidP="00F23355">
            <w:pPr>
              <w:pStyle w:val="pqiTabBody"/>
              <w:rPr>
                <w:b/>
              </w:rPr>
            </w:pPr>
          </w:p>
        </w:tc>
        <w:tc>
          <w:tcPr>
            <w:tcW w:w="477" w:type="dxa"/>
          </w:tcPr>
          <w:p w14:paraId="2CC60E4F" w14:textId="77777777" w:rsidR="00225FDA" w:rsidRPr="009079F8" w:rsidRDefault="00225FDA" w:rsidP="00F23355">
            <w:pPr>
              <w:pStyle w:val="pqiTabBody"/>
              <w:rPr>
                <w:i/>
              </w:rPr>
            </w:pPr>
            <w:r w:rsidRPr="009079F8">
              <w:rPr>
                <w:i/>
              </w:rPr>
              <w:t>f</w:t>
            </w:r>
          </w:p>
        </w:tc>
        <w:tc>
          <w:tcPr>
            <w:tcW w:w="4386" w:type="dxa"/>
          </w:tcPr>
          <w:p w14:paraId="451FC3EA" w14:textId="77777777" w:rsidR="00225FDA" w:rsidRDefault="00225FDA" w:rsidP="00F23355">
            <w:pPr>
              <w:pStyle w:val="pqiTabBody"/>
            </w:pPr>
            <w:r w:rsidRPr="009079F8">
              <w:t>Miejscowość</w:t>
            </w:r>
          </w:p>
          <w:p w14:paraId="6EABD254" w14:textId="49FE487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50B0D70D" w14:textId="77777777" w:rsidR="00225FDA" w:rsidRPr="009079F8" w:rsidRDefault="00225FDA" w:rsidP="00F23355">
            <w:pPr>
              <w:pStyle w:val="pqiTabBody"/>
            </w:pPr>
            <w:r w:rsidRPr="009079F8">
              <w:t>C</w:t>
            </w:r>
          </w:p>
        </w:tc>
        <w:tc>
          <w:tcPr>
            <w:tcW w:w="5974" w:type="dxa"/>
            <w:vMerge/>
          </w:tcPr>
          <w:p w14:paraId="2B36F55A" w14:textId="77777777" w:rsidR="00225FDA" w:rsidRPr="009079F8" w:rsidRDefault="00225FDA" w:rsidP="00F23355">
            <w:pPr>
              <w:pStyle w:val="pqiTabBody"/>
            </w:pPr>
          </w:p>
        </w:tc>
        <w:tc>
          <w:tcPr>
            <w:tcW w:w="236" w:type="dxa"/>
            <w:gridSpan w:val="2"/>
          </w:tcPr>
          <w:p w14:paraId="766F392F" w14:textId="77777777" w:rsidR="00225FDA" w:rsidRPr="009079F8" w:rsidRDefault="00225FDA" w:rsidP="00F23355">
            <w:pPr>
              <w:pStyle w:val="pqiTabBody"/>
            </w:pPr>
          </w:p>
        </w:tc>
        <w:tc>
          <w:tcPr>
            <w:tcW w:w="999" w:type="dxa"/>
          </w:tcPr>
          <w:p w14:paraId="23F1C8D2" w14:textId="77777777" w:rsidR="00225FDA" w:rsidRPr="009079F8" w:rsidRDefault="00225FDA" w:rsidP="00F23355">
            <w:pPr>
              <w:pStyle w:val="pqiTabBody"/>
            </w:pPr>
            <w:r w:rsidRPr="009079F8">
              <w:t>an..50</w:t>
            </w:r>
          </w:p>
        </w:tc>
      </w:tr>
      <w:tr w:rsidR="008E5B73" w:rsidRPr="009079F8" w14:paraId="4EF82EB6" w14:textId="77777777" w:rsidTr="00D80F71">
        <w:tc>
          <w:tcPr>
            <w:tcW w:w="1989" w:type="dxa"/>
            <w:gridSpan w:val="3"/>
          </w:tcPr>
          <w:p w14:paraId="7CEFF706" w14:textId="77777777" w:rsidR="00225FDA" w:rsidRPr="009079F8" w:rsidRDefault="00225FDA" w:rsidP="00F23355">
            <w:pPr>
              <w:pStyle w:val="pqiTabHead"/>
            </w:pPr>
            <w:r>
              <w:t>8</w:t>
            </w:r>
          </w:p>
        </w:tc>
        <w:tc>
          <w:tcPr>
            <w:tcW w:w="4386" w:type="dxa"/>
          </w:tcPr>
          <w:p w14:paraId="1CE495FF" w14:textId="78A83433" w:rsidR="00225FDA" w:rsidRPr="009079F8" w:rsidRDefault="00225FDA" w:rsidP="00F23355">
            <w:pPr>
              <w:pStyle w:val="pqiTabHead"/>
            </w:pPr>
            <w:r w:rsidRPr="009079F8">
              <w:t xml:space="preserve">URZĄD </w:t>
            </w:r>
            <w:r>
              <w:t>M</w:t>
            </w:r>
            <w:r w:rsidRPr="009079F8">
              <w:t>iejsc</w:t>
            </w:r>
            <w:r>
              <w:t>e</w:t>
            </w:r>
            <w:r w:rsidRPr="009079F8">
              <w:t xml:space="preserve"> </w:t>
            </w:r>
            <w:r>
              <w:t>D</w:t>
            </w:r>
            <w:r w:rsidRPr="009079F8">
              <w:t>ostawy – Urząd celn</w:t>
            </w:r>
            <w:r w:rsidR="006B576D">
              <w:t>o-skarbowy</w:t>
            </w:r>
          </w:p>
          <w:p w14:paraId="085B1202" w14:textId="1860B319" w:rsidR="000E00F4" w:rsidRPr="00144248" w:rsidRDefault="00225FDA" w:rsidP="00F23355">
            <w:pPr>
              <w:pStyle w:val="pqiTabHead"/>
              <w:rPr>
                <w:rFonts w:ascii="Courier New" w:hAnsi="Courier New" w:cs="Courier New"/>
                <w:noProof/>
                <w:color w:val="0000FF"/>
              </w:rPr>
            </w:pPr>
            <w:r>
              <w:rPr>
                <w:rFonts w:ascii="Courier New" w:hAnsi="Courier New" w:cs="Courier New"/>
                <w:noProof/>
                <w:color w:val="0000FF"/>
              </w:rPr>
              <w:t>DeliveryPlaceCustomsOffice</w:t>
            </w:r>
          </w:p>
        </w:tc>
        <w:tc>
          <w:tcPr>
            <w:tcW w:w="1115" w:type="dxa"/>
          </w:tcPr>
          <w:p w14:paraId="28CE9D50" w14:textId="77777777" w:rsidR="00225FDA" w:rsidRPr="009079F8" w:rsidRDefault="00225FDA" w:rsidP="00F23355">
            <w:pPr>
              <w:pStyle w:val="pqiTabHead"/>
            </w:pPr>
            <w:r>
              <w:t>D</w:t>
            </w:r>
          </w:p>
        </w:tc>
        <w:tc>
          <w:tcPr>
            <w:tcW w:w="5974" w:type="dxa"/>
          </w:tcPr>
          <w:p w14:paraId="1975BD96" w14:textId="0ED1930E" w:rsidR="00225FDA" w:rsidRDefault="00225FDA" w:rsidP="00F23355">
            <w:pPr>
              <w:pStyle w:val="pqiTabHead"/>
            </w:pPr>
            <w:r w:rsidRPr="009079F8">
              <w:t>„R” w przypadku wywozu (kod rodzaju miejsca przeznaczenia 6).</w:t>
            </w:r>
          </w:p>
          <w:p w14:paraId="54F6EDD2" w14:textId="4663DF84" w:rsidR="00225FDA" w:rsidRDefault="00225FDA" w:rsidP="00F23355">
            <w:pPr>
              <w:pStyle w:val="pqiTabHead"/>
            </w:pPr>
            <w:r>
              <w:t>Dla pozostałych kodów</w:t>
            </w:r>
            <w:r w:rsidRPr="009079F8">
              <w:t xml:space="preserve"> rodzaju miejsca przeznaczenia</w:t>
            </w:r>
            <w:r>
              <w:t xml:space="preserve"> nie stosuje się.</w:t>
            </w:r>
          </w:p>
          <w:p w14:paraId="200E7253" w14:textId="5AB82145" w:rsidR="00225FDA" w:rsidRPr="009079F8" w:rsidRDefault="00225FDA" w:rsidP="00F23355">
            <w:pPr>
              <w:pStyle w:val="pqiTabHead"/>
            </w:pPr>
            <w:r w:rsidRPr="009079F8">
              <w:t xml:space="preserve">(Zob. kody </w:t>
            </w:r>
            <w:r>
              <w:t>rodzaju miejsca przeznaczenia w </w:t>
            </w:r>
            <w:r w:rsidRPr="009079F8">
              <w:t>polu 1a)</w:t>
            </w:r>
          </w:p>
        </w:tc>
        <w:tc>
          <w:tcPr>
            <w:tcW w:w="236" w:type="dxa"/>
            <w:gridSpan w:val="2"/>
          </w:tcPr>
          <w:p w14:paraId="6544963E" w14:textId="51B8688A" w:rsidR="00225FDA" w:rsidRPr="009079F8" w:rsidRDefault="00F7703A" w:rsidP="00F23355">
            <w:pPr>
              <w:pStyle w:val="pqiTabHead"/>
            </w:pPr>
            <w:r>
              <w:t>Sekcja nie stosowana przy e</w:t>
            </w:r>
            <w:r w:rsidR="65181C84">
              <w:t>-</w:t>
            </w:r>
            <w:r>
              <w:t>SAD</w:t>
            </w:r>
          </w:p>
        </w:tc>
        <w:tc>
          <w:tcPr>
            <w:tcW w:w="999" w:type="dxa"/>
          </w:tcPr>
          <w:p w14:paraId="1344BC4A" w14:textId="77777777" w:rsidR="00225FDA" w:rsidRPr="009079F8" w:rsidRDefault="00225FDA" w:rsidP="00F23355">
            <w:pPr>
              <w:pStyle w:val="pqiTabHead"/>
            </w:pPr>
          </w:p>
        </w:tc>
      </w:tr>
      <w:tr w:rsidR="008E5B73" w:rsidRPr="009079F8" w14:paraId="0FECB904" w14:textId="77777777" w:rsidTr="00D80F71">
        <w:tc>
          <w:tcPr>
            <w:tcW w:w="1512" w:type="dxa"/>
            <w:gridSpan w:val="2"/>
          </w:tcPr>
          <w:p w14:paraId="2224CF11" w14:textId="77777777" w:rsidR="00225FDA" w:rsidRPr="009079F8" w:rsidRDefault="00225FDA" w:rsidP="00F23355">
            <w:pPr>
              <w:pStyle w:val="pqiTabBody"/>
              <w:rPr>
                <w:b/>
              </w:rPr>
            </w:pPr>
          </w:p>
        </w:tc>
        <w:tc>
          <w:tcPr>
            <w:tcW w:w="477" w:type="dxa"/>
          </w:tcPr>
          <w:p w14:paraId="79287592" w14:textId="77777777" w:rsidR="00225FDA" w:rsidRPr="009079F8" w:rsidRDefault="00225FDA" w:rsidP="00F23355">
            <w:pPr>
              <w:pStyle w:val="pqiTabBody"/>
              <w:rPr>
                <w:i/>
              </w:rPr>
            </w:pPr>
            <w:r w:rsidRPr="009079F8">
              <w:rPr>
                <w:i/>
              </w:rPr>
              <w:t>a</w:t>
            </w:r>
          </w:p>
        </w:tc>
        <w:tc>
          <w:tcPr>
            <w:tcW w:w="4386" w:type="dxa"/>
          </w:tcPr>
          <w:p w14:paraId="20335D4C" w14:textId="77777777" w:rsidR="00225FDA" w:rsidRDefault="00225FDA" w:rsidP="00F23355">
            <w:pPr>
              <w:pStyle w:val="pqiTabBody"/>
            </w:pPr>
            <w:r w:rsidRPr="009079F8">
              <w:t>Numer referencyjny urzędu</w:t>
            </w:r>
          </w:p>
          <w:p w14:paraId="6D8EFECE" w14:textId="3BD8C687" w:rsidR="000E00F4" w:rsidRPr="00144248" w:rsidRDefault="00225FDA" w:rsidP="000E00F4">
            <w:pPr>
              <w:pStyle w:val="pqiTabBody"/>
              <w:tabs>
                <w:tab w:val="left" w:pos="2256"/>
              </w:tabs>
              <w:rPr>
                <w:rFonts w:ascii="Courier New" w:hAnsi="Courier New" w:cs="Courier New"/>
                <w:noProof/>
                <w:color w:val="0000FF"/>
              </w:rPr>
            </w:pPr>
            <w:r>
              <w:rPr>
                <w:rFonts w:ascii="Courier New" w:hAnsi="Courier New" w:cs="Courier New"/>
                <w:noProof/>
                <w:color w:val="0000FF"/>
              </w:rPr>
              <w:t>ReferenceNumber</w:t>
            </w:r>
            <w:r w:rsidR="000E00F4">
              <w:rPr>
                <w:rFonts w:ascii="Courier New" w:hAnsi="Courier New" w:cs="Courier New"/>
                <w:noProof/>
                <w:color w:val="0000FF"/>
              </w:rPr>
              <w:tab/>
            </w:r>
          </w:p>
        </w:tc>
        <w:tc>
          <w:tcPr>
            <w:tcW w:w="1115" w:type="dxa"/>
          </w:tcPr>
          <w:p w14:paraId="21D208A5" w14:textId="77777777" w:rsidR="00225FDA" w:rsidRPr="009079F8" w:rsidRDefault="00225FDA" w:rsidP="00F23355">
            <w:pPr>
              <w:pStyle w:val="pqiTabBody"/>
            </w:pPr>
            <w:r w:rsidRPr="009079F8">
              <w:t>R</w:t>
            </w:r>
          </w:p>
        </w:tc>
        <w:tc>
          <w:tcPr>
            <w:tcW w:w="5974" w:type="dxa"/>
          </w:tcPr>
          <w:p w14:paraId="11A25353" w14:textId="77777777" w:rsidR="00225FDA" w:rsidRPr="009079F8" w:rsidRDefault="00225FDA" w:rsidP="00F23355">
            <w:pPr>
              <w:pStyle w:val="pqiTabBody"/>
            </w:pPr>
          </w:p>
        </w:tc>
        <w:tc>
          <w:tcPr>
            <w:tcW w:w="236" w:type="dxa"/>
            <w:gridSpan w:val="2"/>
          </w:tcPr>
          <w:p w14:paraId="46582F6E" w14:textId="77777777" w:rsidR="00225FDA" w:rsidRDefault="00225FDA" w:rsidP="00F23355">
            <w:pPr>
              <w:pStyle w:val="pqiTabBody"/>
            </w:pPr>
            <w:r w:rsidRPr="009079F8">
              <w:t xml:space="preserve">Należy podać kod urzędu wywozu, w którym zostanie złożone zgłoszenie </w:t>
            </w:r>
            <w:r>
              <w:t xml:space="preserve">wywozowe </w:t>
            </w:r>
            <w:r w:rsidRPr="009079F8">
              <w:t xml:space="preserve">zgodnie z art. 161 ust. 5 </w:t>
            </w:r>
            <w:r>
              <w:t>Rozporządzenia</w:t>
            </w:r>
            <w:r w:rsidRPr="009079F8">
              <w:t xml:space="preserve"> Rady (EWG) 2913/92</w:t>
            </w:r>
            <w:r w:rsidRPr="009079F8">
              <w:rPr>
                <w:rStyle w:val="Odwoanieprzypisudolnego"/>
              </w:rPr>
              <w:footnoteReference w:id="3"/>
            </w:r>
            <w:r w:rsidRPr="009079F8">
              <w:t>.</w:t>
            </w:r>
          </w:p>
          <w:p w14:paraId="1B633F2B" w14:textId="7FF258E5" w:rsidR="004F190E" w:rsidRPr="009079F8" w:rsidRDefault="004F190E" w:rsidP="00F23355">
            <w:pPr>
              <w:pStyle w:val="pqiTabBody"/>
            </w:pPr>
            <w:r>
              <w:t>Należy podać kod urzędu wywozu, w którym zostanie złożone zgłoszenie wywozowe. Zob. wykaz kodów w pkt 4 załącznika II.</w:t>
            </w:r>
          </w:p>
        </w:tc>
        <w:tc>
          <w:tcPr>
            <w:tcW w:w="999" w:type="dxa"/>
          </w:tcPr>
          <w:p w14:paraId="497B07F2" w14:textId="77777777" w:rsidR="00225FDA" w:rsidRPr="009079F8" w:rsidRDefault="00225FDA" w:rsidP="00F23355">
            <w:pPr>
              <w:pStyle w:val="pqiTabBody"/>
            </w:pPr>
            <w:r w:rsidRPr="009079F8">
              <w:t>an8</w:t>
            </w:r>
          </w:p>
        </w:tc>
      </w:tr>
      <w:tr w:rsidR="008E5B73" w:rsidRPr="009079F8" w14:paraId="512147AC" w14:textId="77777777" w:rsidTr="00D80F71">
        <w:tc>
          <w:tcPr>
            <w:tcW w:w="1989" w:type="dxa"/>
            <w:gridSpan w:val="3"/>
          </w:tcPr>
          <w:p w14:paraId="078289BA" w14:textId="77777777" w:rsidR="00225FDA" w:rsidRPr="009079F8" w:rsidRDefault="00225FDA" w:rsidP="00F23355">
            <w:pPr>
              <w:pStyle w:val="pqiTabHead"/>
            </w:pPr>
            <w:r>
              <w:lastRenderedPageBreak/>
              <w:t>9</w:t>
            </w:r>
          </w:p>
        </w:tc>
        <w:tc>
          <w:tcPr>
            <w:tcW w:w="4386" w:type="dxa"/>
          </w:tcPr>
          <w:p w14:paraId="35EA4BAF" w14:textId="00470A55" w:rsidR="00225FDA" w:rsidRPr="009079F8" w:rsidRDefault="00225FDA" w:rsidP="00F23355">
            <w:pPr>
              <w:pStyle w:val="pqiTabHead"/>
            </w:pPr>
            <w:r w:rsidRPr="009079F8">
              <w:t>Dokument</w:t>
            </w:r>
          </w:p>
          <w:p w14:paraId="78664B5E" w14:textId="2974AB7E" w:rsidR="000E00F4" w:rsidRPr="00152BA2" w:rsidRDefault="000E00F4" w:rsidP="00F23355">
            <w:pPr>
              <w:pStyle w:val="pqiTabHead"/>
              <w:rPr>
                <w:rFonts w:ascii="Courier New" w:hAnsi="Courier New" w:cs="Courier New"/>
                <w:noProof/>
                <w:color w:val="0000FF"/>
              </w:rPr>
            </w:pPr>
            <w:r>
              <w:rPr>
                <w:rFonts w:ascii="Courier New" w:hAnsi="Courier New" w:cs="Courier New"/>
                <w:noProof/>
                <w:color w:val="0000FF"/>
              </w:rPr>
              <w:t>EadEsad</w:t>
            </w:r>
          </w:p>
        </w:tc>
        <w:tc>
          <w:tcPr>
            <w:tcW w:w="1115" w:type="dxa"/>
          </w:tcPr>
          <w:p w14:paraId="07664A57" w14:textId="77777777" w:rsidR="00225FDA" w:rsidRPr="009079F8" w:rsidRDefault="00225FDA" w:rsidP="00F23355">
            <w:pPr>
              <w:pStyle w:val="pqiTabHead"/>
            </w:pPr>
            <w:r w:rsidRPr="009079F8">
              <w:t>R</w:t>
            </w:r>
          </w:p>
        </w:tc>
        <w:tc>
          <w:tcPr>
            <w:tcW w:w="5974" w:type="dxa"/>
          </w:tcPr>
          <w:p w14:paraId="7A3EA260" w14:textId="77777777" w:rsidR="00225FDA" w:rsidRPr="009079F8" w:rsidRDefault="00225FDA" w:rsidP="00F23355">
            <w:pPr>
              <w:pStyle w:val="pqiTabHead"/>
            </w:pPr>
          </w:p>
        </w:tc>
        <w:tc>
          <w:tcPr>
            <w:tcW w:w="236" w:type="dxa"/>
            <w:gridSpan w:val="2"/>
          </w:tcPr>
          <w:p w14:paraId="4FE8349C" w14:textId="77777777" w:rsidR="00225FDA" w:rsidRPr="009079F8" w:rsidRDefault="00225FDA" w:rsidP="00F23355">
            <w:pPr>
              <w:pStyle w:val="pqiTabHead"/>
            </w:pPr>
          </w:p>
        </w:tc>
        <w:tc>
          <w:tcPr>
            <w:tcW w:w="999" w:type="dxa"/>
          </w:tcPr>
          <w:p w14:paraId="1A3728B4" w14:textId="77777777" w:rsidR="00225FDA" w:rsidRPr="00EE4AC0" w:rsidRDefault="00225FDA" w:rsidP="00F23355">
            <w:pPr>
              <w:pStyle w:val="pqiTabHead"/>
            </w:pPr>
            <w:r w:rsidRPr="00EE4AC0">
              <w:t>999x</w:t>
            </w:r>
          </w:p>
        </w:tc>
      </w:tr>
      <w:tr w:rsidR="008E5B73" w:rsidRPr="009079F8" w14:paraId="4DAAB34F" w14:textId="77777777" w:rsidTr="00D80F71">
        <w:tc>
          <w:tcPr>
            <w:tcW w:w="1512" w:type="dxa"/>
            <w:gridSpan w:val="2"/>
          </w:tcPr>
          <w:p w14:paraId="04C779DD" w14:textId="77777777" w:rsidR="00225FDA" w:rsidRPr="009079F8" w:rsidRDefault="00225FDA" w:rsidP="00F23355">
            <w:pPr>
              <w:pStyle w:val="pqiTabBody"/>
              <w:rPr>
                <w:b/>
              </w:rPr>
            </w:pPr>
          </w:p>
        </w:tc>
        <w:tc>
          <w:tcPr>
            <w:tcW w:w="477" w:type="dxa"/>
          </w:tcPr>
          <w:p w14:paraId="739AC7BB" w14:textId="77777777" w:rsidR="00225FDA" w:rsidRPr="009079F8" w:rsidRDefault="00225FDA" w:rsidP="00F23355">
            <w:pPr>
              <w:pStyle w:val="pqiTabBody"/>
              <w:rPr>
                <w:i/>
              </w:rPr>
            </w:pPr>
            <w:r w:rsidRPr="009079F8">
              <w:rPr>
                <w:i/>
              </w:rPr>
              <w:t>a</w:t>
            </w:r>
          </w:p>
        </w:tc>
        <w:tc>
          <w:tcPr>
            <w:tcW w:w="4386" w:type="dxa"/>
          </w:tcPr>
          <w:p w14:paraId="13ED56D5" w14:textId="77777777" w:rsidR="00225FDA" w:rsidRDefault="00225FDA" w:rsidP="00F23355">
            <w:pPr>
              <w:pStyle w:val="pqiTabBody"/>
            </w:pPr>
            <w:r w:rsidRPr="009079F8">
              <w:t>Lokalny numer referencyjny</w:t>
            </w:r>
          </w:p>
          <w:p w14:paraId="1328F3A3" w14:textId="115E9D48"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1115" w:type="dxa"/>
          </w:tcPr>
          <w:p w14:paraId="251767EB" w14:textId="77777777" w:rsidR="00225FDA" w:rsidRPr="009079F8" w:rsidRDefault="00225FDA" w:rsidP="00F23355">
            <w:pPr>
              <w:pStyle w:val="pqiTabBody"/>
            </w:pPr>
            <w:r w:rsidRPr="009079F8">
              <w:t>R</w:t>
            </w:r>
          </w:p>
        </w:tc>
        <w:tc>
          <w:tcPr>
            <w:tcW w:w="5974" w:type="dxa"/>
          </w:tcPr>
          <w:p w14:paraId="0DFA6297" w14:textId="77777777" w:rsidR="00225FDA" w:rsidRPr="009079F8" w:rsidRDefault="00225FDA" w:rsidP="00F23355">
            <w:pPr>
              <w:pStyle w:val="pqiTabBody"/>
            </w:pPr>
          </w:p>
        </w:tc>
        <w:tc>
          <w:tcPr>
            <w:tcW w:w="236" w:type="dxa"/>
            <w:gridSpan w:val="2"/>
          </w:tcPr>
          <w:p w14:paraId="59A4E184" w14:textId="17842BC7" w:rsidR="00225FDA" w:rsidRPr="009079F8" w:rsidRDefault="00225FDA" w:rsidP="00F23355">
            <w:pPr>
              <w:pStyle w:val="pqiTabBody"/>
            </w:pPr>
            <w:r>
              <w:t>Niepowtarzalny</w:t>
            </w:r>
            <w:r w:rsidRPr="009079F8">
              <w:t xml:space="preserve"> numer seryjny przypisany przez wysyłającego dokument</w:t>
            </w:r>
            <w:r>
              <w:t>owi</w:t>
            </w:r>
            <w:r w:rsidRPr="009079F8">
              <w:t xml:space="preserve"> e-</w:t>
            </w:r>
            <w:r w:rsidR="00612E96">
              <w:t>S</w:t>
            </w:r>
            <w:r w:rsidRPr="009079F8">
              <w:t>AD, który to numer identyfikuje przesyłkę w ewidencji wysyłającego.</w:t>
            </w:r>
          </w:p>
        </w:tc>
        <w:tc>
          <w:tcPr>
            <w:tcW w:w="999" w:type="dxa"/>
          </w:tcPr>
          <w:p w14:paraId="256C7AAB" w14:textId="76794BA5" w:rsidR="00225FDA" w:rsidRPr="009079F8" w:rsidRDefault="00327D43" w:rsidP="00F23355">
            <w:pPr>
              <w:pStyle w:val="pqiTabBody"/>
            </w:pPr>
            <w:r>
              <w:t>a</w:t>
            </w:r>
            <w:r w:rsidR="00225FDA" w:rsidRPr="009079F8">
              <w:t>n..2</w:t>
            </w:r>
            <w:r>
              <w:t>2</w:t>
            </w:r>
          </w:p>
        </w:tc>
      </w:tr>
      <w:tr w:rsidR="008E5B73" w:rsidRPr="009079F8" w14:paraId="70363361" w14:textId="77777777" w:rsidTr="00D80F71">
        <w:tc>
          <w:tcPr>
            <w:tcW w:w="1512" w:type="dxa"/>
            <w:gridSpan w:val="2"/>
          </w:tcPr>
          <w:p w14:paraId="28ADB897" w14:textId="77777777" w:rsidR="00225FDA" w:rsidRPr="009079F8" w:rsidRDefault="00225FDA" w:rsidP="00F23355">
            <w:pPr>
              <w:pStyle w:val="pqiTabBody"/>
              <w:rPr>
                <w:b/>
              </w:rPr>
            </w:pPr>
          </w:p>
        </w:tc>
        <w:tc>
          <w:tcPr>
            <w:tcW w:w="477" w:type="dxa"/>
          </w:tcPr>
          <w:p w14:paraId="2B8F38FF" w14:textId="77777777" w:rsidR="00225FDA" w:rsidRPr="009079F8" w:rsidRDefault="00225FDA" w:rsidP="00F23355">
            <w:pPr>
              <w:pStyle w:val="pqiTabBody"/>
              <w:rPr>
                <w:i/>
              </w:rPr>
            </w:pPr>
            <w:r>
              <w:rPr>
                <w:i/>
              </w:rPr>
              <w:t>b</w:t>
            </w:r>
          </w:p>
        </w:tc>
        <w:tc>
          <w:tcPr>
            <w:tcW w:w="4386" w:type="dxa"/>
          </w:tcPr>
          <w:p w14:paraId="308A54B2" w14:textId="77777777" w:rsidR="00225FDA" w:rsidRDefault="00225FDA" w:rsidP="00F23355">
            <w:pPr>
              <w:pStyle w:val="pqiTabBody"/>
            </w:pPr>
            <w:r w:rsidRPr="009079F8">
              <w:t>Numer faktury</w:t>
            </w:r>
          </w:p>
          <w:p w14:paraId="45E00422" w14:textId="0EEC6C59"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1115" w:type="dxa"/>
          </w:tcPr>
          <w:p w14:paraId="3E0B7387" w14:textId="77777777" w:rsidR="00225FDA" w:rsidRPr="009079F8" w:rsidRDefault="00225FDA" w:rsidP="00F23355">
            <w:pPr>
              <w:pStyle w:val="pqiTabBody"/>
            </w:pPr>
            <w:r w:rsidRPr="009079F8">
              <w:t>R</w:t>
            </w:r>
          </w:p>
        </w:tc>
        <w:tc>
          <w:tcPr>
            <w:tcW w:w="5974" w:type="dxa"/>
          </w:tcPr>
          <w:p w14:paraId="585BE074" w14:textId="77777777" w:rsidR="00225FDA" w:rsidRPr="009079F8" w:rsidRDefault="00225FDA" w:rsidP="00F23355">
            <w:pPr>
              <w:pStyle w:val="pqiTabBody"/>
            </w:pPr>
          </w:p>
        </w:tc>
        <w:tc>
          <w:tcPr>
            <w:tcW w:w="236" w:type="dxa"/>
            <w:gridSpan w:val="2"/>
          </w:tcPr>
          <w:p w14:paraId="57BE96E2" w14:textId="77777777" w:rsidR="00225FDA" w:rsidRPr="009079F8" w:rsidRDefault="00225FDA" w:rsidP="00F23355">
            <w:pPr>
              <w:pStyle w:val="pqiTabBody"/>
            </w:pPr>
            <w:r w:rsidRPr="009079F8">
              <w:t>Należy podać numer faktury dotyczącej wyrobów. Jeżeli faktura nie została jeszcze przygotowana, należy podać numer potwierdzenia dostawy lub innego dokumentu przewozowego.</w:t>
            </w:r>
          </w:p>
        </w:tc>
        <w:tc>
          <w:tcPr>
            <w:tcW w:w="999" w:type="dxa"/>
          </w:tcPr>
          <w:p w14:paraId="45AF46A6" w14:textId="77777777" w:rsidR="00225FDA" w:rsidRPr="009079F8" w:rsidRDefault="00225FDA" w:rsidP="00F23355">
            <w:pPr>
              <w:pStyle w:val="pqiTabBody"/>
            </w:pPr>
            <w:r w:rsidRPr="009079F8">
              <w:t>an..35</w:t>
            </w:r>
          </w:p>
        </w:tc>
      </w:tr>
      <w:tr w:rsidR="008E5B73" w:rsidRPr="009079F8" w14:paraId="3586B60E" w14:textId="77777777" w:rsidTr="00D80F71">
        <w:tc>
          <w:tcPr>
            <w:tcW w:w="1512" w:type="dxa"/>
            <w:gridSpan w:val="2"/>
          </w:tcPr>
          <w:p w14:paraId="6A5E11B6" w14:textId="77777777" w:rsidR="00225FDA" w:rsidRPr="009079F8" w:rsidRDefault="00225FDA" w:rsidP="00F23355">
            <w:pPr>
              <w:pStyle w:val="pqiTabBody"/>
              <w:rPr>
                <w:b/>
              </w:rPr>
            </w:pPr>
          </w:p>
        </w:tc>
        <w:tc>
          <w:tcPr>
            <w:tcW w:w="477" w:type="dxa"/>
          </w:tcPr>
          <w:p w14:paraId="35DA6E86" w14:textId="77777777" w:rsidR="00225FDA" w:rsidRPr="009079F8" w:rsidRDefault="00225FDA" w:rsidP="00F23355">
            <w:pPr>
              <w:pStyle w:val="pqiTabBody"/>
              <w:rPr>
                <w:i/>
              </w:rPr>
            </w:pPr>
            <w:r w:rsidRPr="009079F8">
              <w:rPr>
                <w:i/>
              </w:rPr>
              <w:t>c</w:t>
            </w:r>
          </w:p>
        </w:tc>
        <w:tc>
          <w:tcPr>
            <w:tcW w:w="4386" w:type="dxa"/>
          </w:tcPr>
          <w:p w14:paraId="17CEEABE" w14:textId="77777777" w:rsidR="00225FDA" w:rsidRDefault="00225FDA" w:rsidP="00F23355">
            <w:pPr>
              <w:pStyle w:val="pqiTabBody"/>
            </w:pPr>
            <w:r w:rsidRPr="009079F8">
              <w:t>Data faktury</w:t>
            </w:r>
          </w:p>
          <w:p w14:paraId="78102940" w14:textId="27513383"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1115" w:type="dxa"/>
          </w:tcPr>
          <w:p w14:paraId="1F0B7F3A" w14:textId="77777777" w:rsidR="00225FDA" w:rsidRPr="009079F8" w:rsidRDefault="00225FDA" w:rsidP="00F23355">
            <w:pPr>
              <w:pStyle w:val="pqiTabBody"/>
            </w:pPr>
            <w:r w:rsidRPr="009079F8">
              <w:t>O</w:t>
            </w:r>
          </w:p>
        </w:tc>
        <w:tc>
          <w:tcPr>
            <w:tcW w:w="5974" w:type="dxa"/>
          </w:tcPr>
          <w:p w14:paraId="171C9B08" w14:textId="77777777" w:rsidR="00225FDA" w:rsidRPr="009079F8" w:rsidRDefault="00225FDA" w:rsidP="00F23355">
            <w:pPr>
              <w:pStyle w:val="pqiTabBody"/>
            </w:pPr>
          </w:p>
        </w:tc>
        <w:tc>
          <w:tcPr>
            <w:tcW w:w="236" w:type="dxa"/>
            <w:gridSpan w:val="2"/>
          </w:tcPr>
          <w:p w14:paraId="3F7435E8" w14:textId="77777777" w:rsidR="00225FDA" w:rsidRPr="009079F8" w:rsidRDefault="00225FDA" w:rsidP="00F23355">
            <w:pPr>
              <w:pStyle w:val="pqiTabBody"/>
            </w:pPr>
            <w:r w:rsidRPr="009079F8">
              <w:t>Data dokumentu wskazan</w:t>
            </w:r>
            <w:r>
              <w:t>ego</w:t>
            </w:r>
            <w:r w:rsidRPr="009079F8">
              <w:t xml:space="preserve"> w polu </w:t>
            </w:r>
            <w:r>
              <w:t>9</w:t>
            </w:r>
            <w:r w:rsidRPr="009079F8">
              <w:t>b.</w:t>
            </w:r>
          </w:p>
        </w:tc>
        <w:tc>
          <w:tcPr>
            <w:tcW w:w="999" w:type="dxa"/>
          </w:tcPr>
          <w:p w14:paraId="6844E15E" w14:textId="521619C3" w:rsidR="003A4A6E" w:rsidRPr="009079F8" w:rsidRDefault="003A4A6E" w:rsidP="00F23355">
            <w:pPr>
              <w:pStyle w:val="pqiTabBody"/>
            </w:pPr>
            <w:r>
              <w:t>D</w:t>
            </w:r>
            <w:r w:rsidR="00225FDA" w:rsidRPr="009079F8">
              <w:t>ate</w:t>
            </w:r>
          </w:p>
        </w:tc>
      </w:tr>
      <w:tr w:rsidR="008E5B73" w:rsidRPr="009079F8" w14:paraId="047FECA5" w14:textId="77777777" w:rsidTr="00D80F71">
        <w:tc>
          <w:tcPr>
            <w:tcW w:w="1512" w:type="dxa"/>
            <w:gridSpan w:val="2"/>
          </w:tcPr>
          <w:p w14:paraId="0C0307F0" w14:textId="77777777" w:rsidR="00225FDA" w:rsidRPr="009079F8" w:rsidRDefault="00225FDA" w:rsidP="00F23355">
            <w:pPr>
              <w:pStyle w:val="pqiTabBody"/>
              <w:rPr>
                <w:b/>
              </w:rPr>
            </w:pPr>
          </w:p>
        </w:tc>
        <w:tc>
          <w:tcPr>
            <w:tcW w:w="477" w:type="dxa"/>
          </w:tcPr>
          <w:p w14:paraId="6B543549" w14:textId="77777777" w:rsidR="00225FDA" w:rsidRPr="009079F8" w:rsidRDefault="00225FDA" w:rsidP="00F23355">
            <w:pPr>
              <w:pStyle w:val="pqiTabBody"/>
              <w:rPr>
                <w:i/>
              </w:rPr>
            </w:pPr>
            <w:r w:rsidRPr="009079F8">
              <w:rPr>
                <w:i/>
              </w:rPr>
              <w:t>d</w:t>
            </w:r>
          </w:p>
        </w:tc>
        <w:tc>
          <w:tcPr>
            <w:tcW w:w="4386" w:type="dxa"/>
          </w:tcPr>
          <w:p w14:paraId="188D2D14" w14:textId="77777777" w:rsidR="00225FDA" w:rsidRDefault="00225FDA" w:rsidP="00F23355">
            <w:pPr>
              <w:pStyle w:val="pqiTabBody"/>
            </w:pPr>
            <w:r w:rsidRPr="009079F8">
              <w:t xml:space="preserve">Kod rodzaju miejsca </w:t>
            </w:r>
            <w:r>
              <w:t>pochodzenia rozpoczęcia przemieszczenia</w:t>
            </w:r>
          </w:p>
          <w:p w14:paraId="7B071FF8" w14:textId="0EC1AFF7"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1115" w:type="dxa"/>
          </w:tcPr>
          <w:p w14:paraId="5B6266C7" w14:textId="77777777" w:rsidR="00225FDA" w:rsidRPr="009079F8" w:rsidRDefault="00225FDA" w:rsidP="00F23355">
            <w:pPr>
              <w:pStyle w:val="pqiTabBody"/>
            </w:pPr>
            <w:r w:rsidRPr="009079F8">
              <w:t>R</w:t>
            </w:r>
          </w:p>
        </w:tc>
        <w:tc>
          <w:tcPr>
            <w:tcW w:w="5974" w:type="dxa"/>
          </w:tcPr>
          <w:p w14:paraId="690DB988" w14:textId="77777777" w:rsidR="00225FDA" w:rsidRPr="009079F8" w:rsidRDefault="00225FDA" w:rsidP="00F23355">
            <w:pPr>
              <w:pStyle w:val="pqiTabBody"/>
            </w:pPr>
          </w:p>
        </w:tc>
        <w:tc>
          <w:tcPr>
            <w:tcW w:w="236" w:type="dxa"/>
            <w:gridSpan w:val="2"/>
          </w:tcPr>
          <w:p w14:paraId="4E937D0F" w14:textId="77777777" w:rsidR="00225FDA" w:rsidRPr="009079F8" w:rsidRDefault="00225FDA" w:rsidP="00F23355">
            <w:pPr>
              <w:pStyle w:val="pqiTabBody"/>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tc>
        <w:tc>
          <w:tcPr>
            <w:tcW w:w="999" w:type="dxa"/>
          </w:tcPr>
          <w:p w14:paraId="0B317C73" w14:textId="77777777" w:rsidR="00225FDA" w:rsidRPr="009079F8" w:rsidRDefault="00225FDA" w:rsidP="00F23355">
            <w:pPr>
              <w:pStyle w:val="pqiTabBody"/>
            </w:pPr>
            <w:r>
              <w:t>n</w:t>
            </w:r>
            <w:r w:rsidRPr="009079F8">
              <w:t>1</w:t>
            </w:r>
          </w:p>
        </w:tc>
      </w:tr>
      <w:tr w:rsidR="008E5B73" w:rsidRPr="009079F8" w14:paraId="42E8DAB6" w14:textId="77777777" w:rsidTr="00D80F71">
        <w:tc>
          <w:tcPr>
            <w:tcW w:w="1512" w:type="dxa"/>
            <w:gridSpan w:val="2"/>
          </w:tcPr>
          <w:p w14:paraId="3AA63781" w14:textId="77777777" w:rsidR="00225FDA" w:rsidRPr="009079F8" w:rsidRDefault="00225FDA" w:rsidP="00F23355">
            <w:pPr>
              <w:pStyle w:val="pqiTabBody"/>
              <w:rPr>
                <w:b/>
              </w:rPr>
            </w:pPr>
          </w:p>
        </w:tc>
        <w:tc>
          <w:tcPr>
            <w:tcW w:w="477" w:type="dxa"/>
          </w:tcPr>
          <w:p w14:paraId="15AC273C" w14:textId="77777777" w:rsidR="00225FDA" w:rsidRPr="009079F8" w:rsidRDefault="00225FDA" w:rsidP="00F23355">
            <w:pPr>
              <w:pStyle w:val="pqiTabBody"/>
              <w:rPr>
                <w:i/>
              </w:rPr>
            </w:pPr>
            <w:r w:rsidRPr="009079F8">
              <w:rPr>
                <w:i/>
              </w:rPr>
              <w:t>e</w:t>
            </w:r>
          </w:p>
        </w:tc>
        <w:tc>
          <w:tcPr>
            <w:tcW w:w="4386" w:type="dxa"/>
          </w:tcPr>
          <w:p w14:paraId="0869D455" w14:textId="77777777" w:rsidR="00225FDA" w:rsidRDefault="00225FDA" w:rsidP="00F23355">
            <w:pPr>
              <w:pStyle w:val="pqiTabBody"/>
            </w:pPr>
            <w:r w:rsidRPr="009079F8">
              <w:t>Data wysyłki</w:t>
            </w:r>
          </w:p>
          <w:p w14:paraId="5F0388CF" w14:textId="594B73B1" w:rsidR="000E00F4" w:rsidRPr="00144248" w:rsidRDefault="00225FDA"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1115" w:type="dxa"/>
          </w:tcPr>
          <w:p w14:paraId="25A4556D" w14:textId="77777777" w:rsidR="00225FDA" w:rsidRPr="009079F8" w:rsidRDefault="00225FDA" w:rsidP="00F23355">
            <w:pPr>
              <w:pStyle w:val="pqiTabBody"/>
            </w:pPr>
            <w:r w:rsidRPr="009079F8">
              <w:t>R</w:t>
            </w:r>
          </w:p>
        </w:tc>
        <w:tc>
          <w:tcPr>
            <w:tcW w:w="5974" w:type="dxa"/>
          </w:tcPr>
          <w:p w14:paraId="2C6E037A" w14:textId="77777777" w:rsidR="00225FDA" w:rsidRPr="009079F8" w:rsidRDefault="00225FDA" w:rsidP="00F23355">
            <w:pPr>
              <w:pStyle w:val="pqiTabBody"/>
            </w:pPr>
          </w:p>
        </w:tc>
        <w:tc>
          <w:tcPr>
            <w:tcW w:w="236" w:type="dxa"/>
            <w:gridSpan w:val="2"/>
          </w:tcPr>
          <w:p w14:paraId="138820BC" w14:textId="66C61529" w:rsidR="003A4A6E" w:rsidRPr="009079F8" w:rsidRDefault="00225FDA" w:rsidP="00F23355">
            <w:pPr>
              <w:pStyle w:val="pqiTabBody"/>
            </w:pPr>
            <w:r w:rsidRPr="009079F8">
              <w:t xml:space="preserve">Data rozpoczęcia przemieszczenia zgodnie z art. </w:t>
            </w:r>
            <w:r w:rsidR="00384D55">
              <w:t>33</w:t>
            </w:r>
            <w:r w:rsidRPr="009079F8">
              <w:t xml:space="preserve"> ust. </w:t>
            </w:r>
            <w:r w:rsidR="00384D55">
              <w:t>3</w:t>
            </w:r>
            <w:r w:rsidRPr="009079F8">
              <w:t xml:space="preserve"> dyrektywy </w:t>
            </w:r>
            <w:r w:rsidR="00384D55">
              <w:t>2020/262</w:t>
            </w:r>
            <w:r w:rsidRPr="009079F8">
              <w:t xml:space="preserve">. Ta data nie może być późniejsza niż 7 dni po dniu </w:t>
            </w:r>
            <w:r>
              <w:t xml:space="preserve">przesłania </w:t>
            </w:r>
            <w:r w:rsidRPr="009079F8">
              <w:t>dokumentu e-</w:t>
            </w:r>
            <w:r w:rsidR="00257D09">
              <w:t>S</w:t>
            </w:r>
            <w:r w:rsidRPr="009079F8">
              <w:t xml:space="preserve">AD. Data </w:t>
            </w:r>
            <w:r w:rsidRPr="009079F8">
              <w:lastRenderedPageBreak/>
              <w:t xml:space="preserve">wysyłki może być przeszłą datą w przypadku, o którym mowa w art. </w:t>
            </w:r>
            <w:r w:rsidR="00384D55">
              <w:t>38</w:t>
            </w:r>
            <w:r w:rsidRPr="009079F8">
              <w:t xml:space="preserve"> dyrektywy </w:t>
            </w:r>
            <w:r w:rsidR="00384D55">
              <w:t>2020/262</w:t>
            </w:r>
            <w:r w:rsidRPr="009079F8">
              <w:t>.</w:t>
            </w:r>
            <w:r w:rsidR="00384D55">
              <w:t xml:space="preserve"> </w:t>
            </w:r>
          </w:p>
        </w:tc>
        <w:tc>
          <w:tcPr>
            <w:tcW w:w="999" w:type="dxa"/>
          </w:tcPr>
          <w:p w14:paraId="685C95B9" w14:textId="24C73A6B" w:rsidR="003A4A6E" w:rsidRPr="009079F8" w:rsidRDefault="003A4A6E" w:rsidP="00F23355">
            <w:pPr>
              <w:pStyle w:val="pqiTabBody"/>
            </w:pPr>
            <w:r>
              <w:lastRenderedPageBreak/>
              <w:t>D</w:t>
            </w:r>
            <w:r w:rsidR="00225FDA" w:rsidRPr="009079F8">
              <w:t>ate</w:t>
            </w:r>
          </w:p>
        </w:tc>
      </w:tr>
      <w:tr w:rsidR="008E5B73" w:rsidRPr="009079F8" w14:paraId="47611B0C" w14:textId="77777777" w:rsidTr="00D80F71">
        <w:tc>
          <w:tcPr>
            <w:tcW w:w="1512" w:type="dxa"/>
            <w:gridSpan w:val="2"/>
          </w:tcPr>
          <w:p w14:paraId="7A1B3F4C" w14:textId="77777777" w:rsidR="00225FDA" w:rsidRPr="009079F8" w:rsidRDefault="00225FDA" w:rsidP="00F23355">
            <w:pPr>
              <w:pStyle w:val="pqiTabBody"/>
              <w:rPr>
                <w:b/>
              </w:rPr>
            </w:pPr>
          </w:p>
        </w:tc>
        <w:tc>
          <w:tcPr>
            <w:tcW w:w="477" w:type="dxa"/>
          </w:tcPr>
          <w:p w14:paraId="025835E2" w14:textId="77777777" w:rsidR="00225FDA" w:rsidRPr="009079F8" w:rsidRDefault="00225FDA" w:rsidP="00F23355">
            <w:pPr>
              <w:pStyle w:val="pqiTabBody"/>
              <w:rPr>
                <w:i/>
              </w:rPr>
            </w:pPr>
            <w:r w:rsidRPr="009079F8">
              <w:rPr>
                <w:i/>
              </w:rPr>
              <w:t>f</w:t>
            </w:r>
          </w:p>
        </w:tc>
        <w:tc>
          <w:tcPr>
            <w:tcW w:w="4386" w:type="dxa"/>
          </w:tcPr>
          <w:p w14:paraId="0D17C88A" w14:textId="77777777" w:rsidR="00225FDA" w:rsidRDefault="00225FDA" w:rsidP="00F23355">
            <w:pPr>
              <w:pStyle w:val="pqiTabBody"/>
            </w:pPr>
            <w:r w:rsidRPr="009079F8">
              <w:t>Czas wysyłki</w:t>
            </w:r>
          </w:p>
          <w:p w14:paraId="64751AC4" w14:textId="7CAC832E"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1115" w:type="dxa"/>
          </w:tcPr>
          <w:p w14:paraId="7B90D0B8" w14:textId="77777777" w:rsidR="00225FDA" w:rsidRPr="009079F8" w:rsidRDefault="00225FDA" w:rsidP="00F23355">
            <w:pPr>
              <w:pStyle w:val="pqiTabBody"/>
            </w:pPr>
            <w:r w:rsidRPr="009079F8">
              <w:t>O</w:t>
            </w:r>
          </w:p>
        </w:tc>
        <w:tc>
          <w:tcPr>
            <w:tcW w:w="5974" w:type="dxa"/>
          </w:tcPr>
          <w:p w14:paraId="7DA4199A" w14:textId="77777777" w:rsidR="00225FDA" w:rsidRPr="009079F8" w:rsidRDefault="00225FDA" w:rsidP="00F23355">
            <w:pPr>
              <w:pStyle w:val="pqiTabBody"/>
            </w:pPr>
          </w:p>
        </w:tc>
        <w:tc>
          <w:tcPr>
            <w:tcW w:w="236" w:type="dxa"/>
            <w:gridSpan w:val="2"/>
          </w:tcPr>
          <w:p w14:paraId="1B772567" w14:textId="50314055" w:rsidR="003A4A6E" w:rsidRPr="009079F8" w:rsidRDefault="00225FDA" w:rsidP="00F23355">
            <w:pPr>
              <w:pStyle w:val="pqiTabBody"/>
            </w:pPr>
            <w:r w:rsidRPr="009079F8">
              <w:t xml:space="preserve">Czas rozpoczęcia przemieszczenia zgodnie z art. </w:t>
            </w:r>
            <w:r w:rsidR="00384D55">
              <w:t>33</w:t>
            </w:r>
            <w:r w:rsidRPr="009079F8">
              <w:t xml:space="preserve"> ust. </w:t>
            </w:r>
            <w:r w:rsidR="00384D55">
              <w:t>3</w:t>
            </w:r>
            <w:r w:rsidRPr="009079F8">
              <w:t xml:space="preserve"> dyrektywy </w:t>
            </w:r>
            <w:r w:rsidR="00384D55">
              <w:t>2020/262</w:t>
            </w:r>
            <w:r w:rsidRPr="009079F8">
              <w:t>.</w:t>
            </w:r>
          </w:p>
        </w:tc>
        <w:tc>
          <w:tcPr>
            <w:tcW w:w="999" w:type="dxa"/>
          </w:tcPr>
          <w:p w14:paraId="44E2AF05" w14:textId="3CC1FB1B" w:rsidR="003A4A6E" w:rsidRPr="009079F8" w:rsidRDefault="003A4A6E" w:rsidP="00F23355">
            <w:pPr>
              <w:pStyle w:val="pqiTabBody"/>
            </w:pPr>
            <w:r>
              <w:t>T</w:t>
            </w:r>
            <w:r w:rsidR="00225FDA" w:rsidRPr="009079F8">
              <w:t>ime</w:t>
            </w:r>
          </w:p>
        </w:tc>
      </w:tr>
      <w:tr w:rsidR="008E5B73" w:rsidRPr="009079F8" w14:paraId="6017F233" w14:textId="77777777" w:rsidTr="00D80F71">
        <w:tc>
          <w:tcPr>
            <w:tcW w:w="1512" w:type="dxa"/>
            <w:gridSpan w:val="2"/>
          </w:tcPr>
          <w:p w14:paraId="73577918" w14:textId="77777777" w:rsidR="00225FDA" w:rsidRPr="009079F8" w:rsidRDefault="00225FDA" w:rsidP="00F23355">
            <w:pPr>
              <w:pStyle w:val="pqiTabBody"/>
              <w:rPr>
                <w:b/>
              </w:rPr>
            </w:pPr>
          </w:p>
        </w:tc>
        <w:tc>
          <w:tcPr>
            <w:tcW w:w="477" w:type="dxa"/>
          </w:tcPr>
          <w:p w14:paraId="7DCD7079" w14:textId="77777777" w:rsidR="00225FDA" w:rsidRPr="009079F8" w:rsidRDefault="00225FDA" w:rsidP="00F23355">
            <w:pPr>
              <w:pStyle w:val="pqiTabBody"/>
              <w:rPr>
                <w:i/>
              </w:rPr>
            </w:pPr>
            <w:r>
              <w:rPr>
                <w:i/>
              </w:rPr>
              <w:t>g</w:t>
            </w:r>
          </w:p>
        </w:tc>
        <w:tc>
          <w:tcPr>
            <w:tcW w:w="4386" w:type="dxa"/>
          </w:tcPr>
          <w:p w14:paraId="4D60BB61" w14:textId="77777777" w:rsidR="00225FDA" w:rsidRDefault="00225FDA" w:rsidP="00F23355">
            <w:pPr>
              <w:pStyle w:val="pqiTabBody"/>
            </w:pPr>
            <w:r>
              <w:t>Nadrzędne ARC</w:t>
            </w:r>
          </w:p>
          <w:p w14:paraId="130167F6" w14:textId="100E7F40" w:rsidR="000E00F4" w:rsidRPr="00964644" w:rsidRDefault="00225FDA" w:rsidP="00F23355">
            <w:pPr>
              <w:pStyle w:val="pqiTabBody"/>
              <w:rPr>
                <w:rFonts w:ascii="Courier New" w:hAnsi="Courier New" w:cs="Courier New"/>
                <w:noProof/>
                <w:color w:val="0000FF"/>
              </w:rPr>
            </w:pPr>
            <w:r w:rsidRPr="00964644">
              <w:rPr>
                <w:rFonts w:ascii="Courier New" w:hAnsi="Courier New" w:cs="Courier New"/>
                <w:noProof/>
                <w:color w:val="0000FF"/>
              </w:rPr>
              <w:t>UpstreamArc</w:t>
            </w:r>
          </w:p>
        </w:tc>
        <w:tc>
          <w:tcPr>
            <w:tcW w:w="1115" w:type="dxa"/>
          </w:tcPr>
          <w:p w14:paraId="37FDF52D" w14:textId="77777777" w:rsidR="00225FDA" w:rsidRPr="009079F8" w:rsidRDefault="00225FDA" w:rsidP="00F23355">
            <w:pPr>
              <w:pStyle w:val="pqiTabBody"/>
            </w:pPr>
            <w:r>
              <w:t>O</w:t>
            </w:r>
          </w:p>
        </w:tc>
        <w:tc>
          <w:tcPr>
            <w:tcW w:w="5974" w:type="dxa"/>
          </w:tcPr>
          <w:p w14:paraId="24B38AA7" w14:textId="77777777" w:rsidR="00225FDA" w:rsidRPr="009079F8" w:rsidRDefault="00225FDA" w:rsidP="00F23355">
            <w:pPr>
              <w:pStyle w:val="pqiTabBody"/>
            </w:pPr>
          </w:p>
        </w:tc>
        <w:tc>
          <w:tcPr>
            <w:tcW w:w="236" w:type="dxa"/>
            <w:gridSpan w:val="2"/>
          </w:tcPr>
          <w:p w14:paraId="16DAF134" w14:textId="1929FBB1" w:rsidR="00225FDA" w:rsidRPr="009079F8" w:rsidRDefault="00257D09" w:rsidP="00F23355">
            <w:pPr>
              <w:pStyle w:val="pqiTabBody"/>
            </w:pPr>
            <w:r>
              <w:t>Nie stosowane przy e</w:t>
            </w:r>
            <w:r w:rsidR="647BF17F">
              <w:t>-</w:t>
            </w:r>
            <w:r>
              <w:t>SAD</w:t>
            </w:r>
          </w:p>
        </w:tc>
        <w:tc>
          <w:tcPr>
            <w:tcW w:w="999" w:type="dxa"/>
          </w:tcPr>
          <w:p w14:paraId="686404C5" w14:textId="77777777" w:rsidR="00225FDA" w:rsidRDefault="00225FDA" w:rsidP="00F23355">
            <w:pPr>
              <w:pStyle w:val="pqiTabBody"/>
            </w:pPr>
            <w:r>
              <w:t>an21</w:t>
            </w:r>
          </w:p>
        </w:tc>
      </w:tr>
      <w:tr w:rsidR="008E5B73" w:rsidRPr="009079F8" w14:paraId="1C9F9601" w14:textId="77777777" w:rsidTr="00D80F71">
        <w:tc>
          <w:tcPr>
            <w:tcW w:w="1989" w:type="dxa"/>
            <w:gridSpan w:val="3"/>
          </w:tcPr>
          <w:p w14:paraId="11B3794E" w14:textId="77777777" w:rsidR="00225FDA" w:rsidRPr="009079F8" w:rsidRDefault="00225FDA" w:rsidP="00F23355">
            <w:pPr>
              <w:pStyle w:val="pqiTabHead"/>
              <w:rPr>
                <w:i/>
              </w:rPr>
            </w:pPr>
            <w:r>
              <w:t>9</w:t>
            </w:r>
            <w:r w:rsidRPr="009079F8">
              <w:t>.1</w:t>
            </w:r>
          </w:p>
        </w:tc>
        <w:tc>
          <w:tcPr>
            <w:tcW w:w="4386" w:type="dxa"/>
          </w:tcPr>
          <w:p w14:paraId="2D415298" w14:textId="77777777" w:rsidR="00225FDA" w:rsidRDefault="00225FDA" w:rsidP="00F23355">
            <w:pPr>
              <w:pStyle w:val="pqiTabHead"/>
            </w:pPr>
            <w:r w:rsidRPr="009079F8">
              <w:t>SAD PRZYWOZU</w:t>
            </w:r>
          </w:p>
          <w:p w14:paraId="3E0A5FF8" w14:textId="534254A5" w:rsidR="000E00F4"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1115" w:type="dxa"/>
          </w:tcPr>
          <w:p w14:paraId="2F108343" w14:textId="77777777" w:rsidR="00225FDA" w:rsidRPr="00D80F71" w:rsidRDefault="00225FDA" w:rsidP="00F23355">
            <w:pPr>
              <w:pStyle w:val="pqiTabHead"/>
              <w:rPr>
                <w:b w:val="0"/>
                <w:bCs/>
              </w:rPr>
            </w:pPr>
            <w:r w:rsidRPr="00D80F71">
              <w:rPr>
                <w:b w:val="0"/>
                <w:bCs/>
              </w:rPr>
              <w:t>D</w:t>
            </w:r>
          </w:p>
        </w:tc>
        <w:tc>
          <w:tcPr>
            <w:tcW w:w="5974" w:type="dxa"/>
          </w:tcPr>
          <w:p w14:paraId="278876D6" w14:textId="550C6BA6" w:rsidR="00225FDA" w:rsidRPr="00D80F71" w:rsidRDefault="00225FDA" w:rsidP="00F23355">
            <w:pPr>
              <w:pStyle w:val="pqiTabHead"/>
              <w:rPr>
                <w:b w:val="0"/>
                <w:bCs/>
              </w:rPr>
            </w:pPr>
            <w:r w:rsidRPr="00D80F71">
              <w:rPr>
                <w:b w:val="0"/>
                <w:bCs/>
              </w:rPr>
              <w:t xml:space="preserve">„R”, jeżeli kod rodzaju miejsca rozpoczęcia procedury w polu </w:t>
            </w:r>
            <w:r w:rsidRPr="00D80F71">
              <w:rPr>
                <w:b w:val="0"/>
                <w:bCs/>
                <w:i/>
              </w:rPr>
              <w:t>9d</w:t>
            </w:r>
            <w:r w:rsidRPr="00D80F71">
              <w:rPr>
                <w:b w:val="0"/>
                <w:bCs/>
              </w:rPr>
              <w:t xml:space="preserve"> ma wartość „2”.</w:t>
            </w:r>
          </w:p>
          <w:p w14:paraId="3943ACE2" w14:textId="785E0235" w:rsidR="00225FDA" w:rsidRPr="00D80F71" w:rsidRDefault="00225FDA" w:rsidP="00F23355">
            <w:pPr>
              <w:pStyle w:val="pqiTabHead"/>
              <w:rPr>
                <w:b w:val="0"/>
                <w:bCs/>
              </w:rPr>
            </w:pPr>
            <w:r w:rsidRPr="00D80F71">
              <w:rPr>
                <w:b w:val="0"/>
                <w:bCs/>
              </w:rPr>
              <w:t>W pozostałych przypadkach nie stosuje się.</w:t>
            </w:r>
          </w:p>
        </w:tc>
        <w:tc>
          <w:tcPr>
            <w:tcW w:w="236" w:type="dxa"/>
            <w:gridSpan w:val="2"/>
          </w:tcPr>
          <w:p w14:paraId="744C3C54" w14:textId="7023D4B4" w:rsidR="00225FDA" w:rsidRPr="009079F8" w:rsidRDefault="00021433" w:rsidP="00F23355">
            <w:pPr>
              <w:pStyle w:val="pqiTabHead"/>
            </w:pPr>
            <w:r>
              <w:t>Sekcja nie stosowana w e</w:t>
            </w:r>
            <w:r w:rsidR="14FDB606">
              <w:t>-</w:t>
            </w:r>
            <w:r>
              <w:t>SAD</w:t>
            </w:r>
          </w:p>
        </w:tc>
        <w:tc>
          <w:tcPr>
            <w:tcW w:w="999" w:type="dxa"/>
          </w:tcPr>
          <w:p w14:paraId="2BB367BD" w14:textId="77777777" w:rsidR="00225FDA" w:rsidRPr="009079F8" w:rsidRDefault="00225FDA" w:rsidP="00F23355">
            <w:pPr>
              <w:pStyle w:val="pqiTabHead"/>
            </w:pPr>
            <w:r w:rsidRPr="009079F8">
              <w:t>9</w:t>
            </w:r>
            <w:r>
              <w:t>x</w:t>
            </w:r>
          </w:p>
        </w:tc>
      </w:tr>
      <w:tr w:rsidR="008E5B73" w:rsidRPr="009079F8" w14:paraId="3F5354AB" w14:textId="77777777" w:rsidTr="00D80F71">
        <w:tc>
          <w:tcPr>
            <w:tcW w:w="1512" w:type="dxa"/>
            <w:gridSpan w:val="2"/>
          </w:tcPr>
          <w:p w14:paraId="314A5DC2" w14:textId="77777777" w:rsidR="00225FDA" w:rsidRPr="009079F8" w:rsidRDefault="00225FDA" w:rsidP="00F23355">
            <w:pPr>
              <w:pStyle w:val="pqiTabBody"/>
              <w:rPr>
                <w:b/>
              </w:rPr>
            </w:pPr>
          </w:p>
        </w:tc>
        <w:tc>
          <w:tcPr>
            <w:tcW w:w="477" w:type="dxa"/>
          </w:tcPr>
          <w:p w14:paraId="0CFBBA90" w14:textId="77777777" w:rsidR="00225FDA" w:rsidRPr="009079F8" w:rsidRDefault="00225FDA" w:rsidP="00F23355">
            <w:pPr>
              <w:pStyle w:val="pqiTabBody"/>
              <w:rPr>
                <w:i/>
              </w:rPr>
            </w:pPr>
            <w:r w:rsidRPr="009079F8">
              <w:rPr>
                <w:i/>
              </w:rPr>
              <w:t>a</w:t>
            </w:r>
          </w:p>
        </w:tc>
        <w:tc>
          <w:tcPr>
            <w:tcW w:w="4386" w:type="dxa"/>
          </w:tcPr>
          <w:p w14:paraId="3030ED0C" w14:textId="77777777" w:rsidR="00225FDA" w:rsidRDefault="00225FDA" w:rsidP="00F23355">
            <w:pPr>
              <w:pStyle w:val="pqiTabBody"/>
            </w:pPr>
            <w:r w:rsidRPr="009079F8">
              <w:t>Numer dokumentu SAD przywozu</w:t>
            </w:r>
          </w:p>
          <w:p w14:paraId="6002AAD1" w14:textId="0F030219"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1115" w:type="dxa"/>
          </w:tcPr>
          <w:p w14:paraId="615FFC60" w14:textId="77777777" w:rsidR="00225FDA" w:rsidRPr="009079F8" w:rsidRDefault="00225FDA" w:rsidP="00F23355">
            <w:pPr>
              <w:pStyle w:val="pqiTabBody"/>
            </w:pPr>
            <w:r w:rsidRPr="009079F8">
              <w:t>R</w:t>
            </w:r>
          </w:p>
        </w:tc>
        <w:tc>
          <w:tcPr>
            <w:tcW w:w="5974" w:type="dxa"/>
          </w:tcPr>
          <w:p w14:paraId="740A9741" w14:textId="77777777" w:rsidR="00611005" w:rsidRDefault="00225FDA" w:rsidP="00F23355">
            <w:pPr>
              <w:pStyle w:val="pqiTabBody"/>
            </w:pPr>
            <w:r w:rsidRPr="009079F8">
              <w:t xml:space="preserve">Numer dokumentu </w:t>
            </w:r>
            <w:r w:rsidR="7C592407">
              <w:t>e-</w:t>
            </w:r>
            <w:r w:rsidRPr="009079F8">
              <w:t xml:space="preserve">SAD podaje wysyłający </w:t>
            </w:r>
            <w:r>
              <w:t>w momencie przesyłania</w:t>
            </w:r>
            <w:r w:rsidRPr="009079F8">
              <w:t xml:space="preserve"> projektu dokumentu e-AD lub właściwe organy państwa członkowskiego wysyłki po zatwierdzeniu projektu dokumentu e-AD</w:t>
            </w:r>
          </w:p>
          <w:p w14:paraId="3A61D0A8" w14:textId="55929929" w:rsidR="00225FDA" w:rsidRPr="009079F8" w:rsidRDefault="00225FDA" w:rsidP="00F23355">
            <w:pPr>
              <w:pStyle w:val="pqiTabBody"/>
            </w:pPr>
            <w:r w:rsidRPr="009079F8">
              <w:t>.</w:t>
            </w:r>
          </w:p>
        </w:tc>
        <w:tc>
          <w:tcPr>
            <w:tcW w:w="236" w:type="dxa"/>
            <w:gridSpan w:val="2"/>
          </w:tcPr>
          <w:p w14:paraId="558E9871" w14:textId="1E1DBFBD" w:rsidR="00225FDA" w:rsidRPr="009079F8" w:rsidRDefault="00225FDA" w:rsidP="00F23355">
            <w:pPr>
              <w:pStyle w:val="pqiTabBody"/>
            </w:pPr>
            <w:r w:rsidRPr="009079F8">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999" w:type="dxa"/>
          </w:tcPr>
          <w:p w14:paraId="5A7B17F7" w14:textId="77777777" w:rsidR="00225FDA" w:rsidRPr="009079F8" w:rsidRDefault="00225FDA" w:rsidP="00F23355">
            <w:pPr>
              <w:pStyle w:val="pqiTabBody"/>
            </w:pPr>
            <w:r>
              <w:t>a</w:t>
            </w:r>
            <w:r w:rsidRPr="009079F8">
              <w:t>n..21</w:t>
            </w:r>
          </w:p>
        </w:tc>
      </w:tr>
      <w:tr w:rsidR="008E5B73" w:rsidRPr="009079F8" w14:paraId="681638A1" w14:textId="77777777" w:rsidTr="00D80F71">
        <w:tc>
          <w:tcPr>
            <w:tcW w:w="1989" w:type="dxa"/>
            <w:gridSpan w:val="3"/>
          </w:tcPr>
          <w:p w14:paraId="7AE3FA36" w14:textId="77777777" w:rsidR="00225FDA" w:rsidRPr="009079F8" w:rsidRDefault="00225FDA" w:rsidP="00F23355">
            <w:pPr>
              <w:pStyle w:val="pqiTabHead"/>
              <w:rPr>
                <w:i/>
              </w:rPr>
            </w:pPr>
            <w:r w:rsidRPr="009079F8">
              <w:lastRenderedPageBreak/>
              <w:t>1</w:t>
            </w:r>
            <w:r>
              <w:t>0</w:t>
            </w:r>
          </w:p>
        </w:tc>
        <w:tc>
          <w:tcPr>
            <w:tcW w:w="4386" w:type="dxa"/>
          </w:tcPr>
          <w:p w14:paraId="1702DE82" w14:textId="77777777" w:rsidR="00225FDA" w:rsidRDefault="00225FDA" w:rsidP="00F23355">
            <w:pPr>
              <w:pStyle w:val="pqiTabHead"/>
            </w:pPr>
            <w:r w:rsidRPr="009079F8">
              <w:t xml:space="preserve">URZĄD – właściwy </w:t>
            </w:r>
            <w:r>
              <w:t>urząd</w:t>
            </w:r>
            <w:r w:rsidRPr="009079F8">
              <w:t xml:space="preserve"> w miejscu wysyłki</w:t>
            </w:r>
          </w:p>
          <w:p w14:paraId="0FE3B745" w14:textId="7278F348" w:rsidR="000E00F4" w:rsidRPr="0013688C" w:rsidRDefault="00225FDA"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1115" w:type="dxa"/>
          </w:tcPr>
          <w:p w14:paraId="2DFA8E16" w14:textId="77777777" w:rsidR="00225FDA" w:rsidRPr="009079F8" w:rsidRDefault="00225FDA" w:rsidP="00F23355">
            <w:pPr>
              <w:pStyle w:val="pqiTabHead"/>
            </w:pPr>
            <w:r w:rsidRPr="009079F8">
              <w:t>R</w:t>
            </w:r>
          </w:p>
        </w:tc>
        <w:tc>
          <w:tcPr>
            <w:tcW w:w="5974" w:type="dxa"/>
          </w:tcPr>
          <w:p w14:paraId="0029A86E" w14:textId="77777777" w:rsidR="00225FDA" w:rsidRPr="009079F8" w:rsidRDefault="00225FDA" w:rsidP="00F23355">
            <w:pPr>
              <w:pStyle w:val="pqiTabHead"/>
            </w:pPr>
          </w:p>
        </w:tc>
        <w:tc>
          <w:tcPr>
            <w:tcW w:w="236" w:type="dxa"/>
            <w:gridSpan w:val="2"/>
          </w:tcPr>
          <w:p w14:paraId="592F2D8C" w14:textId="77777777" w:rsidR="00225FDA" w:rsidRPr="009079F8" w:rsidRDefault="00225FDA" w:rsidP="00F23355">
            <w:pPr>
              <w:pStyle w:val="pqiTabHead"/>
            </w:pPr>
          </w:p>
        </w:tc>
        <w:tc>
          <w:tcPr>
            <w:tcW w:w="999" w:type="dxa"/>
          </w:tcPr>
          <w:p w14:paraId="01F32670" w14:textId="77777777" w:rsidR="00225FDA" w:rsidRPr="00D6109C" w:rsidRDefault="00225FDA" w:rsidP="00F23355">
            <w:pPr>
              <w:pStyle w:val="pqiTabHead"/>
            </w:pPr>
          </w:p>
        </w:tc>
      </w:tr>
      <w:tr w:rsidR="008E5B73" w:rsidRPr="009079F8" w14:paraId="7FC7C71C" w14:textId="77777777" w:rsidTr="00D80F71">
        <w:tc>
          <w:tcPr>
            <w:tcW w:w="1512" w:type="dxa"/>
            <w:gridSpan w:val="2"/>
          </w:tcPr>
          <w:p w14:paraId="37875D32" w14:textId="77777777" w:rsidR="00225FDA" w:rsidRPr="009079F8" w:rsidRDefault="00225FDA" w:rsidP="00F23355">
            <w:pPr>
              <w:pStyle w:val="pqiTabBody"/>
              <w:rPr>
                <w:b/>
              </w:rPr>
            </w:pPr>
          </w:p>
        </w:tc>
        <w:tc>
          <w:tcPr>
            <w:tcW w:w="477" w:type="dxa"/>
          </w:tcPr>
          <w:p w14:paraId="5F0F1670" w14:textId="77777777" w:rsidR="00225FDA" w:rsidRPr="009079F8" w:rsidRDefault="00225FDA" w:rsidP="00F23355">
            <w:pPr>
              <w:pStyle w:val="pqiTabBody"/>
              <w:rPr>
                <w:i/>
              </w:rPr>
            </w:pPr>
            <w:r w:rsidRPr="009079F8">
              <w:rPr>
                <w:i/>
              </w:rPr>
              <w:t>a</w:t>
            </w:r>
          </w:p>
        </w:tc>
        <w:tc>
          <w:tcPr>
            <w:tcW w:w="4386" w:type="dxa"/>
          </w:tcPr>
          <w:p w14:paraId="60DCA745" w14:textId="77777777" w:rsidR="00225FDA" w:rsidRDefault="00225FDA" w:rsidP="00F23355">
            <w:pPr>
              <w:pStyle w:val="pqiTabBody"/>
            </w:pPr>
            <w:r w:rsidRPr="009079F8">
              <w:t>Numer referencyjny urzędu</w:t>
            </w:r>
          </w:p>
          <w:p w14:paraId="0C09E114" w14:textId="54946ADA" w:rsidR="000E00F4"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1115" w:type="dxa"/>
          </w:tcPr>
          <w:p w14:paraId="720C7C07" w14:textId="77777777" w:rsidR="00225FDA" w:rsidRPr="009079F8" w:rsidRDefault="00225FDA" w:rsidP="00F23355">
            <w:pPr>
              <w:pStyle w:val="pqiTabBody"/>
            </w:pPr>
            <w:r w:rsidRPr="009079F8">
              <w:t>R</w:t>
            </w:r>
          </w:p>
        </w:tc>
        <w:tc>
          <w:tcPr>
            <w:tcW w:w="5974" w:type="dxa"/>
          </w:tcPr>
          <w:p w14:paraId="63FF087C" w14:textId="77777777" w:rsidR="00225FDA" w:rsidRPr="009079F8" w:rsidRDefault="00225FDA" w:rsidP="00F23355">
            <w:pPr>
              <w:pStyle w:val="pqiTabBody"/>
            </w:pPr>
          </w:p>
        </w:tc>
        <w:tc>
          <w:tcPr>
            <w:tcW w:w="236" w:type="dxa"/>
            <w:gridSpan w:val="2"/>
          </w:tcPr>
          <w:p w14:paraId="49F56546" w14:textId="69E81AC3" w:rsidR="003A4A6E" w:rsidRPr="009079F8" w:rsidRDefault="00225FDA" w:rsidP="00F23355">
            <w:pPr>
              <w:pStyle w:val="pqiTabBody"/>
            </w:pPr>
            <w:r w:rsidRPr="009079F8">
              <w:t xml:space="preserve">Należy podać kod urzędu właściwych organów </w:t>
            </w:r>
            <w:r>
              <w:br/>
            </w:r>
            <w:r w:rsidRPr="009079F8">
              <w:t>w państwie członkowskim wysyłki odpowiedzialnego za kontrolę akcyzy w miejscu wysyłki</w:t>
            </w:r>
            <w:r>
              <w:t>.</w:t>
            </w:r>
          </w:p>
        </w:tc>
        <w:tc>
          <w:tcPr>
            <w:tcW w:w="999" w:type="dxa"/>
          </w:tcPr>
          <w:p w14:paraId="663AFB4E" w14:textId="77777777" w:rsidR="00225FDA" w:rsidRPr="009079F8" w:rsidRDefault="00225FDA" w:rsidP="00F23355">
            <w:pPr>
              <w:pStyle w:val="pqiTabBody"/>
            </w:pPr>
            <w:r w:rsidRPr="009079F8">
              <w:t>an8</w:t>
            </w:r>
          </w:p>
        </w:tc>
      </w:tr>
      <w:tr w:rsidR="008E5B73" w:rsidRPr="009079F8" w14:paraId="59547853" w14:textId="77777777" w:rsidTr="00D80F71">
        <w:tc>
          <w:tcPr>
            <w:tcW w:w="1989" w:type="dxa"/>
            <w:gridSpan w:val="3"/>
          </w:tcPr>
          <w:p w14:paraId="2E2E6CF7" w14:textId="77777777" w:rsidR="00225FDA" w:rsidRPr="009079F8" w:rsidRDefault="00225FDA" w:rsidP="00F23355">
            <w:pPr>
              <w:pStyle w:val="pqiTabHead"/>
              <w:rPr>
                <w:i/>
              </w:rPr>
            </w:pPr>
            <w:r w:rsidRPr="009079F8">
              <w:t>1</w:t>
            </w:r>
            <w:r>
              <w:t>1</w:t>
            </w:r>
          </w:p>
        </w:tc>
        <w:tc>
          <w:tcPr>
            <w:tcW w:w="4386" w:type="dxa"/>
          </w:tcPr>
          <w:p w14:paraId="461719DF" w14:textId="77777777" w:rsidR="00225FDA" w:rsidRDefault="00225FDA" w:rsidP="00F23355">
            <w:pPr>
              <w:pStyle w:val="pqiTabHead"/>
            </w:pPr>
            <w:r w:rsidRPr="009079F8">
              <w:t>GWARANCJA DOTYCZĄCA PRZEMIESZCZENIA</w:t>
            </w:r>
          </w:p>
          <w:p w14:paraId="7F484731" w14:textId="4CD6D92D"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1115" w:type="dxa"/>
          </w:tcPr>
          <w:p w14:paraId="12E01213" w14:textId="77777777" w:rsidR="00225FDA" w:rsidRPr="009079F8" w:rsidRDefault="00225FDA" w:rsidP="00F23355">
            <w:pPr>
              <w:pStyle w:val="pqiTabHead"/>
            </w:pPr>
            <w:r w:rsidRPr="009079F8">
              <w:t>R</w:t>
            </w:r>
          </w:p>
        </w:tc>
        <w:tc>
          <w:tcPr>
            <w:tcW w:w="5974" w:type="dxa"/>
          </w:tcPr>
          <w:p w14:paraId="39220C57" w14:textId="77777777" w:rsidR="00225FDA" w:rsidRPr="009079F8" w:rsidRDefault="00225FDA" w:rsidP="00F23355">
            <w:pPr>
              <w:pStyle w:val="pqiTabHead"/>
            </w:pPr>
          </w:p>
        </w:tc>
        <w:tc>
          <w:tcPr>
            <w:tcW w:w="236" w:type="dxa"/>
            <w:gridSpan w:val="2"/>
          </w:tcPr>
          <w:p w14:paraId="6A402A3D" w14:textId="77777777" w:rsidR="00225FDA" w:rsidRPr="009079F8" w:rsidRDefault="00225FDA" w:rsidP="00F23355">
            <w:pPr>
              <w:pStyle w:val="pqiTabHead"/>
            </w:pPr>
          </w:p>
        </w:tc>
        <w:tc>
          <w:tcPr>
            <w:tcW w:w="999" w:type="dxa"/>
          </w:tcPr>
          <w:p w14:paraId="3AA14EB0" w14:textId="77777777" w:rsidR="00225FDA" w:rsidRPr="009079F8" w:rsidRDefault="00225FDA" w:rsidP="00F23355">
            <w:pPr>
              <w:pStyle w:val="pqiTabHead"/>
            </w:pPr>
          </w:p>
        </w:tc>
      </w:tr>
      <w:tr w:rsidR="008E5B73" w:rsidRPr="009079F8" w14:paraId="0C64AEFC" w14:textId="77777777" w:rsidTr="00D80F71">
        <w:tc>
          <w:tcPr>
            <w:tcW w:w="1512" w:type="dxa"/>
            <w:gridSpan w:val="2"/>
          </w:tcPr>
          <w:p w14:paraId="1898DF72" w14:textId="77777777" w:rsidR="00225FDA" w:rsidRPr="009079F8" w:rsidRDefault="00225FDA" w:rsidP="00F23355">
            <w:pPr>
              <w:pStyle w:val="pqiTabBody"/>
              <w:rPr>
                <w:b/>
              </w:rPr>
            </w:pPr>
          </w:p>
        </w:tc>
        <w:tc>
          <w:tcPr>
            <w:tcW w:w="477" w:type="dxa"/>
          </w:tcPr>
          <w:p w14:paraId="3BC0E358" w14:textId="77777777" w:rsidR="00225FDA" w:rsidRPr="009079F8" w:rsidRDefault="00225FDA" w:rsidP="00F23355">
            <w:pPr>
              <w:pStyle w:val="pqiTabBody"/>
              <w:rPr>
                <w:i/>
              </w:rPr>
            </w:pPr>
            <w:r w:rsidRPr="009079F8">
              <w:rPr>
                <w:i/>
              </w:rPr>
              <w:t>a</w:t>
            </w:r>
          </w:p>
        </w:tc>
        <w:tc>
          <w:tcPr>
            <w:tcW w:w="4386" w:type="dxa"/>
          </w:tcPr>
          <w:p w14:paraId="71DE7305" w14:textId="77777777" w:rsidR="00225FDA" w:rsidRDefault="00225FDA" w:rsidP="00F23355">
            <w:pPr>
              <w:pStyle w:val="pqiTabBody"/>
            </w:pPr>
            <w:r w:rsidRPr="009079F8">
              <w:t>Kod rodzaju gwaranta</w:t>
            </w:r>
          </w:p>
          <w:p w14:paraId="7DEF6EAA" w14:textId="31C791B5"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1115" w:type="dxa"/>
          </w:tcPr>
          <w:p w14:paraId="657566AB" w14:textId="77777777" w:rsidR="00225FDA" w:rsidRPr="009079F8" w:rsidRDefault="00225FDA" w:rsidP="00F23355">
            <w:pPr>
              <w:pStyle w:val="pqiTabBody"/>
            </w:pPr>
            <w:r w:rsidRPr="009079F8">
              <w:t>R</w:t>
            </w:r>
          </w:p>
        </w:tc>
        <w:tc>
          <w:tcPr>
            <w:tcW w:w="5974" w:type="dxa"/>
          </w:tcPr>
          <w:p w14:paraId="63F09226" w14:textId="77777777" w:rsidR="00225FDA" w:rsidRPr="009079F8" w:rsidRDefault="00225FDA" w:rsidP="00F23355">
            <w:pPr>
              <w:pStyle w:val="pqiTabBody"/>
            </w:pPr>
          </w:p>
        </w:tc>
        <w:tc>
          <w:tcPr>
            <w:tcW w:w="236" w:type="dxa"/>
            <w:gridSpan w:val="2"/>
          </w:tcPr>
          <w:p w14:paraId="1F23A874" w14:textId="0391A791" w:rsidR="003A4A6E" w:rsidRPr="009079F8" w:rsidRDefault="00225FDA" w:rsidP="00F23355">
            <w:pPr>
              <w:rPr>
                <w:lang w:eastAsia="en-GB"/>
              </w:rPr>
            </w:pPr>
            <w:r>
              <w:rPr>
                <w:lang w:eastAsia="en-GB"/>
              </w:rPr>
              <w:t>Wartość z enumeracji „</w:t>
            </w:r>
            <w:r>
              <w:rPr>
                <w:lang w:eastAsia="en-GB"/>
              </w:rPr>
              <w:fldChar w:fldCharType="begin"/>
            </w:r>
            <w:r>
              <w:rPr>
                <w:lang w:eastAsia="en-GB"/>
              </w:rPr>
              <w:instrText xml:space="preserve"> REF _Ref267947321 \h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 Wartość 5 może wystąpić jedynie w przemieszczeniach z innego kraju członkowskiego UE.</w:t>
            </w:r>
          </w:p>
        </w:tc>
        <w:tc>
          <w:tcPr>
            <w:tcW w:w="999" w:type="dxa"/>
          </w:tcPr>
          <w:p w14:paraId="36022C27" w14:textId="77777777" w:rsidR="00225FDA" w:rsidRPr="009079F8" w:rsidRDefault="00225FDA" w:rsidP="00F23355">
            <w:pPr>
              <w:pStyle w:val="pqiTabBody"/>
            </w:pPr>
            <w:r w:rsidRPr="009079F8">
              <w:t>n..4</w:t>
            </w:r>
          </w:p>
        </w:tc>
      </w:tr>
      <w:tr w:rsidR="008E5B73" w:rsidRPr="009079F8" w14:paraId="1044C752" w14:textId="77777777" w:rsidTr="00D80F71">
        <w:tc>
          <w:tcPr>
            <w:tcW w:w="1989" w:type="dxa"/>
            <w:gridSpan w:val="3"/>
          </w:tcPr>
          <w:p w14:paraId="0D99B2B8" w14:textId="77777777" w:rsidR="00225FDA" w:rsidRPr="009079F8" w:rsidRDefault="00225FDA" w:rsidP="00F23355">
            <w:pPr>
              <w:pStyle w:val="pqiTabHead"/>
              <w:rPr>
                <w:i/>
              </w:rPr>
            </w:pPr>
            <w:r w:rsidRPr="009079F8">
              <w:lastRenderedPageBreak/>
              <w:t>1</w:t>
            </w:r>
            <w:r>
              <w:t>1.1</w:t>
            </w:r>
          </w:p>
        </w:tc>
        <w:tc>
          <w:tcPr>
            <w:tcW w:w="4386" w:type="dxa"/>
          </w:tcPr>
          <w:p w14:paraId="5C6A0705" w14:textId="77777777" w:rsidR="00225FDA" w:rsidRDefault="00225FDA" w:rsidP="00F23355">
            <w:pPr>
              <w:pStyle w:val="pqiTabHead"/>
            </w:pPr>
            <w:r w:rsidRPr="009079F8">
              <w:t>PODMIOT Gwarant</w:t>
            </w:r>
          </w:p>
          <w:p w14:paraId="6A9C4446" w14:textId="01F28BAE" w:rsidR="00585396" w:rsidRPr="0013688C" w:rsidRDefault="00225FDA"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1115" w:type="dxa"/>
          </w:tcPr>
          <w:p w14:paraId="07F41C22" w14:textId="77777777" w:rsidR="00225FDA" w:rsidRPr="009079F8" w:rsidRDefault="00225FDA" w:rsidP="00F23355">
            <w:pPr>
              <w:pStyle w:val="pqiTabHead"/>
            </w:pPr>
            <w:r>
              <w:t>D</w:t>
            </w:r>
          </w:p>
        </w:tc>
        <w:tc>
          <w:tcPr>
            <w:tcW w:w="5974" w:type="dxa"/>
          </w:tcPr>
          <w:p w14:paraId="3937CF33" w14:textId="6F6FCA07" w:rsidR="006F04A7" w:rsidRDefault="006F04A7" w:rsidP="00F23355">
            <w:pPr>
              <w:pStyle w:val="pqiTabHead"/>
            </w:pPr>
            <w:r>
              <w:t>Sekcja nie stosowana przy e-SAD</w:t>
            </w:r>
          </w:p>
          <w:p w14:paraId="3AE7EAA4" w14:textId="38192F49" w:rsidR="00225FDA" w:rsidRDefault="00225FDA" w:rsidP="00F23355">
            <w:pPr>
              <w:pStyle w:val="pqiTabHead"/>
            </w:pPr>
            <w:r w:rsidRPr="009079F8">
              <w:t>„R”, jeżeli ma zastosowanie jeden z następujących kodów rodzaju gwaranta</w:t>
            </w:r>
            <w:r>
              <w:t xml:space="preserve"> z pola 11a</w:t>
            </w:r>
            <w:r w:rsidRPr="009079F8">
              <w:t>: 2, 3, 12, 13, 23, 24, 34, 123, 124, 134, 234 lub 1234.</w:t>
            </w:r>
          </w:p>
          <w:p w14:paraId="6E216872" w14:textId="77777777" w:rsidR="00225FDA" w:rsidRPr="00FE24B5" w:rsidRDefault="00225FDA" w:rsidP="00F23355">
            <w:pPr>
              <w:pStyle w:val="pqiTabHead"/>
            </w:pPr>
            <w:r>
              <w:t>W pozostałych przypadkach nie stosuje się.</w:t>
            </w:r>
          </w:p>
        </w:tc>
        <w:tc>
          <w:tcPr>
            <w:tcW w:w="236" w:type="dxa"/>
            <w:gridSpan w:val="2"/>
          </w:tcPr>
          <w:p w14:paraId="12B0D993" w14:textId="77777777" w:rsidR="00225FDA" w:rsidRDefault="00225FDA"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5978F21" w14:textId="77777777" w:rsidR="00225FDA" w:rsidRDefault="00225FDA" w:rsidP="00F23355">
            <w:pPr>
              <w:pStyle w:val="pqiTabHead"/>
            </w:pPr>
            <w:r>
              <w:t>Zależnie od wartości pola 11a ilość elementów 11.1 ma wynosić:</w:t>
            </w:r>
          </w:p>
          <w:p w14:paraId="425ABDB4" w14:textId="77777777" w:rsidR="00225FDA" w:rsidRDefault="00225FDA" w:rsidP="00F23355">
            <w:pPr>
              <w:pStyle w:val="pqiTabHead"/>
            </w:pPr>
            <w:r>
              <w:t>- 0, gdy wybrano kod rodzaju gwaranta 1, 4, 5, 14</w:t>
            </w:r>
          </w:p>
          <w:p w14:paraId="2E2C7EA1" w14:textId="77777777" w:rsidR="00225FDA" w:rsidRPr="001536A8" w:rsidRDefault="00225FDA" w:rsidP="00F23355">
            <w:pPr>
              <w:pStyle w:val="pqiTabHead"/>
            </w:pPr>
            <w:r>
              <w:t xml:space="preserve">- 1, gdy wybrano kod rodzaju gwaranta </w:t>
            </w:r>
            <w:r w:rsidRPr="001536A8">
              <w:t>2, 3, 12, 13, 24, 34, 124, 134</w:t>
            </w:r>
          </w:p>
          <w:p w14:paraId="7C02B0F7" w14:textId="77777777" w:rsidR="00225FDA" w:rsidRPr="009079F8" w:rsidRDefault="00225FDA" w:rsidP="00F23355">
            <w:pPr>
              <w:pStyle w:val="pqiTabHead"/>
            </w:pPr>
            <w:r>
              <w:t>- 2, gdy wybrano kod rodzaju gwaranta 23, 123, 234,</w:t>
            </w:r>
            <w:r w:rsidRPr="001536A8">
              <w:t>1234</w:t>
            </w:r>
          </w:p>
        </w:tc>
        <w:tc>
          <w:tcPr>
            <w:tcW w:w="999" w:type="dxa"/>
          </w:tcPr>
          <w:p w14:paraId="0E4BE2B4" w14:textId="77777777" w:rsidR="00225FDA" w:rsidRPr="009079F8" w:rsidRDefault="00225FDA" w:rsidP="00F23355">
            <w:pPr>
              <w:pStyle w:val="pqiTabHead"/>
            </w:pPr>
            <w:r w:rsidRPr="009079F8">
              <w:t>2X</w:t>
            </w:r>
          </w:p>
        </w:tc>
      </w:tr>
      <w:tr w:rsidR="008E5B73" w:rsidRPr="009079F8" w14:paraId="6CF809ED" w14:textId="77777777" w:rsidTr="00D80F71">
        <w:tc>
          <w:tcPr>
            <w:tcW w:w="1989" w:type="dxa"/>
            <w:gridSpan w:val="3"/>
          </w:tcPr>
          <w:p w14:paraId="399F438C" w14:textId="77777777" w:rsidR="00225FDA" w:rsidRPr="009079F8" w:rsidRDefault="00225FDA" w:rsidP="00F23355">
            <w:pPr>
              <w:pStyle w:val="pqiTabBody"/>
              <w:rPr>
                <w:i/>
              </w:rPr>
            </w:pPr>
          </w:p>
        </w:tc>
        <w:tc>
          <w:tcPr>
            <w:tcW w:w="4386" w:type="dxa"/>
          </w:tcPr>
          <w:p w14:paraId="2DEF1286" w14:textId="77777777" w:rsidR="00225FDA" w:rsidRDefault="00225FDA" w:rsidP="00F23355">
            <w:pPr>
              <w:pStyle w:val="pqiTabBody"/>
            </w:pPr>
            <w:r>
              <w:t>JĘZYK ELEMENTU</w:t>
            </w:r>
            <w:r w:rsidRPr="009079F8">
              <w:t xml:space="preserve"> </w:t>
            </w:r>
          </w:p>
          <w:p w14:paraId="47A66F27" w14:textId="0678A51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7030827" w14:textId="77777777" w:rsidR="00225FDA" w:rsidRPr="009079F8" w:rsidRDefault="00225FDA" w:rsidP="00F23355">
            <w:pPr>
              <w:pStyle w:val="pqiTabBody"/>
            </w:pPr>
            <w:r>
              <w:t>D</w:t>
            </w:r>
          </w:p>
        </w:tc>
        <w:tc>
          <w:tcPr>
            <w:tcW w:w="5974" w:type="dxa"/>
          </w:tcPr>
          <w:p w14:paraId="2A5CA9F8" w14:textId="77777777" w:rsidR="00225FDA" w:rsidRPr="009079F8" w:rsidRDefault="00225FDA" w:rsidP="00F23355">
            <w:pPr>
              <w:pStyle w:val="pqiTabBody"/>
            </w:pPr>
            <w:r w:rsidRPr="009079F8">
              <w:t xml:space="preserve">„R”, jeżeli stosuje się </w:t>
            </w:r>
            <w:r>
              <w:t>element 11.1.</w:t>
            </w:r>
          </w:p>
        </w:tc>
        <w:tc>
          <w:tcPr>
            <w:tcW w:w="236" w:type="dxa"/>
            <w:gridSpan w:val="2"/>
          </w:tcPr>
          <w:p w14:paraId="3FF154DA" w14:textId="77777777" w:rsidR="00225FDA" w:rsidRDefault="00225FDA" w:rsidP="00F23355">
            <w:pPr>
              <w:pStyle w:val="pqiTabBody"/>
            </w:pPr>
            <w:r>
              <w:t>Atrybut.</w:t>
            </w:r>
          </w:p>
          <w:p w14:paraId="28510D28" w14:textId="4BC3AB51" w:rsidR="00793370" w:rsidRPr="009079F8" w:rsidRDefault="00225FDA" w:rsidP="00F23355">
            <w:pPr>
              <w:pStyle w:val="pqiTabBody"/>
            </w:pPr>
            <w:r>
              <w:t>Wartość ze słownika „</w:t>
            </w:r>
            <w:r w:rsidRPr="008C6FA2">
              <w:t>Kody języka (Language codes)</w:t>
            </w:r>
            <w:r>
              <w:t>”.</w:t>
            </w:r>
          </w:p>
        </w:tc>
        <w:tc>
          <w:tcPr>
            <w:tcW w:w="999" w:type="dxa"/>
          </w:tcPr>
          <w:p w14:paraId="487288D4" w14:textId="77777777" w:rsidR="00225FDA" w:rsidRPr="009079F8" w:rsidRDefault="00225FDA" w:rsidP="00F23355">
            <w:pPr>
              <w:pStyle w:val="pqiTabBody"/>
            </w:pPr>
            <w:r w:rsidRPr="009079F8">
              <w:t>a2</w:t>
            </w:r>
          </w:p>
        </w:tc>
      </w:tr>
      <w:tr w:rsidR="008E5B73" w:rsidRPr="009079F8" w14:paraId="77CAB04C" w14:textId="77777777" w:rsidTr="00D80F71">
        <w:tc>
          <w:tcPr>
            <w:tcW w:w="1512" w:type="dxa"/>
            <w:gridSpan w:val="2"/>
          </w:tcPr>
          <w:p w14:paraId="02A1ABEF" w14:textId="77777777" w:rsidR="00225FDA" w:rsidRPr="009079F8" w:rsidRDefault="00225FDA" w:rsidP="00F23355">
            <w:pPr>
              <w:pStyle w:val="pqiTabBody"/>
              <w:rPr>
                <w:b/>
              </w:rPr>
            </w:pPr>
          </w:p>
        </w:tc>
        <w:tc>
          <w:tcPr>
            <w:tcW w:w="477" w:type="dxa"/>
          </w:tcPr>
          <w:p w14:paraId="0F4D936B" w14:textId="77777777" w:rsidR="00225FDA" w:rsidRPr="009079F8" w:rsidRDefault="00225FDA" w:rsidP="00F23355">
            <w:pPr>
              <w:pStyle w:val="pqiTabBody"/>
              <w:rPr>
                <w:i/>
              </w:rPr>
            </w:pPr>
            <w:r w:rsidRPr="009079F8">
              <w:rPr>
                <w:i/>
              </w:rPr>
              <w:t>a</w:t>
            </w:r>
          </w:p>
        </w:tc>
        <w:tc>
          <w:tcPr>
            <w:tcW w:w="4386" w:type="dxa"/>
          </w:tcPr>
          <w:p w14:paraId="2E1D2E11" w14:textId="1FA0B9A7" w:rsidR="00585396" w:rsidRPr="0013688C" w:rsidRDefault="00225FDA"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1115" w:type="dxa"/>
          </w:tcPr>
          <w:p w14:paraId="307D0384" w14:textId="77777777" w:rsidR="00225FDA" w:rsidRPr="009079F8" w:rsidRDefault="00225FDA" w:rsidP="00F23355">
            <w:pPr>
              <w:pStyle w:val="pqiTabBody"/>
            </w:pPr>
            <w:r w:rsidRPr="009079F8">
              <w:t>O</w:t>
            </w:r>
          </w:p>
        </w:tc>
        <w:tc>
          <w:tcPr>
            <w:tcW w:w="5974" w:type="dxa"/>
            <w:shd w:val="clear" w:color="auto" w:fill="auto"/>
          </w:tcPr>
          <w:p w14:paraId="46FCA16A" w14:textId="77777777" w:rsidR="00225FDA" w:rsidRPr="009079F8" w:rsidRDefault="00225FDA" w:rsidP="00F23355">
            <w:pPr>
              <w:pStyle w:val="pqiTabBody"/>
            </w:pPr>
          </w:p>
        </w:tc>
        <w:tc>
          <w:tcPr>
            <w:tcW w:w="236" w:type="dxa"/>
            <w:gridSpan w:val="2"/>
          </w:tcPr>
          <w:p w14:paraId="64C93DC4" w14:textId="6B361C77" w:rsidR="00225FDA" w:rsidRPr="009079F8" w:rsidRDefault="00793370" w:rsidP="00F23355">
            <w:pPr>
              <w:pStyle w:val="pqiTabBody"/>
            </w:pPr>
            <w:r>
              <w:t>Należy podać ważny numer akcyzowy SEED lub numer identyfikacyjny VAT przewoźnika lub właściciela wyrobów akcyzowych</w:t>
            </w:r>
          </w:p>
        </w:tc>
        <w:tc>
          <w:tcPr>
            <w:tcW w:w="999" w:type="dxa"/>
          </w:tcPr>
          <w:p w14:paraId="17537560" w14:textId="77777777" w:rsidR="00225FDA" w:rsidRPr="009079F8" w:rsidRDefault="00225FDA" w:rsidP="00F23355">
            <w:pPr>
              <w:pStyle w:val="pqiTabBody"/>
            </w:pPr>
            <w:r w:rsidRPr="009079F8">
              <w:t>an13</w:t>
            </w:r>
          </w:p>
        </w:tc>
      </w:tr>
      <w:tr w:rsidR="008E5B73" w:rsidRPr="009079F8" w14:paraId="62879C9E" w14:textId="77777777" w:rsidTr="00D80F71">
        <w:tc>
          <w:tcPr>
            <w:tcW w:w="1512" w:type="dxa"/>
            <w:gridSpan w:val="2"/>
          </w:tcPr>
          <w:p w14:paraId="35DA5E4D" w14:textId="77777777" w:rsidR="00225FDA" w:rsidRPr="009079F8" w:rsidRDefault="00225FDA" w:rsidP="00F23355">
            <w:pPr>
              <w:pStyle w:val="pqiTabBody"/>
              <w:rPr>
                <w:b/>
              </w:rPr>
            </w:pPr>
          </w:p>
        </w:tc>
        <w:tc>
          <w:tcPr>
            <w:tcW w:w="477" w:type="dxa"/>
          </w:tcPr>
          <w:p w14:paraId="15609235" w14:textId="77777777" w:rsidR="00225FDA" w:rsidRPr="009079F8" w:rsidRDefault="00225FDA" w:rsidP="00F23355">
            <w:pPr>
              <w:pStyle w:val="pqiTabBody"/>
              <w:rPr>
                <w:i/>
              </w:rPr>
            </w:pPr>
            <w:r w:rsidRPr="009079F8">
              <w:rPr>
                <w:i/>
              </w:rPr>
              <w:t>b</w:t>
            </w:r>
          </w:p>
        </w:tc>
        <w:tc>
          <w:tcPr>
            <w:tcW w:w="4386" w:type="dxa"/>
          </w:tcPr>
          <w:p w14:paraId="34D5B3C0" w14:textId="77777777" w:rsidR="00225FDA" w:rsidRDefault="00225FDA" w:rsidP="00F23355">
            <w:pPr>
              <w:pStyle w:val="pqiTabBody"/>
            </w:pPr>
            <w:r w:rsidRPr="009079F8">
              <w:t>Numer VAT</w:t>
            </w:r>
          </w:p>
          <w:p w14:paraId="055DA4F2" w14:textId="1981C99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748D835F" w14:textId="77777777" w:rsidR="00225FDA" w:rsidRPr="009079F8" w:rsidRDefault="00225FDA" w:rsidP="00F23355">
            <w:pPr>
              <w:pStyle w:val="pqiTabBody"/>
            </w:pPr>
            <w:r w:rsidRPr="009079F8">
              <w:t>O</w:t>
            </w:r>
          </w:p>
        </w:tc>
        <w:tc>
          <w:tcPr>
            <w:tcW w:w="5974" w:type="dxa"/>
            <w:shd w:val="clear" w:color="auto" w:fill="auto"/>
          </w:tcPr>
          <w:p w14:paraId="73F5BAD6" w14:textId="77777777" w:rsidR="00225FDA" w:rsidRPr="009079F8" w:rsidRDefault="00225FDA" w:rsidP="00F23355">
            <w:pPr>
              <w:pStyle w:val="pqiTabBody"/>
            </w:pPr>
          </w:p>
        </w:tc>
        <w:tc>
          <w:tcPr>
            <w:tcW w:w="236" w:type="dxa"/>
            <w:gridSpan w:val="2"/>
          </w:tcPr>
          <w:p w14:paraId="350D902A" w14:textId="77777777" w:rsidR="00225FDA" w:rsidRPr="009079F8" w:rsidRDefault="00225FDA" w:rsidP="00F23355">
            <w:pPr>
              <w:pStyle w:val="pqiTabBody"/>
            </w:pPr>
          </w:p>
        </w:tc>
        <w:tc>
          <w:tcPr>
            <w:tcW w:w="999" w:type="dxa"/>
          </w:tcPr>
          <w:p w14:paraId="64606ECD" w14:textId="77777777" w:rsidR="00225FDA" w:rsidRPr="009079F8" w:rsidRDefault="00225FDA" w:rsidP="00F23355">
            <w:pPr>
              <w:pStyle w:val="pqiTabBody"/>
            </w:pPr>
            <w:r w:rsidRPr="009079F8">
              <w:t>an..</w:t>
            </w:r>
            <w:r>
              <w:t>14</w:t>
            </w:r>
          </w:p>
        </w:tc>
      </w:tr>
      <w:tr w:rsidR="008E5B73" w:rsidRPr="009079F8" w14:paraId="2058D894" w14:textId="77777777" w:rsidTr="00D80F71">
        <w:tc>
          <w:tcPr>
            <w:tcW w:w="1512" w:type="dxa"/>
            <w:gridSpan w:val="2"/>
          </w:tcPr>
          <w:p w14:paraId="079033B1" w14:textId="77777777" w:rsidR="00225FDA" w:rsidRPr="009079F8" w:rsidRDefault="00225FDA" w:rsidP="00F23355">
            <w:pPr>
              <w:pStyle w:val="pqiTabBody"/>
              <w:rPr>
                <w:b/>
              </w:rPr>
            </w:pPr>
          </w:p>
        </w:tc>
        <w:tc>
          <w:tcPr>
            <w:tcW w:w="477" w:type="dxa"/>
          </w:tcPr>
          <w:p w14:paraId="421BBC0E" w14:textId="77777777" w:rsidR="00225FDA" w:rsidRPr="009079F8" w:rsidRDefault="00225FDA" w:rsidP="00F23355">
            <w:pPr>
              <w:pStyle w:val="pqiTabBody"/>
              <w:rPr>
                <w:i/>
              </w:rPr>
            </w:pPr>
            <w:r w:rsidRPr="009079F8">
              <w:rPr>
                <w:i/>
              </w:rPr>
              <w:t>c</w:t>
            </w:r>
          </w:p>
        </w:tc>
        <w:tc>
          <w:tcPr>
            <w:tcW w:w="4386" w:type="dxa"/>
          </w:tcPr>
          <w:p w14:paraId="3D0A4C1D" w14:textId="77777777" w:rsidR="00225FDA" w:rsidRDefault="00225FDA" w:rsidP="00F23355">
            <w:pPr>
              <w:pStyle w:val="pqiTabBody"/>
            </w:pPr>
            <w:r w:rsidRPr="009079F8">
              <w:t>Nazwa podmiotu gospodarczego</w:t>
            </w:r>
          </w:p>
          <w:p w14:paraId="4F16C502" w14:textId="73512BBF"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TraderName</w:t>
            </w:r>
          </w:p>
        </w:tc>
        <w:tc>
          <w:tcPr>
            <w:tcW w:w="1115" w:type="dxa"/>
          </w:tcPr>
          <w:p w14:paraId="3790BAB7" w14:textId="77777777" w:rsidR="00225FDA" w:rsidRPr="009079F8" w:rsidRDefault="00225FDA" w:rsidP="00F23355">
            <w:pPr>
              <w:pStyle w:val="pqiTabBody"/>
            </w:pPr>
            <w:r w:rsidRPr="009079F8">
              <w:lastRenderedPageBreak/>
              <w:t>C</w:t>
            </w:r>
          </w:p>
        </w:tc>
        <w:tc>
          <w:tcPr>
            <w:tcW w:w="5974" w:type="dxa"/>
            <w:vMerge w:val="restart"/>
          </w:tcPr>
          <w:p w14:paraId="4657C1EA" w14:textId="77777777" w:rsidR="00225FDA" w:rsidRPr="009079F8" w:rsidRDefault="00225FDA"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236" w:type="dxa"/>
            <w:gridSpan w:val="2"/>
          </w:tcPr>
          <w:p w14:paraId="2FB71A21" w14:textId="77777777" w:rsidR="00225FDA" w:rsidRPr="009079F8" w:rsidRDefault="00225FDA" w:rsidP="00F23355">
            <w:pPr>
              <w:pStyle w:val="pqiTabBody"/>
            </w:pPr>
          </w:p>
        </w:tc>
        <w:tc>
          <w:tcPr>
            <w:tcW w:w="999" w:type="dxa"/>
          </w:tcPr>
          <w:p w14:paraId="1E7241F3" w14:textId="77777777" w:rsidR="00225FDA" w:rsidRPr="009079F8" w:rsidRDefault="00225FDA" w:rsidP="00F23355">
            <w:pPr>
              <w:pStyle w:val="pqiTabBody"/>
            </w:pPr>
            <w:r w:rsidRPr="009079F8">
              <w:t>an..182</w:t>
            </w:r>
          </w:p>
        </w:tc>
      </w:tr>
      <w:tr w:rsidR="008E5B73" w:rsidRPr="009079F8" w14:paraId="665D6C04" w14:textId="77777777" w:rsidTr="00D80F71">
        <w:tc>
          <w:tcPr>
            <w:tcW w:w="1512" w:type="dxa"/>
            <w:gridSpan w:val="2"/>
          </w:tcPr>
          <w:p w14:paraId="0B795C51" w14:textId="77777777" w:rsidR="00225FDA" w:rsidRPr="009079F8" w:rsidRDefault="00225FDA" w:rsidP="00F23355">
            <w:pPr>
              <w:pStyle w:val="pqiTabBody"/>
              <w:rPr>
                <w:b/>
              </w:rPr>
            </w:pPr>
          </w:p>
        </w:tc>
        <w:tc>
          <w:tcPr>
            <w:tcW w:w="477" w:type="dxa"/>
          </w:tcPr>
          <w:p w14:paraId="49D74BE5" w14:textId="77777777" w:rsidR="00225FDA" w:rsidRPr="009079F8" w:rsidRDefault="00225FDA" w:rsidP="00F23355">
            <w:pPr>
              <w:pStyle w:val="pqiTabBody"/>
              <w:rPr>
                <w:i/>
              </w:rPr>
            </w:pPr>
            <w:r w:rsidRPr="009079F8">
              <w:rPr>
                <w:i/>
              </w:rPr>
              <w:t>d</w:t>
            </w:r>
          </w:p>
        </w:tc>
        <w:tc>
          <w:tcPr>
            <w:tcW w:w="4386" w:type="dxa"/>
          </w:tcPr>
          <w:p w14:paraId="63875A12" w14:textId="77777777" w:rsidR="00225FDA" w:rsidRDefault="00225FDA" w:rsidP="00F23355">
            <w:pPr>
              <w:pStyle w:val="pqiTabBody"/>
            </w:pPr>
            <w:r w:rsidRPr="009079F8">
              <w:t>Ulica</w:t>
            </w:r>
          </w:p>
          <w:p w14:paraId="5A974220" w14:textId="2F2E6874"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77D09A71" w14:textId="77777777" w:rsidR="00225FDA" w:rsidRPr="009079F8" w:rsidRDefault="00225FDA" w:rsidP="00F23355">
            <w:pPr>
              <w:pStyle w:val="pqiTabBody"/>
            </w:pPr>
            <w:r w:rsidRPr="009079F8">
              <w:t>C</w:t>
            </w:r>
          </w:p>
        </w:tc>
        <w:tc>
          <w:tcPr>
            <w:tcW w:w="5974" w:type="dxa"/>
            <w:vMerge/>
          </w:tcPr>
          <w:p w14:paraId="18C1D292" w14:textId="77777777" w:rsidR="00225FDA" w:rsidRPr="009079F8" w:rsidRDefault="00225FDA" w:rsidP="00F23355">
            <w:pPr>
              <w:pStyle w:val="pqiTabBody"/>
            </w:pPr>
          </w:p>
        </w:tc>
        <w:tc>
          <w:tcPr>
            <w:tcW w:w="236" w:type="dxa"/>
            <w:gridSpan w:val="2"/>
          </w:tcPr>
          <w:p w14:paraId="5EB7E5B5" w14:textId="77777777" w:rsidR="00225FDA" w:rsidRPr="009079F8" w:rsidRDefault="00225FDA" w:rsidP="00F23355">
            <w:pPr>
              <w:pStyle w:val="pqiTabBody"/>
            </w:pPr>
          </w:p>
        </w:tc>
        <w:tc>
          <w:tcPr>
            <w:tcW w:w="999" w:type="dxa"/>
          </w:tcPr>
          <w:p w14:paraId="4FF43336" w14:textId="77777777" w:rsidR="00225FDA" w:rsidRPr="009079F8" w:rsidRDefault="00225FDA" w:rsidP="00F23355">
            <w:pPr>
              <w:pStyle w:val="pqiTabBody"/>
            </w:pPr>
            <w:r w:rsidRPr="009079F8">
              <w:t>an..65</w:t>
            </w:r>
          </w:p>
        </w:tc>
      </w:tr>
      <w:tr w:rsidR="008E5B73" w:rsidRPr="009079F8" w14:paraId="0128DE42" w14:textId="77777777" w:rsidTr="00D80F71">
        <w:tc>
          <w:tcPr>
            <w:tcW w:w="1512" w:type="dxa"/>
            <w:gridSpan w:val="2"/>
          </w:tcPr>
          <w:p w14:paraId="2905C7A5" w14:textId="77777777" w:rsidR="00225FDA" w:rsidRPr="009079F8" w:rsidRDefault="00225FDA" w:rsidP="00F23355">
            <w:pPr>
              <w:pStyle w:val="pqiTabBody"/>
              <w:rPr>
                <w:b/>
              </w:rPr>
            </w:pPr>
          </w:p>
        </w:tc>
        <w:tc>
          <w:tcPr>
            <w:tcW w:w="477" w:type="dxa"/>
          </w:tcPr>
          <w:p w14:paraId="5DC8D7E3" w14:textId="77777777" w:rsidR="00225FDA" w:rsidRPr="009079F8" w:rsidRDefault="00225FDA" w:rsidP="00F23355">
            <w:pPr>
              <w:pStyle w:val="pqiTabBody"/>
              <w:rPr>
                <w:i/>
              </w:rPr>
            </w:pPr>
            <w:r w:rsidRPr="009079F8">
              <w:rPr>
                <w:i/>
              </w:rPr>
              <w:t>e</w:t>
            </w:r>
          </w:p>
        </w:tc>
        <w:tc>
          <w:tcPr>
            <w:tcW w:w="4386" w:type="dxa"/>
          </w:tcPr>
          <w:p w14:paraId="7D0EFC39" w14:textId="77777777" w:rsidR="00225FDA" w:rsidRDefault="00225FDA" w:rsidP="00F23355">
            <w:pPr>
              <w:pStyle w:val="pqiTabBody"/>
            </w:pPr>
            <w:r w:rsidRPr="009079F8">
              <w:t>Numer domu</w:t>
            </w:r>
          </w:p>
          <w:p w14:paraId="42EF11F7" w14:textId="57ABEB6A"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89102ED" w14:textId="77777777" w:rsidR="00225FDA" w:rsidRPr="009079F8" w:rsidRDefault="00225FDA" w:rsidP="00F23355">
            <w:pPr>
              <w:pStyle w:val="pqiTabBody"/>
            </w:pPr>
            <w:r w:rsidRPr="009079F8">
              <w:t>O</w:t>
            </w:r>
          </w:p>
        </w:tc>
        <w:tc>
          <w:tcPr>
            <w:tcW w:w="5974" w:type="dxa"/>
            <w:vMerge/>
          </w:tcPr>
          <w:p w14:paraId="1E2A21E8" w14:textId="77777777" w:rsidR="00225FDA" w:rsidRPr="009079F8" w:rsidRDefault="00225FDA" w:rsidP="00F23355">
            <w:pPr>
              <w:pStyle w:val="pqiTabBody"/>
            </w:pPr>
          </w:p>
        </w:tc>
        <w:tc>
          <w:tcPr>
            <w:tcW w:w="236" w:type="dxa"/>
            <w:gridSpan w:val="2"/>
          </w:tcPr>
          <w:p w14:paraId="516372A9" w14:textId="77777777" w:rsidR="00225FDA" w:rsidRPr="009079F8" w:rsidRDefault="00225FDA" w:rsidP="00F23355">
            <w:pPr>
              <w:pStyle w:val="pqiTabBody"/>
            </w:pPr>
          </w:p>
        </w:tc>
        <w:tc>
          <w:tcPr>
            <w:tcW w:w="999" w:type="dxa"/>
          </w:tcPr>
          <w:p w14:paraId="6F328BC4" w14:textId="77777777" w:rsidR="00225FDA" w:rsidRPr="009079F8" w:rsidRDefault="00225FDA" w:rsidP="00F23355">
            <w:pPr>
              <w:pStyle w:val="pqiTabBody"/>
            </w:pPr>
            <w:r w:rsidRPr="009079F8">
              <w:t>an..11</w:t>
            </w:r>
          </w:p>
        </w:tc>
      </w:tr>
      <w:tr w:rsidR="008E5B73" w:rsidRPr="009079F8" w14:paraId="21DEC655" w14:textId="77777777" w:rsidTr="00D80F71">
        <w:tc>
          <w:tcPr>
            <w:tcW w:w="1512" w:type="dxa"/>
            <w:gridSpan w:val="2"/>
          </w:tcPr>
          <w:p w14:paraId="17E34DCA" w14:textId="77777777" w:rsidR="00225FDA" w:rsidRPr="009079F8" w:rsidRDefault="00225FDA" w:rsidP="00F23355">
            <w:pPr>
              <w:pStyle w:val="pqiTabBody"/>
              <w:rPr>
                <w:b/>
              </w:rPr>
            </w:pPr>
          </w:p>
        </w:tc>
        <w:tc>
          <w:tcPr>
            <w:tcW w:w="477" w:type="dxa"/>
          </w:tcPr>
          <w:p w14:paraId="062C00A0" w14:textId="77777777" w:rsidR="00225FDA" w:rsidRPr="009079F8" w:rsidRDefault="00225FDA" w:rsidP="00F23355">
            <w:pPr>
              <w:pStyle w:val="pqiTabBody"/>
              <w:rPr>
                <w:i/>
              </w:rPr>
            </w:pPr>
            <w:r w:rsidRPr="009079F8">
              <w:rPr>
                <w:i/>
              </w:rPr>
              <w:t>f</w:t>
            </w:r>
          </w:p>
        </w:tc>
        <w:tc>
          <w:tcPr>
            <w:tcW w:w="4386" w:type="dxa"/>
          </w:tcPr>
          <w:p w14:paraId="6120A89E" w14:textId="77777777" w:rsidR="00225FDA" w:rsidRDefault="00225FDA" w:rsidP="00F23355">
            <w:pPr>
              <w:pStyle w:val="pqiTabBody"/>
            </w:pPr>
            <w:r w:rsidRPr="009079F8">
              <w:t>Kod pocztowy</w:t>
            </w:r>
          </w:p>
          <w:p w14:paraId="3CF19738" w14:textId="536AEEC8"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B430B06" w14:textId="77777777" w:rsidR="00225FDA" w:rsidRPr="009079F8" w:rsidRDefault="00225FDA" w:rsidP="00F23355">
            <w:pPr>
              <w:pStyle w:val="pqiTabBody"/>
            </w:pPr>
            <w:r w:rsidRPr="009079F8">
              <w:t>C</w:t>
            </w:r>
          </w:p>
        </w:tc>
        <w:tc>
          <w:tcPr>
            <w:tcW w:w="5974" w:type="dxa"/>
            <w:vMerge/>
          </w:tcPr>
          <w:p w14:paraId="760AAA30" w14:textId="77777777" w:rsidR="00225FDA" w:rsidRPr="009079F8" w:rsidRDefault="00225FDA" w:rsidP="00F23355">
            <w:pPr>
              <w:pStyle w:val="pqiTabBody"/>
            </w:pPr>
          </w:p>
        </w:tc>
        <w:tc>
          <w:tcPr>
            <w:tcW w:w="236" w:type="dxa"/>
            <w:gridSpan w:val="2"/>
          </w:tcPr>
          <w:p w14:paraId="122FD872" w14:textId="77777777" w:rsidR="00225FDA" w:rsidRPr="009079F8" w:rsidRDefault="00225FDA" w:rsidP="00F23355">
            <w:pPr>
              <w:pStyle w:val="pqiTabBody"/>
            </w:pPr>
          </w:p>
        </w:tc>
        <w:tc>
          <w:tcPr>
            <w:tcW w:w="999" w:type="dxa"/>
          </w:tcPr>
          <w:p w14:paraId="508F3B32" w14:textId="77777777" w:rsidR="00225FDA" w:rsidRPr="009079F8" w:rsidRDefault="00225FDA" w:rsidP="00F23355">
            <w:pPr>
              <w:pStyle w:val="pqiTabBody"/>
            </w:pPr>
            <w:r w:rsidRPr="009079F8">
              <w:t>an..10</w:t>
            </w:r>
          </w:p>
        </w:tc>
      </w:tr>
      <w:tr w:rsidR="008E5B73" w:rsidRPr="009079F8" w14:paraId="4F60969F" w14:textId="77777777" w:rsidTr="00D80F71">
        <w:tc>
          <w:tcPr>
            <w:tcW w:w="1512" w:type="dxa"/>
            <w:gridSpan w:val="2"/>
          </w:tcPr>
          <w:p w14:paraId="7A6B6432" w14:textId="77777777" w:rsidR="00225FDA" w:rsidRPr="009079F8" w:rsidRDefault="00225FDA" w:rsidP="00F23355">
            <w:pPr>
              <w:pStyle w:val="pqiTabBody"/>
              <w:rPr>
                <w:b/>
              </w:rPr>
            </w:pPr>
          </w:p>
        </w:tc>
        <w:tc>
          <w:tcPr>
            <w:tcW w:w="477" w:type="dxa"/>
          </w:tcPr>
          <w:p w14:paraId="04EFD0A6" w14:textId="77777777" w:rsidR="00225FDA" w:rsidRPr="009079F8" w:rsidRDefault="00225FDA" w:rsidP="00F23355">
            <w:pPr>
              <w:pStyle w:val="pqiTabBody"/>
              <w:rPr>
                <w:i/>
              </w:rPr>
            </w:pPr>
            <w:r w:rsidRPr="009079F8">
              <w:rPr>
                <w:i/>
              </w:rPr>
              <w:t>g</w:t>
            </w:r>
          </w:p>
        </w:tc>
        <w:tc>
          <w:tcPr>
            <w:tcW w:w="4386" w:type="dxa"/>
          </w:tcPr>
          <w:p w14:paraId="7F2414CB" w14:textId="77777777" w:rsidR="00225FDA" w:rsidRDefault="00225FDA" w:rsidP="00F23355">
            <w:pPr>
              <w:pStyle w:val="pqiTabBody"/>
            </w:pPr>
            <w:r w:rsidRPr="009079F8">
              <w:t>Miejscowość</w:t>
            </w:r>
          </w:p>
          <w:p w14:paraId="263E9B32" w14:textId="029A7F03" w:rsidR="00585396" w:rsidRPr="0013688C"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4AD492EC" w14:textId="77777777" w:rsidR="00225FDA" w:rsidRPr="009079F8" w:rsidRDefault="00225FDA" w:rsidP="00F23355">
            <w:pPr>
              <w:pStyle w:val="pqiTabBody"/>
            </w:pPr>
            <w:r w:rsidRPr="009079F8">
              <w:t>C</w:t>
            </w:r>
          </w:p>
        </w:tc>
        <w:tc>
          <w:tcPr>
            <w:tcW w:w="5974" w:type="dxa"/>
            <w:vMerge/>
          </w:tcPr>
          <w:p w14:paraId="581545B1" w14:textId="77777777" w:rsidR="00225FDA" w:rsidRPr="009079F8" w:rsidRDefault="00225FDA" w:rsidP="00F23355">
            <w:pPr>
              <w:pStyle w:val="pqiTabBody"/>
            </w:pPr>
          </w:p>
        </w:tc>
        <w:tc>
          <w:tcPr>
            <w:tcW w:w="236" w:type="dxa"/>
            <w:gridSpan w:val="2"/>
          </w:tcPr>
          <w:p w14:paraId="431F8EF6" w14:textId="77777777" w:rsidR="00225FDA" w:rsidRPr="009079F8" w:rsidRDefault="00225FDA" w:rsidP="00F23355">
            <w:pPr>
              <w:pStyle w:val="pqiTabBody"/>
            </w:pPr>
          </w:p>
        </w:tc>
        <w:tc>
          <w:tcPr>
            <w:tcW w:w="999" w:type="dxa"/>
          </w:tcPr>
          <w:p w14:paraId="2CBC5048" w14:textId="77777777" w:rsidR="00225FDA" w:rsidRPr="009079F8" w:rsidRDefault="00225FDA" w:rsidP="00F23355">
            <w:pPr>
              <w:pStyle w:val="pqiTabBody"/>
            </w:pPr>
            <w:r w:rsidRPr="009079F8">
              <w:t>an..50</w:t>
            </w:r>
          </w:p>
        </w:tc>
      </w:tr>
      <w:tr w:rsidR="008E5B73" w:rsidRPr="009079F8" w14:paraId="18223F0D" w14:textId="77777777" w:rsidTr="00D80F71">
        <w:tc>
          <w:tcPr>
            <w:tcW w:w="1989" w:type="dxa"/>
            <w:gridSpan w:val="3"/>
          </w:tcPr>
          <w:p w14:paraId="477F4201" w14:textId="77777777" w:rsidR="00225FDA" w:rsidRPr="009079F8" w:rsidRDefault="00225FDA" w:rsidP="00F23355">
            <w:pPr>
              <w:pStyle w:val="pqiTabHead"/>
            </w:pPr>
            <w:r>
              <w:t>1</w:t>
            </w:r>
            <w:r w:rsidRPr="009079F8">
              <w:t>2</w:t>
            </w:r>
          </w:p>
        </w:tc>
        <w:tc>
          <w:tcPr>
            <w:tcW w:w="4386" w:type="dxa"/>
          </w:tcPr>
          <w:p w14:paraId="7813FDF2" w14:textId="39A4CCD6" w:rsidR="00225FDA" w:rsidRPr="008816FC" w:rsidRDefault="00225FDA" w:rsidP="00F23355">
            <w:pPr>
              <w:pStyle w:val="pqiTabHead"/>
            </w:pPr>
            <w:r w:rsidRPr="008816FC">
              <w:t xml:space="preserve">Dokument </w:t>
            </w:r>
            <w:r w:rsidR="00BD26F6">
              <w:t>przemieszcza</w:t>
            </w:r>
            <w:r w:rsidR="00D01DA1">
              <w:t>nia wyrobów akcyzowych</w:t>
            </w:r>
          </w:p>
          <w:p w14:paraId="32022819" w14:textId="11F4128B" w:rsidR="00585396" w:rsidRPr="00152BA2" w:rsidRDefault="00585396" w:rsidP="00F23355">
            <w:pPr>
              <w:pStyle w:val="pqiTabHead"/>
              <w:rPr>
                <w:rFonts w:ascii="Courier New" w:hAnsi="Courier New" w:cs="Courier New"/>
                <w:noProof/>
                <w:color w:val="0000FF"/>
              </w:rPr>
            </w:pPr>
            <w:r>
              <w:rPr>
                <w:rFonts w:ascii="Courier New" w:hAnsi="Courier New" w:cs="Courier New"/>
                <w:noProof/>
                <w:color w:val="0000FF"/>
              </w:rPr>
              <w:t>ExciseMovemen</w:t>
            </w:r>
            <w:r w:rsidR="005628D2">
              <w:rPr>
                <w:rFonts w:ascii="Courier New" w:hAnsi="Courier New" w:cs="Courier New"/>
                <w:noProof/>
                <w:color w:val="0000FF"/>
              </w:rPr>
              <w:t>t</w:t>
            </w:r>
          </w:p>
        </w:tc>
        <w:tc>
          <w:tcPr>
            <w:tcW w:w="1115" w:type="dxa"/>
          </w:tcPr>
          <w:p w14:paraId="17C9123D" w14:textId="77777777" w:rsidR="00225FDA" w:rsidRPr="009079F8" w:rsidRDefault="00225FDA" w:rsidP="00F23355">
            <w:pPr>
              <w:pStyle w:val="pqiTabHead"/>
            </w:pPr>
            <w:r w:rsidRPr="009079F8">
              <w:t>R</w:t>
            </w:r>
          </w:p>
        </w:tc>
        <w:tc>
          <w:tcPr>
            <w:tcW w:w="5974" w:type="dxa"/>
          </w:tcPr>
          <w:p w14:paraId="17CD68C2" w14:textId="77777777" w:rsidR="00225FDA" w:rsidRPr="009079F8" w:rsidRDefault="00225FDA" w:rsidP="00F23355">
            <w:pPr>
              <w:pStyle w:val="pqiTabHead"/>
            </w:pPr>
          </w:p>
        </w:tc>
        <w:tc>
          <w:tcPr>
            <w:tcW w:w="236" w:type="dxa"/>
            <w:gridSpan w:val="2"/>
          </w:tcPr>
          <w:p w14:paraId="3E388F9A" w14:textId="77777777" w:rsidR="00225FDA" w:rsidRPr="009079F8" w:rsidRDefault="00225FDA" w:rsidP="00F23355">
            <w:pPr>
              <w:pStyle w:val="pqiTabHead"/>
            </w:pPr>
          </w:p>
        </w:tc>
        <w:tc>
          <w:tcPr>
            <w:tcW w:w="999" w:type="dxa"/>
          </w:tcPr>
          <w:p w14:paraId="1AE9D878" w14:textId="77777777" w:rsidR="00225FDA" w:rsidRPr="009079F8" w:rsidRDefault="00225FDA" w:rsidP="00F23355">
            <w:pPr>
              <w:pStyle w:val="pqiTabHead"/>
            </w:pPr>
            <w:r>
              <w:t>1x</w:t>
            </w:r>
          </w:p>
        </w:tc>
      </w:tr>
      <w:tr w:rsidR="008E5B73" w:rsidRPr="009079F8" w14:paraId="0C64C0F5" w14:textId="77777777" w:rsidTr="00D80F71">
        <w:tc>
          <w:tcPr>
            <w:tcW w:w="1512" w:type="dxa"/>
            <w:gridSpan w:val="2"/>
          </w:tcPr>
          <w:p w14:paraId="74D985D3" w14:textId="77777777" w:rsidR="00225FDA" w:rsidRPr="009079F8" w:rsidRDefault="00225FDA" w:rsidP="00F23355">
            <w:pPr>
              <w:pStyle w:val="pqiTabBody"/>
              <w:rPr>
                <w:b/>
              </w:rPr>
            </w:pPr>
          </w:p>
        </w:tc>
        <w:tc>
          <w:tcPr>
            <w:tcW w:w="477" w:type="dxa"/>
            <w:shd w:val="clear" w:color="auto" w:fill="FFFFFF" w:themeFill="background1"/>
          </w:tcPr>
          <w:p w14:paraId="57EFE105" w14:textId="77777777" w:rsidR="00225FDA" w:rsidRPr="009079F8" w:rsidRDefault="00225FDA" w:rsidP="00F23355">
            <w:pPr>
              <w:pStyle w:val="pqiTabBody"/>
              <w:rPr>
                <w:i/>
              </w:rPr>
            </w:pPr>
            <w:r w:rsidRPr="009079F8">
              <w:rPr>
                <w:i/>
              </w:rPr>
              <w:t>a</w:t>
            </w:r>
          </w:p>
        </w:tc>
        <w:tc>
          <w:tcPr>
            <w:tcW w:w="4386" w:type="dxa"/>
            <w:shd w:val="clear" w:color="auto" w:fill="FFFFFF" w:themeFill="background1"/>
          </w:tcPr>
          <w:p w14:paraId="28984FEA" w14:textId="77777777" w:rsidR="00225FDA" w:rsidRDefault="00225FDA" w:rsidP="00F23355">
            <w:pPr>
              <w:pStyle w:val="pqiTabBody"/>
            </w:pPr>
            <w:r>
              <w:t>ARC</w:t>
            </w:r>
          </w:p>
          <w:p w14:paraId="763E8857" w14:textId="77777777" w:rsidR="00225FDA" w:rsidRPr="00392520" w:rsidRDefault="00225FDA" w:rsidP="00F23355">
            <w:pPr>
              <w:pStyle w:val="pqiTabBody"/>
              <w:rPr>
                <w:rFonts w:ascii="Courier New" w:hAnsi="Courier New" w:cs="Courier New"/>
                <w:noProof/>
                <w:color w:val="0000FF"/>
              </w:rPr>
            </w:pPr>
            <w:r w:rsidRPr="00392520">
              <w:rPr>
                <w:rFonts w:ascii="Courier New" w:hAnsi="Courier New" w:cs="Courier New"/>
                <w:noProof/>
                <w:color w:val="0000FF"/>
              </w:rPr>
              <w:t>AdministrativeReferenceCode</w:t>
            </w:r>
          </w:p>
        </w:tc>
        <w:tc>
          <w:tcPr>
            <w:tcW w:w="1115" w:type="dxa"/>
          </w:tcPr>
          <w:p w14:paraId="5801649F" w14:textId="77777777" w:rsidR="00225FDA" w:rsidRPr="009079F8" w:rsidRDefault="00225FDA" w:rsidP="00F23355">
            <w:pPr>
              <w:pStyle w:val="pqiTabBody"/>
            </w:pPr>
            <w:r w:rsidRPr="009079F8">
              <w:t>R</w:t>
            </w:r>
          </w:p>
        </w:tc>
        <w:tc>
          <w:tcPr>
            <w:tcW w:w="5974" w:type="dxa"/>
          </w:tcPr>
          <w:p w14:paraId="487DFAB5" w14:textId="77777777" w:rsidR="00225FDA" w:rsidRPr="009079F8" w:rsidRDefault="00225FDA" w:rsidP="00F23355">
            <w:pPr>
              <w:pStyle w:val="pqiTabBody"/>
            </w:pPr>
          </w:p>
        </w:tc>
        <w:tc>
          <w:tcPr>
            <w:tcW w:w="236" w:type="dxa"/>
            <w:gridSpan w:val="2"/>
          </w:tcPr>
          <w:p w14:paraId="2407CE84" w14:textId="73DE8214" w:rsidR="00793370" w:rsidRPr="009079F8" w:rsidRDefault="00793370" w:rsidP="00F23355">
            <w:pPr>
              <w:pStyle w:val="pqiTabBody"/>
            </w:pPr>
          </w:p>
        </w:tc>
        <w:tc>
          <w:tcPr>
            <w:tcW w:w="999" w:type="dxa"/>
          </w:tcPr>
          <w:p w14:paraId="5A8A72D8" w14:textId="77777777" w:rsidR="00225FDA" w:rsidRPr="009079F8" w:rsidRDefault="00225FDA" w:rsidP="00F23355">
            <w:pPr>
              <w:pStyle w:val="pqiTabBody"/>
            </w:pPr>
            <w:r>
              <w:t>an21</w:t>
            </w:r>
          </w:p>
        </w:tc>
      </w:tr>
      <w:tr w:rsidR="008E5B73" w:rsidRPr="009079F8" w14:paraId="116F2BB2" w14:textId="77777777" w:rsidTr="00D80F71">
        <w:tc>
          <w:tcPr>
            <w:tcW w:w="1512" w:type="dxa"/>
            <w:gridSpan w:val="2"/>
          </w:tcPr>
          <w:p w14:paraId="104B2D7B" w14:textId="77777777" w:rsidR="00225FDA" w:rsidRPr="009079F8" w:rsidRDefault="00225FDA" w:rsidP="00F23355">
            <w:pPr>
              <w:pStyle w:val="pqiTabBody"/>
              <w:rPr>
                <w:b/>
              </w:rPr>
            </w:pPr>
          </w:p>
        </w:tc>
        <w:tc>
          <w:tcPr>
            <w:tcW w:w="477" w:type="dxa"/>
            <w:shd w:val="clear" w:color="auto" w:fill="FFFFFF" w:themeFill="background1"/>
          </w:tcPr>
          <w:p w14:paraId="2F1C7D2F" w14:textId="77777777" w:rsidR="00225FDA" w:rsidRPr="009079F8" w:rsidRDefault="00225FDA" w:rsidP="00F23355">
            <w:pPr>
              <w:pStyle w:val="pqiTabBody"/>
              <w:rPr>
                <w:i/>
              </w:rPr>
            </w:pPr>
            <w:r w:rsidRPr="009079F8">
              <w:rPr>
                <w:i/>
              </w:rPr>
              <w:t>b</w:t>
            </w:r>
          </w:p>
        </w:tc>
        <w:tc>
          <w:tcPr>
            <w:tcW w:w="4386" w:type="dxa"/>
            <w:shd w:val="clear" w:color="auto" w:fill="FFFFFF" w:themeFill="background1"/>
          </w:tcPr>
          <w:p w14:paraId="72FB4212" w14:textId="76AA402D" w:rsidR="00225FDA" w:rsidRDefault="00225FDA" w:rsidP="00F23355">
            <w:pPr>
              <w:pStyle w:val="pqiTabBody"/>
            </w:pPr>
            <w:r w:rsidRPr="009079F8">
              <w:t xml:space="preserve">Data i czas </w:t>
            </w:r>
            <w:r>
              <w:t xml:space="preserve">pierwszego </w:t>
            </w:r>
            <w:r w:rsidRPr="009079F8">
              <w:t xml:space="preserve">zatwierdzenia dokumentu </w:t>
            </w:r>
          </w:p>
          <w:p w14:paraId="2C22B01D" w14:textId="7662A026" w:rsidR="00225FDA" w:rsidRPr="00101C6D" w:rsidRDefault="00225FDA" w:rsidP="00F23355">
            <w:pPr>
              <w:pStyle w:val="pqiTabBody"/>
              <w:rPr>
                <w:rFonts w:ascii="Courier New" w:hAnsi="Courier New" w:cs="Courier New"/>
                <w:noProof/>
                <w:color w:val="0000FF"/>
              </w:rPr>
            </w:pPr>
            <w:r w:rsidRPr="00101C6D">
              <w:rPr>
                <w:rFonts w:ascii="Courier New" w:hAnsi="Courier New" w:cs="Courier New"/>
                <w:noProof/>
                <w:color w:val="0000FF"/>
              </w:rPr>
              <w:t>DateAndTimeOfValidationOfEad</w:t>
            </w:r>
            <w:r w:rsidR="00721C63">
              <w:rPr>
                <w:rFonts w:ascii="Courier New" w:hAnsi="Courier New" w:cs="Courier New"/>
                <w:noProof/>
                <w:color w:val="0000FF"/>
              </w:rPr>
              <w:t>Esad</w:t>
            </w:r>
          </w:p>
        </w:tc>
        <w:tc>
          <w:tcPr>
            <w:tcW w:w="1115" w:type="dxa"/>
          </w:tcPr>
          <w:p w14:paraId="49CB20E0" w14:textId="77777777" w:rsidR="00225FDA" w:rsidRPr="009079F8" w:rsidRDefault="00225FDA" w:rsidP="00F23355">
            <w:pPr>
              <w:pStyle w:val="pqiTabBody"/>
            </w:pPr>
            <w:r w:rsidRPr="009079F8">
              <w:t>R</w:t>
            </w:r>
          </w:p>
        </w:tc>
        <w:tc>
          <w:tcPr>
            <w:tcW w:w="5974" w:type="dxa"/>
          </w:tcPr>
          <w:p w14:paraId="10B91123" w14:textId="77777777" w:rsidR="00225FDA" w:rsidRPr="009079F8" w:rsidRDefault="00225FDA" w:rsidP="00F23355">
            <w:pPr>
              <w:pStyle w:val="pqiTabBody"/>
            </w:pPr>
          </w:p>
        </w:tc>
        <w:tc>
          <w:tcPr>
            <w:tcW w:w="236" w:type="dxa"/>
            <w:gridSpan w:val="2"/>
          </w:tcPr>
          <w:p w14:paraId="26D32470" w14:textId="77777777" w:rsidR="00225FDA" w:rsidRPr="009079F8" w:rsidRDefault="00225FDA" w:rsidP="00F23355">
            <w:pPr>
              <w:pStyle w:val="pqiTabBody"/>
            </w:pPr>
          </w:p>
        </w:tc>
        <w:tc>
          <w:tcPr>
            <w:tcW w:w="999" w:type="dxa"/>
          </w:tcPr>
          <w:p w14:paraId="0D29A36C" w14:textId="77777777" w:rsidR="00225FDA" w:rsidRPr="009079F8" w:rsidRDefault="00225FDA" w:rsidP="00F23355">
            <w:pPr>
              <w:pStyle w:val="pqiTabBody"/>
            </w:pPr>
            <w:r w:rsidRPr="009079F8">
              <w:t>dateTime</w:t>
            </w:r>
          </w:p>
        </w:tc>
      </w:tr>
      <w:tr w:rsidR="008E5B73" w:rsidRPr="009079F8" w14:paraId="3C5F3259" w14:textId="77777777" w:rsidTr="00D80F71">
        <w:tc>
          <w:tcPr>
            <w:tcW w:w="1989" w:type="dxa"/>
            <w:gridSpan w:val="3"/>
          </w:tcPr>
          <w:p w14:paraId="70EC0DC0" w14:textId="77777777" w:rsidR="00225FDA" w:rsidRPr="009079F8" w:rsidRDefault="00225FDA" w:rsidP="00F23355">
            <w:pPr>
              <w:pStyle w:val="pqiTabHead"/>
              <w:rPr>
                <w:i/>
              </w:rPr>
            </w:pPr>
            <w:r w:rsidRPr="009079F8">
              <w:t>1</w:t>
            </w:r>
            <w:r>
              <w:t>3</w:t>
            </w:r>
          </w:p>
        </w:tc>
        <w:tc>
          <w:tcPr>
            <w:tcW w:w="4386" w:type="dxa"/>
          </w:tcPr>
          <w:p w14:paraId="2AD86088" w14:textId="77777777" w:rsidR="00225FDA" w:rsidRDefault="00225FDA" w:rsidP="00F23355">
            <w:pPr>
              <w:pStyle w:val="pqiTabHead"/>
            </w:pPr>
            <w:r>
              <w:t>TRANSPORT</w:t>
            </w:r>
          </w:p>
          <w:p w14:paraId="49FC1CE5" w14:textId="25BDDC10" w:rsidR="006F74EC"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1115" w:type="dxa"/>
          </w:tcPr>
          <w:p w14:paraId="67ED4EB6" w14:textId="77777777" w:rsidR="00225FDA" w:rsidRPr="009079F8" w:rsidRDefault="00225FDA" w:rsidP="00F23355">
            <w:pPr>
              <w:pStyle w:val="pqiTabHead"/>
            </w:pPr>
            <w:r w:rsidRPr="009079F8">
              <w:t>R</w:t>
            </w:r>
          </w:p>
        </w:tc>
        <w:tc>
          <w:tcPr>
            <w:tcW w:w="5974" w:type="dxa"/>
          </w:tcPr>
          <w:p w14:paraId="15F18DF0" w14:textId="77777777" w:rsidR="00225FDA" w:rsidRPr="009079F8" w:rsidRDefault="00225FDA" w:rsidP="00F23355">
            <w:pPr>
              <w:pStyle w:val="pqiTabHead"/>
            </w:pPr>
          </w:p>
        </w:tc>
        <w:tc>
          <w:tcPr>
            <w:tcW w:w="236" w:type="dxa"/>
            <w:gridSpan w:val="2"/>
          </w:tcPr>
          <w:p w14:paraId="6EDEE04A" w14:textId="77777777" w:rsidR="00225FDA" w:rsidRPr="009079F8" w:rsidRDefault="00225FDA" w:rsidP="00F23355">
            <w:pPr>
              <w:pStyle w:val="pqiTabHead"/>
            </w:pPr>
          </w:p>
        </w:tc>
        <w:tc>
          <w:tcPr>
            <w:tcW w:w="999" w:type="dxa"/>
          </w:tcPr>
          <w:p w14:paraId="774F683F" w14:textId="77777777" w:rsidR="00225FDA" w:rsidRPr="009079F8" w:rsidRDefault="00225FDA" w:rsidP="00F23355">
            <w:pPr>
              <w:pStyle w:val="pqiTabHead"/>
            </w:pPr>
          </w:p>
        </w:tc>
      </w:tr>
      <w:tr w:rsidR="008E5B73" w:rsidRPr="009079F8" w14:paraId="13D9BFCB" w14:textId="77777777" w:rsidTr="00D80F71">
        <w:tc>
          <w:tcPr>
            <w:tcW w:w="1512" w:type="dxa"/>
            <w:gridSpan w:val="2"/>
          </w:tcPr>
          <w:p w14:paraId="2B1B44BE" w14:textId="77777777" w:rsidR="00225FDA" w:rsidRPr="009079F8" w:rsidRDefault="00225FDA" w:rsidP="00F23355">
            <w:pPr>
              <w:pStyle w:val="pqiTabBody"/>
              <w:rPr>
                <w:b/>
              </w:rPr>
            </w:pPr>
          </w:p>
        </w:tc>
        <w:tc>
          <w:tcPr>
            <w:tcW w:w="477" w:type="dxa"/>
          </w:tcPr>
          <w:p w14:paraId="502900A5" w14:textId="77777777" w:rsidR="00225FDA" w:rsidRPr="009079F8" w:rsidRDefault="00225FDA" w:rsidP="00F23355">
            <w:pPr>
              <w:pStyle w:val="pqiTabBody"/>
              <w:rPr>
                <w:i/>
              </w:rPr>
            </w:pPr>
            <w:r w:rsidRPr="009079F8">
              <w:rPr>
                <w:i/>
              </w:rPr>
              <w:t>a</w:t>
            </w:r>
          </w:p>
        </w:tc>
        <w:tc>
          <w:tcPr>
            <w:tcW w:w="4386" w:type="dxa"/>
          </w:tcPr>
          <w:p w14:paraId="500A88B1" w14:textId="77777777" w:rsidR="00225FDA" w:rsidRDefault="00225FDA" w:rsidP="00F23355">
            <w:pPr>
              <w:pStyle w:val="pqiTabBody"/>
            </w:pPr>
            <w:r w:rsidRPr="009079F8">
              <w:t>Kod rodzaju transportu</w:t>
            </w:r>
          </w:p>
          <w:p w14:paraId="3F2AC478" w14:textId="23E67E96"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1115" w:type="dxa"/>
          </w:tcPr>
          <w:p w14:paraId="66C00516" w14:textId="77777777" w:rsidR="00225FDA" w:rsidRPr="009079F8" w:rsidRDefault="00225FDA" w:rsidP="00F23355">
            <w:pPr>
              <w:pStyle w:val="pqiTabBody"/>
            </w:pPr>
            <w:r w:rsidRPr="009079F8">
              <w:t>R</w:t>
            </w:r>
          </w:p>
        </w:tc>
        <w:tc>
          <w:tcPr>
            <w:tcW w:w="5974" w:type="dxa"/>
          </w:tcPr>
          <w:p w14:paraId="6F90007F" w14:textId="77777777" w:rsidR="00225FDA" w:rsidRPr="009079F8" w:rsidRDefault="00225FDA" w:rsidP="00F23355">
            <w:pPr>
              <w:pStyle w:val="pqiTabBody"/>
            </w:pPr>
          </w:p>
        </w:tc>
        <w:tc>
          <w:tcPr>
            <w:tcW w:w="236" w:type="dxa"/>
            <w:gridSpan w:val="2"/>
          </w:tcPr>
          <w:p w14:paraId="026FEA5F" w14:textId="478A71E6" w:rsidR="00793370" w:rsidRPr="0042743A" w:rsidRDefault="00225FDA" w:rsidP="00F23355">
            <w:pPr>
              <w:pStyle w:val="pqiTabBody"/>
            </w:pPr>
            <w:r>
              <w:t>Wartość ze słownika „Ko</w:t>
            </w:r>
            <w:r w:rsidRPr="0042743A">
              <w:t>dy rodzaju transportu (Transport modes)</w:t>
            </w:r>
            <w:r>
              <w:t>”.</w:t>
            </w:r>
          </w:p>
        </w:tc>
        <w:tc>
          <w:tcPr>
            <w:tcW w:w="999" w:type="dxa"/>
          </w:tcPr>
          <w:p w14:paraId="1A7EF716" w14:textId="77777777" w:rsidR="00225FDA" w:rsidRPr="009079F8" w:rsidRDefault="00225FDA" w:rsidP="00F23355">
            <w:pPr>
              <w:pStyle w:val="pqiTabBody"/>
            </w:pPr>
            <w:r w:rsidRPr="009079F8">
              <w:t>n..2</w:t>
            </w:r>
          </w:p>
        </w:tc>
      </w:tr>
      <w:tr w:rsidR="008E5B73" w:rsidRPr="009079F8" w14:paraId="68916739" w14:textId="77777777" w:rsidTr="00D80F71">
        <w:tc>
          <w:tcPr>
            <w:tcW w:w="1512" w:type="dxa"/>
            <w:gridSpan w:val="2"/>
          </w:tcPr>
          <w:p w14:paraId="239F8D17" w14:textId="77777777" w:rsidR="00225FDA" w:rsidRPr="009079F8" w:rsidRDefault="00225FDA" w:rsidP="00F23355">
            <w:pPr>
              <w:pStyle w:val="pqiTabBody"/>
              <w:rPr>
                <w:b/>
              </w:rPr>
            </w:pPr>
          </w:p>
        </w:tc>
        <w:tc>
          <w:tcPr>
            <w:tcW w:w="477" w:type="dxa"/>
          </w:tcPr>
          <w:p w14:paraId="3AF463A1" w14:textId="77777777" w:rsidR="00225FDA" w:rsidRPr="009079F8" w:rsidRDefault="00225FDA" w:rsidP="00F23355">
            <w:pPr>
              <w:pStyle w:val="pqiTabBody"/>
              <w:rPr>
                <w:i/>
              </w:rPr>
            </w:pPr>
            <w:r>
              <w:rPr>
                <w:i/>
              </w:rPr>
              <w:t>b</w:t>
            </w:r>
          </w:p>
        </w:tc>
        <w:tc>
          <w:tcPr>
            <w:tcW w:w="4386" w:type="dxa"/>
          </w:tcPr>
          <w:p w14:paraId="6F3BADB9" w14:textId="5F8491BC" w:rsidR="006F74EC" w:rsidRDefault="00225FDA" w:rsidP="00F23355">
            <w:pPr>
              <w:pStyle w:val="pqiTabBody"/>
            </w:pPr>
            <w:r w:rsidRPr="009079F8">
              <w:t>Dodatkowe informacje</w:t>
            </w:r>
          </w:p>
          <w:p w14:paraId="053BBC1E" w14:textId="0CB1C240"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5FAC8ABC" w14:textId="77777777" w:rsidR="00225FDA" w:rsidRPr="009079F8" w:rsidRDefault="00225FDA" w:rsidP="00F23355">
            <w:pPr>
              <w:pStyle w:val="pqiTabBody"/>
            </w:pPr>
            <w:r>
              <w:t>D</w:t>
            </w:r>
          </w:p>
        </w:tc>
        <w:tc>
          <w:tcPr>
            <w:tcW w:w="5974" w:type="dxa"/>
          </w:tcPr>
          <w:p w14:paraId="79534534" w14:textId="77777777" w:rsidR="00225FDA" w:rsidRDefault="00225FDA" w:rsidP="00F23355">
            <w:pPr>
              <w:pStyle w:val="pqiTabBody"/>
            </w:pPr>
            <w:r>
              <w:t>„R” gdy w polu 13a wybrano wartość „0 – Inne”.</w:t>
            </w:r>
          </w:p>
          <w:p w14:paraId="0A92E636" w14:textId="77777777" w:rsidR="00225FDA" w:rsidRPr="009079F8" w:rsidRDefault="00225FDA" w:rsidP="00F23355">
            <w:pPr>
              <w:pStyle w:val="pqiTabBody"/>
            </w:pPr>
            <w:r>
              <w:lastRenderedPageBreak/>
              <w:t>W pozostałych przypadkach „O".</w:t>
            </w:r>
          </w:p>
        </w:tc>
        <w:tc>
          <w:tcPr>
            <w:tcW w:w="236" w:type="dxa"/>
            <w:gridSpan w:val="2"/>
          </w:tcPr>
          <w:p w14:paraId="40966515" w14:textId="2F7DF0DE" w:rsidR="00793370" w:rsidRPr="009079F8" w:rsidRDefault="00225FDA" w:rsidP="00F23355">
            <w:pPr>
              <w:pStyle w:val="pqiTabBody"/>
            </w:pPr>
            <w:r w:rsidRPr="009079F8">
              <w:lastRenderedPageBreak/>
              <w:t xml:space="preserve">Należy podać dodatkowe informacje dotyczące </w:t>
            </w:r>
            <w:r>
              <w:t>transportu</w:t>
            </w:r>
            <w:r w:rsidRPr="009079F8">
              <w:t>.</w:t>
            </w:r>
          </w:p>
        </w:tc>
        <w:tc>
          <w:tcPr>
            <w:tcW w:w="999" w:type="dxa"/>
          </w:tcPr>
          <w:p w14:paraId="64B0AAB2" w14:textId="77777777" w:rsidR="00225FDA" w:rsidRPr="009079F8" w:rsidRDefault="00225FDA" w:rsidP="00F23355">
            <w:pPr>
              <w:pStyle w:val="pqiTabBody"/>
            </w:pPr>
            <w:r w:rsidRPr="009079F8">
              <w:t>an..350</w:t>
            </w:r>
          </w:p>
        </w:tc>
      </w:tr>
      <w:tr w:rsidR="008E5B73" w:rsidRPr="009079F8" w14:paraId="40257BF8" w14:textId="77777777" w:rsidTr="00D80F71">
        <w:tc>
          <w:tcPr>
            <w:tcW w:w="1989" w:type="dxa"/>
            <w:gridSpan w:val="3"/>
          </w:tcPr>
          <w:p w14:paraId="2D31D983" w14:textId="77777777" w:rsidR="00225FDA" w:rsidRPr="009079F8" w:rsidRDefault="00225FDA" w:rsidP="00F23355">
            <w:pPr>
              <w:pStyle w:val="pqiTabBody"/>
              <w:rPr>
                <w:i/>
              </w:rPr>
            </w:pPr>
          </w:p>
        </w:tc>
        <w:tc>
          <w:tcPr>
            <w:tcW w:w="4386" w:type="dxa"/>
          </w:tcPr>
          <w:p w14:paraId="6C724E54" w14:textId="77777777" w:rsidR="00225FDA" w:rsidRDefault="00225FDA" w:rsidP="00F23355">
            <w:pPr>
              <w:pStyle w:val="pqiTabBody"/>
            </w:pPr>
            <w:r>
              <w:t>JĘZYK ELEMENTU</w:t>
            </w:r>
            <w:r w:rsidRPr="009079F8">
              <w:t xml:space="preserve"> </w:t>
            </w:r>
          </w:p>
          <w:p w14:paraId="7833E140" w14:textId="363F0042" w:rsidR="006F74EC"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9555473" w14:textId="77777777" w:rsidR="00225FDA" w:rsidRPr="009079F8" w:rsidRDefault="00225FDA" w:rsidP="00F23355">
            <w:pPr>
              <w:pStyle w:val="pqiTabBody"/>
            </w:pPr>
            <w:r>
              <w:t>D</w:t>
            </w:r>
          </w:p>
        </w:tc>
        <w:tc>
          <w:tcPr>
            <w:tcW w:w="5974" w:type="dxa"/>
          </w:tcPr>
          <w:p w14:paraId="5995B7E3" w14:textId="77777777" w:rsidR="00225FDA" w:rsidRPr="009079F8" w:rsidRDefault="00225FDA" w:rsidP="00F23355">
            <w:pPr>
              <w:pStyle w:val="pqiTabBody"/>
            </w:pPr>
            <w:r w:rsidRPr="009079F8">
              <w:t>„R”, jeżeli stosuje się pole tekstowe</w:t>
            </w:r>
            <w:r>
              <w:t xml:space="preserve"> 13b</w:t>
            </w:r>
            <w:r w:rsidRPr="009079F8">
              <w:t>.</w:t>
            </w:r>
          </w:p>
        </w:tc>
        <w:tc>
          <w:tcPr>
            <w:tcW w:w="236" w:type="dxa"/>
            <w:gridSpan w:val="2"/>
          </w:tcPr>
          <w:p w14:paraId="5FBC5FE5" w14:textId="77777777" w:rsidR="00225FDA" w:rsidRDefault="00225FDA" w:rsidP="00F23355">
            <w:pPr>
              <w:pStyle w:val="pqiTabBody"/>
            </w:pPr>
            <w:r>
              <w:t>Atrybut.</w:t>
            </w:r>
          </w:p>
          <w:p w14:paraId="58B7CBA0" w14:textId="258E784B" w:rsidR="00793370" w:rsidRPr="009079F8" w:rsidRDefault="00225FDA" w:rsidP="00F23355">
            <w:pPr>
              <w:pStyle w:val="pqiTabBody"/>
            </w:pPr>
            <w:r>
              <w:t>Wartość ze słownika „</w:t>
            </w:r>
            <w:r w:rsidRPr="008C6FA2">
              <w:t>Kody języka (Language codes)</w:t>
            </w:r>
            <w:r>
              <w:t>”.</w:t>
            </w:r>
          </w:p>
        </w:tc>
        <w:tc>
          <w:tcPr>
            <w:tcW w:w="999" w:type="dxa"/>
          </w:tcPr>
          <w:p w14:paraId="1E0BA77F" w14:textId="77777777" w:rsidR="00225FDA" w:rsidRPr="009079F8" w:rsidRDefault="00225FDA" w:rsidP="00F23355">
            <w:pPr>
              <w:pStyle w:val="pqiTabBody"/>
            </w:pPr>
            <w:r w:rsidRPr="009079F8">
              <w:t>a2</w:t>
            </w:r>
          </w:p>
        </w:tc>
      </w:tr>
      <w:tr w:rsidR="008E5B73" w:rsidRPr="009079F8" w14:paraId="6AA9CB22" w14:textId="77777777" w:rsidTr="00D80F71">
        <w:tc>
          <w:tcPr>
            <w:tcW w:w="1989" w:type="dxa"/>
            <w:gridSpan w:val="3"/>
          </w:tcPr>
          <w:p w14:paraId="7911A1D9" w14:textId="77777777" w:rsidR="00225FDA" w:rsidRPr="009079F8" w:rsidRDefault="00225FDA" w:rsidP="00F23355">
            <w:pPr>
              <w:pStyle w:val="pqiTabHead"/>
              <w:rPr>
                <w:i/>
              </w:rPr>
            </w:pPr>
            <w:r w:rsidRPr="009079F8">
              <w:t>1</w:t>
            </w:r>
            <w:r>
              <w:t>4</w:t>
            </w:r>
          </w:p>
        </w:tc>
        <w:tc>
          <w:tcPr>
            <w:tcW w:w="4386" w:type="dxa"/>
          </w:tcPr>
          <w:p w14:paraId="347AE9FC" w14:textId="77777777" w:rsidR="00225FDA" w:rsidRDefault="00225FDA" w:rsidP="00F23355">
            <w:pPr>
              <w:pStyle w:val="pqiTabHead"/>
            </w:pPr>
            <w:r w:rsidRPr="009079F8">
              <w:t xml:space="preserve">PODMIOT </w:t>
            </w:r>
            <w:r>
              <w:t>Organizator transportu</w:t>
            </w:r>
          </w:p>
          <w:p w14:paraId="6A6F2E9A" w14:textId="68915C14" w:rsidR="008743DF"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TransportArrangerTrader</w:t>
            </w:r>
          </w:p>
        </w:tc>
        <w:tc>
          <w:tcPr>
            <w:tcW w:w="1115" w:type="dxa"/>
          </w:tcPr>
          <w:p w14:paraId="465BC3C7" w14:textId="77777777" w:rsidR="00225FDA" w:rsidRPr="009079F8" w:rsidRDefault="00225FDA" w:rsidP="00F23355">
            <w:pPr>
              <w:pStyle w:val="pqiTabHead"/>
            </w:pPr>
            <w:r>
              <w:t>D</w:t>
            </w:r>
          </w:p>
        </w:tc>
        <w:tc>
          <w:tcPr>
            <w:tcW w:w="5974" w:type="dxa"/>
          </w:tcPr>
          <w:p w14:paraId="49729078" w14:textId="77777777" w:rsidR="00225FDA" w:rsidRDefault="00225FDA"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jeżeli wartość w polu 1</w:t>
            </w:r>
            <w:r w:rsidRPr="009079F8">
              <w:rPr>
                <w:i/>
              </w:rPr>
              <w:t>c</w:t>
            </w:r>
            <w:r w:rsidRPr="009079F8">
              <w:t xml:space="preserve"> ma wartość „3” lub „4”.</w:t>
            </w:r>
          </w:p>
          <w:p w14:paraId="4B1D2A01" w14:textId="77777777" w:rsidR="00225FDA" w:rsidRPr="009079F8" w:rsidRDefault="00225FDA" w:rsidP="00F23355">
            <w:pPr>
              <w:pStyle w:val="pqiTabHead"/>
            </w:pPr>
            <w:r>
              <w:t>W pozostałych przypadkach nie stosuje się.</w:t>
            </w:r>
          </w:p>
        </w:tc>
        <w:tc>
          <w:tcPr>
            <w:tcW w:w="236" w:type="dxa"/>
            <w:gridSpan w:val="2"/>
          </w:tcPr>
          <w:p w14:paraId="38E13D1C" w14:textId="77777777" w:rsidR="00225FDA" w:rsidRPr="009079F8" w:rsidRDefault="00225FDA" w:rsidP="00F23355">
            <w:pPr>
              <w:pStyle w:val="pqiTabHead"/>
            </w:pPr>
          </w:p>
        </w:tc>
        <w:tc>
          <w:tcPr>
            <w:tcW w:w="999" w:type="dxa"/>
          </w:tcPr>
          <w:p w14:paraId="33F21F5C" w14:textId="77777777" w:rsidR="00225FDA" w:rsidRPr="009079F8" w:rsidRDefault="00225FDA" w:rsidP="00F23355">
            <w:pPr>
              <w:pStyle w:val="pqiTabHead"/>
            </w:pPr>
          </w:p>
        </w:tc>
      </w:tr>
      <w:tr w:rsidR="008E5B73" w:rsidRPr="009079F8" w14:paraId="711D674A" w14:textId="77777777" w:rsidTr="00D80F71">
        <w:tc>
          <w:tcPr>
            <w:tcW w:w="1989" w:type="dxa"/>
            <w:gridSpan w:val="3"/>
          </w:tcPr>
          <w:p w14:paraId="0EE2D8D5" w14:textId="77777777" w:rsidR="00225FDA" w:rsidRPr="009079F8" w:rsidRDefault="00225FDA" w:rsidP="00F23355">
            <w:pPr>
              <w:pStyle w:val="pqiTabBody"/>
              <w:rPr>
                <w:i/>
              </w:rPr>
            </w:pPr>
          </w:p>
        </w:tc>
        <w:tc>
          <w:tcPr>
            <w:tcW w:w="4386" w:type="dxa"/>
          </w:tcPr>
          <w:p w14:paraId="2FA51210" w14:textId="77777777" w:rsidR="00225FDA" w:rsidRDefault="00225FDA" w:rsidP="00F23355">
            <w:pPr>
              <w:pStyle w:val="pqiTabBody"/>
            </w:pPr>
            <w:r>
              <w:t>JĘZYK ELEMENTU</w:t>
            </w:r>
            <w:r w:rsidRPr="009079F8">
              <w:t xml:space="preserve"> </w:t>
            </w:r>
          </w:p>
          <w:p w14:paraId="6AB2A981" w14:textId="5FD1E6AB"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31DB4D2" w14:textId="77777777" w:rsidR="00225FDA" w:rsidRPr="009079F8" w:rsidRDefault="00225FDA" w:rsidP="00F23355">
            <w:pPr>
              <w:pStyle w:val="pqiTabBody"/>
            </w:pPr>
            <w:r>
              <w:t>D</w:t>
            </w:r>
          </w:p>
        </w:tc>
        <w:tc>
          <w:tcPr>
            <w:tcW w:w="5974" w:type="dxa"/>
          </w:tcPr>
          <w:p w14:paraId="05AEB8E8" w14:textId="77777777" w:rsidR="00225FDA" w:rsidRPr="009079F8" w:rsidRDefault="00225FDA" w:rsidP="00F23355">
            <w:pPr>
              <w:pStyle w:val="pqiTabBody"/>
            </w:pPr>
            <w:r w:rsidRPr="009079F8">
              <w:t xml:space="preserve">„R”, jeżeli stosuje się </w:t>
            </w:r>
            <w:r>
              <w:t>element 14</w:t>
            </w:r>
            <w:r w:rsidRPr="009079F8">
              <w:t>.</w:t>
            </w:r>
          </w:p>
        </w:tc>
        <w:tc>
          <w:tcPr>
            <w:tcW w:w="236" w:type="dxa"/>
            <w:gridSpan w:val="2"/>
          </w:tcPr>
          <w:p w14:paraId="1AF83CE1" w14:textId="77777777" w:rsidR="00225FDA" w:rsidRDefault="00225FDA" w:rsidP="00F23355">
            <w:pPr>
              <w:pStyle w:val="pqiTabBody"/>
            </w:pPr>
            <w:r>
              <w:t>Atrybut.</w:t>
            </w:r>
          </w:p>
          <w:p w14:paraId="404437BD" w14:textId="376A0ACA" w:rsidR="00793370" w:rsidRPr="009079F8" w:rsidRDefault="00225FDA" w:rsidP="00F23355">
            <w:pPr>
              <w:pStyle w:val="pqiTabBody"/>
            </w:pPr>
            <w:r>
              <w:t>Wartość ze słownika „</w:t>
            </w:r>
            <w:r w:rsidRPr="008C6FA2">
              <w:t>Kody języka (Language codes)</w:t>
            </w:r>
            <w:r>
              <w:t>”.</w:t>
            </w:r>
          </w:p>
        </w:tc>
        <w:tc>
          <w:tcPr>
            <w:tcW w:w="999" w:type="dxa"/>
          </w:tcPr>
          <w:p w14:paraId="141B29C0" w14:textId="77777777" w:rsidR="00225FDA" w:rsidRPr="009079F8" w:rsidRDefault="00225FDA" w:rsidP="00F23355">
            <w:pPr>
              <w:pStyle w:val="pqiTabBody"/>
            </w:pPr>
            <w:r w:rsidRPr="009079F8">
              <w:t>a2</w:t>
            </w:r>
          </w:p>
        </w:tc>
      </w:tr>
      <w:tr w:rsidR="008E5B73" w:rsidRPr="009079F8" w14:paraId="3FFCD0AF" w14:textId="77777777" w:rsidTr="00D80F71">
        <w:tc>
          <w:tcPr>
            <w:tcW w:w="1512" w:type="dxa"/>
            <w:gridSpan w:val="2"/>
          </w:tcPr>
          <w:p w14:paraId="10107919" w14:textId="77777777" w:rsidR="00225FDA" w:rsidRPr="009079F8" w:rsidRDefault="00225FDA" w:rsidP="00F23355">
            <w:pPr>
              <w:pStyle w:val="pqiTabBody"/>
              <w:rPr>
                <w:b/>
              </w:rPr>
            </w:pPr>
          </w:p>
        </w:tc>
        <w:tc>
          <w:tcPr>
            <w:tcW w:w="477" w:type="dxa"/>
          </w:tcPr>
          <w:p w14:paraId="63026742" w14:textId="77777777" w:rsidR="00225FDA" w:rsidRPr="009079F8" w:rsidRDefault="00225FDA" w:rsidP="00F23355">
            <w:pPr>
              <w:pStyle w:val="pqiTabBody"/>
              <w:rPr>
                <w:i/>
              </w:rPr>
            </w:pPr>
            <w:r w:rsidRPr="009079F8">
              <w:rPr>
                <w:i/>
              </w:rPr>
              <w:t>a</w:t>
            </w:r>
          </w:p>
        </w:tc>
        <w:tc>
          <w:tcPr>
            <w:tcW w:w="4386" w:type="dxa"/>
          </w:tcPr>
          <w:p w14:paraId="6E402B23" w14:textId="77777777" w:rsidR="00225FDA" w:rsidRDefault="00225FDA" w:rsidP="00F23355">
            <w:pPr>
              <w:pStyle w:val="pqiTabBody"/>
            </w:pPr>
            <w:r w:rsidRPr="009079F8">
              <w:t>Numer VAT</w:t>
            </w:r>
          </w:p>
          <w:p w14:paraId="2EC3C797" w14:textId="7F7A4376"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27CCB8A9" w14:textId="77777777" w:rsidR="00225FDA" w:rsidRPr="009079F8" w:rsidRDefault="00225FDA" w:rsidP="00F23355">
            <w:pPr>
              <w:pStyle w:val="pqiTabBody"/>
            </w:pPr>
            <w:r w:rsidRPr="009079F8">
              <w:t>O</w:t>
            </w:r>
          </w:p>
        </w:tc>
        <w:tc>
          <w:tcPr>
            <w:tcW w:w="5974" w:type="dxa"/>
          </w:tcPr>
          <w:p w14:paraId="73D4E5D6" w14:textId="77777777" w:rsidR="00225FDA" w:rsidRPr="009079F8" w:rsidRDefault="00225FDA" w:rsidP="00F23355">
            <w:pPr>
              <w:pStyle w:val="pqiTabBody"/>
            </w:pPr>
          </w:p>
        </w:tc>
        <w:tc>
          <w:tcPr>
            <w:tcW w:w="236" w:type="dxa"/>
            <w:gridSpan w:val="2"/>
          </w:tcPr>
          <w:p w14:paraId="498236A8" w14:textId="77777777" w:rsidR="00225FDA" w:rsidRPr="009079F8" w:rsidRDefault="00225FDA" w:rsidP="00F23355">
            <w:pPr>
              <w:pStyle w:val="pqiTabBody"/>
            </w:pPr>
          </w:p>
        </w:tc>
        <w:tc>
          <w:tcPr>
            <w:tcW w:w="999" w:type="dxa"/>
          </w:tcPr>
          <w:p w14:paraId="2377A4DF" w14:textId="77777777" w:rsidR="00225FDA" w:rsidRPr="009079F8" w:rsidRDefault="00225FDA" w:rsidP="00F23355">
            <w:pPr>
              <w:pStyle w:val="pqiTabBody"/>
            </w:pPr>
            <w:r w:rsidRPr="009079F8">
              <w:t>an..</w:t>
            </w:r>
            <w:r>
              <w:t>14</w:t>
            </w:r>
          </w:p>
        </w:tc>
      </w:tr>
      <w:tr w:rsidR="008E5B73" w:rsidRPr="009079F8" w14:paraId="479D974E" w14:textId="77777777" w:rsidTr="00D80F71">
        <w:tc>
          <w:tcPr>
            <w:tcW w:w="1512" w:type="dxa"/>
            <w:gridSpan w:val="2"/>
          </w:tcPr>
          <w:p w14:paraId="60DEA2F6" w14:textId="77777777" w:rsidR="00225FDA" w:rsidRPr="009079F8" w:rsidRDefault="00225FDA" w:rsidP="00F23355">
            <w:pPr>
              <w:pStyle w:val="pqiTabBody"/>
              <w:rPr>
                <w:b/>
              </w:rPr>
            </w:pPr>
          </w:p>
        </w:tc>
        <w:tc>
          <w:tcPr>
            <w:tcW w:w="477" w:type="dxa"/>
          </w:tcPr>
          <w:p w14:paraId="581EABF4" w14:textId="77777777" w:rsidR="00225FDA" w:rsidRPr="009079F8" w:rsidRDefault="00225FDA" w:rsidP="00F23355">
            <w:pPr>
              <w:pStyle w:val="pqiTabBody"/>
              <w:rPr>
                <w:i/>
              </w:rPr>
            </w:pPr>
            <w:r w:rsidRPr="009079F8">
              <w:rPr>
                <w:i/>
              </w:rPr>
              <w:t>b</w:t>
            </w:r>
          </w:p>
        </w:tc>
        <w:tc>
          <w:tcPr>
            <w:tcW w:w="4386" w:type="dxa"/>
          </w:tcPr>
          <w:p w14:paraId="2BB7A1C2" w14:textId="77777777" w:rsidR="00225FDA" w:rsidRDefault="00225FDA" w:rsidP="00F23355">
            <w:pPr>
              <w:pStyle w:val="pqiTabBody"/>
            </w:pPr>
            <w:r w:rsidRPr="009079F8">
              <w:t>Nazwa podmiotu gospodarczego</w:t>
            </w:r>
          </w:p>
          <w:p w14:paraId="3EC55B74" w14:textId="58AAC90C" w:rsidR="008743DF"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34525206" w14:textId="77777777" w:rsidR="00225FDA" w:rsidRPr="009079F8" w:rsidRDefault="00225FDA" w:rsidP="00F23355">
            <w:pPr>
              <w:pStyle w:val="pqiTabBody"/>
            </w:pPr>
            <w:r w:rsidRPr="009079F8">
              <w:t>R</w:t>
            </w:r>
          </w:p>
        </w:tc>
        <w:tc>
          <w:tcPr>
            <w:tcW w:w="5974" w:type="dxa"/>
          </w:tcPr>
          <w:p w14:paraId="552184B3" w14:textId="77777777" w:rsidR="00225FDA" w:rsidRPr="009079F8" w:rsidRDefault="00225FDA" w:rsidP="00F23355">
            <w:pPr>
              <w:pStyle w:val="pqiTabBody"/>
            </w:pPr>
          </w:p>
        </w:tc>
        <w:tc>
          <w:tcPr>
            <w:tcW w:w="236" w:type="dxa"/>
            <w:gridSpan w:val="2"/>
          </w:tcPr>
          <w:p w14:paraId="01EC9CAD" w14:textId="77777777" w:rsidR="00225FDA" w:rsidRPr="009079F8" w:rsidRDefault="00225FDA" w:rsidP="00F23355">
            <w:pPr>
              <w:pStyle w:val="pqiTabBody"/>
            </w:pPr>
          </w:p>
        </w:tc>
        <w:tc>
          <w:tcPr>
            <w:tcW w:w="999" w:type="dxa"/>
          </w:tcPr>
          <w:p w14:paraId="6D433D8F" w14:textId="77777777" w:rsidR="00225FDA" w:rsidRPr="009079F8" w:rsidRDefault="00225FDA" w:rsidP="00F23355">
            <w:pPr>
              <w:pStyle w:val="pqiTabBody"/>
            </w:pPr>
            <w:r w:rsidRPr="009079F8">
              <w:t>an..182</w:t>
            </w:r>
          </w:p>
        </w:tc>
      </w:tr>
      <w:tr w:rsidR="008E5B73" w:rsidRPr="009079F8" w14:paraId="41DC779A" w14:textId="77777777" w:rsidTr="00D80F71">
        <w:tc>
          <w:tcPr>
            <w:tcW w:w="1512" w:type="dxa"/>
            <w:gridSpan w:val="2"/>
          </w:tcPr>
          <w:p w14:paraId="03C25B97" w14:textId="77777777" w:rsidR="00225FDA" w:rsidRPr="009079F8" w:rsidRDefault="00225FDA" w:rsidP="00F23355">
            <w:pPr>
              <w:pStyle w:val="pqiTabBody"/>
              <w:rPr>
                <w:b/>
              </w:rPr>
            </w:pPr>
          </w:p>
        </w:tc>
        <w:tc>
          <w:tcPr>
            <w:tcW w:w="477" w:type="dxa"/>
          </w:tcPr>
          <w:p w14:paraId="52405193" w14:textId="77777777" w:rsidR="00225FDA" w:rsidRPr="009079F8" w:rsidRDefault="00225FDA" w:rsidP="00F23355">
            <w:pPr>
              <w:pStyle w:val="pqiTabBody"/>
              <w:rPr>
                <w:i/>
              </w:rPr>
            </w:pPr>
            <w:r w:rsidRPr="009079F8">
              <w:rPr>
                <w:i/>
              </w:rPr>
              <w:t>c</w:t>
            </w:r>
          </w:p>
        </w:tc>
        <w:tc>
          <w:tcPr>
            <w:tcW w:w="4386" w:type="dxa"/>
          </w:tcPr>
          <w:p w14:paraId="08864434" w14:textId="77777777" w:rsidR="00225FDA" w:rsidRDefault="00225FDA" w:rsidP="00F23355">
            <w:pPr>
              <w:pStyle w:val="pqiTabBody"/>
            </w:pPr>
            <w:r w:rsidRPr="009079F8">
              <w:t>Ulica</w:t>
            </w:r>
          </w:p>
          <w:p w14:paraId="21F34387" w14:textId="042DC0A8"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0C725435" w14:textId="77777777" w:rsidR="00225FDA" w:rsidRPr="009079F8" w:rsidRDefault="00225FDA" w:rsidP="00F23355">
            <w:pPr>
              <w:pStyle w:val="pqiTabBody"/>
            </w:pPr>
            <w:r w:rsidRPr="009079F8">
              <w:t>R</w:t>
            </w:r>
          </w:p>
        </w:tc>
        <w:tc>
          <w:tcPr>
            <w:tcW w:w="5974" w:type="dxa"/>
          </w:tcPr>
          <w:p w14:paraId="191537A5" w14:textId="77777777" w:rsidR="00225FDA" w:rsidRPr="009079F8" w:rsidRDefault="00225FDA" w:rsidP="00F23355">
            <w:pPr>
              <w:pStyle w:val="pqiTabBody"/>
            </w:pPr>
          </w:p>
        </w:tc>
        <w:tc>
          <w:tcPr>
            <w:tcW w:w="236" w:type="dxa"/>
            <w:gridSpan w:val="2"/>
          </w:tcPr>
          <w:p w14:paraId="5E0465DE" w14:textId="77777777" w:rsidR="00225FDA" w:rsidRPr="009079F8" w:rsidRDefault="00225FDA" w:rsidP="00F23355">
            <w:pPr>
              <w:pStyle w:val="pqiTabBody"/>
            </w:pPr>
          </w:p>
        </w:tc>
        <w:tc>
          <w:tcPr>
            <w:tcW w:w="999" w:type="dxa"/>
          </w:tcPr>
          <w:p w14:paraId="69C4E6F0" w14:textId="77777777" w:rsidR="00225FDA" w:rsidRPr="009079F8" w:rsidRDefault="00225FDA" w:rsidP="00F23355">
            <w:pPr>
              <w:pStyle w:val="pqiTabBody"/>
            </w:pPr>
            <w:r w:rsidRPr="009079F8">
              <w:t>an..65</w:t>
            </w:r>
          </w:p>
        </w:tc>
      </w:tr>
      <w:tr w:rsidR="008E5B73" w:rsidRPr="009079F8" w14:paraId="0A4FDF08" w14:textId="77777777" w:rsidTr="00D80F71">
        <w:tc>
          <w:tcPr>
            <w:tcW w:w="1512" w:type="dxa"/>
            <w:gridSpan w:val="2"/>
          </w:tcPr>
          <w:p w14:paraId="41E536CC" w14:textId="77777777" w:rsidR="00225FDA" w:rsidRPr="009079F8" w:rsidRDefault="00225FDA" w:rsidP="00F23355">
            <w:pPr>
              <w:pStyle w:val="pqiTabBody"/>
              <w:rPr>
                <w:b/>
              </w:rPr>
            </w:pPr>
          </w:p>
        </w:tc>
        <w:tc>
          <w:tcPr>
            <w:tcW w:w="477" w:type="dxa"/>
          </w:tcPr>
          <w:p w14:paraId="11740083" w14:textId="77777777" w:rsidR="00225FDA" w:rsidRPr="009079F8" w:rsidRDefault="00225FDA" w:rsidP="00F23355">
            <w:pPr>
              <w:pStyle w:val="pqiTabBody"/>
              <w:rPr>
                <w:i/>
              </w:rPr>
            </w:pPr>
            <w:r w:rsidRPr="009079F8">
              <w:rPr>
                <w:i/>
              </w:rPr>
              <w:t>d</w:t>
            </w:r>
          </w:p>
        </w:tc>
        <w:tc>
          <w:tcPr>
            <w:tcW w:w="4386" w:type="dxa"/>
          </w:tcPr>
          <w:p w14:paraId="2A44513F" w14:textId="77777777" w:rsidR="00225FDA" w:rsidRDefault="00225FDA" w:rsidP="00F23355">
            <w:pPr>
              <w:pStyle w:val="pqiTabBody"/>
            </w:pPr>
            <w:r w:rsidRPr="009079F8">
              <w:t>Numer domu</w:t>
            </w:r>
          </w:p>
          <w:p w14:paraId="19EDA572" w14:textId="664167B9"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4CF0CBCC" w14:textId="77777777" w:rsidR="00225FDA" w:rsidRPr="009079F8" w:rsidRDefault="00225FDA" w:rsidP="00F23355">
            <w:pPr>
              <w:pStyle w:val="pqiTabBody"/>
            </w:pPr>
            <w:r w:rsidRPr="009079F8">
              <w:t>O</w:t>
            </w:r>
          </w:p>
        </w:tc>
        <w:tc>
          <w:tcPr>
            <w:tcW w:w="5974" w:type="dxa"/>
          </w:tcPr>
          <w:p w14:paraId="4CC73297" w14:textId="77777777" w:rsidR="00225FDA" w:rsidRPr="009079F8" w:rsidRDefault="00225FDA" w:rsidP="00F23355">
            <w:pPr>
              <w:pStyle w:val="pqiTabBody"/>
            </w:pPr>
          </w:p>
        </w:tc>
        <w:tc>
          <w:tcPr>
            <w:tcW w:w="236" w:type="dxa"/>
            <w:gridSpan w:val="2"/>
          </w:tcPr>
          <w:p w14:paraId="10ECB0C3" w14:textId="77777777" w:rsidR="00225FDA" w:rsidRPr="009079F8" w:rsidRDefault="00225FDA" w:rsidP="00F23355">
            <w:pPr>
              <w:pStyle w:val="pqiTabBody"/>
            </w:pPr>
          </w:p>
        </w:tc>
        <w:tc>
          <w:tcPr>
            <w:tcW w:w="999" w:type="dxa"/>
          </w:tcPr>
          <w:p w14:paraId="6345DD83" w14:textId="77777777" w:rsidR="00225FDA" w:rsidRPr="009079F8" w:rsidRDefault="00225FDA" w:rsidP="00F23355">
            <w:pPr>
              <w:pStyle w:val="pqiTabBody"/>
            </w:pPr>
            <w:r w:rsidRPr="009079F8">
              <w:t>an..11</w:t>
            </w:r>
          </w:p>
        </w:tc>
      </w:tr>
      <w:tr w:rsidR="008E5B73" w:rsidRPr="009079F8" w14:paraId="5DC0356E" w14:textId="77777777" w:rsidTr="00D80F71">
        <w:tc>
          <w:tcPr>
            <w:tcW w:w="1512" w:type="dxa"/>
            <w:gridSpan w:val="2"/>
          </w:tcPr>
          <w:p w14:paraId="352BF3B9" w14:textId="77777777" w:rsidR="00225FDA" w:rsidRPr="009079F8" w:rsidRDefault="00225FDA" w:rsidP="00F23355">
            <w:pPr>
              <w:pStyle w:val="pqiTabBody"/>
              <w:rPr>
                <w:b/>
              </w:rPr>
            </w:pPr>
          </w:p>
        </w:tc>
        <w:tc>
          <w:tcPr>
            <w:tcW w:w="477" w:type="dxa"/>
          </w:tcPr>
          <w:p w14:paraId="7231D46C" w14:textId="77777777" w:rsidR="00225FDA" w:rsidRPr="009079F8" w:rsidRDefault="00225FDA" w:rsidP="00F23355">
            <w:pPr>
              <w:pStyle w:val="pqiTabBody"/>
              <w:rPr>
                <w:i/>
              </w:rPr>
            </w:pPr>
            <w:r w:rsidRPr="009079F8">
              <w:rPr>
                <w:i/>
              </w:rPr>
              <w:t>e</w:t>
            </w:r>
          </w:p>
        </w:tc>
        <w:tc>
          <w:tcPr>
            <w:tcW w:w="4386" w:type="dxa"/>
          </w:tcPr>
          <w:p w14:paraId="7CAF39BA" w14:textId="77777777" w:rsidR="00225FDA" w:rsidRDefault="00225FDA" w:rsidP="00F23355">
            <w:pPr>
              <w:pStyle w:val="pqiTabBody"/>
            </w:pPr>
            <w:r w:rsidRPr="009079F8">
              <w:t>Kod pocztowy</w:t>
            </w:r>
          </w:p>
          <w:p w14:paraId="69469692" w14:textId="6DFC763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Postcode</w:t>
            </w:r>
          </w:p>
        </w:tc>
        <w:tc>
          <w:tcPr>
            <w:tcW w:w="1115" w:type="dxa"/>
          </w:tcPr>
          <w:p w14:paraId="540B3E92" w14:textId="77777777" w:rsidR="00225FDA" w:rsidRPr="009079F8" w:rsidRDefault="00225FDA" w:rsidP="00F23355">
            <w:pPr>
              <w:pStyle w:val="pqiTabBody"/>
            </w:pPr>
            <w:r w:rsidRPr="009079F8">
              <w:lastRenderedPageBreak/>
              <w:t>R</w:t>
            </w:r>
          </w:p>
        </w:tc>
        <w:tc>
          <w:tcPr>
            <w:tcW w:w="5974" w:type="dxa"/>
          </w:tcPr>
          <w:p w14:paraId="4E6C5795" w14:textId="77777777" w:rsidR="00225FDA" w:rsidRPr="009079F8" w:rsidRDefault="00225FDA" w:rsidP="00F23355">
            <w:pPr>
              <w:pStyle w:val="pqiTabBody"/>
            </w:pPr>
          </w:p>
        </w:tc>
        <w:tc>
          <w:tcPr>
            <w:tcW w:w="236" w:type="dxa"/>
            <w:gridSpan w:val="2"/>
          </w:tcPr>
          <w:p w14:paraId="2D68C23A" w14:textId="77777777" w:rsidR="00225FDA" w:rsidRPr="009079F8" w:rsidRDefault="00225FDA" w:rsidP="00F23355">
            <w:pPr>
              <w:pStyle w:val="pqiTabBody"/>
            </w:pPr>
          </w:p>
        </w:tc>
        <w:tc>
          <w:tcPr>
            <w:tcW w:w="999" w:type="dxa"/>
          </w:tcPr>
          <w:p w14:paraId="26EFEF68" w14:textId="77777777" w:rsidR="00225FDA" w:rsidRPr="009079F8" w:rsidRDefault="00225FDA" w:rsidP="00F23355">
            <w:pPr>
              <w:pStyle w:val="pqiTabBody"/>
            </w:pPr>
            <w:r w:rsidRPr="009079F8">
              <w:t>an..10</w:t>
            </w:r>
          </w:p>
        </w:tc>
      </w:tr>
      <w:tr w:rsidR="008E5B73" w:rsidRPr="009079F8" w14:paraId="75978484" w14:textId="77777777" w:rsidTr="00D80F71">
        <w:tc>
          <w:tcPr>
            <w:tcW w:w="1512" w:type="dxa"/>
            <w:gridSpan w:val="2"/>
          </w:tcPr>
          <w:p w14:paraId="31CEB632" w14:textId="77777777" w:rsidR="00225FDA" w:rsidRPr="009079F8" w:rsidRDefault="00225FDA" w:rsidP="00F23355">
            <w:pPr>
              <w:pStyle w:val="pqiTabBody"/>
              <w:rPr>
                <w:b/>
              </w:rPr>
            </w:pPr>
          </w:p>
        </w:tc>
        <w:tc>
          <w:tcPr>
            <w:tcW w:w="477" w:type="dxa"/>
          </w:tcPr>
          <w:p w14:paraId="623071F5" w14:textId="77777777" w:rsidR="00225FDA" w:rsidRPr="009079F8" w:rsidRDefault="00225FDA" w:rsidP="00F23355">
            <w:pPr>
              <w:pStyle w:val="pqiTabBody"/>
              <w:rPr>
                <w:i/>
              </w:rPr>
            </w:pPr>
            <w:r w:rsidRPr="009079F8">
              <w:rPr>
                <w:i/>
              </w:rPr>
              <w:t>f</w:t>
            </w:r>
          </w:p>
        </w:tc>
        <w:tc>
          <w:tcPr>
            <w:tcW w:w="4386" w:type="dxa"/>
          </w:tcPr>
          <w:p w14:paraId="77909D04" w14:textId="77777777" w:rsidR="00225FDA" w:rsidRDefault="00225FDA" w:rsidP="00F23355">
            <w:pPr>
              <w:pStyle w:val="pqiTabBody"/>
            </w:pPr>
            <w:r w:rsidRPr="009079F8">
              <w:t>Miejscowość</w:t>
            </w:r>
          </w:p>
          <w:p w14:paraId="01E49A91" w14:textId="0F1A79B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3A0A66BF" w14:textId="77777777" w:rsidR="00225FDA" w:rsidRPr="009079F8" w:rsidRDefault="00225FDA" w:rsidP="00F23355">
            <w:pPr>
              <w:pStyle w:val="pqiTabBody"/>
            </w:pPr>
            <w:r w:rsidRPr="009079F8">
              <w:t>R</w:t>
            </w:r>
          </w:p>
        </w:tc>
        <w:tc>
          <w:tcPr>
            <w:tcW w:w="5974" w:type="dxa"/>
          </w:tcPr>
          <w:p w14:paraId="3C147E76" w14:textId="77777777" w:rsidR="00225FDA" w:rsidRPr="009079F8" w:rsidRDefault="00225FDA" w:rsidP="00F23355">
            <w:pPr>
              <w:pStyle w:val="pqiTabBody"/>
            </w:pPr>
          </w:p>
        </w:tc>
        <w:tc>
          <w:tcPr>
            <w:tcW w:w="236" w:type="dxa"/>
            <w:gridSpan w:val="2"/>
          </w:tcPr>
          <w:p w14:paraId="794453E0" w14:textId="77777777" w:rsidR="00225FDA" w:rsidRPr="009079F8" w:rsidRDefault="00225FDA" w:rsidP="00F23355">
            <w:pPr>
              <w:pStyle w:val="pqiTabBody"/>
            </w:pPr>
          </w:p>
        </w:tc>
        <w:tc>
          <w:tcPr>
            <w:tcW w:w="999" w:type="dxa"/>
          </w:tcPr>
          <w:p w14:paraId="4D529E80" w14:textId="77777777" w:rsidR="00225FDA" w:rsidRPr="009079F8" w:rsidRDefault="00225FDA" w:rsidP="00F23355">
            <w:pPr>
              <w:pStyle w:val="pqiTabBody"/>
            </w:pPr>
            <w:r w:rsidRPr="009079F8">
              <w:t>an..50</w:t>
            </w:r>
          </w:p>
        </w:tc>
      </w:tr>
      <w:tr w:rsidR="008E5B73" w:rsidRPr="009079F8" w14:paraId="3B747458" w14:textId="77777777" w:rsidTr="00D80F71">
        <w:tc>
          <w:tcPr>
            <w:tcW w:w="1989" w:type="dxa"/>
            <w:gridSpan w:val="3"/>
          </w:tcPr>
          <w:p w14:paraId="50C3AAFF" w14:textId="77777777" w:rsidR="00225FDA" w:rsidRPr="009079F8" w:rsidRDefault="00225FDA" w:rsidP="00F23355">
            <w:pPr>
              <w:pStyle w:val="pqiTabHead"/>
              <w:rPr>
                <w:i/>
              </w:rPr>
            </w:pPr>
            <w:r w:rsidRPr="009079F8">
              <w:t>1</w:t>
            </w:r>
            <w:r>
              <w:t>5</w:t>
            </w:r>
          </w:p>
        </w:tc>
        <w:tc>
          <w:tcPr>
            <w:tcW w:w="4386" w:type="dxa"/>
          </w:tcPr>
          <w:p w14:paraId="7D83D9F7" w14:textId="77777777" w:rsidR="00225FDA" w:rsidRDefault="00225FDA" w:rsidP="00F23355">
            <w:pPr>
              <w:pStyle w:val="pqiTabHead"/>
            </w:pPr>
            <w:r w:rsidRPr="009079F8">
              <w:t xml:space="preserve">PODMIOT </w:t>
            </w:r>
            <w:r>
              <w:t>P</w:t>
            </w:r>
            <w:r w:rsidRPr="009079F8">
              <w:t xml:space="preserve">ierwszy </w:t>
            </w:r>
            <w:r>
              <w:t>P</w:t>
            </w:r>
            <w:r w:rsidRPr="009079F8">
              <w:t>rzewoźnik</w:t>
            </w:r>
          </w:p>
          <w:p w14:paraId="464DD70F" w14:textId="7AD2E4E2" w:rsidR="008567A4" w:rsidRPr="006923A6" w:rsidRDefault="00225FDA"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1115" w:type="dxa"/>
          </w:tcPr>
          <w:p w14:paraId="33403DE1" w14:textId="77777777" w:rsidR="00225FDA" w:rsidRPr="009079F8" w:rsidRDefault="00225FDA" w:rsidP="00F23355">
            <w:pPr>
              <w:pStyle w:val="pqiTabHead"/>
            </w:pPr>
            <w:r w:rsidRPr="009079F8">
              <w:t>O</w:t>
            </w:r>
          </w:p>
        </w:tc>
        <w:tc>
          <w:tcPr>
            <w:tcW w:w="5974" w:type="dxa"/>
          </w:tcPr>
          <w:p w14:paraId="4292BC00" w14:textId="77777777" w:rsidR="00225FDA" w:rsidRPr="009079F8" w:rsidRDefault="00225FDA" w:rsidP="00F23355">
            <w:pPr>
              <w:pStyle w:val="pqiTabHead"/>
            </w:pPr>
          </w:p>
        </w:tc>
        <w:tc>
          <w:tcPr>
            <w:tcW w:w="236" w:type="dxa"/>
            <w:gridSpan w:val="2"/>
          </w:tcPr>
          <w:p w14:paraId="12432EFC" w14:textId="77777777" w:rsidR="00225FDA" w:rsidRPr="009079F8" w:rsidRDefault="00225FDA"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999" w:type="dxa"/>
          </w:tcPr>
          <w:p w14:paraId="366E2B00" w14:textId="77777777" w:rsidR="00225FDA" w:rsidRPr="009079F8" w:rsidRDefault="00225FDA" w:rsidP="00F23355">
            <w:pPr>
              <w:pStyle w:val="pqiTabHead"/>
            </w:pPr>
          </w:p>
        </w:tc>
      </w:tr>
      <w:tr w:rsidR="008E5B73" w:rsidRPr="009079F8" w14:paraId="22CAD14A" w14:textId="77777777" w:rsidTr="00D80F71">
        <w:tc>
          <w:tcPr>
            <w:tcW w:w="1989" w:type="dxa"/>
            <w:gridSpan w:val="3"/>
          </w:tcPr>
          <w:p w14:paraId="7DA02989" w14:textId="77777777" w:rsidR="00225FDA" w:rsidRPr="009079F8" w:rsidRDefault="00225FDA" w:rsidP="00F23355">
            <w:pPr>
              <w:pStyle w:val="pqiTabBody"/>
              <w:rPr>
                <w:i/>
              </w:rPr>
            </w:pPr>
          </w:p>
        </w:tc>
        <w:tc>
          <w:tcPr>
            <w:tcW w:w="4386" w:type="dxa"/>
          </w:tcPr>
          <w:p w14:paraId="0466573F" w14:textId="77777777" w:rsidR="00225FDA" w:rsidRDefault="00225FDA" w:rsidP="00F23355">
            <w:pPr>
              <w:pStyle w:val="pqiTabBody"/>
            </w:pPr>
            <w:r>
              <w:t>JĘZYK ELEMENTU</w:t>
            </w:r>
            <w:r w:rsidRPr="009079F8">
              <w:t xml:space="preserve"> </w:t>
            </w:r>
          </w:p>
          <w:p w14:paraId="652DC3B5" w14:textId="2AFCAE8A"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27B9DCF5" w14:textId="77777777" w:rsidR="00225FDA" w:rsidRPr="009079F8" w:rsidRDefault="00225FDA" w:rsidP="00F23355">
            <w:pPr>
              <w:pStyle w:val="pqiTabBody"/>
            </w:pPr>
            <w:r>
              <w:t>D</w:t>
            </w:r>
          </w:p>
        </w:tc>
        <w:tc>
          <w:tcPr>
            <w:tcW w:w="5974" w:type="dxa"/>
          </w:tcPr>
          <w:p w14:paraId="205E738E" w14:textId="77777777" w:rsidR="00225FDA" w:rsidRPr="009079F8" w:rsidRDefault="00225FDA" w:rsidP="00F23355">
            <w:pPr>
              <w:pStyle w:val="pqiTabBody"/>
            </w:pPr>
            <w:r w:rsidRPr="009079F8">
              <w:t xml:space="preserve">„R”, jeżeli stosuje się </w:t>
            </w:r>
            <w:r>
              <w:t>element 15</w:t>
            </w:r>
            <w:r w:rsidRPr="009079F8">
              <w:t>.</w:t>
            </w:r>
          </w:p>
        </w:tc>
        <w:tc>
          <w:tcPr>
            <w:tcW w:w="236" w:type="dxa"/>
            <w:gridSpan w:val="2"/>
          </w:tcPr>
          <w:p w14:paraId="6283CC2D" w14:textId="77777777" w:rsidR="00225FDA" w:rsidRDefault="00225FDA" w:rsidP="00F23355">
            <w:pPr>
              <w:pStyle w:val="pqiTabBody"/>
            </w:pPr>
            <w:r>
              <w:t>Atrybut.</w:t>
            </w:r>
          </w:p>
          <w:p w14:paraId="753CC006" w14:textId="28242946" w:rsidR="00793370" w:rsidRPr="009079F8" w:rsidRDefault="00225FDA" w:rsidP="00F23355">
            <w:pPr>
              <w:pStyle w:val="pqiTabBody"/>
            </w:pPr>
            <w:r>
              <w:t>Wartość ze słownika „</w:t>
            </w:r>
            <w:r w:rsidRPr="008C6FA2">
              <w:t>Kody języka (Language codes)</w:t>
            </w:r>
            <w:r>
              <w:t>”.</w:t>
            </w:r>
          </w:p>
        </w:tc>
        <w:tc>
          <w:tcPr>
            <w:tcW w:w="999" w:type="dxa"/>
          </w:tcPr>
          <w:p w14:paraId="369F92AD" w14:textId="77777777" w:rsidR="00225FDA" w:rsidRPr="009079F8" w:rsidRDefault="00225FDA" w:rsidP="00F23355">
            <w:pPr>
              <w:pStyle w:val="pqiTabBody"/>
            </w:pPr>
            <w:r w:rsidRPr="009079F8">
              <w:t>a2</w:t>
            </w:r>
          </w:p>
        </w:tc>
      </w:tr>
      <w:tr w:rsidR="008E5B73" w:rsidRPr="009079F8" w14:paraId="617D1E6A" w14:textId="77777777" w:rsidTr="00D80F71">
        <w:tc>
          <w:tcPr>
            <w:tcW w:w="1512" w:type="dxa"/>
            <w:gridSpan w:val="2"/>
          </w:tcPr>
          <w:p w14:paraId="59CBC093" w14:textId="77777777" w:rsidR="00225FDA" w:rsidRPr="009079F8" w:rsidRDefault="00225FDA" w:rsidP="00F23355">
            <w:pPr>
              <w:pStyle w:val="pqiTabBody"/>
              <w:rPr>
                <w:b/>
              </w:rPr>
            </w:pPr>
          </w:p>
        </w:tc>
        <w:tc>
          <w:tcPr>
            <w:tcW w:w="477" w:type="dxa"/>
          </w:tcPr>
          <w:p w14:paraId="78A7A62F" w14:textId="77777777" w:rsidR="00225FDA" w:rsidRPr="009079F8" w:rsidRDefault="00225FDA" w:rsidP="00F23355">
            <w:pPr>
              <w:pStyle w:val="pqiTabBody"/>
              <w:rPr>
                <w:i/>
              </w:rPr>
            </w:pPr>
            <w:r w:rsidRPr="009079F8">
              <w:rPr>
                <w:i/>
              </w:rPr>
              <w:t>a</w:t>
            </w:r>
          </w:p>
        </w:tc>
        <w:tc>
          <w:tcPr>
            <w:tcW w:w="4386" w:type="dxa"/>
          </w:tcPr>
          <w:p w14:paraId="529F50A9" w14:textId="77777777" w:rsidR="00225FDA" w:rsidRDefault="00225FDA" w:rsidP="00F23355">
            <w:pPr>
              <w:pStyle w:val="pqiTabBody"/>
            </w:pPr>
            <w:r w:rsidRPr="009079F8">
              <w:t>Numer VAT</w:t>
            </w:r>
          </w:p>
          <w:p w14:paraId="44E63956" w14:textId="10B5A2DC"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1115" w:type="dxa"/>
          </w:tcPr>
          <w:p w14:paraId="4F327F31" w14:textId="77777777" w:rsidR="00225FDA" w:rsidRPr="009079F8" w:rsidRDefault="00225FDA" w:rsidP="00F23355">
            <w:pPr>
              <w:pStyle w:val="pqiTabBody"/>
            </w:pPr>
            <w:r w:rsidRPr="009079F8">
              <w:t>O</w:t>
            </w:r>
          </w:p>
        </w:tc>
        <w:tc>
          <w:tcPr>
            <w:tcW w:w="5974" w:type="dxa"/>
          </w:tcPr>
          <w:p w14:paraId="5F466AAB" w14:textId="77777777" w:rsidR="00225FDA" w:rsidRPr="009079F8" w:rsidRDefault="00225FDA" w:rsidP="00F23355">
            <w:pPr>
              <w:pStyle w:val="pqiTabBody"/>
            </w:pPr>
          </w:p>
        </w:tc>
        <w:tc>
          <w:tcPr>
            <w:tcW w:w="236" w:type="dxa"/>
            <w:gridSpan w:val="2"/>
          </w:tcPr>
          <w:p w14:paraId="2B77033B" w14:textId="77777777" w:rsidR="00225FDA" w:rsidRPr="009079F8" w:rsidRDefault="00225FDA" w:rsidP="00F23355">
            <w:pPr>
              <w:pStyle w:val="pqiTabBody"/>
            </w:pPr>
          </w:p>
        </w:tc>
        <w:tc>
          <w:tcPr>
            <w:tcW w:w="999" w:type="dxa"/>
          </w:tcPr>
          <w:p w14:paraId="0FC3B17F" w14:textId="77777777" w:rsidR="00225FDA" w:rsidRPr="009079F8" w:rsidRDefault="00225FDA" w:rsidP="00F23355">
            <w:pPr>
              <w:pStyle w:val="pqiTabBody"/>
            </w:pPr>
            <w:r w:rsidRPr="009079F8">
              <w:t>an..</w:t>
            </w:r>
            <w:r>
              <w:t>14</w:t>
            </w:r>
          </w:p>
        </w:tc>
      </w:tr>
      <w:tr w:rsidR="008E5B73" w:rsidRPr="009079F8" w14:paraId="11A12FAF" w14:textId="77777777" w:rsidTr="00D80F71">
        <w:tc>
          <w:tcPr>
            <w:tcW w:w="1512" w:type="dxa"/>
            <w:gridSpan w:val="2"/>
          </w:tcPr>
          <w:p w14:paraId="1804BB13" w14:textId="77777777" w:rsidR="00225FDA" w:rsidRPr="009079F8" w:rsidRDefault="00225FDA" w:rsidP="00F23355">
            <w:pPr>
              <w:pStyle w:val="pqiTabBody"/>
              <w:rPr>
                <w:b/>
              </w:rPr>
            </w:pPr>
          </w:p>
        </w:tc>
        <w:tc>
          <w:tcPr>
            <w:tcW w:w="477" w:type="dxa"/>
          </w:tcPr>
          <w:p w14:paraId="08899754" w14:textId="77777777" w:rsidR="00225FDA" w:rsidRPr="009079F8" w:rsidRDefault="00225FDA" w:rsidP="00F23355">
            <w:pPr>
              <w:pStyle w:val="pqiTabBody"/>
              <w:rPr>
                <w:i/>
              </w:rPr>
            </w:pPr>
            <w:r w:rsidRPr="009079F8">
              <w:rPr>
                <w:i/>
              </w:rPr>
              <w:t>b</w:t>
            </w:r>
          </w:p>
        </w:tc>
        <w:tc>
          <w:tcPr>
            <w:tcW w:w="4386" w:type="dxa"/>
          </w:tcPr>
          <w:p w14:paraId="217F39AC" w14:textId="77777777" w:rsidR="00225FDA" w:rsidRDefault="00225FDA" w:rsidP="00F23355">
            <w:pPr>
              <w:pStyle w:val="pqiTabBody"/>
            </w:pPr>
            <w:r w:rsidRPr="009079F8">
              <w:t>Nazwa podmiotu gospodarczego</w:t>
            </w:r>
          </w:p>
          <w:p w14:paraId="28D45241" w14:textId="5790689F"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1115" w:type="dxa"/>
          </w:tcPr>
          <w:p w14:paraId="74644820" w14:textId="77777777" w:rsidR="00225FDA" w:rsidRPr="009079F8" w:rsidRDefault="00225FDA" w:rsidP="00F23355">
            <w:pPr>
              <w:pStyle w:val="pqiTabBody"/>
            </w:pPr>
            <w:r w:rsidRPr="009079F8">
              <w:t>R</w:t>
            </w:r>
          </w:p>
        </w:tc>
        <w:tc>
          <w:tcPr>
            <w:tcW w:w="5974" w:type="dxa"/>
          </w:tcPr>
          <w:p w14:paraId="462FDC86" w14:textId="77777777" w:rsidR="00225FDA" w:rsidRPr="009079F8" w:rsidRDefault="00225FDA" w:rsidP="00F23355">
            <w:pPr>
              <w:pStyle w:val="pqiTabBody"/>
            </w:pPr>
          </w:p>
        </w:tc>
        <w:tc>
          <w:tcPr>
            <w:tcW w:w="236" w:type="dxa"/>
            <w:gridSpan w:val="2"/>
          </w:tcPr>
          <w:p w14:paraId="352BE5E9" w14:textId="77777777" w:rsidR="00225FDA" w:rsidRPr="009079F8" w:rsidRDefault="00225FDA" w:rsidP="00F23355">
            <w:pPr>
              <w:pStyle w:val="pqiTabBody"/>
            </w:pPr>
          </w:p>
        </w:tc>
        <w:tc>
          <w:tcPr>
            <w:tcW w:w="999" w:type="dxa"/>
          </w:tcPr>
          <w:p w14:paraId="701FDE54" w14:textId="77777777" w:rsidR="00225FDA" w:rsidRPr="009079F8" w:rsidRDefault="00225FDA" w:rsidP="00F23355">
            <w:pPr>
              <w:pStyle w:val="pqiTabBody"/>
            </w:pPr>
            <w:r w:rsidRPr="009079F8">
              <w:t>an..182</w:t>
            </w:r>
          </w:p>
        </w:tc>
      </w:tr>
      <w:tr w:rsidR="008E5B73" w:rsidRPr="009079F8" w14:paraId="514A53D8" w14:textId="77777777" w:rsidTr="00D80F71">
        <w:tc>
          <w:tcPr>
            <w:tcW w:w="1512" w:type="dxa"/>
            <w:gridSpan w:val="2"/>
          </w:tcPr>
          <w:p w14:paraId="6FAF0717" w14:textId="77777777" w:rsidR="00225FDA" w:rsidRPr="009079F8" w:rsidRDefault="00225FDA" w:rsidP="00F23355">
            <w:pPr>
              <w:pStyle w:val="pqiTabBody"/>
              <w:rPr>
                <w:b/>
              </w:rPr>
            </w:pPr>
          </w:p>
        </w:tc>
        <w:tc>
          <w:tcPr>
            <w:tcW w:w="477" w:type="dxa"/>
          </w:tcPr>
          <w:p w14:paraId="28AFF83D" w14:textId="77777777" w:rsidR="00225FDA" w:rsidRPr="009079F8" w:rsidRDefault="00225FDA" w:rsidP="00F23355">
            <w:pPr>
              <w:pStyle w:val="pqiTabBody"/>
              <w:rPr>
                <w:i/>
              </w:rPr>
            </w:pPr>
            <w:r w:rsidRPr="009079F8">
              <w:rPr>
                <w:i/>
              </w:rPr>
              <w:t>c</w:t>
            </w:r>
          </w:p>
        </w:tc>
        <w:tc>
          <w:tcPr>
            <w:tcW w:w="4386" w:type="dxa"/>
          </w:tcPr>
          <w:p w14:paraId="01D311CF" w14:textId="77777777" w:rsidR="00225FDA" w:rsidRDefault="00225FDA" w:rsidP="00F23355">
            <w:pPr>
              <w:pStyle w:val="pqiTabBody"/>
            </w:pPr>
            <w:r w:rsidRPr="009079F8">
              <w:t>Ulica</w:t>
            </w:r>
          </w:p>
          <w:p w14:paraId="195ED6EB" w14:textId="60AA0B75"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1115" w:type="dxa"/>
          </w:tcPr>
          <w:p w14:paraId="6667A8FF" w14:textId="77777777" w:rsidR="00225FDA" w:rsidRPr="009079F8" w:rsidRDefault="00225FDA" w:rsidP="00F23355">
            <w:pPr>
              <w:pStyle w:val="pqiTabBody"/>
            </w:pPr>
            <w:r w:rsidRPr="009079F8">
              <w:t>R</w:t>
            </w:r>
          </w:p>
        </w:tc>
        <w:tc>
          <w:tcPr>
            <w:tcW w:w="5974" w:type="dxa"/>
          </w:tcPr>
          <w:p w14:paraId="31CB3540" w14:textId="77777777" w:rsidR="00225FDA" w:rsidRPr="009079F8" w:rsidRDefault="00225FDA" w:rsidP="00F23355">
            <w:pPr>
              <w:pStyle w:val="pqiTabBody"/>
            </w:pPr>
          </w:p>
        </w:tc>
        <w:tc>
          <w:tcPr>
            <w:tcW w:w="236" w:type="dxa"/>
            <w:gridSpan w:val="2"/>
          </w:tcPr>
          <w:p w14:paraId="5BC6A054" w14:textId="77777777" w:rsidR="00225FDA" w:rsidRPr="009079F8" w:rsidRDefault="00225FDA" w:rsidP="00F23355">
            <w:pPr>
              <w:pStyle w:val="pqiTabBody"/>
            </w:pPr>
          </w:p>
        </w:tc>
        <w:tc>
          <w:tcPr>
            <w:tcW w:w="999" w:type="dxa"/>
          </w:tcPr>
          <w:p w14:paraId="6E01ACAD" w14:textId="77777777" w:rsidR="00225FDA" w:rsidRPr="009079F8" w:rsidRDefault="00225FDA" w:rsidP="00F23355">
            <w:pPr>
              <w:pStyle w:val="pqiTabBody"/>
            </w:pPr>
            <w:r w:rsidRPr="009079F8">
              <w:t>an..65</w:t>
            </w:r>
          </w:p>
        </w:tc>
      </w:tr>
      <w:tr w:rsidR="008E5B73" w:rsidRPr="009079F8" w14:paraId="0DBCE773" w14:textId="77777777" w:rsidTr="00D80F71">
        <w:tc>
          <w:tcPr>
            <w:tcW w:w="1512" w:type="dxa"/>
            <w:gridSpan w:val="2"/>
          </w:tcPr>
          <w:p w14:paraId="2B7F6DFF" w14:textId="77777777" w:rsidR="00225FDA" w:rsidRPr="009079F8" w:rsidRDefault="00225FDA" w:rsidP="00F23355">
            <w:pPr>
              <w:pStyle w:val="pqiTabBody"/>
              <w:rPr>
                <w:b/>
              </w:rPr>
            </w:pPr>
          </w:p>
        </w:tc>
        <w:tc>
          <w:tcPr>
            <w:tcW w:w="477" w:type="dxa"/>
          </w:tcPr>
          <w:p w14:paraId="52AB9206" w14:textId="77777777" w:rsidR="00225FDA" w:rsidRPr="009079F8" w:rsidRDefault="00225FDA" w:rsidP="00F23355">
            <w:pPr>
              <w:pStyle w:val="pqiTabBody"/>
              <w:rPr>
                <w:i/>
              </w:rPr>
            </w:pPr>
            <w:r w:rsidRPr="009079F8">
              <w:rPr>
                <w:i/>
              </w:rPr>
              <w:t>d</w:t>
            </w:r>
          </w:p>
        </w:tc>
        <w:tc>
          <w:tcPr>
            <w:tcW w:w="4386" w:type="dxa"/>
          </w:tcPr>
          <w:p w14:paraId="1B0DC779" w14:textId="77777777" w:rsidR="00225FDA" w:rsidRDefault="00225FDA" w:rsidP="00F23355">
            <w:pPr>
              <w:pStyle w:val="pqiTabBody"/>
            </w:pPr>
            <w:r w:rsidRPr="009079F8">
              <w:t>Numer domu</w:t>
            </w:r>
          </w:p>
          <w:p w14:paraId="7AAA37E2" w14:textId="1EC9A231"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1115" w:type="dxa"/>
          </w:tcPr>
          <w:p w14:paraId="6F2ECB84" w14:textId="77777777" w:rsidR="00225FDA" w:rsidRPr="009079F8" w:rsidRDefault="00225FDA" w:rsidP="00F23355">
            <w:pPr>
              <w:pStyle w:val="pqiTabBody"/>
            </w:pPr>
            <w:r w:rsidRPr="009079F8">
              <w:t>O</w:t>
            </w:r>
          </w:p>
        </w:tc>
        <w:tc>
          <w:tcPr>
            <w:tcW w:w="5974" w:type="dxa"/>
          </w:tcPr>
          <w:p w14:paraId="71426EE0" w14:textId="77777777" w:rsidR="00225FDA" w:rsidRPr="009079F8" w:rsidRDefault="00225FDA" w:rsidP="00F23355">
            <w:pPr>
              <w:pStyle w:val="pqiTabBody"/>
            </w:pPr>
          </w:p>
        </w:tc>
        <w:tc>
          <w:tcPr>
            <w:tcW w:w="236" w:type="dxa"/>
            <w:gridSpan w:val="2"/>
          </w:tcPr>
          <w:p w14:paraId="1CA4852F" w14:textId="77777777" w:rsidR="00225FDA" w:rsidRPr="009079F8" w:rsidRDefault="00225FDA" w:rsidP="00F23355">
            <w:pPr>
              <w:pStyle w:val="pqiTabBody"/>
            </w:pPr>
          </w:p>
        </w:tc>
        <w:tc>
          <w:tcPr>
            <w:tcW w:w="999" w:type="dxa"/>
          </w:tcPr>
          <w:p w14:paraId="6E960EA6" w14:textId="77777777" w:rsidR="00225FDA" w:rsidRPr="009079F8" w:rsidRDefault="00225FDA" w:rsidP="00F23355">
            <w:pPr>
              <w:pStyle w:val="pqiTabBody"/>
            </w:pPr>
            <w:r w:rsidRPr="009079F8">
              <w:t>an..11</w:t>
            </w:r>
          </w:p>
        </w:tc>
      </w:tr>
      <w:tr w:rsidR="008E5B73" w:rsidRPr="009079F8" w14:paraId="001CD9A7" w14:textId="77777777" w:rsidTr="00D80F71">
        <w:tc>
          <w:tcPr>
            <w:tcW w:w="1512" w:type="dxa"/>
            <w:gridSpan w:val="2"/>
          </w:tcPr>
          <w:p w14:paraId="2307E50B" w14:textId="77777777" w:rsidR="00225FDA" w:rsidRPr="009079F8" w:rsidRDefault="00225FDA" w:rsidP="00F23355">
            <w:pPr>
              <w:pStyle w:val="pqiTabBody"/>
              <w:rPr>
                <w:b/>
              </w:rPr>
            </w:pPr>
          </w:p>
        </w:tc>
        <w:tc>
          <w:tcPr>
            <w:tcW w:w="477" w:type="dxa"/>
          </w:tcPr>
          <w:p w14:paraId="00EAAEAB" w14:textId="77777777" w:rsidR="00225FDA" w:rsidRPr="009079F8" w:rsidRDefault="00225FDA" w:rsidP="00F23355">
            <w:pPr>
              <w:pStyle w:val="pqiTabBody"/>
              <w:rPr>
                <w:i/>
              </w:rPr>
            </w:pPr>
            <w:r w:rsidRPr="009079F8">
              <w:rPr>
                <w:i/>
              </w:rPr>
              <w:t>e</w:t>
            </w:r>
          </w:p>
        </w:tc>
        <w:tc>
          <w:tcPr>
            <w:tcW w:w="4386" w:type="dxa"/>
          </w:tcPr>
          <w:p w14:paraId="463B772A" w14:textId="77777777" w:rsidR="00225FDA" w:rsidRDefault="00225FDA" w:rsidP="00F23355">
            <w:pPr>
              <w:pStyle w:val="pqiTabBody"/>
            </w:pPr>
            <w:r w:rsidRPr="009079F8">
              <w:t>Kod pocztowy</w:t>
            </w:r>
          </w:p>
          <w:p w14:paraId="72576411" w14:textId="53FC8EAB" w:rsidR="008567A4"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1115" w:type="dxa"/>
          </w:tcPr>
          <w:p w14:paraId="1DA6D55E" w14:textId="77777777" w:rsidR="00225FDA" w:rsidRPr="009079F8" w:rsidRDefault="00225FDA" w:rsidP="00F23355">
            <w:pPr>
              <w:pStyle w:val="pqiTabBody"/>
            </w:pPr>
            <w:r w:rsidRPr="009079F8">
              <w:t>R</w:t>
            </w:r>
          </w:p>
        </w:tc>
        <w:tc>
          <w:tcPr>
            <w:tcW w:w="5974" w:type="dxa"/>
          </w:tcPr>
          <w:p w14:paraId="24542DEC" w14:textId="77777777" w:rsidR="00225FDA" w:rsidRPr="009079F8" w:rsidRDefault="00225FDA" w:rsidP="00F23355">
            <w:pPr>
              <w:pStyle w:val="pqiTabBody"/>
            </w:pPr>
          </w:p>
        </w:tc>
        <w:tc>
          <w:tcPr>
            <w:tcW w:w="236" w:type="dxa"/>
            <w:gridSpan w:val="2"/>
          </w:tcPr>
          <w:p w14:paraId="4C72881B" w14:textId="77777777" w:rsidR="00225FDA" w:rsidRPr="009079F8" w:rsidRDefault="00225FDA" w:rsidP="00F23355">
            <w:pPr>
              <w:pStyle w:val="pqiTabBody"/>
            </w:pPr>
          </w:p>
        </w:tc>
        <w:tc>
          <w:tcPr>
            <w:tcW w:w="999" w:type="dxa"/>
          </w:tcPr>
          <w:p w14:paraId="60DC57B0" w14:textId="77777777" w:rsidR="00225FDA" w:rsidRPr="009079F8" w:rsidRDefault="00225FDA" w:rsidP="00F23355">
            <w:pPr>
              <w:pStyle w:val="pqiTabBody"/>
            </w:pPr>
            <w:r w:rsidRPr="009079F8">
              <w:t>an..10</w:t>
            </w:r>
          </w:p>
        </w:tc>
      </w:tr>
      <w:tr w:rsidR="008E5B73" w:rsidRPr="009079F8" w14:paraId="4DB74A45" w14:textId="77777777" w:rsidTr="00D80F71">
        <w:tc>
          <w:tcPr>
            <w:tcW w:w="1512" w:type="dxa"/>
            <w:gridSpan w:val="2"/>
          </w:tcPr>
          <w:p w14:paraId="6DD67F8E" w14:textId="77777777" w:rsidR="00225FDA" w:rsidRPr="009079F8" w:rsidRDefault="00225FDA" w:rsidP="00F23355">
            <w:pPr>
              <w:pStyle w:val="pqiTabBody"/>
              <w:rPr>
                <w:b/>
              </w:rPr>
            </w:pPr>
          </w:p>
        </w:tc>
        <w:tc>
          <w:tcPr>
            <w:tcW w:w="477" w:type="dxa"/>
          </w:tcPr>
          <w:p w14:paraId="58E86B03" w14:textId="77777777" w:rsidR="00225FDA" w:rsidRPr="009079F8" w:rsidRDefault="00225FDA" w:rsidP="00F23355">
            <w:pPr>
              <w:pStyle w:val="pqiTabBody"/>
              <w:rPr>
                <w:i/>
              </w:rPr>
            </w:pPr>
            <w:r w:rsidRPr="009079F8">
              <w:rPr>
                <w:i/>
              </w:rPr>
              <w:t>f</w:t>
            </w:r>
          </w:p>
        </w:tc>
        <w:tc>
          <w:tcPr>
            <w:tcW w:w="4386" w:type="dxa"/>
          </w:tcPr>
          <w:p w14:paraId="675E470D" w14:textId="77777777" w:rsidR="00225FDA" w:rsidRDefault="00225FDA" w:rsidP="00F23355">
            <w:pPr>
              <w:pStyle w:val="pqiTabBody"/>
            </w:pPr>
            <w:r w:rsidRPr="009079F8">
              <w:t>Miejscowość</w:t>
            </w:r>
          </w:p>
          <w:p w14:paraId="26D8AC52" w14:textId="19205658" w:rsidR="00225FDA" w:rsidRPr="006923A6" w:rsidRDefault="00225FDA"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1115" w:type="dxa"/>
          </w:tcPr>
          <w:p w14:paraId="61577D29" w14:textId="77777777" w:rsidR="00225FDA" w:rsidRPr="009079F8" w:rsidRDefault="00225FDA" w:rsidP="00F23355">
            <w:pPr>
              <w:pStyle w:val="pqiTabBody"/>
            </w:pPr>
            <w:r w:rsidRPr="009079F8">
              <w:t>R</w:t>
            </w:r>
          </w:p>
        </w:tc>
        <w:tc>
          <w:tcPr>
            <w:tcW w:w="5974" w:type="dxa"/>
          </w:tcPr>
          <w:p w14:paraId="746970A6" w14:textId="77777777" w:rsidR="00225FDA" w:rsidRPr="009079F8" w:rsidRDefault="00225FDA" w:rsidP="00F23355">
            <w:pPr>
              <w:pStyle w:val="pqiTabBody"/>
            </w:pPr>
          </w:p>
        </w:tc>
        <w:tc>
          <w:tcPr>
            <w:tcW w:w="236" w:type="dxa"/>
            <w:gridSpan w:val="2"/>
          </w:tcPr>
          <w:p w14:paraId="0C137995" w14:textId="77777777" w:rsidR="00225FDA" w:rsidRPr="009079F8" w:rsidRDefault="00225FDA" w:rsidP="00F23355">
            <w:pPr>
              <w:pStyle w:val="pqiTabBody"/>
            </w:pPr>
          </w:p>
        </w:tc>
        <w:tc>
          <w:tcPr>
            <w:tcW w:w="999" w:type="dxa"/>
          </w:tcPr>
          <w:p w14:paraId="622C048C" w14:textId="77777777" w:rsidR="00225FDA" w:rsidRPr="009079F8" w:rsidRDefault="00225FDA" w:rsidP="00F23355">
            <w:pPr>
              <w:pStyle w:val="pqiTabBody"/>
            </w:pPr>
            <w:r w:rsidRPr="009079F8">
              <w:t>an..50</w:t>
            </w:r>
          </w:p>
        </w:tc>
      </w:tr>
      <w:tr w:rsidR="008E5B73" w:rsidRPr="009079F8" w14:paraId="6D21361F" w14:textId="77777777" w:rsidTr="00D80F71">
        <w:tc>
          <w:tcPr>
            <w:tcW w:w="1989" w:type="dxa"/>
            <w:gridSpan w:val="3"/>
          </w:tcPr>
          <w:p w14:paraId="0BA929FD" w14:textId="77777777" w:rsidR="00225FDA" w:rsidRPr="009079F8" w:rsidRDefault="00225FDA" w:rsidP="00F23355">
            <w:pPr>
              <w:pStyle w:val="pqiTabHead"/>
              <w:rPr>
                <w:i/>
              </w:rPr>
            </w:pPr>
            <w:r w:rsidRPr="009079F8">
              <w:lastRenderedPageBreak/>
              <w:t>1</w:t>
            </w:r>
            <w:r>
              <w:t>6</w:t>
            </w:r>
          </w:p>
        </w:tc>
        <w:tc>
          <w:tcPr>
            <w:tcW w:w="4386" w:type="dxa"/>
          </w:tcPr>
          <w:p w14:paraId="73BC781E" w14:textId="77777777" w:rsidR="00225FDA" w:rsidRDefault="00225FDA" w:rsidP="00F23355">
            <w:pPr>
              <w:pStyle w:val="pqiTabHead"/>
            </w:pPr>
            <w:r w:rsidRPr="009079F8">
              <w:t xml:space="preserve">SZCZEGÓŁY </w:t>
            </w:r>
            <w:r>
              <w:t>DOTYCZĄCE TRANSPORTU</w:t>
            </w:r>
          </w:p>
          <w:p w14:paraId="2059135B" w14:textId="2282C7F1" w:rsidR="008567A4" w:rsidRPr="00CD454D" w:rsidRDefault="00225FDA"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1115" w:type="dxa"/>
          </w:tcPr>
          <w:p w14:paraId="144858A9" w14:textId="77777777" w:rsidR="00225FDA" w:rsidRPr="009079F8" w:rsidRDefault="00225FDA" w:rsidP="00F23355">
            <w:pPr>
              <w:pStyle w:val="pqiTabHead"/>
            </w:pPr>
            <w:r w:rsidRPr="009079F8">
              <w:t>R</w:t>
            </w:r>
          </w:p>
        </w:tc>
        <w:tc>
          <w:tcPr>
            <w:tcW w:w="5974" w:type="dxa"/>
          </w:tcPr>
          <w:p w14:paraId="367E13A0" w14:textId="77777777" w:rsidR="00225FDA" w:rsidRPr="009079F8" w:rsidRDefault="00225FDA" w:rsidP="00F23355">
            <w:pPr>
              <w:pStyle w:val="pqiTabHead"/>
            </w:pPr>
          </w:p>
        </w:tc>
        <w:tc>
          <w:tcPr>
            <w:tcW w:w="236" w:type="dxa"/>
            <w:gridSpan w:val="2"/>
          </w:tcPr>
          <w:p w14:paraId="1DC3BEDD" w14:textId="77777777" w:rsidR="00225FDA" w:rsidRPr="009079F8" w:rsidRDefault="00225FDA" w:rsidP="00F23355">
            <w:pPr>
              <w:pStyle w:val="pqiTabHead"/>
            </w:pPr>
          </w:p>
        </w:tc>
        <w:tc>
          <w:tcPr>
            <w:tcW w:w="999" w:type="dxa"/>
          </w:tcPr>
          <w:p w14:paraId="797DE0AD" w14:textId="77777777" w:rsidR="00225FDA" w:rsidRPr="009079F8" w:rsidRDefault="00225FDA" w:rsidP="00F23355">
            <w:pPr>
              <w:pStyle w:val="pqiTabHead"/>
            </w:pPr>
            <w:r w:rsidRPr="009079F8">
              <w:t>99X</w:t>
            </w:r>
          </w:p>
        </w:tc>
      </w:tr>
      <w:tr w:rsidR="008E5B73" w:rsidRPr="009079F8" w14:paraId="4221D545" w14:textId="77777777" w:rsidTr="00D80F71">
        <w:tc>
          <w:tcPr>
            <w:tcW w:w="1512" w:type="dxa"/>
            <w:gridSpan w:val="2"/>
          </w:tcPr>
          <w:p w14:paraId="2E26250B" w14:textId="77777777" w:rsidR="00225FDA" w:rsidRPr="009079F8" w:rsidRDefault="00225FDA" w:rsidP="00F23355">
            <w:pPr>
              <w:pStyle w:val="pqiTabBody"/>
              <w:rPr>
                <w:b/>
              </w:rPr>
            </w:pPr>
          </w:p>
        </w:tc>
        <w:tc>
          <w:tcPr>
            <w:tcW w:w="477" w:type="dxa"/>
          </w:tcPr>
          <w:p w14:paraId="0867F27D" w14:textId="77777777" w:rsidR="00225FDA" w:rsidRPr="009079F8" w:rsidRDefault="00225FDA" w:rsidP="00F23355">
            <w:pPr>
              <w:pStyle w:val="pqiTabBody"/>
              <w:rPr>
                <w:i/>
              </w:rPr>
            </w:pPr>
            <w:r w:rsidRPr="009079F8">
              <w:rPr>
                <w:i/>
              </w:rPr>
              <w:t>a</w:t>
            </w:r>
          </w:p>
        </w:tc>
        <w:tc>
          <w:tcPr>
            <w:tcW w:w="4386" w:type="dxa"/>
          </w:tcPr>
          <w:p w14:paraId="16CE5092" w14:textId="77777777" w:rsidR="00225FDA" w:rsidRDefault="00225FDA" w:rsidP="00F23355">
            <w:pPr>
              <w:pStyle w:val="pqiTabBody"/>
            </w:pPr>
            <w:r w:rsidRPr="009079F8">
              <w:t>Kod jednostki transportowej</w:t>
            </w:r>
          </w:p>
          <w:p w14:paraId="03F5BC7F" w14:textId="5EDB2B7D"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1115" w:type="dxa"/>
          </w:tcPr>
          <w:p w14:paraId="054D043F" w14:textId="77777777" w:rsidR="00225FDA" w:rsidRPr="009079F8" w:rsidRDefault="00225FDA" w:rsidP="00F23355">
            <w:pPr>
              <w:pStyle w:val="pqiTabBody"/>
            </w:pPr>
            <w:r w:rsidRPr="009079F8">
              <w:t>R</w:t>
            </w:r>
          </w:p>
        </w:tc>
        <w:tc>
          <w:tcPr>
            <w:tcW w:w="5974" w:type="dxa"/>
          </w:tcPr>
          <w:p w14:paraId="76A88986" w14:textId="77777777" w:rsidR="00225FDA" w:rsidRPr="009079F8" w:rsidRDefault="00225FDA" w:rsidP="00F23355">
            <w:pPr>
              <w:pStyle w:val="pqiTabBody"/>
            </w:pPr>
          </w:p>
        </w:tc>
        <w:tc>
          <w:tcPr>
            <w:tcW w:w="236" w:type="dxa"/>
            <w:gridSpan w:val="2"/>
          </w:tcPr>
          <w:p w14:paraId="3AB0D310" w14:textId="344235FA" w:rsidR="00793370" w:rsidRPr="00583C40" w:rsidRDefault="00225FDA" w:rsidP="00F23355">
            <w:r>
              <w:rPr>
                <w:lang w:eastAsia="en-GB"/>
              </w:rPr>
              <w:t>Wartość ze słownika</w:t>
            </w:r>
            <w:r>
              <w:t xml:space="preserve"> „</w:t>
            </w:r>
            <w:r w:rsidRPr="00583C40">
              <w:t>Kody jednostek transportowych (Transport units)</w:t>
            </w:r>
            <w:r>
              <w:t>”.</w:t>
            </w:r>
          </w:p>
        </w:tc>
        <w:tc>
          <w:tcPr>
            <w:tcW w:w="999" w:type="dxa"/>
          </w:tcPr>
          <w:p w14:paraId="2C9DF08B" w14:textId="77777777" w:rsidR="00225FDA" w:rsidRPr="009079F8" w:rsidRDefault="00225FDA" w:rsidP="00F23355">
            <w:pPr>
              <w:pStyle w:val="pqiTabBody"/>
            </w:pPr>
            <w:r w:rsidRPr="009079F8">
              <w:t>n..2</w:t>
            </w:r>
          </w:p>
        </w:tc>
      </w:tr>
      <w:tr w:rsidR="008E5B73" w:rsidRPr="009079F8" w14:paraId="185E0C5F" w14:textId="77777777" w:rsidTr="00D80F71">
        <w:tc>
          <w:tcPr>
            <w:tcW w:w="1512" w:type="dxa"/>
            <w:gridSpan w:val="2"/>
          </w:tcPr>
          <w:p w14:paraId="26FF8A90" w14:textId="77777777" w:rsidR="00225FDA" w:rsidRPr="009079F8" w:rsidRDefault="00225FDA" w:rsidP="00F23355">
            <w:pPr>
              <w:pStyle w:val="pqiTabBody"/>
              <w:rPr>
                <w:b/>
              </w:rPr>
            </w:pPr>
          </w:p>
        </w:tc>
        <w:tc>
          <w:tcPr>
            <w:tcW w:w="477" w:type="dxa"/>
          </w:tcPr>
          <w:p w14:paraId="34738FA1" w14:textId="77777777" w:rsidR="00225FDA" w:rsidRPr="009079F8" w:rsidRDefault="00225FDA" w:rsidP="00F23355">
            <w:pPr>
              <w:pStyle w:val="pqiTabBody"/>
              <w:rPr>
                <w:i/>
              </w:rPr>
            </w:pPr>
            <w:r w:rsidRPr="009079F8">
              <w:rPr>
                <w:i/>
              </w:rPr>
              <w:t>b</w:t>
            </w:r>
          </w:p>
        </w:tc>
        <w:tc>
          <w:tcPr>
            <w:tcW w:w="4386" w:type="dxa"/>
          </w:tcPr>
          <w:p w14:paraId="5059DABF" w14:textId="77777777" w:rsidR="00225FDA" w:rsidRDefault="00225FDA" w:rsidP="00F23355">
            <w:pPr>
              <w:pStyle w:val="pqiTabBody"/>
            </w:pPr>
            <w:r w:rsidRPr="009079F8">
              <w:t>Oznaczenie jednostek transportowych</w:t>
            </w:r>
          </w:p>
          <w:p w14:paraId="2229A143" w14:textId="11970761" w:rsidR="008567A4"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1115" w:type="dxa"/>
          </w:tcPr>
          <w:p w14:paraId="321C52F2" w14:textId="77777777" w:rsidR="00225FDA" w:rsidRPr="009079F8" w:rsidRDefault="00225FDA" w:rsidP="00F23355">
            <w:pPr>
              <w:pStyle w:val="pqiTabBody"/>
            </w:pPr>
            <w:r>
              <w:t>D</w:t>
            </w:r>
          </w:p>
        </w:tc>
        <w:tc>
          <w:tcPr>
            <w:tcW w:w="5974" w:type="dxa"/>
          </w:tcPr>
          <w:p w14:paraId="03A6CBF5" w14:textId="77777777" w:rsidR="00225FDA" w:rsidRDefault="00225FDA" w:rsidP="00F23355">
            <w:pPr>
              <w:pStyle w:val="pqiTabBody"/>
            </w:pPr>
            <w:r>
              <w:t>„R” jeśli w polu 16a wybrano kod jednostki transportowej różny od „5 – Stałe instalacje przesyłowe”.</w:t>
            </w:r>
          </w:p>
          <w:p w14:paraId="30EB38C4" w14:textId="77777777" w:rsidR="00225FDA" w:rsidRPr="009079F8" w:rsidRDefault="00225FDA" w:rsidP="00F23355">
            <w:pPr>
              <w:pStyle w:val="pqiTabBody"/>
            </w:pPr>
            <w:r>
              <w:t>W pozostałych przypadkach nie stosuje się.</w:t>
            </w:r>
          </w:p>
        </w:tc>
        <w:tc>
          <w:tcPr>
            <w:tcW w:w="236" w:type="dxa"/>
            <w:gridSpan w:val="2"/>
          </w:tcPr>
          <w:p w14:paraId="4AED8AF9" w14:textId="58714548" w:rsidR="00793370" w:rsidRPr="009079F8" w:rsidRDefault="00225FDA" w:rsidP="00F23355">
            <w:pPr>
              <w:pStyle w:val="pqiTabBody"/>
            </w:pPr>
            <w:r w:rsidRPr="009079F8">
              <w:t>Należy wpisać numer rejestracyjny jednostki transportowej (jednostek transportowych)</w:t>
            </w:r>
            <w:r w:rsidR="00793370">
              <w:t>, gdy kod jednostki transportowej jest inny niż 5.</w:t>
            </w:r>
          </w:p>
        </w:tc>
        <w:tc>
          <w:tcPr>
            <w:tcW w:w="999" w:type="dxa"/>
          </w:tcPr>
          <w:p w14:paraId="15F94F25" w14:textId="77777777" w:rsidR="00225FDA" w:rsidRPr="009079F8" w:rsidRDefault="00225FDA" w:rsidP="00F23355">
            <w:pPr>
              <w:pStyle w:val="pqiTabBody"/>
            </w:pPr>
            <w:r w:rsidRPr="009079F8">
              <w:t>an..35</w:t>
            </w:r>
          </w:p>
        </w:tc>
      </w:tr>
      <w:tr w:rsidR="008E5B73" w:rsidRPr="009079F8" w14:paraId="49108F93" w14:textId="77777777" w:rsidTr="00D80F71">
        <w:tc>
          <w:tcPr>
            <w:tcW w:w="1512" w:type="dxa"/>
            <w:gridSpan w:val="2"/>
          </w:tcPr>
          <w:p w14:paraId="6B0D4863" w14:textId="77777777" w:rsidR="00225FDA" w:rsidRPr="009079F8" w:rsidRDefault="00225FDA" w:rsidP="00F23355">
            <w:pPr>
              <w:pStyle w:val="pqiTabBody"/>
              <w:rPr>
                <w:b/>
              </w:rPr>
            </w:pPr>
          </w:p>
        </w:tc>
        <w:tc>
          <w:tcPr>
            <w:tcW w:w="477" w:type="dxa"/>
          </w:tcPr>
          <w:p w14:paraId="779F00C9" w14:textId="77777777" w:rsidR="00225FDA" w:rsidRPr="009079F8" w:rsidRDefault="00225FDA" w:rsidP="00F23355">
            <w:pPr>
              <w:pStyle w:val="pqiTabBody"/>
              <w:rPr>
                <w:i/>
              </w:rPr>
            </w:pPr>
            <w:r w:rsidRPr="009079F8">
              <w:rPr>
                <w:i/>
              </w:rPr>
              <w:t>c</w:t>
            </w:r>
          </w:p>
        </w:tc>
        <w:tc>
          <w:tcPr>
            <w:tcW w:w="4386" w:type="dxa"/>
          </w:tcPr>
          <w:p w14:paraId="29EE24EB" w14:textId="77777777" w:rsidR="00225FDA" w:rsidRDefault="00225FDA" w:rsidP="00F23355">
            <w:pPr>
              <w:pStyle w:val="pqiTabBody"/>
            </w:pPr>
            <w:r w:rsidRPr="009079F8">
              <w:t>Oznaczenie pieczęci handlowej</w:t>
            </w:r>
            <w:r>
              <w:t xml:space="preserve"> (zabezpieczenia urzędowego) </w:t>
            </w:r>
          </w:p>
          <w:p w14:paraId="34497531" w14:textId="199F003E" w:rsidR="00FB3915" w:rsidRPr="00CD454D" w:rsidRDefault="00225FDA"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01219905" w14:textId="77777777" w:rsidR="00225FDA" w:rsidRPr="009079F8" w:rsidRDefault="00225FDA" w:rsidP="00F23355">
            <w:pPr>
              <w:pStyle w:val="pqiTabBody"/>
            </w:pPr>
            <w:r w:rsidRPr="009079F8">
              <w:t>D</w:t>
            </w:r>
          </w:p>
        </w:tc>
        <w:tc>
          <w:tcPr>
            <w:tcW w:w="5974" w:type="dxa"/>
          </w:tcPr>
          <w:p w14:paraId="00F7FB7C" w14:textId="77777777" w:rsidR="00225FDA" w:rsidRPr="009079F8" w:rsidRDefault="00225FDA" w:rsidP="00F23355">
            <w:pPr>
              <w:pStyle w:val="pqiTabBody"/>
            </w:pPr>
            <w:r w:rsidRPr="009079F8">
              <w:t>„R”, jeżeli stosuje się pieczęci handlowe</w:t>
            </w:r>
            <w:r>
              <w:t xml:space="preserve"> (zabezpieczenia urzędowe)</w:t>
            </w:r>
            <w:r w:rsidRPr="009079F8">
              <w:t>.</w:t>
            </w:r>
          </w:p>
        </w:tc>
        <w:tc>
          <w:tcPr>
            <w:tcW w:w="236" w:type="dxa"/>
            <w:gridSpan w:val="2"/>
          </w:tcPr>
          <w:p w14:paraId="44776D09" w14:textId="77777777" w:rsidR="00225FDA" w:rsidRPr="009079F8" w:rsidRDefault="00225FDA"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999" w:type="dxa"/>
          </w:tcPr>
          <w:p w14:paraId="349EBEF5" w14:textId="77777777" w:rsidR="00225FDA" w:rsidRPr="009079F8" w:rsidRDefault="00225FDA" w:rsidP="00F23355">
            <w:pPr>
              <w:pStyle w:val="pqiTabBody"/>
            </w:pPr>
            <w:r w:rsidRPr="009079F8">
              <w:t>an..35</w:t>
            </w:r>
          </w:p>
        </w:tc>
      </w:tr>
      <w:tr w:rsidR="008E5B73" w:rsidRPr="009079F8" w14:paraId="261B2C96" w14:textId="77777777" w:rsidTr="00D80F71">
        <w:tc>
          <w:tcPr>
            <w:tcW w:w="1512" w:type="dxa"/>
            <w:gridSpan w:val="2"/>
          </w:tcPr>
          <w:p w14:paraId="1B60DAB0" w14:textId="77777777" w:rsidR="00225FDA" w:rsidRPr="009079F8" w:rsidRDefault="00225FDA" w:rsidP="00F23355">
            <w:pPr>
              <w:pStyle w:val="pqiTabBody"/>
              <w:rPr>
                <w:b/>
              </w:rPr>
            </w:pPr>
          </w:p>
        </w:tc>
        <w:tc>
          <w:tcPr>
            <w:tcW w:w="477" w:type="dxa"/>
          </w:tcPr>
          <w:p w14:paraId="6DB25512" w14:textId="77777777" w:rsidR="00225FDA" w:rsidRPr="009079F8" w:rsidRDefault="00225FDA" w:rsidP="00F23355">
            <w:pPr>
              <w:pStyle w:val="pqiTabBody"/>
              <w:rPr>
                <w:i/>
              </w:rPr>
            </w:pPr>
            <w:r w:rsidRPr="009079F8">
              <w:rPr>
                <w:i/>
              </w:rPr>
              <w:t>d</w:t>
            </w:r>
          </w:p>
        </w:tc>
        <w:tc>
          <w:tcPr>
            <w:tcW w:w="4386" w:type="dxa"/>
          </w:tcPr>
          <w:p w14:paraId="6D768A26" w14:textId="77777777" w:rsidR="00225FDA" w:rsidRDefault="00225FDA" w:rsidP="00F23355">
            <w:pPr>
              <w:pStyle w:val="pqiTabBody"/>
            </w:pPr>
            <w:r w:rsidRPr="009079F8">
              <w:t>Informacje o pieczęci</w:t>
            </w:r>
            <w:r>
              <w:t xml:space="preserve"> (zabezpieczeniu urzędowym)</w:t>
            </w:r>
          </w:p>
          <w:p w14:paraId="779EC252" w14:textId="1EBE0EB0" w:rsidR="00FB3915" w:rsidRPr="00CD454D" w:rsidRDefault="00225FDA"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2091C0FF" w14:textId="77777777" w:rsidR="00225FDA" w:rsidRPr="009079F8" w:rsidRDefault="00225FDA" w:rsidP="00F23355">
            <w:pPr>
              <w:pStyle w:val="pqiTabBody"/>
            </w:pPr>
            <w:r w:rsidRPr="009079F8">
              <w:t>O</w:t>
            </w:r>
          </w:p>
        </w:tc>
        <w:tc>
          <w:tcPr>
            <w:tcW w:w="5974" w:type="dxa"/>
          </w:tcPr>
          <w:p w14:paraId="12A5BE32" w14:textId="77777777" w:rsidR="00225FDA" w:rsidRPr="009079F8" w:rsidRDefault="00225FDA" w:rsidP="00F23355">
            <w:pPr>
              <w:pStyle w:val="pqiTabBody"/>
            </w:pPr>
          </w:p>
        </w:tc>
        <w:tc>
          <w:tcPr>
            <w:tcW w:w="236" w:type="dxa"/>
            <w:gridSpan w:val="2"/>
          </w:tcPr>
          <w:p w14:paraId="7B7E498B" w14:textId="77777777" w:rsidR="00225FDA" w:rsidRPr="009079F8" w:rsidRDefault="00225FDA"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999" w:type="dxa"/>
          </w:tcPr>
          <w:p w14:paraId="36D86158" w14:textId="77777777" w:rsidR="00225FDA" w:rsidRPr="009079F8" w:rsidRDefault="00225FDA" w:rsidP="00F23355">
            <w:pPr>
              <w:pStyle w:val="pqiTabBody"/>
            </w:pPr>
            <w:r w:rsidRPr="009079F8">
              <w:t>an..350</w:t>
            </w:r>
          </w:p>
        </w:tc>
      </w:tr>
      <w:tr w:rsidR="008E5B73" w:rsidRPr="009079F8" w14:paraId="7C3CFBA7" w14:textId="77777777" w:rsidTr="00D80F71">
        <w:tc>
          <w:tcPr>
            <w:tcW w:w="1989" w:type="dxa"/>
            <w:gridSpan w:val="3"/>
          </w:tcPr>
          <w:p w14:paraId="7B8A3222" w14:textId="7AE79B56" w:rsidR="00225FDA" w:rsidRPr="009079F8" w:rsidRDefault="00D71F1A" w:rsidP="00F23355">
            <w:pPr>
              <w:pStyle w:val="pqiTabBody"/>
              <w:rPr>
                <w:i/>
              </w:rPr>
            </w:pPr>
            <w:r>
              <w:rPr>
                <w:i/>
              </w:rPr>
              <w:t>e</w:t>
            </w:r>
          </w:p>
        </w:tc>
        <w:tc>
          <w:tcPr>
            <w:tcW w:w="4386" w:type="dxa"/>
          </w:tcPr>
          <w:p w14:paraId="7FB232AA" w14:textId="77777777" w:rsidR="00225FDA" w:rsidRDefault="00225FDA" w:rsidP="00F23355">
            <w:pPr>
              <w:pStyle w:val="pqiTabBody"/>
            </w:pPr>
            <w:r>
              <w:t>JĘZYK ELEMENTU</w:t>
            </w:r>
            <w:r w:rsidRPr="009079F8">
              <w:t xml:space="preserve"> </w:t>
            </w:r>
          </w:p>
          <w:p w14:paraId="724EAEBF" w14:textId="57CC8185" w:rsidR="00FB3915" w:rsidRPr="00AF2BB7"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F92D37E" w14:textId="77777777" w:rsidR="00225FDA" w:rsidRPr="009079F8" w:rsidRDefault="00225FDA" w:rsidP="00F23355">
            <w:pPr>
              <w:pStyle w:val="pqiTabBody"/>
            </w:pPr>
            <w:r>
              <w:t>D</w:t>
            </w:r>
          </w:p>
        </w:tc>
        <w:tc>
          <w:tcPr>
            <w:tcW w:w="5974" w:type="dxa"/>
          </w:tcPr>
          <w:p w14:paraId="4EC85739" w14:textId="77777777" w:rsidR="00225FDA" w:rsidRPr="009079F8" w:rsidRDefault="00225FDA" w:rsidP="00F23355">
            <w:pPr>
              <w:pStyle w:val="pqiTabBody"/>
            </w:pPr>
            <w:r w:rsidRPr="009079F8">
              <w:t>„R”, jeżeli stosuje się pole tekstowe</w:t>
            </w:r>
            <w:r>
              <w:t xml:space="preserve"> 16d</w:t>
            </w:r>
            <w:r w:rsidRPr="009079F8">
              <w:t>.</w:t>
            </w:r>
          </w:p>
        </w:tc>
        <w:tc>
          <w:tcPr>
            <w:tcW w:w="236" w:type="dxa"/>
            <w:gridSpan w:val="2"/>
          </w:tcPr>
          <w:p w14:paraId="76C7065D" w14:textId="77777777" w:rsidR="00225FDA" w:rsidRDefault="00225FDA" w:rsidP="00F23355">
            <w:pPr>
              <w:pStyle w:val="pqiTabBody"/>
            </w:pPr>
            <w:r>
              <w:t>Atrybut.</w:t>
            </w:r>
          </w:p>
          <w:p w14:paraId="4C4C03C3" w14:textId="3BBD929F" w:rsidR="00245464" w:rsidRPr="009079F8" w:rsidRDefault="00225FDA" w:rsidP="00F23355">
            <w:pPr>
              <w:pStyle w:val="pqiTabBody"/>
            </w:pPr>
            <w:r>
              <w:t>Wartość ze słownika „</w:t>
            </w:r>
            <w:r w:rsidRPr="008C6FA2">
              <w:t>Kody języka (Language codes)</w:t>
            </w:r>
            <w:r>
              <w:t>”.</w:t>
            </w:r>
          </w:p>
        </w:tc>
        <w:tc>
          <w:tcPr>
            <w:tcW w:w="999" w:type="dxa"/>
          </w:tcPr>
          <w:p w14:paraId="1B3931EC" w14:textId="77777777" w:rsidR="00225FDA" w:rsidRPr="009079F8" w:rsidRDefault="00225FDA" w:rsidP="00F23355">
            <w:pPr>
              <w:pStyle w:val="pqiTabBody"/>
            </w:pPr>
            <w:r w:rsidRPr="009079F8">
              <w:t>a2</w:t>
            </w:r>
          </w:p>
        </w:tc>
      </w:tr>
      <w:tr w:rsidR="008E5B73" w:rsidRPr="009079F8" w14:paraId="0D286882" w14:textId="77777777" w:rsidTr="00D80F71">
        <w:tc>
          <w:tcPr>
            <w:tcW w:w="1512" w:type="dxa"/>
            <w:gridSpan w:val="2"/>
          </w:tcPr>
          <w:p w14:paraId="4A8F3C77" w14:textId="77777777" w:rsidR="00225FDA" w:rsidRPr="009079F8" w:rsidRDefault="00225FDA" w:rsidP="00F23355">
            <w:pPr>
              <w:pStyle w:val="pqiTabBody"/>
              <w:rPr>
                <w:b/>
              </w:rPr>
            </w:pPr>
          </w:p>
        </w:tc>
        <w:tc>
          <w:tcPr>
            <w:tcW w:w="477" w:type="dxa"/>
          </w:tcPr>
          <w:p w14:paraId="740F7260" w14:textId="2E580B09" w:rsidR="00225FDA" w:rsidRPr="009079F8" w:rsidRDefault="00D71F1A" w:rsidP="00F23355">
            <w:pPr>
              <w:pStyle w:val="pqiTabBody"/>
              <w:rPr>
                <w:i/>
              </w:rPr>
            </w:pPr>
            <w:r>
              <w:rPr>
                <w:i/>
              </w:rPr>
              <w:t>f</w:t>
            </w:r>
          </w:p>
        </w:tc>
        <w:tc>
          <w:tcPr>
            <w:tcW w:w="4386" w:type="dxa"/>
          </w:tcPr>
          <w:p w14:paraId="0FA3C237" w14:textId="77777777" w:rsidR="00225FDA" w:rsidRDefault="00225FDA" w:rsidP="00F23355">
            <w:pPr>
              <w:pStyle w:val="pqiTabBody"/>
            </w:pPr>
            <w:r w:rsidRPr="009079F8">
              <w:t>Dodatkowe informacje</w:t>
            </w:r>
          </w:p>
          <w:p w14:paraId="185E7CD8" w14:textId="3494B1CA"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1115" w:type="dxa"/>
          </w:tcPr>
          <w:p w14:paraId="7BE81B2B" w14:textId="77777777" w:rsidR="00225FDA" w:rsidRPr="009079F8" w:rsidRDefault="00225FDA" w:rsidP="00F23355">
            <w:pPr>
              <w:pStyle w:val="pqiTabBody"/>
            </w:pPr>
            <w:r w:rsidRPr="009079F8">
              <w:t>O</w:t>
            </w:r>
          </w:p>
        </w:tc>
        <w:tc>
          <w:tcPr>
            <w:tcW w:w="5974" w:type="dxa"/>
          </w:tcPr>
          <w:p w14:paraId="12674360" w14:textId="77777777" w:rsidR="00225FDA" w:rsidRPr="009079F8" w:rsidRDefault="00225FDA" w:rsidP="00F23355">
            <w:pPr>
              <w:pStyle w:val="pqiTabBody"/>
            </w:pPr>
          </w:p>
        </w:tc>
        <w:tc>
          <w:tcPr>
            <w:tcW w:w="236" w:type="dxa"/>
            <w:gridSpan w:val="2"/>
          </w:tcPr>
          <w:p w14:paraId="1E906C01" w14:textId="77777777" w:rsidR="00225FDA" w:rsidRPr="009079F8" w:rsidRDefault="00225FDA"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999" w:type="dxa"/>
          </w:tcPr>
          <w:p w14:paraId="258C29B2" w14:textId="77777777" w:rsidR="00225FDA" w:rsidRPr="009079F8" w:rsidRDefault="00225FDA" w:rsidP="00F23355">
            <w:pPr>
              <w:pStyle w:val="pqiTabBody"/>
            </w:pPr>
            <w:r w:rsidRPr="009079F8">
              <w:t>an..350</w:t>
            </w:r>
          </w:p>
        </w:tc>
      </w:tr>
      <w:tr w:rsidR="008E5B73" w:rsidRPr="009079F8" w14:paraId="6EC32F1A" w14:textId="77777777" w:rsidTr="00D80F71">
        <w:tc>
          <w:tcPr>
            <w:tcW w:w="1989" w:type="dxa"/>
            <w:gridSpan w:val="3"/>
          </w:tcPr>
          <w:p w14:paraId="623E0AB5" w14:textId="5AD3EEE4" w:rsidR="00225FDA" w:rsidRPr="009079F8" w:rsidRDefault="00D71F1A" w:rsidP="00F23355">
            <w:pPr>
              <w:pStyle w:val="pqiTabBody"/>
              <w:rPr>
                <w:i/>
              </w:rPr>
            </w:pPr>
            <w:r>
              <w:rPr>
                <w:i/>
              </w:rPr>
              <w:t>g</w:t>
            </w:r>
          </w:p>
        </w:tc>
        <w:tc>
          <w:tcPr>
            <w:tcW w:w="4386" w:type="dxa"/>
          </w:tcPr>
          <w:p w14:paraId="012DA689" w14:textId="77777777" w:rsidR="00225FDA" w:rsidRDefault="00225FDA" w:rsidP="00F23355">
            <w:pPr>
              <w:pStyle w:val="pqiTabBody"/>
            </w:pPr>
            <w:r>
              <w:t>JĘZYK ELEMENTU</w:t>
            </w:r>
            <w:r w:rsidRPr="009079F8">
              <w:t xml:space="preserve"> </w:t>
            </w:r>
          </w:p>
          <w:p w14:paraId="4F5A9502" w14:textId="7C58B44F" w:rsidR="00FB3915" w:rsidRPr="007A40E3"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61135341" w14:textId="77777777" w:rsidR="00225FDA" w:rsidRPr="009079F8" w:rsidRDefault="00225FDA" w:rsidP="00F23355">
            <w:pPr>
              <w:pStyle w:val="pqiTabBody"/>
            </w:pPr>
            <w:r w:rsidRPr="009079F8">
              <w:t>O</w:t>
            </w:r>
          </w:p>
        </w:tc>
        <w:tc>
          <w:tcPr>
            <w:tcW w:w="5974" w:type="dxa"/>
          </w:tcPr>
          <w:p w14:paraId="3D6DCEA3" w14:textId="02AC126B" w:rsidR="00225FDA" w:rsidRPr="009079F8" w:rsidRDefault="00225FDA" w:rsidP="00F23355">
            <w:pPr>
              <w:pStyle w:val="pqiTabBody"/>
            </w:pPr>
            <w:r w:rsidRPr="009079F8">
              <w:t>„R”, jeżeli stosuje się pole tekstowe</w:t>
            </w:r>
            <w:r>
              <w:t xml:space="preserve"> 16</w:t>
            </w:r>
            <w:r w:rsidR="008A15E4">
              <w:t>f</w:t>
            </w:r>
            <w:r w:rsidRPr="009079F8">
              <w:t>.</w:t>
            </w:r>
          </w:p>
        </w:tc>
        <w:tc>
          <w:tcPr>
            <w:tcW w:w="236" w:type="dxa"/>
            <w:gridSpan w:val="2"/>
          </w:tcPr>
          <w:p w14:paraId="389D1DE1" w14:textId="77777777" w:rsidR="00225FDA" w:rsidRDefault="00225FDA" w:rsidP="00F23355">
            <w:pPr>
              <w:pStyle w:val="pqiTabBody"/>
            </w:pPr>
            <w:r>
              <w:t>Atrybut.</w:t>
            </w:r>
          </w:p>
          <w:p w14:paraId="6D7E74DE" w14:textId="77777777" w:rsidR="00225FDA" w:rsidRDefault="00225FDA" w:rsidP="00F23355">
            <w:pPr>
              <w:pStyle w:val="pqiTabBody"/>
            </w:pPr>
            <w:r>
              <w:t>Wartość ze słownika „</w:t>
            </w:r>
            <w:r w:rsidRPr="008C6FA2">
              <w:t>Kody języka (Language codes)</w:t>
            </w:r>
            <w:r>
              <w:t>”.</w:t>
            </w:r>
          </w:p>
          <w:p w14:paraId="7E901255" w14:textId="5042062E" w:rsidR="00245464" w:rsidRPr="009079F8" w:rsidRDefault="00245464" w:rsidP="00F23355">
            <w:pPr>
              <w:pStyle w:val="pqiTabBody"/>
            </w:pPr>
            <w:r>
              <w:t>W celu określenia języka stosowanego w tej grupie danych należy podać kod języka zawarty w wykazie kodów w pkt 1 załącznika II</w:t>
            </w:r>
          </w:p>
        </w:tc>
        <w:tc>
          <w:tcPr>
            <w:tcW w:w="999" w:type="dxa"/>
          </w:tcPr>
          <w:p w14:paraId="781C3FA9" w14:textId="77777777" w:rsidR="00225FDA" w:rsidRPr="009079F8" w:rsidRDefault="00225FDA" w:rsidP="00F23355">
            <w:pPr>
              <w:pStyle w:val="pqiTabBody"/>
            </w:pPr>
            <w:r w:rsidRPr="009079F8">
              <w:t>a2</w:t>
            </w:r>
          </w:p>
        </w:tc>
      </w:tr>
      <w:tr w:rsidR="008E5B73" w:rsidRPr="009079F8" w14:paraId="10EFBBD1" w14:textId="77777777" w:rsidTr="00D80F71">
        <w:tc>
          <w:tcPr>
            <w:tcW w:w="1989" w:type="dxa"/>
            <w:gridSpan w:val="3"/>
          </w:tcPr>
          <w:p w14:paraId="50F2EA43" w14:textId="77777777" w:rsidR="00225FDA" w:rsidRPr="009079F8" w:rsidRDefault="00225FDA" w:rsidP="00F23355">
            <w:pPr>
              <w:pStyle w:val="pqiTabHead"/>
              <w:rPr>
                <w:i/>
              </w:rPr>
            </w:pPr>
            <w:r w:rsidRPr="009079F8">
              <w:t>1</w:t>
            </w:r>
            <w:r>
              <w:t>7</w:t>
            </w:r>
          </w:p>
        </w:tc>
        <w:tc>
          <w:tcPr>
            <w:tcW w:w="4386" w:type="dxa"/>
          </w:tcPr>
          <w:p w14:paraId="1211E2E3" w14:textId="43CE5586" w:rsidR="00225FDA" w:rsidRDefault="00225FDA" w:rsidP="00F23355">
            <w:pPr>
              <w:pStyle w:val="pqiTabHead"/>
            </w:pPr>
            <w:r>
              <w:t>Wyroby</w:t>
            </w:r>
          </w:p>
          <w:p w14:paraId="5339CA13" w14:textId="712F597D" w:rsidR="00FB3915" w:rsidRPr="00101C6D" w:rsidRDefault="00FB3915" w:rsidP="00F23355">
            <w:pPr>
              <w:pStyle w:val="pqiTabHead"/>
              <w:rPr>
                <w:rFonts w:ascii="Courier New" w:hAnsi="Courier New" w:cs="Courier New"/>
                <w:noProof/>
                <w:color w:val="0000FF"/>
              </w:rPr>
            </w:pPr>
            <w:r>
              <w:rPr>
                <w:rFonts w:ascii="Courier New" w:hAnsi="Courier New" w:cs="Courier New"/>
                <w:noProof/>
                <w:color w:val="0000FF"/>
              </w:rPr>
              <w:t>BodyEadEsad</w:t>
            </w:r>
          </w:p>
        </w:tc>
        <w:tc>
          <w:tcPr>
            <w:tcW w:w="1115" w:type="dxa"/>
          </w:tcPr>
          <w:p w14:paraId="6B0A09CD" w14:textId="77777777" w:rsidR="00225FDA" w:rsidRPr="009079F8" w:rsidRDefault="00225FDA" w:rsidP="00F23355">
            <w:pPr>
              <w:pStyle w:val="pqiTabHead"/>
            </w:pPr>
            <w:r w:rsidRPr="009079F8">
              <w:t>R</w:t>
            </w:r>
          </w:p>
        </w:tc>
        <w:tc>
          <w:tcPr>
            <w:tcW w:w="5974" w:type="dxa"/>
          </w:tcPr>
          <w:p w14:paraId="7B26E193" w14:textId="77777777" w:rsidR="00225FDA" w:rsidRPr="009079F8" w:rsidRDefault="00225FDA" w:rsidP="00F23355">
            <w:pPr>
              <w:pStyle w:val="pqiTabHead"/>
            </w:pPr>
          </w:p>
        </w:tc>
        <w:tc>
          <w:tcPr>
            <w:tcW w:w="236" w:type="dxa"/>
            <w:gridSpan w:val="2"/>
          </w:tcPr>
          <w:p w14:paraId="1DA8B805" w14:textId="77777777" w:rsidR="00225FDA" w:rsidRPr="009079F8" w:rsidRDefault="00225FDA" w:rsidP="00F23355">
            <w:pPr>
              <w:pStyle w:val="pqiTabHead"/>
            </w:pPr>
            <w:r w:rsidRPr="009079F8">
              <w:t xml:space="preserve">Dla każdego </w:t>
            </w:r>
            <w:r>
              <w:t>wyrobu</w:t>
            </w:r>
            <w:r w:rsidRPr="009079F8">
              <w:t xml:space="preserve"> wchodzącego w skład przesyłki należy stosować odrębną grupę danych.</w:t>
            </w:r>
          </w:p>
        </w:tc>
        <w:tc>
          <w:tcPr>
            <w:tcW w:w="999" w:type="dxa"/>
          </w:tcPr>
          <w:p w14:paraId="6CA855C8" w14:textId="77777777" w:rsidR="00225FDA" w:rsidRPr="009079F8" w:rsidRDefault="00225FDA" w:rsidP="00F23355">
            <w:pPr>
              <w:pStyle w:val="pqiTabHead"/>
            </w:pPr>
            <w:r w:rsidRPr="009079F8">
              <w:t>999x</w:t>
            </w:r>
          </w:p>
        </w:tc>
      </w:tr>
      <w:tr w:rsidR="008E5B73" w:rsidRPr="009079F8" w14:paraId="1F7BB5ED" w14:textId="77777777" w:rsidTr="00D80F71">
        <w:tc>
          <w:tcPr>
            <w:tcW w:w="1512" w:type="dxa"/>
            <w:gridSpan w:val="2"/>
          </w:tcPr>
          <w:p w14:paraId="5804F29A" w14:textId="77777777" w:rsidR="00225FDA" w:rsidRPr="009079F8" w:rsidRDefault="00225FDA" w:rsidP="00F23355">
            <w:pPr>
              <w:pStyle w:val="pqiTabBody"/>
              <w:rPr>
                <w:b/>
              </w:rPr>
            </w:pPr>
          </w:p>
        </w:tc>
        <w:tc>
          <w:tcPr>
            <w:tcW w:w="477" w:type="dxa"/>
          </w:tcPr>
          <w:p w14:paraId="50DBE831" w14:textId="77777777" w:rsidR="00225FDA" w:rsidRPr="009079F8" w:rsidRDefault="00225FDA" w:rsidP="00F23355">
            <w:pPr>
              <w:pStyle w:val="pqiTabBody"/>
              <w:rPr>
                <w:i/>
              </w:rPr>
            </w:pPr>
            <w:r w:rsidRPr="009079F8">
              <w:rPr>
                <w:i/>
              </w:rPr>
              <w:t>a</w:t>
            </w:r>
          </w:p>
        </w:tc>
        <w:tc>
          <w:tcPr>
            <w:tcW w:w="4386" w:type="dxa"/>
          </w:tcPr>
          <w:p w14:paraId="1F678F5F" w14:textId="77777777" w:rsidR="00225FDA" w:rsidRDefault="00225FDA" w:rsidP="00F23355">
            <w:pPr>
              <w:pStyle w:val="pqiTabBody"/>
            </w:pPr>
            <w:r w:rsidRPr="004B72DF">
              <w:t>Numer identyfikacyjny pozycji towarowej</w:t>
            </w:r>
          </w:p>
          <w:p w14:paraId="62F3F4BE" w14:textId="7182D3C7"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BodyRecordUniqueReference</w:t>
            </w:r>
          </w:p>
        </w:tc>
        <w:tc>
          <w:tcPr>
            <w:tcW w:w="1115" w:type="dxa"/>
          </w:tcPr>
          <w:p w14:paraId="440116EF" w14:textId="77777777" w:rsidR="00225FDA" w:rsidRPr="009079F8" w:rsidRDefault="00225FDA" w:rsidP="00F23355">
            <w:pPr>
              <w:pStyle w:val="pqiTabBody"/>
            </w:pPr>
            <w:r w:rsidRPr="009079F8">
              <w:t>R</w:t>
            </w:r>
          </w:p>
        </w:tc>
        <w:tc>
          <w:tcPr>
            <w:tcW w:w="5974" w:type="dxa"/>
          </w:tcPr>
          <w:p w14:paraId="78D9969A" w14:textId="77777777" w:rsidR="00225FDA" w:rsidRPr="009079F8" w:rsidRDefault="00225FDA" w:rsidP="00F23355">
            <w:pPr>
              <w:pStyle w:val="pqiTabBody"/>
            </w:pPr>
            <w:r>
              <w:t>Wartość musi być większa od zera.</w:t>
            </w:r>
          </w:p>
        </w:tc>
        <w:tc>
          <w:tcPr>
            <w:tcW w:w="236" w:type="dxa"/>
            <w:gridSpan w:val="2"/>
          </w:tcPr>
          <w:p w14:paraId="4E739299" w14:textId="77777777" w:rsidR="00225FDA" w:rsidRPr="009079F8" w:rsidRDefault="00225FDA" w:rsidP="00F23355">
            <w:pPr>
              <w:pStyle w:val="pqiTabBody"/>
            </w:pPr>
            <w:r w:rsidRPr="009079F8">
              <w:t xml:space="preserve">Należy podać </w:t>
            </w:r>
            <w:r>
              <w:t>niepowtarzalny</w:t>
            </w:r>
            <w:r w:rsidRPr="009079F8">
              <w:t xml:space="preserve"> numer porządkowy, zaczynając od 1</w:t>
            </w:r>
          </w:p>
        </w:tc>
        <w:tc>
          <w:tcPr>
            <w:tcW w:w="999" w:type="dxa"/>
          </w:tcPr>
          <w:p w14:paraId="42CBCCC7" w14:textId="77777777" w:rsidR="00225FDA" w:rsidRPr="009079F8" w:rsidRDefault="00225FDA" w:rsidP="00F23355">
            <w:pPr>
              <w:pStyle w:val="pqiTabBody"/>
            </w:pPr>
            <w:r w:rsidRPr="009079F8">
              <w:t>n..3</w:t>
            </w:r>
          </w:p>
        </w:tc>
      </w:tr>
      <w:tr w:rsidR="008E5B73" w:rsidRPr="009079F8" w14:paraId="47B625C1" w14:textId="77777777" w:rsidTr="00D80F71">
        <w:tc>
          <w:tcPr>
            <w:tcW w:w="1512" w:type="dxa"/>
            <w:gridSpan w:val="2"/>
          </w:tcPr>
          <w:p w14:paraId="67FF1173" w14:textId="77777777" w:rsidR="00225FDA" w:rsidRPr="009079F8" w:rsidRDefault="00225FDA" w:rsidP="00F23355">
            <w:pPr>
              <w:pStyle w:val="pqiTabBody"/>
              <w:rPr>
                <w:b/>
              </w:rPr>
            </w:pPr>
          </w:p>
        </w:tc>
        <w:tc>
          <w:tcPr>
            <w:tcW w:w="477" w:type="dxa"/>
          </w:tcPr>
          <w:p w14:paraId="3F4D4623" w14:textId="77777777" w:rsidR="00225FDA" w:rsidRPr="009079F8" w:rsidRDefault="00225FDA" w:rsidP="00F23355">
            <w:pPr>
              <w:pStyle w:val="pqiTabBody"/>
              <w:rPr>
                <w:i/>
              </w:rPr>
            </w:pPr>
            <w:r w:rsidRPr="009079F8">
              <w:rPr>
                <w:i/>
              </w:rPr>
              <w:t>b</w:t>
            </w:r>
          </w:p>
        </w:tc>
        <w:tc>
          <w:tcPr>
            <w:tcW w:w="4386" w:type="dxa"/>
          </w:tcPr>
          <w:p w14:paraId="128892FF" w14:textId="77777777" w:rsidR="00225FDA" w:rsidRDefault="00225FDA" w:rsidP="00F23355">
            <w:pPr>
              <w:pStyle w:val="pqiTabBody"/>
            </w:pPr>
            <w:r w:rsidRPr="009079F8">
              <w:t>Kod wyrobu akcyzowego</w:t>
            </w:r>
          </w:p>
          <w:p w14:paraId="1C7BF1CB" w14:textId="76B7D61F"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1115" w:type="dxa"/>
          </w:tcPr>
          <w:p w14:paraId="59F7B237" w14:textId="77777777" w:rsidR="00225FDA" w:rsidRPr="009079F8" w:rsidRDefault="00225FDA" w:rsidP="00F23355">
            <w:pPr>
              <w:pStyle w:val="pqiTabBody"/>
            </w:pPr>
            <w:r w:rsidRPr="009079F8">
              <w:t>R</w:t>
            </w:r>
          </w:p>
        </w:tc>
        <w:tc>
          <w:tcPr>
            <w:tcW w:w="5974" w:type="dxa"/>
          </w:tcPr>
          <w:p w14:paraId="0E7CCE09" w14:textId="77777777" w:rsidR="00225FDA" w:rsidRPr="009079F8" w:rsidRDefault="00225FDA" w:rsidP="00F23355">
            <w:pPr>
              <w:pStyle w:val="pqiTabBody"/>
            </w:pPr>
          </w:p>
        </w:tc>
        <w:tc>
          <w:tcPr>
            <w:tcW w:w="236" w:type="dxa"/>
            <w:gridSpan w:val="2"/>
          </w:tcPr>
          <w:p w14:paraId="64F8F1E1" w14:textId="40890B38" w:rsidR="00225FDA" w:rsidRPr="009079F8" w:rsidRDefault="00225FDA" w:rsidP="00F23355">
            <w:pPr>
              <w:rPr>
                <w:lang w:eastAsia="en-GB"/>
              </w:rPr>
            </w:pPr>
            <w:r>
              <w:rPr>
                <w:lang w:eastAsia="en-GB"/>
              </w:rPr>
              <w:t>Wartość ze słownika „</w:t>
            </w:r>
            <w:r>
              <w:t>Wyroby akcyzowe (Excise products)</w:t>
            </w:r>
            <w:r>
              <w:rPr>
                <w:lang w:eastAsia="en-GB"/>
              </w:rPr>
              <w:t>”.</w:t>
            </w:r>
            <w:r w:rsidR="00245464">
              <w:t xml:space="preserve"> Jeżeli w polu dotyczącym kodu rodzaju gwaranta podano „Nie złożono </w:t>
            </w:r>
            <w:r w:rsidR="00245464">
              <w:lastRenderedPageBreak/>
              <w:t xml:space="preserve">gwarancji zgodnie z art . 17 ust. 2 i art . 17 ust. 5 lit. b) dyrektywy (UE) 2020/262” , w polu dotyczącym kodu wyrobu akcyzowego należy podać kod </w:t>
            </w:r>
            <w:r w:rsidR="00336615">
              <w:t>wyrobu</w:t>
            </w:r>
            <w:r w:rsidR="00245464">
              <w:t xml:space="preserve"> energetycznego. Kod wyrobu akcyzowego S600 ma zastosowanie wyłącznie do e -SAD zgodnie z art . 27 ust. 1 lit. a) dyrektywy 92/83/EWG.</w:t>
            </w:r>
          </w:p>
        </w:tc>
        <w:tc>
          <w:tcPr>
            <w:tcW w:w="999" w:type="dxa"/>
          </w:tcPr>
          <w:p w14:paraId="3D6430EF" w14:textId="77777777" w:rsidR="00225FDA" w:rsidRPr="009079F8" w:rsidRDefault="00225FDA" w:rsidP="00F23355">
            <w:pPr>
              <w:pStyle w:val="pqiTabBody"/>
            </w:pPr>
            <w:r w:rsidRPr="009079F8">
              <w:lastRenderedPageBreak/>
              <w:t>an4</w:t>
            </w:r>
          </w:p>
        </w:tc>
      </w:tr>
      <w:tr w:rsidR="008E5B73" w:rsidRPr="009079F8" w14:paraId="0BBE800C" w14:textId="77777777" w:rsidTr="00D80F71">
        <w:tc>
          <w:tcPr>
            <w:tcW w:w="1512" w:type="dxa"/>
            <w:gridSpan w:val="2"/>
          </w:tcPr>
          <w:p w14:paraId="31D32A4A" w14:textId="77777777" w:rsidR="00225FDA" w:rsidRPr="009079F8" w:rsidRDefault="00225FDA" w:rsidP="00F23355">
            <w:pPr>
              <w:pStyle w:val="pqiTabBody"/>
              <w:rPr>
                <w:b/>
              </w:rPr>
            </w:pPr>
          </w:p>
        </w:tc>
        <w:tc>
          <w:tcPr>
            <w:tcW w:w="477" w:type="dxa"/>
          </w:tcPr>
          <w:p w14:paraId="0D0A362C" w14:textId="77777777" w:rsidR="00225FDA" w:rsidRPr="009079F8" w:rsidRDefault="00225FDA" w:rsidP="00F23355">
            <w:pPr>
              <w:pStyle w:val="pqiTabBody"/>
              <w:rPr>
                <w:i/>
              </w:rPr>
            </w:pPr>
            <w:r w:rsidRPr="009079F8">
              <w:rPr>
                <w:i/>
              </w:rPr>
              <w:t>c</w:t>
            </w:r>
          </w:p>
        </w:tc>
        <w:tc>
          <w:tcPr>
            <w:tcW w:w="4386" w:type="dxa"/>
          </w:tcPr>
          <w:p w14:paraId="5BCCEEEE" w14:textId="77777777" w:rsidR="00225FDA" w:rsidRDefault="00225FDA" w:rsidP="00F23355">
            <w:pPr>
              <w:pStyle w:val="pqiTabBody"/>
            </w:pPr>
            <w:r w:rsidRPr="009079F8">
              <w:t>Kod CN</w:t>
            </w:r>
          </w:p>
          <w:p w14:paraId="5FF6FC19" w14:textId="296BB1C5"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1115" w:type="dxa"/>
          </w:tcPr>
          <w:p w14:paraId="21322A8B" w14:textId="77777777" w:rsidR="00225FDA" w:rsidRPr="009079F8" w:rsidRDefault="00225FDA" w:rsidP="00F23355">
            <w:pPr>
              <w:pStyle w:val="pqiTabBody"/>
            </w:pPr>
            <w:r w:rsidRPr="009079F8">
              <w:t>R</w:t>
            </w:r>
          </w:p>
        </w:tc>
        <w:tc>
          <w:tcPr>
            <w:tcW w:w="5974" w:type="dxa"/>
          </w:tcPr>
          <w:p w14:paraId="1C96D9B6" w14:textId="77777777" w:rsidR="00225FDA" w:rsidRPr="009079F8" w:rsidRDefault="00225FDA" w:rsidP="00F23355">
            <w:pPr>
              <w:pStyle w:val="pqiTabBody"/>
            </w:pPr>
            <w:r>
              <w:t>Wartość musi być większa od zera.</w:t>
            </w:r>
          </w:p>
        </w:tc>
        <w:tc>
          <w:tcPr>
            <w:tcW w:w="236" w:type="dxa"/>
            <w:gridSpan w:val="2"/>
          </w:tcPr>
          <w:p w14:paraId="622ACBF8" w14:textId="0AF81946" w:rsidR="00245464" w:rsidRPr="009079F8" w:rsidRDefault="00225FDA" w:rsidP="00F23355">
            <w:pPr>
              <w:pStyle w:val="pqiTabBody"/>
              <w:rPr>
                <w:lang w:eastAsia="en-GB"/>
              </w:rPr>
            </w:pPr>
            <w:r>
              <w:rPr>
                <w:lang w:eastAsia="en-GB"/>
              </w:rPr>
              <w:t>Wartość ze słownika „</w:t>
            </w:r>
            <w:r>
              <w:t>Kody CN (CN Codes)</w:t>
            </w:r>
            <w:r>
              <w:rPr>
                <w:lang w:eastAsia="en-GB"/>
              </w:rPr>
              <w:t>”.</w:t>
            </w:r>
          </w:p>
        </w:tc>
        <w:tc>
          <w:tcPr>
            <w:tcW w:w="999" w:type="dxa"/>
          </w:tcPr>
          <w:p w14:paraId="1EDFD36B" w14:textId="77777777" w:rsidR="00225FDA" w:rsidRPr="009079F8" w:rsidRDefault="00225FDA" w:rsidP="00F23355">
            <w:pPr>
              <w:pStyle w:val="pqiTabBody"/>
            </w:pPr>
            <w:r w:rsidRPr="009079F8">
              <w:t>n8</w:t>
            </w:r>
          </w:p>
        </w:tc>
      </w:tr>
      <w:tr w:rsidR="008E5B73" w:rsidRPr="009079F8" w14:paraId="38382705" w14:textId="77777777" w:rsidTr="00D80F71">
        <w:tc>
          <w:tcPr>
            <w:tcW w:w="1512" w:type="dxa"/>
            <w:gridSpan w:val="2"/>
          </w:tcPr>
          <w:p w14:paraId="26430D79" w14:textId="77777777" w:rsidR="00225FDA" w:rsidRPr="009079F8" w:rsidRDefault="00225FDA" w:rsidP="00F23355">
            <w:pPr>
              <w:pStyle w:val="pqiTabBody"/>
              <w:rPr>
                <w:b/>
              </w:rPr>
            </w:pPr>
          </w:p>
        </w:tc>
        <w:tc>
          <w:tcPr>
            <w:tcW w:w="477" w:type="dxa"/>
          </w:tcPr>
          <w:p w14:paraId="7568AEE0" w14:textId="77777777" w:rsidR="00225FDA" w:rsidRPr="009079F8" w:rsidRDefault="00225FDA" w:rsidP="00F23355">
            <w:pPr>
              <w:pStyle w:val="pqiTabBody"/>
              <w:rPr>
                <w:i/>
              </w:rPr>
            </w:pPr>
            <w:r w:rsidRPr="009079F8">
              <w:rPr>
                <w:i/>
              </w:rPr>
              <w:t>d</w:t>
            </w:r>
          </w:p>
        </w:tc>
        <w:tc>
          <w:tcPr>
            <w:tcW w:w="4386" w:type="dxa"/>
          </w:tcPr>
          <w:p w14:paraId="4C09B1FF" w14:textId="77777777" w:rsidR="00225FDA" w:rsidRDefault="00225FDA" w:rsidP="00F23355">
            <w:pPr>
              <w:pStyle w:val="pqiTabBody"/>
            </w:pPr>
            <w:r w:rsidRPr="009079F8">
              <w:t>Ilość</w:t>
            </w:r>
          </w:p>
          <w:p w14:paraId="2AFE6FC3" w14:textId="54EDBBF8" w:rsidR="00FB3915" w:rsidRPr="008438CC" w:rsidRDefault="00225FDA"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1115" w:type="dxa"/>
          </w:tcPr>
          <w:p w14:paraId="7E12436F" w14:textId="77777777" w:rsidR="00225FDA" w:rsidRPr="009079F8" w:rsidRDefault="00225FDA" w:rsidP="00F23355">
            <w:pPr>
              <w:pStyle w:val="pqiTabBody"/>
            </w:pPr>
            <w:r w:rsidRPr="009079F8">
              <w:t>R</w:t>
            </w:r>
          </w:p>
        </w:tc>
        <w:tc>
          <w:tcPr>
            <w:tcW w:w="5974" w:type="dxa"/>
          </w:tcPr>
          <w:p w14:paraId="1DB1F0FD" w14:textId="77777777" w:rsidR="00225FDA" w:rsidRPr="009079F8" w:rsidRDefault="00225FDA" w:rsidP="00F23355">
            <w:pPr>
              <w:pStyle w:val="pqiTabBody"/>
            </w:pPr>
            <w:r>
              <w:t>Wartość musi być większa od zera.</w:t>
            </w:r>
          </w:p>
        </w:tc>
        <w:tc>
          <w:tcPr>
            <w:tcW w:w="236" w:type="dxa"/>
            <w:gridSpan w:val="2"/>
          </w:tcPr>
          <w:p w14:paraId="4E76D088" w14:textId="77777777" w:rsidR="00225FDA" w:rsidRPr="009079F8" w:rsidRDefault="00225FDA"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w:t>
            </w:r>
            <w:r w:rsidRPr="009079F8">
              <w:t>).</w:t>
            </w:r>
          </w:p>
          <w:p w14:paraId="6A284603" w14:textId="250E98E3" w:rsidR="00615D42" w:rsidRPr="009079F8" w:rsidRDefault="00615D42" w:rsidP="00F23355">
            <w:pPr>
              <w:pStyle w:val="pqiTabBody"/>
            </w:pPr>
            <w:r>
              <w:t>W przypadku przemieszczenia do uprawnionego odbiorcy, o którym mowa w art . 35 ust. 8 dyrektywy 2020/262, ilość nie może przewyższać ilości, do której odebrania odbiorca ten jest upoważniony. Wartość tego elementu danych musi być większa niż zero.</w:t>
            </w:r>
          </w:p>
        </w:tc>
        <w:tc>
          <w:tcPr>
            <w:tcW w:w="999" w:type="dxa"/>
          </w:tcPr>
          <w:p w14:paraId="2612BF0D" w14:textId="77777777" w:rsidR="00225FDA" w:rsidRPr="009079F8" w:rsidRDefault="00225FDA" w:rsidP="00F23355">
            <w:pPr>
              <w:pStyle w:val="pqiTabBody"/>
            </w:pPr>
            <w:r w:rsidRPr="009079F8">
              <w:t>n..15,3</w:t>
            </w:r>
          </w:p>
        </w:tc>
      </w:tr>
      <w:tr w:rsidR="008E5B73" w:rsidRPr="009079F8" w14:paraId="4D1FBF88" w14:textId="77777777" w:rsidTr="00D80F71">
        <w:tc>
          <w:tcPr>
            <w:tcW w:w="1512" w:type="dxa"/>
            <w:gridSpan w:val="2"/>
          </w:tcPr>
          <w:p w14:paraId="5D3DC7BA" w14:textId="77777777" w:rsidR="00225FDA" w:rsidRPr="009079F8" w:rsidRDefault="00225FDA" w:rsidP="00F23355">
            <w:pPr>
              <w:pStyle w:val="pqiTabBody"/>
              <w:rPr>
                <w:b/>
              </w:rPr>
            </w:pPr>
          </w:p>
        </w:tc>
        <w:tc>
          <w:tcPr>
            <w:tcW w:w="477" w:type="dxa"/>
          </w:tcPr>
          <w:p w14:paraId="26240D67" w14:textId="77777777" w:rsidR="00225FDA" w:rsidRPr="009079F8" w:rsidRDefault="00225FDA" w:rsidP="00F23355">
            <w:pPr>
              <w:pStyle w:val="pqiTabBody"/>
              <w:rPr>
                <w:i/>
              </w:rPr>
            </w:pPr>
            <w:r w:rsidRPr="009079F8">
              <w:rPr>
                <w:i/>
              </w:rPr>
              <w:t>e</w:t>
            </w:r>
          </w:p>
        </w:tc>
        <w:tc>
          <w:tcPr>
            <w:tcW w:w="4386" w:type="dxa"/>
          </w:tcPr>
          <w:p w14:paraId="5022F24C" w14:textId="77777777" w:rsidR="00225FDA" w:rsidRDefault="00225FDA" w:rsidP="00F23355">
            <w:pPr>
              <w:pStyle w:val="pqiTabBody"/>
            </w:pPr>
            <w:r w:rsidRPr="009079F8">
              <w:t>Masa brutto</w:t>
            </w:r>
          </w:p>
          <w:p w14:paraId="67B62B31" w14:textId="1607A876" w:rsidR="005713B4" w:rsidRPr="009079F8" w:rsidRDefault="00D22D6F" w:rsidP="00F23355">
            <w:pPr>
              <w:pStyle w:val="pqiTabBody"/>
            </w:pPr>
            <w:r w:rsidRPr="00D80F71">
              <w:rPr>
                <w:rFonts w:ascii="Courier New" w:hAnsi="Courier New" w:cs="Courier New"/>
                <w:noProof/>
                <w:color w:val="0000FF"/>
              </w:rPr>
              <w:t>Gro</w:t>
            </w:r>
            <w:r w:rsidR="005713B4" w:rsidRPr="00D80F71">
              <w:rPr>
                <w:rFonts w:ascii="Courier New" w:hAnsi="Courier New" w:cs="Courier New"/>
                <w:noProof/>
                <w:color w:val="0000FF"/>
              </w:rPr>
              <w:t>ssMass</w:t>
            </w:r>
          </w:p>
        </w:tc>
        <w:tc>
          <w:tcPr>
            <w:tcW w:w="1115" w:type="dxa"/>
          </w:tcPr>
          <w:p w14:paraId="52A3F1FB" w14:textId="77777777" w:rsidR="00225FDA" w:rsidRPr="009079F8" w:rsidRDefault="00225FDA" w:rsidP="00F23355">
            <w:pPr>
              <w:pStyle w:val="pqiTabBody"/>
            </w:pPr>
            <w:r w:rsidRPr="009079F8">
              <w:t>R</w:t>
            </w:r>
          </w:p>
        </w:tc>
        <w:tc>
          <w:tcPr>
            <w:tcW w:w="5974" w:type="dxa"/>
          </w:tcPr>
          <w:p w14:paraId="76871BB2" w14:textId="77777777" w:rsidR="00225FDA" w:rsidRPr="009079F8" w:rsidRDefault="00225FDA" w:rsidP="00F23355">
            <w:pPr>
              <w:pStyle w:val="pqiTabBody"/>
            </w:pPr>
            <w:r>
              <w:t>Wartość musi być większa od zera</w:t>
            </w:r>
            <w:r w:rsidR="00FB29BF">
              <w:t xml:space="preserve"> i musi być równa lub większa od masy netto</w:t>
            </w:r>
            <w:r>
              <w:t>.</w:t>
            </w:r>
          </w:p>
        </w:tc>
        <w:tc>
          <w:tcPr>
            <w:tcW w:w="236" w:type="dxa"/>
            <w:gridSpan w:val="2"/>
          </w:tcPr>
          <w:p w14:paraId="76289857" w14:textId="77777777" w:rsidR="00225FDA" w:rsidRDefault="00225FDA" w:rsidP="00F23355">
            <w:pPr>
              <w:pStyle w:val="pqiTabBody"/>
            </w:pPr>
            <w:r w:rsidRPr="009079F8">
              <w:t>Należy podać masę brutto przesyłki (wyroby akcyzowe wraz z opakowaniem).</w:t>
            </w:r>
          </w:p>
          <w:p w14:paraId="383E82FC" w14:textId="47105EC3" w:rsidR="003B0EFC" w:rsidRPr="009079F8" w:rsidRDefault="003B0EFC" w:rsidP="00F23355">
            <w:pPr>
              <w:pStyle w:val="pqiTabBody"/>
            </w:pPr>
            <w:r>
              <w:t>Wartość tego elementu danych musi być większa niż zero. Masa brutto musi być równa masie netto lub od niej większa</w:t>
            </w:r>
          </w:p>
        </w:tc>
        <w:tc>
          <w:tcPr>
            <w:tcW w:w="999" w:type="dxa"/>
          </w:tcPr>
          <w:p w14:paraId="5133D92F" w14:textId="18B9BE56" w:rsidR="003B0EFC" w:rsidRPr="009079F8" w:rsidRDefault="003B0EFC" w:rsidP="00F23355">
            <w:pPr>
              <w:pStyle w:val="pqiTabBody"/>
            </w:pPr>
            <w:r>
              <w:t>n..16,6</w:t>
            </w:r>
          </w:p>
        </w:tc>
      </w:tr>
      <w:tr w:rsidR="008E5B73" w:rsidRPr="009079F8" w14:paraId="383E43CB" w14:textId="77777777" w:rsidTr="00D80F71">
        <w:tc>
          <w:tcPr>
            <w:tcW w:w="1512" w:type="dxa"/>
            <w:gridSpan w:val="2"/>
          </w:tcPr>
          <w:p w14:paraId="5603ADFB" w14:textId="77777777" w:rsidR="00225FDA" w:rsidRPr="009079F8" w:rsidRDefault="00225FDA" w:rsidP="00F23355">
            <w:pPr>
              <w:pStyle w:val="pqiTabBody"/>
              <w:rPr>
                <w:b/>
              </w:rPr>
            </w:pPr>
          </w:p>
        </w:tc>
        <w:tc>
          <w:tcPr>
            <w:tcW w:w="477" w:type="dxa"/>
          </w:tcPr>
          <w:p w14:paraId="66364D66" w14:textId="77777777" w:rsidR="00225FDA" w:rsidRPr="009079F8" w:rsidRDefault="00225FDA" w:rsidP="00F23355">
            <w:pPr>
              <w:pStyle w:val="pqiTabBody"/>
              <w:rPr>
                <w:i/>
              </w:rPr>
            </w:pPr>
            <w:r w:rsidRPr="009079F8">
              <w:rPr>
                <w:i/>
              </w:rPr>
              <w:t>f</w:t>
            </w:r>
          </w:p>
        </w:tc>
        <w:tc>
          <w:tcPr>
            <w:tcW w:w="4386" w:type="dxa"/>
          </w:tcPr>
          <w:p w14:paraId="4C442C61" w14:textId="77777777" w:rsidR="00225FDA" w:rsidRDefault="00225FDA" w:rsidP="00F23355">
            <w:pPr>
              <w:pStyle w:val="pqiTabBody"/>
            </w:pPr>
            <w:r w:rsidRPr="009079F8">
              <w:t>Masa netto</w:t>
            </w:r>
          </w:p>
          <w:p w14:paraId="6E675569" w14:textId="36F30CE8" w:rsidR="005713B4" w:rsidRPr="009079F8" w:rsidRDefault="005713B4" w:rsidP="00F23355">
            <w:pPr>
              <w:pStyle w:val="pqiTabBody"/>
            </w:pPr>
            <w:r w:rsidRPr="00D80F71">
              <w:rPr>
                <w:rFonts w:ascii="Courier New" w:hAnsi="Courier New" w:cs="Courier New"/>
                <w:noProof/>
                <w:color w:val="0000FF"/>
              </w:rPr>
              <w:t>NetMass</w:t>
            </w:r>
          </w:p>
        </w:tc>
        <w:tc>
          <w:tcPr>
            <w:tcW w:w="1115" w:type="dxa"/>
          </w:tcPr>
          <w:p w14:paraId="0D4484A0" w14:textId="77777777" w:rsidR="00225FDA" w:rsidRPr="009079F8" w:rsidRDefault="00225FDA" w:rsidP="00F23355">
            <w:pPr>
              <w:pStyle w:val="pqiTabBody"/>
            </w:pPr>
            <w:r w:rsidRPr="009079F8">
              <w:t>R</w:t>
            </w:r>
          </w:p>
        </w:tc>
        <w:tc>
          <w:tcPr>
            <w:tcW w:w="5974" w:type="dxa"/>
          </w:tcPr>
          <w:p w14:paraId="18A09BC2" w14:textId="44A59CF3" w:rsidR="00225FDA" w:rsidRPr="009079F8" w:rsidRDefault="00225FDA" w:rsidP="00F0231E">
            <w:pPr>
              <w:pStyle w:val="pqiTabBody"/>
            </w:pPr>
            <w:r>
              <w:t>Wartość musi być większa od zera</w:t>
            </w:r>
            <w:r w:rsidR="00FB29BF">
              <w:t xml:space="preserve"> i musi być równa lub mniejsza od masy </w:t>
            </w:r>
            <w:r w:rsidR="00F0231E">
              <w:t>brutto</w:t>
            </w:r>
            <w:r>
              <w:t>.</w:t>
            </w:r>
          </w:p>
        </w:tc>
        <w:tc>
          <w:tcPr>
            <w:tcW w:w="236" w:type="dxa"/>
            <w:gridSpan w:val="2"/>
          </w:tcPr>
          <w:p w14:paraId="0340EEAC" w14:textId="77777777" w:rsidR="00225FDA" w:rsidRDefault="00225FDA" w:rsidP="00F23355">
            <w:pPr>
              <w:pStyle w:val="pqiTabBody"/>
            </w:pPr>
            <w:r w:rsidRPr="009079F8">
              <w:t xml:space="preserve">Należy podać masę wyrobów akcyzowych bez opakowania (w przypadku alkoholu i napojów alkoholowych, </w:t>
            </w:r>
            <w:r>
              <w:t>wyrob</w:t>
            </w:r>
            <w:r w:rsidRPr="009079F8">
              <w:t>ów energetycznych i w przypadku wszystkich wyrobów tytoniowych poza papierosami).</w:t>
            </w:r>
          </w:p>
          <w:p w14:paraId="64842CB4" w14:textId="40CBE7C8" w:rsidR="00661746" w:rsidRPr="009079F8" w:rsidRDefault="00661746" w:rsidP="00F23355">
            <w:pPr>
              <w:pStyle w:val="pqiTabBody"/>
            </w:pPr>
            <w:r>
              <w:t>Wartość tego elementu danych musi być większa niż zero. Masa brutto musi być równa masie netto lub od niej większa.</w:t>
            </w:r>
          </w:p>
        </w:tc>
        <w:tc>
          <w:tcPr>
            <w:tcW w:w="999" w:type="dxa"/>
          </w:tcPr>
          <w:p w14:paraId="3DB3DD51" w14:textId="7EFE7F24" w:rsidR="00661746" w:rsidRPr="009079F8" w:rsidRDefault="00661746" w:rsidP="00F23355">
            <w:pPr>
              <w:pStyle w:val="pqiTabBody"/>
            </w:pPr>
            <w:r>
              <w:t>n..16,6</w:t>
            </w:r>
          </w:p>
        </w:tc>
      </w:tr>
      <w:tr w:rsidR="008E5B73" w:rsidRPr="009079F8" w14:paraId="44C86ACB" w14:textId="77777777" w:rsidTr="00D80F71">
        <w:tc>
          <w:tcPr>
            <w:tcW w:w="1512" w:type="dxa"/>
            <w:gridSpan w:val="2"/>
          </w:tcPr>
          <w:p w14:paraId="47BB94A4" w14:textId="77777777" w:rsidR="00225FDA" w:rsidRPr="009079F8" w:rsidRDefault="00225FDA" w:rsidP="00F23355">
            <w:pPr>
              <w:pStyle w:val="pqiTabBody"/>
              <w:rPr>
                <w:b/>
              </w:rPr>
            </w:pPr>
          </w:p>
        </w:tc>
        <w:tc>
          <w:tcPr>
            <w:tcW w:w="477" w:type="dxa"/>
          </w:tcPr>
          <w:p w14:paraId="024245E0" w14:textId="77777777" w:rsidR="00225FDA" w:rsidRPr="009079F8" w:rsidRDefault="00225FDA" w:rsidP="00F23355">
            <w:pPr>
              <w:pStyle w:val="pqiTabBody"/>
              <w:rPr>
                <w:i/>
              </w:rPr>
            </w:pPr>
            <w:r w:rsidRPr="009079F8">
              <w:rPr>
                <w:i/>
              </w:rPr>
              <w:t>g</w:t>
            </w:r>
          </w:p>
        </w:tc>
        <w:tc>
          <w:tcPr>
            <w:tcW w:w="4386" w:type="dxa"/>
          </w:tcPr>
          <w:p w14:paraId="437F643D" w14:textId="77777777" w:rsidR="00225FDA" w:rsidRDefault="00225FDA" w:rsidP="00F23355">
            <w:pPr>
              <w:pStyle w:val="pqiTabBody"/>
            </w:pPr>
            <w:r w:rsidRPr="009079F8">
              <w:t>Zawartość alkoholu</w:t>
            </w:r>
          </w:p>
          <w:p w14:paraId="0935450B" w14:textId="358D6D00" w:rsidR="005713B4" w:rsidRPr="00CA193D"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1115" w:type="dxa"/>
          </w:tcPr>
          <w:p w14:paraId="5BA6690C" w14:textId="77777777" w:rsidR="00225FDA" w:rsidRPr="009079F8" w:rsidRDefault="00225FDA" w:rsidP="00F23355">
            <w:pPr>
              <w:pStyle w:val="pqiTabBody"/>
            </w:pPr>
            <w:r>
              <w:t>D</w:t>
            </w:r>
          </w:p>
        </w:tc>
        <w:tc>
          <w:tcPr>
            <w:tcW w:w="5974" w:type="dxa"/>
          </w:tcPr>
          <w:p w14:paraId="1A18D817" w14:textId="77777777" w:rsidR="00225FDA" w:rsidRDefault="00225FDA" w:rsidP="00F23355">
            <w:pPr>
              <w:pStyle w:val="pqiTabBody"/>
            </w:pPr>
            <w:r w:rsidRPr="009079F8">
              <w:t>„R”, jeżeli ma zastosowanie do danego wyrobu akcyzowego</w:t>
            </w:r>
            <w:r>
              <w:t xml:space="preserve"> – patrz wartości słownika „Wyroby akcyzowe (Excise products)”, oraz w polu 17b jest wartość inna niż B000.</w:t>
            </w:r>
          </w:p>
          <w:p w14:paraId="46269EF5" w14:textId="77777777" w:rsidR="00225FDA" w:rsidRDefault="00225FDA" w:rsidP="00F23355">
            <w:pPr>
              <w:pStyle w:val="pqiTabBody"/>
            </w:pPr>
            <w:r w:rsidRPr="009079F8">
              <w:t>„</w:t>
            </w:r>
            <w:r>
              <w:t>O</w:t>
            </w:r>
            <w:r w:rsidRPr="009079F8">
              <w:t>”, jeżeli ma zastosowanie do danego wyrobu akcyzowego</w:t>
            </w:r>
            <w:r>
              <w:t xml:space="preserve">– patrz </w:t>
            </w:r>
            <w:r>
              <w:lastRenderedPageBreak/>
              <w:t>wartości słownika „Wyroby akcyzowe (Excise products)”, oraz w polu 17b jest wartość B000.</w:t>
            </w:r>
          </w:p>
          <w:p w14:paraId="52ACE41C" w14:textId="77777777" w:rsidR="00225FDA" w:rsidRDefault="00225FDA" w:rsidP="00F23355">
            <w:r>
              <w:t>W pozostałych przypadkach nie stosuje się.</w:t>
            </w:r>
          </w:p>
          <w:p w14:paraId="4DB7EE79" w14:textId="77777777" w:rsidR="00225FDA" w:rsidRPr="009079F8" w:rsidRDefault="00225FDA" w:rsidP="00F23355">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236" w:type="dxa"/>
            <w:gridSpan w:val="2"/>
          </w:tcPr>
          <w:p w14:paraId="07AC34A5" w14:textId="77777777" w:rsidR="00225FDA" w:rsidRDefault="00225FDA" w:rsidP="00484D0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w:t>
            </w:r>
            <w:r w:rsidR="00484D0C">
              <w:t>zawierać się w przedziale od 0,5 do 100</w:t>
            </w:r>
            <w:r>
              <w:t>.</w:t>
            </w:r>
          </w:p>
          <w:p w14:paraId="24446BCE" w14:textId="1987618C" w:rsidR="00661746" w:rsidRPr="009079F8" w:rsidRDefault="00661746" w:rsidP="00484D0C">
            <w:pPr>
              <w:pStyle w:val="pqiTabBody"/>
            </w:pPr>
          </w:p>
        </w:tc>
        <w:tc>
          <w:tcPr>
            <w:tcW w:w="999" w:type="dxa"/>
          </w:tcPr>
          <w:p w14:paraId="6FE87B20" w14:textId="77777777" w:rsidR="00225FDA" w:rsidRPr="009079F8" w:rsidRDefault="00225FDA" w:rsidP="00F23355">
            <w:pPr>
              <w:pStyle w:val="pqiTabBody"/>
            </w:pPr>
            <w:r w:rsidRPr="009079F8">
              <w:t>n..5,2</w:t>
            </w:r>
          </w:p>
        </w:tc>
      </w:tr>
      <w:tr w:rsidR="008E5B73" w:rsidRPr="009079F8" w14:paraId="689F05EA" w14:textId="77777777" w:rsidTr="00D80F71">
        <w:tc>
          <w:tcPr>
            <w:tcW w:w="1512" w:type="dxa"/>
            <w:gridSpan w:val="2"/>
          </w:tcPr>
          <w:p w14:paraId="57B5C470" w14:textId="77777777" w:rsidR="00225FDA" w:rsidRPr="009079F8" w:rsidRDefault="00225FDA" w:rsidP="00F23355">
            <w:pPr>
              <w:pStyle w:val="pqiTabBody"/>
              <w:rPr>
                <w:b/>
              </w:rPr>
            </w:pPr>
          </w:p>
        </w:tc>
        <w:tc>
          <w:tcPr>
            <w:tcW w:w="477" w:type="dxa"/>
          </w:tcPr>
          <w:p w14:paraId="733DDC98" w14:textId="77777777" w:rsidR="00225FDA" w:rsidRPr="009079F8" w:rsidRDefault="00225FDA" w:rsidP="00F23355">
            <w:pPr>
              <w:pStyle w:val="pqiTabBody"/>
              <w:rPr>
                <w:i/>
              </w:rPr>
            </w:pPr>
            <w:r w:rsidRPr="009079F8">
              <w:rPr>
                <w:i/>
              </w:rPr>
              <w:t>h</w:t>
            </w:r>
          </w:p>
        </w:tc>
        <w:tc>
          <w:tcPr>
            <w:tcW w:w="4386" w:type="dxa"/>
          </w:tcPr>
          <w:p w14:paraId="2744A03E" w14:textId="77777777" w:rsidR="00225FDA" w:rsidRDefault="00225FDA" w:rsidP="00F23355">
            <w:pPr>
              <w:pStyle w:val="pqiTabBody"/>
            </w:pPr>
            <w:r w:rsidRPr="009079F8">
              <w:t>Stopień Plato</w:t>
            </w:r>
          </w:p>
          <w:p w14:paraId="0EC42918" w14:textId="1DA8C9C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1115" w:type="dxa"/>
          </w:tcPr>
          <w:p w14:paraId="16692489" w14:textId="77777777" w:rsidR="00225FDA" w:rsidRPr="009079F8" w:rsidRDefault="00225FDA" w:rsidP="00F23355">
            <w:pPr>
              <w:pStyle w:val="pqiTabBody"/>
            </w:pPr>
            <w:r w:rsidRPr="009079F8">
              <w:t>D</w:t>
            </w:r>
          </w:p>
        </w:tc>
        <w:tc>
          <w:tcPr>
            <w:tcW w:w="5974" w:type="dxa"/>
          </w:tcPr>
          <w:p w14:paraId="5AAB52B1" w14:textId="77777777" w:rsidR="00225FDA" w:rsidRDefault="00225FDA" w:rsidP="00F23355">
            <w:pPr>
              <w:pStyle w:val="pqiTabBody"/>
            </w:pPr>
            <w:r w:rsidRPr="009079F8">
              <w:t xml:space="preserve">„R”, jeżeli </w:t>
            </w:r>
            <w:r>
              <w:t>w polu 17b podano wartość „B000”.</w:t>
            </w:r>
          </w:p>
          <w:p w14:paraId="79902F9B" w14:textId="77777777" w:rsidR="00225FDA" w:rsidRDefault="00225FDA" w:rsidP="00F23355">
            <w:pPr>
              <w:pStyle w:val="pqiTabBody"/>
            </w:pPr>
            <w:r>
              <w:t xml:space="preserve">„O” </w:t>
            </w:r>
            <w:r w:rsidRPr="009079F8">
              <w:t>jeżeli ma zastosowanie do danego wyrobu akcyzowego</w:t>
            </w:r>
            <w:r>
              <w:t xml:space="preserve"> innego niż „B000” – patrz wartości słownika „Wyroby akcyzowe (Excise products)”, to oraz musi być podana co najmniej wartość jednego z pól z</w:t>
            </w:r>
            <w:r w:rsidRPr="009079F8">
              <w:t>awartość alkoholu</w:t>
            </w:r>
            <w:r>
              <w:t xml:space="preserve"> (17g) lub stopień Plato (17h).</w:t>
            </w:r>
          </w:p>
          <w:p w14:paraId="2B7F4F50" w14:textId="77777777" w:rsidR="00225FDA" w:rsidRPr="009079F8" w:rsidRDefault="00225FDA" w:rsidP="00F23355">
            <w:pPr>
              <w:pStyle w:val="pqiTabBody"/>
            </w:pPr>
            <w:r>
              <w:t>W pozostałych przypadkach nie stosuje się.</w:t>
            </w:r>
          </w:p>
        </w:tc>
        <w:tc>
          <w:tcPr>
            <w:tcW w:w="236" w:type="dxa"/>
            <w:gridSpan w:val="2"/>
          </w:tcPr>
          <w:p w14:paraId="25595EA1" w14:textId="77777777" w:rsidR="00661746" w:rsidRDefault="00225FDA" w:rsidP="00F23355">
            <w:pPr>
              <w:pStyle w:val="pqiTabBody"/>
            </w:pPr>
            <w:r>
              <w:t>Wartość musi być większa od zera</w:t>
            </w:r>
          </w:p>
          <w:p w14:paraId="3DE1B3FF" w14:textId="0FB9D078" w:rsidR="00225FDA" w:rsidRDefault="00661746"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p>
          <w:p w14:paraId="4E12693B" w14:textId="055B841D" w:rsidR="00884F7E" w:rsidRPr="009079F8" w:rsidRDefault="00294977" w:rsidP="00F23355">
            <w:pPr>
              <w:pStyle w:val="pqiTabBody"/>
            </w:pPr>
            <w:r>
              <w:t>S</w:t>
            </w:r>
            <w:r w:rsidR="00884F7E">
              <w:t xml:space="preserve">łownik: </w:t>
            </w:r>
            <w:r w:rsidR="00884F7E" w:rsidRPr="00C3298E">
              <w:t>NationalAdministrationDegreePlato</w:t>
            </w:r>
          </w:p>
        </w:tc>
        <w:tc>
          <w:tcPr>
            <w:tcW w:w="999" w:type="dxa"/>
          </w:tcPr>
          <w:p w14:paraId="335BECFA" w14:textId="77777777" w:rsidR="00225FDA" w:rsidRPr="009079F8" w:rsidRDefault="00225FDA" w:rsidP="00F23355">
            <w:pPr>
              <w:pStyle w:val="pqiTabBody"/>
            </w:pPr>
            <w:r w:rsidRPr="009079F8">
              <w:t>n..5,2</w:t>
            </w:r>
          </w:p>
        </w:tc>
      </w:tr>
      <w:tr w:rsidR="008E5B73" w:rsidRPr="009079F8" w14:paraId="4308F869" w14:textId="77777777" w:rsidTr="00D80F71">
        <w:tc>
          <w:tcPr>
            <w:tcW w:w="1512" w:type="dxa"/>
            <w:gridSpan w:val="2"/>
          </w:tcPr>
          <w:p w14:paraId="37B2CCB5" w14:textId="77777777" w:rsidR="00225FDA" w:rsidRPr="009079F8" w:rsidRDefault="00225FDA" w:rsidP="00F23355">
            <w:pPr>
              <w:pStyle w:val="pqiTabBody"/>
              <w:rPr>
                <w:b/>
              </w:rPr>
            </w:pPr>
          </w:p>
        </w:tc>
        <w:tc>
          <w:tcPr>
            <w:tcW w:w="477" w:type="dxa"/>
          </w:tcPr>
          <w:p w14:paraId="61640867" w14:textId="77777777" w:rsidR="00225FDA" w:rsidRPr="009079F8" w:rsidRDefault="00225FDA" w:rsidP="00F23355">
            <w:pPr>
              <w:pStyle w:val="pqiTabBody"/>
              <w:rPr>
                <w:i/>
              </w:rPr>
            </w:pPr>
            <w:r w:rsidRPr="009079F8">
              <w:rPr>
                <w:i/>
              </w:rPr>
              <w:t>i</w:t>
            </w:r>
          </w:p>
        </w:tc>
        <w:tc>
          <w:tcPr>
            <w:tcW w:w="4386" w:type="dxa"/>
          </w:tcPr>
          <w:p w14:paraId="55A350A7" w14:textId="77777777" w:rsidR="00225FDA" w:rsidRDefault="00225FDA" w:rsidP="00F23355">
            <w:pPr>
              <w:pStyle w:val="pqiTabBody"/>
            </w:pPr>
            <w:r>
              <w:t>Znaki akcyzy</w:t>
            </w:r>
          </w:p>
          <w:p w14:paraId="7559EC75" w14:textId="16762F55"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lastRenderedPageBreak/>
              <w:t>FiscalMark</w:t>
            </w:r>
          </w:p>
        </w:tc>
        <w:tc>
          <w:tcPr>
            <w:tcW w:w="1115" w:type="dxa"/>
          </w:tcPr>
          <w:p w14:paraId="15D143E3" w14:textId="77777777" w:rsidR="00225FDA" w:rsidRPr="009079F8" w:rsidRDefault="00225FDA" w:rsidP="00F23355">
            <w:pPr>
              <w:pStyle w:val="pqiTabBody"/>
            </w:pPr>
            <w:r w:rsidRPr="009079F8">
              <w:lastRenderedPageBreak/>
              <w:t>O</w:t>
            </w:r>
          </w:p>
        </w:tc>
        <w:tc>
          <w:tcPr>
            <w:tcW w:w="5974" w:type="dxa"/>
          </w:tcPr>
          <w:p w14:paraId="182606DA" w14:textId="77777777" w:rsidR="00225FDA" w:rsidRPr="009079F8" w:rsidRDefault="00225FDA" w:rsidP="00F23355">
            <w:pPr>
              <w:pStyle w:val="pqiTabBody"/>
            </w:pPr>
          </w:p>
        </w:tc>
        <w:tc>
          <w:tcPr>
            <w:tcW w:w="236" w:type="dxa"/>
            <w:gridSpan w:val="2"/>
          </w:tcPr>
          <w:p w14:paraId="05E19332" w14:textId="77777777" w:rsidR="00225FDA" w:rsidRPr="009079F8" w:rsidRDefault="00225FDA" w:rsidP="00F23355">
            <w:pPr>
              <w:pStyle w:val="pqiTabBody"/>
            </w:pPr>
            <w:r w:rsidRPr="009079F8">
              <w:t xml:space="preserve">Należy podać wszelkie dodatkowe informacje dotyczące </w:t>
            </w:r>
            <w:r>
              <w:t xml:space="preserve">znaków </w:t>
            </w:r>
            <w:r>
              <w:lastRenderedPageBreak/>
              <w:t>akcyzy</w:t>
            </w:r>
            <w:r w:rsidRPr="009079F8">
              <w:t xml:space="preserve"> wymaganych przez państwo członkowskie przeznaczenia.</w:t>
            </w:r>
          </w:p>
        </w:tc>
        <w:tc>
          <w:tcPr>
            <w:tcW w:w="999" w:type="dxa"/>
          </w:tcPr>
          <w:p w14:paraId="39D888E8" w14:textId="77777777" w:rsidR="00225FDA" w:rsidRPr="009079F8" w:rsidRDefault="00225FDA" w:rsidP="00F23355">
            <w:pPr>
              <w:pStyle w:val="pqiTabBody"/>
            </w:pPr>
            <w:r w:rsidRPr="009079F8">
              <w:lastRenderedPageBreak/>
              <w:t>an..350</w:t>
            </w:r>
          </w:p>
        </w:tc>
      </w:tr>
      <w:tr w:rsidR="008E5B73" w:rsidRPr="009079F8" w14:paraId="2D04D1B8" w14:textId="77777777" w:rsidTr="00D80F71">
        <w:tc>
          <w:tcPr>
            <w:tcW w:w="1989" w:type="dxa"/>
            <w:gridSpan w:val="3"/>
          </w:tcPr>
          <w:p w14:paraId="4A2E9C9A" w14:textId="0D69DE9A" w:rsidR="00225FDA" w:rsidRPr="009079F8" w:rsidRDefault="00F31BAC" w:rsidP="00F23355">
            <w:pPr>
              <w:pStyle w:val="pqiTabBody"/>
              <w:rPr>
                <w:i/>
              </w:rPr>
            </w:pPr>
            <w:r>
              <w:rPr>
                <w:i/>
              </w:rPr>
              <w:t>j</w:t>
            </w:r>
          </w:p>
        </w:tc>
        <w:tc>
          <w:tcPr>
            <w:tcW w:w="4386" w:type="dxa"/>
          </w:tcPr>
          <w:p w14:paraId="793A8C38" w14:textId="77777777" w:rsidR="00225FDA" w:rsidRDefault="00225FDA" w:rsidP="00F23355">
            <w:pPr>
              <w:pStyle w:val="pqiTabBody"/>
            </w:pPr>
            <w:r>
              <w:t>JĘZYK ELEMENTU</w:t>
            </w:r>
            <w:r w:rsidRPr="009079F8">
              <w:t xml:space="preserve"> </w:t>
            </w:r>
          </w:p>
          <w:p w14:paraId="56223D19" w14:textId="2FDA7BB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7A8ED28D" w14:textId="77777777" w:rsidR="00225FDA" w:rsidRPr="009079F8" w:rsidRDefault="00225FDA" w:rsidP="00F23355">
            <w:pPr>
              <w:pStyle w:val="pqiTabBody"/>
            </w:pPr>
            <w:r>
              <w:t>D</w:t>
            </w:r>
          </w:p>
        </w:tc>
        <w:tc>
          <w:tcPr>
            <w:tcW w:w="5974" w:type="dxa"/>
          </w:tcPr>
          <w:p w14:paraId="54306FB2" w14:textId="77777777" w:rsidR="00225FDA" w:rsidRPr="009079F8" w:rsidRDefault="00225FDA" w:rsidP="00F23355">
            <w:pPr>
              <w:pStyle w:val="pqiTabBody"/>
            </w:pPr>
            <w:r w:rsidRPr="009079F8">
              <w:t>„R”, jeżeli stosuje się pole tekstowe</w:t>
            </w:r>
            <w:r>
              <w:t xml:space="preserve"> 17i</w:t>
            </w:r>
            <w:r w:rsidRPr="009079F8">
              <w:t>.</w:t>
            </w:r>
          </w:p>
        </w:tc>
        <w:tc>
          <w:tcPr>
            <w:tcW w:w="236" w:type="dxa"/>
            <w:gridSpan w:val="2"/>
          </w:tcPr>
          <w:p w14:paraId="6139DEE5" w14:textId="77777777" w:rsidR="00225FDA" w:rsidRDefault="00225FDA" w:rsidP="00F23355">
            <w:pPr>
              <w:pStyle w:val="pqiTabBody"/>
            </w:pPr>
            <w:r>
              <w:t>Atrybut.</w:t>
            </w:r>
          </w:p>
          <w:p w14:paraId="0428F23A" w14:textId="7CC1265A" w:rsidR="00661746" w:rsidRPr="009079F8" w:rsidRDefault="00225FDA" w:rsidP="00F23355">
            <w:pPr>
              <w:pStyle w:val="pqiTabBody"/>
            </w:pPr>
            <w:r>
              <w:t>Wartość ze słownika „</w:t>
            </w:r>
            <w:r w:rsidRPr="008C6FA2">
              <w:t>Kody języka (Language codes)</w:t>
            </w:r>
            <w:r>
              <w:t>”.</w:t>
            </w:r>
          </w:p>
        </w:tc>
        <w:tc>
          <w:tcPr>
            <w:tcW w:w="999" w:type="dxa"/>
          </w:tcPr>
          <w:p w14:paraId="31E1584A" w14:textId="77777777" w:rsidR="00225FDA" w:rsidRPr="009079F8" w:rsidRDefault="00225FDA" w:rsidP="00F23355">
            <w:pPr>
              <w:pStyle w:val="pqiTabBody"/>
            </w:pPr>
            <w:r w:rsidRPr="009079F8">
              <w:t>a2</w:t>
            </w:r>
          </w:p>
        </w:tc>
      </w:tr>
      <w:tr w:rsidR="008E5B73" w:rsidRPr="009079F8" w14:paraId="2B5B6CD7" w14:textId="77777777" w:rsidTr="00D80F71">
        <w:tc>
          <w:tcPr>
            <w:tcW w:w="1512" w:type="dxa"/>
            <w:gridSpan w:val="2"/>
          </w:tcPr>
          <w:p w14:paraId="2CEE5A95" w14:textId="77777777" w:rsidR="00225FDA" w:rsidRPr="009079F8" w:rsidRDefault="00225FDA" w:rsidP="00F23355">
            <w:pPr>
              <w:pStyle w:val="pqiTabBody"/>
              <w:rPr>
                <w:b/>
              </w:rPr>
            </w:pPr>
          </w:p>
        </w:tc>
        <w:tc>
          <w:tcPr>
            <w:tcW w:w="477" w:type="dxa"/>
          </w:tcPr>
          <w:p w14:paraId="4F15DEB2" w14:textId="1E4B448D" w:rsidR="00225FDA" w:rsidRPr="009079F8" w:rsidRDefault="00F31BAC" w:rsidP="00F23355">
            <w:pPr>
              <w:pStyle w:val="pqiTabBody"/>
              <w:rPr>
                <w:i/>
              </w:rPr>
            </w:pPr>
            <w:r>
              <w:rPr>
                <w:i/>
              </w:rPr>
              <w:t>k</w:t>
            </w:r>
          </w:p>
        </w:tc>
        <w:tc>
          <w:tcPr>
            <w:tcW w:w="4386" w:type="dxa"/>
          </w:tcPr>
          <w:p w14:paraId="150D20F8" w14:textId="77777777" w:rsidR="00225FDA" w:rsidRDefault="00225FDA" w:rsidP="00F23355">
            <w:pPr>
              <w:pStyle w:val="pqiTabBody"/>
            </w:pPr>
            <w:r>
              <w:t>Znak akcyzy</w:t>
            </w:r>
          </w:p>
          <w:p w14:paraId="33B67674" w14:textId="78D0BD84"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1115" w:type="dxa"/>
          </w:tcPr>
          <w:p w14:paraId="79EB07FE" w14:textId="77777777" w:rsidR="00225FDA" w:rsidRPr="009079F8" w:rsidRDefault="00225FDA" w:rsidP="00F23355">
            <w:pPr>
              <w:pStyle w:val="pqiTabBody"/>
            </w:pPr>
            <w:r w:rsidRPr="009079F8">
              <w:t>D</w:t>
            </w:r>
          </w:p>
        </w:tc>
        <w:tc>
          <w:tcPr>
            <w:tcW w:w="5974" w:type="dxa"/>
          </w:tcPr>
          <w:p w14:paraId="489EA2E5" w14:textId="77777777" w:rsidR="00225FDA" w:rsidRPr="009079F8" w:rsidRDefault="00225FDA" w:rsidP="00F23355">
            <w:pPr>
              <w:pStyle w:val="pqiTabBody"/>
            </w:pPr>
            <w:r w:rsidRPr="009079F8">
              <w:t xml:space="preserve">„R”, jeżeli stosuje się </w:t>
            </w:r>
            <w:r>
              <w:t>znaki akcyzy</w:t>
            </w:r>
            <w:r w:rsidRPr="009079F8">
              <w:t>.</w:t>
            </w:r>
          </w:p>
        </w:tc>
        <w:tc>
          <w:tcPr>
            <w:tcW w:w="236" w:type="dxa"/>
            <w:gridSpan w:val="2"/>
          </w:tcPr>
          <w:p w14:paraId="08DBFC58" w14:textId="5DCB4510" w:rsidR="00661746" w:rsidRPr="009079F8" w:rsidRDefault="00661746" w:rsidP="00F23355">
            <w:pPr>
              <w:pStyle w:val="pqiTabBody"/>
            </w:pPr>
            <w:r>
              <w:t>Należy podać wszelkie dodatkowe informacje dotyczące znaków akcyzy wymaganych przez państwo członkowskie przeznaczenia.</w:t>
            </w:r>
          </w:p>
        </w:tc>
        <w:tc>
          <w:tcPr>
            <w:tcW w:w="999" w:type="dxa"/>
          </w:tcPr>
          <w:p w14:paraId="677986F9" w14:textId="7836BC57" w:rsidR="00225FDA" w:rsidRDefault="00225FDA" w:rsidP="00F23355">
            <w:pPr>
              <w:pStyle w:val="pqiTabBody"/>
            </w:pPr>
          </w:p>
          <w:p w14:paraId="7A6C6494" w14:textId="6C3DFD4A" w:rsidR="00661746" w:rsidRPr="009079F8" w:rsidRDefault="00661746" w:rsidP="00F23355">
            <w:pPr>
              <w:pStyle w:val="pqiTabBody"/>
            </w:pPr>
            <w:r>
              <w:t>an..350</w:t>
            </w:r>
          </w:p>
        </w:tc>
      </w:tr>
      <w:tr w:rsidR="008E5B73" w:rsidRPr="009079F8" w14:paraId="2C216A7D" w14:textId="77777777" w:rsidTr="00D80F71">
        <w:tc>
          <w:tcPr>
            <w:tcW w:w="1512" w:type="dxa"/>
            <w:gridSpan w:val="2"/>
          </w:tcPr>
          <w:p w14:paraId="6D6B3D4F" w14:textId="77777777" w:rsidR="00225FDA" w:rsidRPr="009079F8" w:rsidRDefault="00225FDA" w:rsidP="00F23355">
            <w:pPr>
              <w:pStyle w:val="pqiTabBody"/>
              <w:rPr>
                <w:b/>
              </w:rPr>
            </w:pPr>
          </w:p>
        </w:tc>
        <w:tc>
          <w:tcPr>
            <w:tcW w:w="477" w:type="dxa"/>
          </w:tcPr>
          <w:p w14:paraId="461BEB4C" w14:textId="4891991C" w:rsidR="00225FDA" w:rsidRPr="009079F8" w:rsidRDefault="00F31BAC" w:rsidP="00F23355">
            <w:pPr>
              <w:pStyle w:val="pqiTabBody"/>
              <w:rPr>
                <w:i/>
              </w:rPr>
            </w:pPr>
            <w:r>
              <w:rPr>
                <w:i/>
              </w:rPr>
              <w:t>l</w:t>
            </w:r>
          </w:p>
        </w:tc>
        <w:tc>
          <w:tcPr>
            <w:tcW w:w="4386" w:type="dxa"/>
          </w:tcPr>
          <w:p w14:paraId="381E9628" w14:textId="77777777" w:rsidR="00225FDA" w:rsidRDefault="00225FDA" w:rsidP="00F23355">
            <w:pPr>
              <w:pStyle w:val="pqiTabBody"/>
            </w:pPr>
            <w:r>
              <w:t>Miejsce</w:t>
            </w:r>
            <w:r w:rsidRPr="009079F8">
              <w:t xml:space="preserve"> pochodzenia</w:t>
            </w:r>
          </w:p>
          <w:p w14:paraId="08734451" w14:textId="4E22BF3B"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1115" w:type="dxa"/>
          </w:tcPr>
          <w:p w14:paraId="49108B5A" w14:textId="77777777" w:rsidR="00225FDA" w:rsidRPr="009079F8" w:rsidRDefault="00225FDA" w:rsidP="00F23355">
            <w:pPr>
              <w:pStyle w:val="pqiTabBody"/>
            </w:pPr>
            <w:r w:rsidRPr="009079F8">
              <w:t>O</w:t>
            </w:r>
          </w:p>
        </w:tc>
        <w:tc>
          <w:tcPr>
            <w:tcW w:w="5974" w:type="dxa"/>
          </w:tcPr>
          <w:p w14:paraId="1ABED0D1" w14:textId="77777777" w:rsidR="00225FDA" w:rsidRPr="009079F8" w:rsidRDefault="00225FDA" w:rsidP="00F23355">
            <w:pPr>
              <w:pStyle w:val="pqiTabBody"/>
            </w:pPr>
          </w:p>
        </w:tc>
        <w:tc>
          <w:tcPr>
            <w:tcW w:w="236" w:type="dxa"/>
            <w:gridSpan w:val="2"/>
          </w:tcPr>
          <w:p w14:paraId="076A77DE" w14:textId="26F71806" w:rsidR="00225FDA" w:rsidRDefault="00225FDA" w:rsidP="00C5499E">
            <w:pPr>
              <w:pStyle w:val="pqiTabBody"/>
            </w:pPr>
          </w:p>
          <w:p w14:paraId="5FCBC9BB" w14:textId="1E9C0FDF" w:rsidR="00661746" w:rsidRPr="009079F8" w:rsidRDefault="00661746" w:rsidP="00F23355">
            <w:pPr>
              <w:pStyle w:val="pqiTabBody"/>
            </w:pPr>
            <w:r>
              <w:t xml:space="preserve">1. w przypadku niektórych win – chronionej nazwy pochodzenia lub chronionego oznaczenia 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w:t>
            </w:r>
            <w:r>
              <w:lastRenderedPageBreak/>
              <w:t xml:space="preserve">ChOG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(UE) 2019/787”; 3. w przypadku napojów alkoholowych wytworzonych przez </w:t>
            </w:r>
            <w:r>
              <w:lastRenderedPageBreak/>
              <w:t>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999" w:type="dxa"/>
          </w:tcPr>
          <w:p w14:paraId="2806E8E5" w14:textId="77777777" w:rsidR="00225FDA" w:rsidRPr="009079F8" w:rsidRDefault="00225FDA" w:rsidP="00F23355">
            <w:pPr>
              <w:pStyle w:val="pqiTabBody"/>
            </w:pPr>
            <w:r w:rsidRPr="009079F8">
              <w:lastRenderedPageBreak/>
              <w:t>an..350</w:t>
            </w:r>
          </w:p>
        </w:tc>
      </w:tr>
      <w:tr w:rsidR="008E5B73" w:rsidRPr="009079F8" w14:paraId="1E3CF121" w14:textId="77777777" w:rsidTr="00D80F71">
        <w:tc>
          <w:tcPr>
            <w:tcW w:w="1989" w:type="dxa"/>
            <w:gridSpan w:val="3"/>
          </w:tcPr>
          <w:p w14:paraId="18FF1A53" w14:textId="0FFB8E15" w:rsidR="00225FDA" w:rsidRPr="009079F8" w:rsidRDefault="003635C5" w:rsidP="00F23355">
            <w:pPr>
              <w:pStyle w:val="pqiTabBody"/>
              <w:rPr>
                <w:i/>
              </w:rPr>
            </w:pPr>
            <w:r>
              <w:rPr>
                <w:i/>
              </w:rPr>
              <w:lastRenderedPageBreak/>
              <w:t>m</w:t>
            </w:r>
          </w:p>
        </w:tc>
        <w:tc>
          <w:tcPr>
            <w:tcW w:w="4386" w:type="dxa"/>
          </w:tcPr>
          <w:p w14:paraId="0DA19E9F" w14:textId="77777777" w:rsidR="00225FDA" w:rsidRDefault="00225FDA" w:rsidP="00F23355">
            <w:pPr>
              <w:pStyle w:val="pqiTabBody"/>
            </w:pPr>
            <w:r>
              <w:t>JĘZYK ELEMENTU</w:t>
            </w:r>
            <w:r w:rsidRPr="009079F8">
              <w:t xml:space="preserve"> </w:t>
            </w:r>
          </w:p>
          <w:p w14:paraId="0C4F03A5" w14:textId="2BA931A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4E4B882A" w14:textId="77777777" w:rsidR="00225FDA" w:rsidRPr="009079F8" w:rsidRDefault="00225FDA" w:rsidP="00F23355">
            <w:pPr>
              <w:pStyle w:val="pqiTabBody"/>
            </w:pPr>
            <w:r>
              <w:t>D</w:t>
            </w:r>
          </w:p>
        </w:tc>
        <w:tc>
          <w:tcPr>
            <w:tcW w:w="5974" w:type="dxa"/>
          </w:tcPr>
          <w:p w14:paraId="42B38814" w14:textId="14ABA762" w:rsidR="00225FDA" w:rsidRPr="009079F8" w:rsidRDefault="00225FDA" w:rsidP="00F23355">
            <w:pPr>
              <w:pStyle w:val="pqiTabBody"/>
            </w:pPr>
            <w:r w:rsidRPr="009079F8">
              <w:t>„R”, jeżeli stosuje się pole tekstowe</w:t>
            </w:r>
            <w:r>
              <w:t xml:space="preserve"> 17</w:t>
            </w:r>
            <w:r w:rsidR="008A15E4">
              <w:t>l</w:t>
            </w:r>
            <w:r w:rsidRPr="009079F8">
              <w:t>.</w:t>
            </w:r>
          </w:p>
        </w:tc>
        <w:tc>
          <w:tcPr>
            <w:tcW w:w="236" w:type="dxa"/>
            <w:gridSpan w:val="2"/>
          </w:tcPr>
          <w:p w14:paraId="7C78326A" w14:textId="77777777" w:rsidR="00225FDA" w:rsidRDefault="00225FDA" w:rsidP="00F23355">
            <w:pPr>
              <w:pStyle w:val="pqiTabBody"/>
            </w:pPr>
            <w:r>
              <w:t>Atrybut.</w:t>
            </w:r>
          </w:p>
          <w:p w14:paraId="2A3313D4" w14:textId="590B789F" w:rsidR="008E5B73" w:rsidRPr="009079F8" w:rsidRDefault="00225FDA" w:rsidP="00F23355">
            <w:pPr>
              <w:pStyle w:val="pqiTabBody"/>
            </w:pPr>
            <w:r>
              <w:lastRenderedPageBreak/>
              <w:t>Wartość ze słownika „</w:t>
            </w:r>
            <w:r w:rsidRPr="008C6FA2">
              <w:t>Kody języka (Language codes)</w:t>
            </w:r>
            <w:r>
              <w:t>”.</w:t>
            </w:r>
          </w:p>
        </w:tc>
        <w:tc>
          <w:tcPr>
            <w:tcW w:w="999" w:type="dxa"/>
          </w:tcPr>
          <w:p w14:paraId="048C87A8" w14:textId="77777777" w:rsidR="00225FDA" w:rsidRPr="009079F8" w:rsidRDefault="00225FDA" w:rsidP="00F23355">
            <w:pPr>
              <w:pStyle w:val="pqiTabBody"/>
            </w:pPr>
            <w:r w:rsidRPr="009079F8">
              <w:lastRenderedPageBreak/>
              <w:t>a2</w:t>
            </w:r>
          </w:p>
        </w:tc>
      </w:tr>
      <w:tr w:rsidR="008E5B73" w:rsidRPr="009079F8" w14:paraId="512D6ACF" w14:textId="77777777" w:rsidTr="00D80F71">
        <w:tc>
          <w:tcPr>
            <w:tcW w:w="1512" w:type="dxa"/>
            <w:gridSpan w:val="2"/>
          </w:tcPr>
          <w:p w14:paraId="22FB4233" w14:textId="77777777" w:rsidR="00225FDA" w:rsidRPr="009079F8" w:rsidRDefault="00225FDA" w:rsidP="00F23355">
            <w:pPr>
              <w:pStyle w:val="pqiTabBody"/>
              <w:rPr>
                <w:b/>
              </w:rPr>
            </w:pPr>
          </w:p>
        </w:tc>
        <w:tc>
          <w:tcPr>
            <w:tcW w:w="477" w:type="dxa"/>
          </w:tcPr>
          <w:p w14:paraId="1C2775BF" w14:textId="184116C6" w:rsidR="00225FDA" w:rsidRPr="009079F8" w:rsidRDefault="003635C5" w:rsidP="00F23355">
            <w:pPr>
              <w:pStyle w:val="pqiTabBody"/>
              <w:rPr>
                <w:i/>
              </w:rPr>
            </w:pPr>
            <w:r>
              <w:rPr>
                <w:i/>
              </w:rPr>
              <w:t>n</w:t>
            </w:r>
          </w:p>
        </w:tc>
        <w:tc>
          <w:tcPr>
            <w:tcW w:w="4386" w:type="dxa"/>
          </w:tcPr>
          <w:p w14:paraId="30DCE459" w14:textId="77777777" w:rsidR="00225FDA" w:rsidRDefault="00225FDA" w:rsidP="00F23355">
            <w:pPr>
              <w:pStyle w:val="pqiTabBody"/>
            </w:pPr>
            <w:r w:rsidRPr="009079F8">
              <w:t>Wielkość producenta</w:t>
            </w:r>
          </w:p>
          <w:p w14:paraId="2530FA82" w14:textId="7E48C3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1115" w:type="dxa"/>
          </w:tcPr>
          <w:p w14:paraId="63070E56" w14:textId="77777777" w:rsidR="00225FDA" w:rsidRPr="009079F8" w:rsidRDefault="00225FDA" w:rsidP="00F23355">
            <w:pPr>
              <w:pStyle w:val="pqiTabBody"/>
            </w:pPr>
            <w:r w:rsidRPr="009079F8">
              <w:t>O</w:t>
            </w:r>
          </w:p>
        </w:tc>
        <w:tc>
          <w:tcPr>
            <w:tcW w:w="5974" w:type="dxa"/>
          </w:tcPr>
          <w:p w14:paraId="20BDF387" w14:textId="77777777" w:rsidR="00225FDA" w:rsidRPr="009079F8" w:rsidRDefault="00225FDA" w:rsidP="00F23355">
            <w:pPr>
              <w:pStyle w:val="pqiTabBody"/>
            </w:pPr>
            <w:r>
              <w:t>Wartość musi być większa od zera.</w:t>
            </w:r>
          </w:p>
        </w:tc>
        <w:tc>
          <w:tcPr>
            <w:tcW w:w="236" w:type="dxa"/>
            <w:gridSpan w:val="2"/>
          </w:tcPr>
          <w:p w14:paraId="3234464E" w14:textId="716E0592" w:rsidR="008E5B73" w:rsidRPr="009079F8" w:rsidRDefault="008E5B73" w:rsidP="00F23355">
            <w:pPr>
              <w:pStyle w:val="pqiTabBody"/>
            </w:pPr>
            <w:r>
              <w:t>W przypadku napojów alkoholowych wytworzonych przez samocertyfikowanych niezależnych małych producentów podaje się wielkość rocznej produkcji zgodnie z art. 5 ust. 3 rozporządzenia wykonawczego 2021/2266 w przypadku, gdy planowane jest wnioskowanie o stawkę obniżoną podatku akcyzowego w państwie członkowskim przeznaczenia. Wartość tego elementu danych musi być większa niż zero.</w:t>
            </w:r>
          </w:p>
        </w:tc>
        <w:tc>
          <w:tcPr>
            <w:tcW w:w="999" w:type="dxa"/>
          </w:tcPr>
          <w:p w14:paraId="1A79E406" w14:textId="77777777" w:rsidR="00225FDA" w:rsidRPr="009079F8" w:rsidRDefault="00225FDA" w:rsidP="00F23355">
            <w:pPr>
              <w:pStyle w:val="pqiTabBody"/>
            </w:pPr>
            <w:r w:rsidRPr="009079F8">
              <w:t>n..15</w:t>
            </w:r>
          </w:p>
        </w:tc>
      </w:tr>
      <w:tr w:rsidR="008E5B73" w:rsidRPr="009079F8" w14:paraId="297C8683" w14:textId="77777777" w:rsidTr="00D80F71">
        <w:tc>
          <w:tcPr>
            <w:tcW w:w="1512" w:type="dxa"/>
            <w:gridSpan w:val="2"/>
          </w:tcPr>
          <w:p w14:paraId="56675C9E" w14:textId="77777777" w:rsidR="00225FDA" w:rsidRPr="009079F8" w:rsidRDefault="00225FDA" w:rsidP="00F23355">
            <w:pPr>
              <w:pStyle w:val="pqiTabBody"/>
              <w:rPr>
                <w:b/>
              </w:rPr>
            </w:pPr>
          </w:p>
        </w:tc>
        <w:tc>
          <w:tcPr>
            <w:tcW w:w="477" w:type="dxa"/>
          </w:tcPr>
          <w:p w14:paraId="5658F5EF" w14:textId="141357F0" w:rsidR="00225FDA" w:rsidRPr="009079F8" w:rsidRDefault="003635C5" w:rsidP="00F23355">
            <w:pPr>
              <w:pStyle w:val="pqiTabBody"/>
              <w:rPr>
                <w:i/>
              </w:rPr>
            </w:pPr>
            <w:r>
              <w:rPr>
                <w:i/>
              </w:rPr>
              <w:t>o</w:t>
            </w:r>
          </w:p>
        </w:tc>
        <w:tc>
          <w:tcPr>
            <w:tcW w:w="4386" w:type="dxa"/>
          </w:tcPr>
          <w:p w14:paraId="2DDFB82D" w14:textId="77777777" w:rsidR="00225FDA" w:rsidRDefault="00225FDA" w:rsidP="00F23355">
            <w:pPr>
              <w:pStyle w:val="pqiTabBody"/>
            </w:pPr>
            <w:r w:rsidRPr="009079F8">
              <w:t>Gęstość</w:t>
            </w:r>
          </w:p>
          <w:p w14:paraId="7AA974D4" w14:textId="562E01E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Density</w:t>
            </w:r>
          </w:p>
        </w:tc>
        <w:tc>
          <w:tcPr>
            <w:tcW w:w="1115" w:type="dxa"/>
          </w:tcPr>
          <w:p w14:paraId="51F3EB17" w14:textId="77777777" w:rsidR="00225FDA" w:rsidRPr="009079F8" w:rsidRDefault="00225FDA" w:rsidP="00F23355">
            <w:pPr>
              <w:pStyle w:val="pqiTabBody"/>
            </w:pPr>
            <w:r w:rsidRPr="009079F8">
              <w:t>C</w:t>
            </w:r>
          </w:p>
        </w:tc>
        <w:tc>
          <w:tcPr>
            <w:tcW w:w="5974" w:type="dxa"/>
          </w:tcPr>
          <w:p w14:paraId="158EB7C9" w14:textId="77777777" w:rsidR="00225FDA" w:rsidRDefault="00225FDA" w:rsidP="00F23355">
            <w:r w:rsidRPr="009079F8">
              <w:t>„R”, jeżeli ma zastosowanie do danego wyrobu akcyzowego</w:t>
            </w:r>
            <w:r>
              <w:t xml:space="preserve"> – patrz wartości słownika „Wyroby akcyzowe (Excise products)” oraz słownika „Polskie wyroby akcyzowe (Polish excise products)”</w:t>
            </w:r>
            <w:r w:rsidRPr="009079F8">
              <w:t>.</w:t>
            </w:r>
          </w:p>
          <w:p w14:paraId="1F2D591D" w14:textId="70615699" w:rsidR="00225FDA" w:rsidRPr="009079F8" w:rsidRDefault="00225FDA" w:rsidP="00F23355"/>
        </w:tc>
        <w:tc>
          <w:tcPr>
            <w:tcW w:w="236" w:type="dxa"/>
            <w:gridSpan w:val="2"/>
          </w:tcPr>
          <w:p w14:paraId="29C05EC4" w14:textId="035D9A8E" w:rsidR="008E5B73" w:rsidRPr="009079F8" w:rsidRDefault="00225FDA" w:rsidP="00F23355">
            <w:pPr>
              <w:pStyle w:val="pqiTabBody"/>
            </w:pPr>
            <w:r w:rsidRPr="009079F8">
              <w:t xml:space="preserve">Należy podać gęstość w temperaturze </w:t>
            </w:r>
            <w:smartTag w:uri="urn:schemas-microsoft-com:office:smarttags" w:element="metricconverter">
              <w:smartTagPr>
                <w:attr w:name="ProductID" w:val="15ﾰC"/>
              </w:smartTagPr>
              <w:r w:rsidRPr="009079F8">
                <w:t>15°C</w:t>
              </w:r>
            </w:smartTag>
            <w:r w:rsidRPr="009079F8">
              <w:t xml:space="preserve"> </w:t>
            </w:r>
            <w:r>
              <w:t>jeśli ma zastosowanie. Wartość musi być większa od zera.</w:t>
            </w:r>
          </w:p>
        </w:tc>
        <w:tc>
          <w:tcPr>
            <w:tcW w:w="999" w:type="dxa"/>
          </w:tcPr>
          <w:p w14:paraId="540045A4" w14:textId="77777777" w:rsidR="00225FDA" w:rsidRPr="009079F8" w:rsidRDefault="00225FDA" w:rsidP="00F23355">
            <w:pPr>
              <w:pStyle w:val="pqiTabBody"/>
            </w:pPr>
            <w:r w:rsidRPr="009079F8">
              <w:t>n..5,2</w:t>
            </w:r>
          </w:p>
        </w:tc>
      </w:tr>
      <w:tr w:rsidR="008E5B73" w:rsidRPr="009079F8" w14:paraId="055B58B9" w14:textId="77777777" w:rsidTr="00D80F71">
        <w:tc>
          <w:tcPr>
            <w:tcW w:w="1512" w:type="dxa"/>
            <w:gridSpan w:val="2"/>
          </w:tcPr>
          <w:p w14:paraId="29411294" w14:textId="77777777" w:rsidR="00225FDA" w:rsidRPr="009079F8" w:rsidRDefault="00225FDA" w:rsidP="00F23355">
            <w:pPr>
              <w:pStyle w:val="pqiTabBody"/>
              <w:rPr>
                <w:b/>
              </w:rPr>
            </w:pPr>
          </w:p>
        </w:tc>
        <w:tc>
          <w:tcPr>
            <w:tcW w:w="477" w:type="dxa"/>
          </w:tcPr>
          <w:p w14:paraId="40727A14" w14:textId="452159E5" w:rsidR="00225FDA" w:rsidRPr="009079F8" w:rsidRDefault="003635C5" w:rsidP="00F23355">
            <w:pPr>
              <w:pStyle w:val="pqiTabBody"/>
              <w:rPr>
                <w:i/>
              </w:rPr>
            </w:pPr>
            <w:r>
              <w:rPr>
                <w:i/>
              </w:rPr>
              <w:t>p</w:t>
            </w:r>
          </w:p>
        </w:tc>
        <w:tc>
          <w:tcPr>
            <w:tcW w:w="4386" w:type="dxa"/>
          </w:tcPr>
          <w:p w14:paraId="02C22198" w14:textId="77777777" w:rsidR="00225FDA" w:rsidRDefault="00225FDA" w:rsidP="00F23355">
            <w:pPr>
              <w:pStyle w:val="pqiTabBody"/>
            </w:pPr>
            <w:r>
              <w:t>Opis</w:t>
            </w:r>
            <w:r w:rsidRPr="009079F8">
              <w:t xml:space="preserve"> handlow</w:t>
            </w:r>
            <w:r>
              <w:t>y</w:t>
            </w:r>
          </w:p>
          <w:p w14:paraId="6C8F6CE7" w14:textId="2F8E14A1"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1115" w:type="dxa"/>
          </w:tcPr>
          <w:p w14:paraId="5551CBF6" w14:textId="77777777" w:rsidR="00225FDA" w:rsidRPr="009079F8" w:rsidRDefault="00225FDA" w:rsidP="00F23355">
            <w:pPr>
              <w:pStyle w:val="pqiTabBody"/>
            </w:pPr>
            <w:r w:rsidRPr="009079F8">
              <w:t>O</w:t>
            </w:r>
          </w:p>
        </w:tc>
        <w:tc>
          <w:tcPr>
            <w:tcW w:w="5974" w:type="dxa"/>
          </w:tcPr>
          <w:p w14:paraId="3E0A7874" w14:textId="77777777" w:rsidR="00225FDA" w:rsidRPr="009079F8" w:rsidRDefault="00225FDA" w:rsidP="00F23355">
            <w:pPr>
              <w:pStyle w:val="pqiTabBody"/>
            </w:pPr>
          </w:p>
        </w:tc>
        <w:tc>
          <w:tcPr>
            <w:tcW w:w="236" w:type="dxa"/>
            <w:gridSpan w:val="2"/>
          </w:tcPr>
          <w:p w14:paraId="2044309E" w14:textId="77777777" w:rsidR="00225FDA" w:rsidRDefault="00225FDA"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32BBDD0C" w14:textId="1F831283" w:rsidR="008E5B73" w:rsidRPr="009079F8" w:rsidRDefault="008E5B73" w:rsidP="00F23355">
            <w:pPr>
              <w:pStyle w:val="pqiTabBody"/>
            </w:pPr>
            <w:r>
              <w:lastRenderedPageBreak/>
              <w:t>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spirytusowego nazwa handlowa zawiera jego nazwę prawną zgodnie z art. 10 rozporządzenia (UE) 2019/787.</w:t>
            </w:r>
          </w:p>
        </w:tc>
        <w:tc>
          <w:tcPr>
            <w:tcW w:w="999" w:type="dxa"/>
          </w:tcPr>
          <w:p w14:paraId="6C1BE634" w14:textId="77777777" w:rsidR="00225FDA" w:rsidRPr="009079F8" w:rsidRDefault="00225FDA" w:rsidP="00F23355">
            <w:pPr>
              <w:pStyle w:val="pqiTabBody"/>
            </w:pPr>
            <w:r w:rsidRPr="009079F8">
              <w:lastRenderedPageBreak/>
              <w:t>an..350</w:t>
            </w:r>
          </w:p>
        </w:tc>
      </w:tr>
      <w:tr w:rsidR="008E5B73" w:rsidRPr="009079F8" w14:paraId="0418C27D" w14:textId="77777777" w:rsidTr="00D80F71">
        <w:tc>
          <w:tcPr>
            <w:tcW w:w="1989" w:type="dxa"/>
            <w:gridSpan w:val="3"/>
          </w:tcPr>
          <w:p w14:paraId="1C676031" w14:textId="1B2F1373" w:rsidR="00225FDA" w:rsidRPr="009079F8" w:rsidRDefault="003635C5" w:rsidP="00F23355">
            <w:pPr>
              <w:pStyle w:val="pqiTabBody"/>
              <w:rPr>
                <w:i/>
              </w:rPr>
            </w:pPr>
            <w:r>
              <w:rPr>
                <w:i/>
              </w:rPr>
              <w:t>q</w:t>
            </w:r>
          </w:p>
        </w:tc>
        <w:tc>
          <w:tcPr>
            <w:tcW w:w="4386" w:type="dxa"/>
          </w:tcPr>
          <w:p w14:paraId="44E1E701" w14:textId="77777777" w:rsidR="00225FDA" w:rsidRDefault="00225FDA" w:rsidP="00F23355">
            <w:pPr>
              <w:pStyle w:val="pqiTabBody"/>
            </w:pPr>
            <w:r>
              <w:t>JĘZYK ELEMENTU</w:t>
            </w:r>
            <w:r w:rsidRPr="009079F8">
              <w:t xml:space="preserve"> </w:t>
            </w:r>
          </w:p>
          <w:p w14:paraId="2967FBD7" w14:textId="1CA2666E"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15351EDB" w14:textId="77777777" w:rsidR="00225FDA" w:rsidRPr="009079F8" w:rsidRDefault="00225FDA" w:rsidP="00F23355">
            <w:pPr>
              <w:pStyle w:val="pqiTabBody"/>
            </w:pPr>
            <w:r>
              <w:t>D</w:t>
            </w:r>
          </w:p>
        </w:tc>
        <w:tc>
          <w:tcPr>
            <w:tcW w:w="5974" w:type="dxa"/>
          </w:tcPr>
          <w:p w14:paraId="31ED706E" w14:textId="2B827983" w:rsidR="00225FDA" w:rsidRPr="009079F8" w:rsidRDefault="00225FDA" w:rsidP="00F23355">
            <w:pPr>
              <w:pStyle w:val="pqiTabBody"/>
            </w:pPr>
            <w:r w:rsidRPr="009079F8">
              <w:t>„R”, jeżeli stosuje się pole tekstowe</w:t>
            </w:r>
            <w:r>
              <w:t xml:space="preserve"> 17</w:t>
            </w:r>
            <w:r w:rsidR="008A15E4">
              <w:t>p</w:t>
            </w:r>
            <w:r w:rsidRPr="009079F8">
              <w:t>.</w:t>
            </w:r>
          </w:p>
        </w:tc>
        <w:tc>
          <w:tcPr>
            <w:tcW w:w="236" w:type="dxa"/>
            <w:gridSpan w:val="2"/>
          </w:tcPr>
          <w:p w14:paraId="7CFF00A0" w14:textId="77777777" w:rsidR="00225FDA" w:rsidRDefault="00225FDA" w:rsidP="00F23355">
            <w:pPr>
              <w:pStyle w:val="pqiTabBody"/>
            </w:pPr>
            <w:r>
              <w:t>Atrybut.</w:t>
            </w:r>
          </w:p>
          <w:p w14:paraId="5DC80411" w14:textId="55A0B3AA" w:rsidR="008E5B73" w:rsidRPr="009079F8" w:rsidRDefault="00225FDA" w:rsidP="00F23355">
            <w:pPr>
              <w:pStyle w:val="pqiTabBody"/>
            </w:pPr>
            <w:r>
              <w:t>Wartość ze słownika „</w:t>
            </w:r>
            <w:r w:rsidRPr="008C6FA2">
              <w:t>Kody języka (Language codes)</w:t>
            </w:r>
            <w:r>
              <w:t>”.</w:t>
            </w:r>
          </w:p>
        </w:tc>
        <w:tc>
          <w:tcPr>
            <w:tcW w:w="999" w:type="dxa"/>
          </w:tcPr>
          <w:p w14:paraId="5D50E973" w14:textId="77777777" w:rsidR="00225FDA" w:rsidRPr="009079F8" w:rsidRDefault="00225FDA" w:rsidP="00F23355">
            <w:pPr>
              <w:pStyle w:val="pqiTabBody"/>
            </w:pPr>
            <w:r w:rsidRPr="009079F8">
              <w:t>a2</w:t>
            </w:r>
          </w:p>
        </w:tc>
      </w:tr>
      <w:tr w:rsidR="008E5B73" w:rsidRPr="009079F8" w14:paraId="17FD00FE" w14:textId="77777777" w:rsidTr="00D80F71">
        <w:tc>
          <w:tcPr>
            <w:tcW w:w="1512" w:type="dxa"/>
            <w:gridSpan w:val="2"/>
          </w:tcPr>
          <w:p w14:paraId="44E9E37E" w14:textId="77777777" w:rsidR="00225FDA" w:rsidRPr="009079F8" w:rsidRDefault="00225FDA" w:rsidP="00F23355">
            <w:pPr>
              <w:pStyle w:val="pqiTabBody"/>
              <w:rPr>
                <w:b/>
              </w:rPr>
            </w:pPr>
          </w:p>
        </w:tc>
        <w:tc>
          <w:tcPr>
            <w:tcW w:w="477" w:type="dxa"/>
          </w:tcPr>
          <w:p w14:paraId="5BC92772" w14:textId="477C6FD4" w:rsidR="00225FDA" w:rsidRPr="009079F8" w:rsidRDefault="003635C5" w:rsidP="00F23355">
            <w:pPr>
              <w:pStyle w:val="pqiTabBody"/>
              <w:rPr>
                <w:i/>
              </w:rPr>
            </w:pPr>
            <w:r>
              <w:rPr>
                <w:i/>
              </w:rPr>
              <w:t>r</w:t>
            </w:r>
          </w:p>
        </w:tc>
        <w:tc>
          <w:tcPr>
            <w:tcW w:w="4386" w:type="dxa"/>
          </w:tcPr>
          <w:p w14:paraId="4EFB35FA" w14:textId="77777777" w:rsidR="00225FDA" w:rsidRDefault="00225FDA" w:rsidP="00F23355">
            <w:pPr>
              <w:pStyle w:val="pqiTabBody"/>
            </w:pPr>
            <w:r>
              <w:t>Marka</w:t>
            </w:r>
            <w:r w:rsidRPr="009079F8">
              <w:t xml:space="preserve"> wyrobów</w:t>
            </w:r>
          </w:p>
          <w:p w14:paraId="16529170" w14:textId="5E344B32" w:rsidR="005713B4" w:rsidRPr="00CA193D" w:rsidRDefault="00225FDA"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1115" w:type="dxa"/>
          </w:tcPr>
          <w:p w14:paraId="78A23274" w14:textId="77777777" w:rsidR="00225FDA" w:rsidRPr="009079F8" w:rsidRDefault="00225FDA" w:rsidP="00F23355">
            <w:pPr>
              <w:pStyle w:val="pqiTabBody"/>
            </w:pPr>
            <w:r>
              <w:t>O</w:t>
            </w:r>
          </w:p>
        </w:tc>
        <w:tc>
          <w:tcPr>
            <w:tcW w:w="5974" w:type="dxa"/>
          </w:tcPr>
          <w:p w14:paraId="017671E6" w14:textId="77777777" w:rsidR="00225FDA" w:rsidRPr="009079F8" w:rsidRDefault="00225FDA" w:rsidP="00F23355">
            <w:pPr>
              <w:pStyle w:val="pqiTabBody"/>
            </w:pPr>
          </w:p>
        </w:tc>
        <w:tc>
          <w:tcPr>
            <w:tcW w:w="236" w:type="dxa"/>
            <w:gridSpan w:val="2"/>
          </w:tcPr>
          <w:p w14:paraId="37FC2B71" w14:textId="77777777" w:rsidR="00225FDA" w:rsidRPr="009079F8" w:rsidRDefault="00225FDA" w:rsidP="00F23355">
            <w:pPr>
              <w:pStyle w:val="pqiTabBody"/>
            </w:pPr>
            <w:r w:rsidRPr="009079F8">
              <w:t xml:space="preserve">Należy podać </w:t>
            </w:r>
            <w:r>
              <w:t>markę</w:t>
            </w:r>
            <w:r w:rsidRPr="009079F8">
              <w:t xml:space="preserve"> wyrobów, jeżeli ma to zastosowanie.</w:t>
            </w:r>
          </w:p>
        </w:tc>
        <w:tc>
          <w:tcPr>
            <w:tcW w:w="999" w:type="dxa"/>
          </w:tcPr>
          <w:p w14:paraId="601B724E" w14:textId="77777777" w:rsidR="00225FDA" w:rsidRPr="009079F8" w:rsidRDefault="00225FDA" w:rsidP="00F23355">
            <w:pPr>
              <w:pStyle w:val="pqiTabBody"/>
            </w:pPr>
            <w:r w:rsidRPr="009079F8">
              <w:t>an..350</w:t>
            </w:r>
          </w:p>
        </w:tc>
      </w:tr>
      <w:tr w:rsidR="003B285E" w:rsidRPr="009079F8" w14:paraId="16488587" w14:textId="77777777" w:rsidTr="00D80F71">
        <w:tc>
          <w:tcPr>
            <w:tcW w:w="1989" w:type="dxa"/>
            <w:gridSpan w:val="3"/>
          </w:tcPr>
          <w:p w14:paraId="7227D40F" w14:textId="79941710" w:rsidR="003B285E" w:rsidRDefault="003635C5" w:rsidP="003B285E">
            <w:pPr>
              <w:pStyle w:val="pqiTabBody"/>
              <w:rPr>
                <w:i/>
              </w:rPr>
            </w:pPr>
            <w:r>
              <w:rPr>
                <w:i/>
              </w:rPr>
              <w:t>s</w:t>
            </w:r>
          </w:p>
        </w:tc>
        <w:tc>
          <w:tcPr>
            <w:tcW w:w="4386" w:type="dxa"/>
          </w:tcPr>
          <w:p w14:paraId="269B3152" w14:textId="77777777" w:rsidR="003B285E" w:rsidRDefault="003B285E" w:rsidP="003B285E">
            <w:pPr>
              <w:pStyle w:val="pqiTabBody"/>
            </w:pPr>
            <w:r>
              <w:t>JĘZYK ELEMENTU</w:t>
            </w:r>
            <w:r w:rsidRPr="009079F8">
              <w:t xml:space="preserve"> </w:t>
            </w:r>
          </w:p>
          <w:p w14:paraId="7CFF375C" w14:textId="2ABFCD7D" w:rsidR="003B285E" w:rsidRDefault="003B285E" w:rsidP="003B285E">
            <w:pPr>
              <w:pStyle w:val="pqiTabBody"/>
            </w:pPr>
            <w:r>
              <w:rPr>
                <w:rFonts w:ascii="Courier New" w:hAnsi="Courier New" w:cs="Courier New"/>
                <w:noProof/>
                <w:color w:val="0000FF"/>
              </w:rPr>
              <w:t>@language</w:t>
            </w:r>
          </w:p>
        </w:tc>
        <w:tc>
          <w:tcPr>
            <w:tcW w:w="1115" w:type="dxa"/>
          </w:tcPr>
          <w:p w14:paraId="65FBC49F" w14:textId="1B3AFED1" w:rsidR="003B285E" w:rsidRDefault="003B285E" w:rsidP="003B285E">
            <w:pPr>
              <w:pStyle w:val="pqiTabBody"/>
            </w:pPr>
            <w:r>
              <w:t>D</w:t>
            </w:r>
          </w:p>
        </w:tc>
        <w:tc>
          <w:tcPr>
            <w:tcW w:w="5974" w:type="dxa"/>
          </w:tcPr>
          <w:p w14:paraId="06B2FFE0" w14:textId="0BDAFEAC" w:rsidR="003B285E" w:rsidRPr="009079F8" w:rsidRDefault="003B285E" w:rsidP="003B285E">
            <w:pPr>
              <w:pStyle w:val="pqiTabBody"/>
            </w:pPr>
            <w:r w:rsidRPr="009079F8">
              <w:t>„R”, jeżeli stosuje się pole tekstowe</w:t>
            </w:r>
            <w:r>
              <w:t xml:space="preserve"> 17</w:t>
            </w:r>
            <w:r w:rsidR="008A15E4">
              <w:t>r</w:t>
            </w:r>
            <w:r w:rsidRPr="009079F8">
              <w:t>.</w:t>
            </w:r>
          </w:p>
        </w:tc>
        <w:tc>
          <w:tcPr>
            <w:tcW w:w="236" w:type="dxa"/>
            <w:gridSpan w:val="2"/>
          </w:tcPr>
          <w:p w14:paraId="75CEC7A5" w14:textId="77777777" w:rsidR="003B285E" w:rsidRDefault="003B285E" w:rsidP="003B285E">
            <w:pPr>
              <w:pStyle w:val="pqiTabBody"/>
            </w:pPr>
            <w:r>
              <w:t>Atrybut.</w:t>
            </w:r>
          </w:p>
          <w:p w14:paraId="1C0EEE5F" w14:textId="18CDF915" w:rsidR="003B285E" w:rsidRPr="009079F8" w:rsidRDefault="003B285E" w:rsidP="003B285E">
            <w:pPr>
              <w:pStyle w:val="pqiTabBody"/>
            </w:pPr>
            <w:r>
              <w:t>Wartość ze słownika „</w:t>
            </w:r>
            <w:r w:rsidRPr="008C6FA2">
              <w:t>Kody języka (Language codes)</w:t>
            </w:r>
            <w:r>
              <w:t>”.</w:t>
            </w:r>
          </w:p>
        </w:tc>
        <w:tc>
          <w:tcPr>
            <w:tcW w:w="999" w:type="dxa"/>
          </w:tcPr>
          <w:p w14:paraId="03DB7C9F" w14:textId="30D96316" w:rsidR="003B285E" w:rsidRPr="009079F8" w:rsidRDefault="003B285E" w:rsidP="003B285E">
            <w:pPr>
              <w:pStyle w:val="pqiTabBody"/>
            </w:pPr>
            <w:r w:rsidRPr="009079F8">
              <w:t>a2</w:t>
            </w:r>
          </w:p>
        </w:tc>
      </w:tr>
      <w:tr w:rsidR="003B285E" w:rsidRPr="009079F8" w14:paraId="3184C060" w14:textId="77777777" w:rsidTr="00D80F71">
        <w:tc>
          <w:tcPr>
            <w:tcW w:w="1512" w:type="dxa"/>
            <w:gridSpan w:val="2"/>
          </w:tcPr>
          <w:p w14:paraId="5CE4C7E0" w14:textId="77777777" w:rsidR="003B285E" w:rsidRPr="009079F8" w:rsidRDefault="003B285E" w:rsidP="003B285E">
            <w:pPr>
              <w:pStyle w:val="pqiTabBody"/>
              <w:rPr>
                <w:b/>
              </w:rPr>
            </w:pPr>
          </w:p>
        </w:tc>
        <w:tc>
          <w:tcPr>
            <w:tcW w:w="477" w:type="dxa"/>
          </w:tcPr>
          <w:p w14:paraId="4FD4B4A4" w14:textId="6B68BA1D" w:rsidR="003B285E" w:rsidRDefault="003635C5" w:rsidP="003B285E">
            <w:pPr>
              <w:pStyle w:val="pqiTabBody"/>
              <w:rPr>
                <w:i/>
              </w:rPr>
            </w:pPr>
            <w:r>
              <w:rPr>
                <w:i/>
              </w:rPr>
              <w:t>t</w:t>
            </w:r>
          </w:p>
        </w:tc>
        <w:tc>
          <w:tcPr>
            <w:tcW w:w="4386" w:type="dxa"/>
          </w:tcPr>
          <w:p w14:paraId="323FB12F" w14:textId="77777777" w:rsidR="003B285E" w:rsidRDefault="003B285E" w:rsidP="003B285E">
            <w:pPr>
              <w:pStyle w:val="pqiTabBody"/>
            </w:pPr>
            <w:r>
              <w:t>Okres dojrzewania lub wiek produktów</w:t>
            </w:r>
          </w:p>
          <w:p w14:paraId="2E22D05F" w14:textId="507D2EC4" w:rsidR="00147C5D" w:rsidRDefault="00147C5D" w:rsidP="003B285E">
            <w:pPr>
              <w:pStyle w:val="pqiTabBody"/>
            </w:pPr>
            <w:r w:rsidRPr="006E1FD6">
              <w:rPr>
                <w:rFonts w:ascii="Courier New" w:hAnsi="Courier New" w:cs="Courier New"/>
                <w:noProof/>
                <w:color w:val="0000FF"/>
              </w:rPr>
              <w:t>MaturationPer</w:t>
            </w:r>
            <w:r>
              <w:rPr>
                <w:rFonts w:ascii="Courier New" w:hAnsi="Courier New" w:cs="Courier New"/>
                <w:noProof/>
                <w:color w:val="0000FF"/>
              </w:rPr>
              <w:t>io</w:t>
            </w:r>
            <w:r w:rsidRPr="006E1FD6">
              <w:rPr>
                <w:rFonts w:ascii="Courier New" w:hAnsi="Courier New" w:cs="Courier New"/>
                <w:noProof/>
                <w:color w:val="0000FF"/>
              </w:rPr>
              <w:t>dOrAgeOfProducts</w:t>
            </w:r>
          </w:p>
        </w:tc>
        <w:tc>
          <w:tcPr>
            <w:tcW w:w="1115" w:type="dxa"/>
          </w:tcPr>
          <w:p w14:paraId="08A0895B" w14:textId="1E39C555" w:rsidR="003B285E" w:rsidRDefault="003B285E" w:rsidP="003B285E">
            <w:pPr>
              <w:pStyle w:val="pqiTabBody"/>
            </w:pPr>
            <w:r>
              <w:t>O</w:t>
            </w:r>
          </w:p>
        </w:tc>
        <w:tc>
          <w:tcPr>
            <w:tcW w:w="5974" w:type="dxa"/>
          </w:tcPr>
          <w:p w14:paraId="11C22E6B" w14:textId="77777777" w:rsidR="003B285E" w:rsidRPr="009079F8" w:rsidRDefault="003B285E" w:rsidP="003B285E">
            <w:pPr>
              <w:pStyle w:val="pqiTabBody"/>
            </w:pPr>
          </w:p>
        </w:tc>
        <w:tc>
          <w:tcPr>
            <w:tcW w:w="236" w:type="dxa"/>
            <w:gridSpan w:val="2"/>
          </w:tcPr>
          <w:p w14:paraId="4B097FDB" w14:textId="77777777" w:rsidR="003B285E" w:rsidRDefault="003B285E" w:rsidP="003B285E">
            <w:pPr>
              <w:pStyle w:val="pqiTabBody"/>
            </w:pPr>
            <w:r>
              <w:t xml:space="preserve">W przypadku napojów spirytusowych okres </w:t>
            </w:r>
          </w:p>
          <w:p w14:paraId="467AC123" w14:textId="77777777" w:rsidR="003B285E" w:rsidRDefault="003B285E" w:rsidP="003B285E">
            <w:pPr>
              <w:pStyle w:val="pqiTabBody"/>
            </w:pPr>
            <w:r>
              <w:t xml:space="preserve">dojrzewania lub wiek muszą odpowiadać okresowi </w:t>
            </w:r>
          </w:p>
          <w:p w14:paraId="6E50279D" w14:textId="77777777" w:rsidR="003B285E" w:rsidRDefault="003B285E" w:rsidP="003B285E">
            <w:pPr>
              <w:pStyle w:val="pqiTabBody"/>
            </w:pPr>
            <w:r>
              <w:t xml:space="preserve">wskazanemu w ich opisie, prezentacji i etykietowaniu, </w:t>
            </w:r>
          </w:p>
          <w:p w14:paraId="140CB251" w14:textId="77777777" w:rsidR="003B285E" w:rsidRDefault="003B285E" w:rsidP="003B285E">
            <w:pPr>
              <w:pStyle w:val="pqiTabBody"/>
            </w:pPr>
            <w:r>
              <w:t xml:space="preserve">jak określono w art. 13 ust. 6 rozporządzenia (UE) </w:t>
            </w:r>
          </w:p>
          <w:p w14:paraId="617B87D9" w14:textId="46217FB4" w:rsidR="003B285E" w:rsidRDefault="003B285E" w:rsidP="003B285E">
            <w:pPr>
              <w:pStyle w:val="pqiTabBody"/>
            </w:pPr>
            <w:r>
              <w:t>2019/787.</w:t>
            </w:r>
          </w:p>
        </w:tc>
        <w:tc>
          <w:tcPr>
            <w:tcW w:w="999" w:type="dxa"/>
          </w:tcPr>
          <w:p w14:paraId="5B178CE3" w14:textId="3FA05F29" w:rsidR="003B285E" w:rsidRPr="009079F8" w:rsidRDefault="003B285E" w:rsidP="003B285E">
            <w:pPr>
              <w:pStyle w:val="pqiTabBody"/>
            </w:pPr>
            <w:r>
              <w:t>an..350</w:t>
            </w:r>
          </w:p>
        </w:tc>
      </w:tr>
      <w:tr w:rsidR="003B285E" w:rsidRPr="009079F8" w14:paraId="3B616A8E" w14:textId="77777777" w:rsidTr="00D80F71">
        <w:tc>
          <w:tcPr>
            <w:tcW w:w="1989" w:type="dxa"/>
            <w:gridSpan w:val="3"/>
          </w:tcPr>
          <w:p w14:paraId="601BBDE7" w14:textId="5EDEC4E9" w:rsidR="003B285E" w:rsidRPr="009079F8" w:rsidRDefault="003635C5" w:rsidP="003B285E">
            <w:pPr>
              <w:pStyle w:val="pqiTabBody"/>
              <w:rPr>
                <w:i/>
              </w:rPr>
            </w:pPr>
            <w:r>
              <w:rPr>
                <w:i/>
              </w:rPr>
              <w:t>u</w:t>
            </w:r>
          </w:p>
        </w:tc>
        <w:tc>
          <w:tcPr>
            <w:tcW w:w="4386" w:type="dxa"/>
          </w:tcPr>
          <w:p w14:paraId="23513883" w14:textId="77777777" w:rsidR="003B285E" w:rsidRDefault="003B285E" w:rsidP="003B285E">
            <w:pPr>
              <w:pStyle w:val="pqiTabBody"/>
            </w:pPr>
            <w:r>
              <w:t>JĘZYK ELEMENTU</w:t>
            </w:r>
            <w:r w:rsidRPr="009079F8">
              <w:t xml:space="preserve"> </w:t>
            </w:r>
          </w:p>
          <w:p w14:paraId="7DF1BB26" w14:textId="006A1675"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3DA59E89" w14:textId="77777777" w:rsidR="003B285E" w:rsidRPr="009079F8" w:rsidRDefault="003B285E" w:rsidP="003B285E">
            <w:pPr>
              <w:pStyle w:val="pqiTabBody"/>
            </w:pPr>
            <w:r>
              <w:t>D</w:t>
            </w:r>
          </w:p>
        </w:tc>
        <w:tc>
          <w:tcPr>
            <w:tcW w:w="5974" w:type="dxa"/>
          </w:tcPr>
          <w:p w14:paraId="15BFBFD2" w14:textId="2BB8DC21" w:rsidR="003B285E" w:rsidRPr="009079F8" w:rsidRDefault="003B285E" w:rsidP="003B285E">
            <w:pPr>
              <w:pStyle w:val="pqiTabBody"/>
            </w:pPr>
            <w:r w:rsidRPr="009079F8">
              <w:t>„R”, jeżeli stosuje się pole tekstowe</w:t>
            </w:r>
            <w:r>
              <w:t xml:space="preserve"> 17</w:t>
            </w:r>
            <w:r w:rsidR="008A15E4">
              <w:t>t</w:t>
            </w:r>
            <w:r w:rsidRPr="009079F8">
              <w:t>.</w:t>
            </w:r>
          </w:p>
        </w:tc>
        <w:tc>
          <w:tcPr>
            <w:tcW w:w="236" w:type="dxa"/>
            <w:gridSpan w:val="2"/>
          </w:tcPr>
          <w:p w14:paraId="782E8ACA" w14:textId="77777777" w:rsidR="003B285E" w:rsidRDefault="003B285E" w:rsidP="003B285E">
            <w:pPr>
              <w:pStyle w:val="pqiTabBody"/>
            </w:pPr>
            <w:r>
              <w:t>Atrybut.</w:t>
            </w:r>
          </w:p>
          <w:p w14:paraId="2C8F6DBB" w14:textId="77777777" w:rsidR="003B285E" w:rsidRPr="009079F8" w:rsidRDefault="003B285E" w:rsidP="003B285E">
            <w:pPr>
              <w:pStyle w:val="pqiTabBody"/>
            </w:pPr>
            <w:r>
              <w:t>Wartość ze słownika „</w:t>
            </w:r>
            <w:r w:rsidRPr="008C6FA2">
              <w:t>Kody języka (Language codes)</w:t>
            </w:r>
            <w:r>
              <w:t>”.</w:t>
            </w:r>
          </w:p>
        </w:tc>
        <w:tc>
          <w:tcPr>
            <w:tcW w:w="999" w:type="dxa"/>
          </w:tcPr>
          <w:p w14:paraId="15716CA3" w14:textId="4860C952" w:rsidR="004D654B" w:rsidRPr="009079F8" w:rsidRDefault="003B285E" w:rsidP="003B285E">
            <w:pPr>
              <w:pStyle w:val="pqiTabBody"/>
            </w:pPr>
            <w:r w:rsidRPr="009079F8">
              <w:t>a2</w:t>
            </w:r>
          </w:p>
        </w:tc>
      </w:tr>
      <w:tr w:rsidR="00B96F0E" w:rsidRPr="009079F8" w14:paraId="15BAD7CA" w14:textId="77777777" w:rsidTr="00D80F71">
        <w:tc>
          <w:tcPr>
            <w:tcW w:w="273" w:type="dxa"/>
          </w:tcPr>
          <w:p w14:paraId="5494F24D" w14:textId="77777777" w:rsidR="00AC34AB" w:rsidRPr="009079F8" w:rsidRDefault="00AC34AB">
            <w:pPr>
              <w:pStyle w:val="pqiTabBody"/>
              <w:rPr>
                <w:b/>
              </w:rPr>
            </w:pPr>
            <w:bookmarkStart w:id="123" w:name="_Hlk149295612"/>
          </w:p>
        </w:tc>
        <w:tc>
          <w:tcPr>
            <w:tcW w:w="1716" w:type="dxa"/>
            <w:gridSpan w:val="2"/>
          </w:tcPr>
          <w:p w14:paraId="71204BDC" w14:textId="77777777" w:rsidR="00AC34AB" w:rsidRPr="009079F8" w:rsidRDefault="00AC34AB">
            <w:pPr>
              <w:pStyle w:val="pqiTabBody"/>
              <w:rPr>
                <w:i/>
              </w:rPr>
            </w:pPr>
            <w:r>
              <w:rPr>
                <w:i/>
              </w:rPr>
              <w:t>v</w:t>
            </w:r>
          </w:p>
        </w:tc>
        <w:tc>
          <w:tcPr>
            <w:tcW w:w="4386" w:type="dxa"/>
          </w:tcPr>
          <w:p w14:paraId="7F0B3998" w14:textId="77777777" w:rsidR="00AC34AB" w:rsidRPr="000102D2" w:rsidRDefault="00AC34AB">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1115" w:type="dxa"/>
          </w:tcPr>
          <w:p w14:paraId="6CAD7407" w14:textId="77777777" w:rsidR="00AC34AB" w:rsidRPr="009079F8" w:rsidRDefault="00AC34AB">
            <w:pPr>
              <w:pStyle w:val="pqiTabBody"/>
            </w:pPr>
            <w:r>
              <w:t>O</w:t>
            </w:r>
          </w:p>
        </w:tc>
        <w:tc>
          <w:tcPr>
            <w:tcW w:w="5974" w:type="dxa"/>
          </w:tcPr>
          <w:p w14:paraId="55491B77" w14:textId="77777777" w:rsidR="00AC34AB" w:rsidRPr="009079F8" w:rsidRDefault="00AC34AB">
            <w:pPr>
              <w:pStyle w:val="pqiTabBody"/>
            </w:pPr>
          </w:p>
        </w:tc>
        <w:tc>
          <w:tcPr>
            <w:tcW w:w="236" w:type="dxa"/>
            <w:gridSpan w:val="2"/>
          </w:tcPr>
          <w:p w14:paraId="70AF85DC" w14:textId="77777777" w:rsidR="00AC34AB" w:rsidRPr="009079F8" w:rsidRDefault="00AC34AB">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t>
            </w:r>
            <w:r>
              <w:lastRenderedPageBreak/>
              <w:t>Wydawany na wniosek podmiotu, na rok, przez włąściwego naczelnika US.</w:t>
            </w:r>
          </w:p>
        </w:tc>
        <w:tc>
          <w:tcPr>
            <w:tcW w:w="999" w:type="dxa"/>
          </w:tcPr>
          <w:p w14:paraId="18AF3CC4" w14:textId="77777777" w:rsidR="00AC34AB" w:rsidRPr="009079F8" w:rsidRDefault="00AC34AB">
            <w:pPr>
              <w:pStyle w:val="pqiTabBody"/>
            </w:pPr>
            <w:r w:rsidRPr="009079F8">
              <w:lastRenderedPageBreak/>
              <w:t>an..350</w:t>
            </w:r>
          </w:p>
        </w:tc>
      </w:tr>
      <w:bookmarkEnd w:id="123"/>
      <w:tr w:rsidR="00AC34AB" w:rsidRPr="009079F8" w14:paraId="28ADC545" w14:textId="77777777" w:rsidTr="00D80F71">
        <w:tc>
          <w:tcPr>
            <w:tcW w:w="1989" w:type="dxa"/>
            <w:gridSpan w:val="3"/>
          </w:tcPr>
          <w:p w14:paraId="67D14192" w14:textId="05A0F4BA" w:rsidR="00AC34AB" w:rsidRDefault="00AC34AB" w:rsidP="00AC34AB">
            <w:pPr>
              <w:pStyle w:val="pqiTabBody"/>
              <w:rPr>
                <w:i/>
              </w:rPr>
            </w:pPr>
            <w:r>
              <w:rPr>
                <w:i/>
              </w:rPr>
              <w:t>w</w:t>
            </w:r>
          </w:p>
        </w:tc>
        <w:tc>
          <w:tcPr>
            <w:tcW w:w="4386" w:type="dxa"/>
          </w:tcPr>
          <w:p w14:paraId="0AD93686" w14:textId="77777777" w:rsidR="00AC34AB" w:rsidRDefault="00AC34AB" w:rsidP="00AC34AB">
            <w:pPr>
              <w:pStyle w:val="pqiTabBody"/>
            </w:pPr>
            <w:r>
              <w:t>JĘZYK ELEMENTU</w:t>
            </w:r>
            <w:r w:rsidRPr="009079F8">
              <w:t xml:space="preserve"> </w:t>
            </w:r>
          </w:p>
          <w:p w14:paraId="61CD7A58" w14:textId="4A0D79F0" w:rsidR="00AC34AB" w:rsidRDefault="00AC34AB" w:rsidP="00AC34AB">
            <w:pPr>
              <w:pStyle w:val="pqiTabBody"/>
            </w:pPr>
            <w:r>
              <w:rPr>
                <w:rFonts w:ascii="Courier New" w:hAnsi="Courier New" w:cs="Courier New"/>
                <w:noProof/>
                <w:color w:val="0000FF"/>
              </w:rPr>
              <w:t>@language</w:t>
            </w:r>
          </w:p>
        </w:tc>
        <w:tc>
          <w:tcPr>
            <w:tcW w:w="1115" w:type="dxa"/>
          </w:tcPr>
          <w:p w14:paraId="22DB68EC" w14:textId="020BBC11" w:rsidR="00AC34AB" w:rsidRDefault="00AC34AB" w:rsidP="00AC34AB">
            <w:pPr>
              <w:pStyle w:val="pqiTabBody"/>
            </w:pPr>
            <w:r>
              <w:t>D</w:t>
            </w:r>
          </w:p>
        </w:tc>
        <w:tc>
          <w:tcPr>
            <w:tcW w:w="5974" w:type="dxa"/>
          </w:tcPr>
          <w:p w14:paraId="5654EF3D" w14:textId="6ACA52A6" w:rsidR="00AC34AB" w:rsidRPr="009079F8" w:rsidRDefault="00AC34AB" w:rsidP="00AC34AB">
            <w:pPr>
              <w:pStyle w:val="pqiTabBody"/>
            </w:pPr>
            <w:r w:rsidRPr="009079F8">
              <w:t>„R”, jeżeli stosuje się pole tekstowe</w:t>
            </w:r>
            <w:r>
              <w:t xml:space="preserve"> 17</w:t>
            </w:r>
            <w:r w:rsidR="00D34CAF">
              <w:t>v</w:t>
            </w:r>
            <w:r w:rsidRPr="009079F8">
              <w:t>.</w:t>
            </w:r>
          </w:p>
        </w:tc>
        <w:tc>
          <w:tcPr>
            <w:tcW w:w="236" w:type="dxa"/>
            <w:gridSpan w:val="2"/>
          </w:tcPr>
          <w:p w14:paraId="39EA2FEA" w14:textId="77777777" w:rsidR="00AC34AB" w:rsidRDefault="00AC34AB" w:rsidP="00AC34AB">
            <w:pPr>
              <w:pStyle w:val="pqiTabBody"/>
            </w:pPr>
            <w:r>
              <w:t>Atrybut.</w:t>
            </w:r>
          </w:p>
          <w:p w14:paraId="136AD845" w14:textId="683CFDC5" w:rsidR="00AC34AB" w:rsidRDefault="00AC34AB" w:rsidP="00AC34AB">
            <w:pPr>
              <w:pStyle w:val="pqiTabBody"/>
            </w:pPr>
            <w:r>
              <w:t>Wartość ze słownika „</w:t>
            </w:r>
            <w:r w:rsidRPr="008C6FA2">
              <w:t>Kody języka (Language codes)</w:t>
            </w:r>
            <w:r>
              <w:t>”.</w:t>
            </w:r>
          </w:p>
        </w:tc>
        <w:tc>
          <w:tcPr>
            <w:tcW w:w="999" w:type="dxa"/>
          </w:tcPr>
          <w:p w14:paraId="04F79222" w14:textId="06E05FA3" w:rsidR="00AC34AB" w:rsidRPr="009079F8" w:rsidRDefault="00AC34AB" w:rsidP="00AC34AB">
            <w:pPr>
              <w:pStyle w:val="pqiTabBody"/>
            </w:pPr>
            <w:r w:rsidRPr="009079F8">
              <w:t>a2</w:t>
            </w:r>
          </w:p>
        </w:tc>
      </w:tr>
      <w:tr w:rsidR="003B285E" w:rsidRPr="009079F8" w14:paraId="30267857" w14:textId="77777777" w:rsidTr="00D80F71">
        <w:tc>
          <w:tcPr>
            <w:tcW w:w="1989" w:type="dxa"/>
            <w:gridSpan w:val="3"/>
          </w:tcPr>
          <w:p w14:paraId="23418C0D" w14:textId="77777777" w:rsidR="003B285E" w:rsidRPr="009079F8" w:rsidRDefault="003B285E" w:rsidP="003B285E">
            <w:pPr>
              <w:pStyle w:val="pqiTabBody"/>
              <w:rPr>
                <w:i/>
              </w:rPr>
            </w:pPr>
            <w:r>
              <w:rPr>
                <w:b/>
              </w:rPr>
              <w:t>17</w:t>
            </w:r>
            <w:r w:rsidRPr="009079F8">
              <w:rPr>
                <w:b/>
              </w:rPr>
              <w:t>.1</w:t>
            </w:r>
          </w:p>
        </w:tc>
        <w:tc>
          <w:tcPr>
            <w:tcW w:w="4386" w:type="dxa"/>
          </w:tcPr>
          <w:p w14:paraId="24A6869F" w14:textId="77777777" w:rsidR="003B285E" w:rsidRDefault="003B285E" w:rsidP="003B285E">
            <w:pPr>
              <w:pStyle w:val="pqiTabBody"/>
              <w:rPr>
                <w:b/>
              </w:rPr>
            </w:pPr>
            <w:r w:rsidRPr="009079F8">
              <w:rPr>
                <w:b/>
              </w:rPr>
              <w:t>OPAKOWANIE</w:t>
            </w:r>
          </w:p>
          <w:p w14:paraId="23874892" w14:textId="1499943B"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Package</w:t>
            </w:r>
          </w:p>
        </w:tc>
        <w:tc>
          <w:tcPr>
            <w:tcW w:w="1115" w:type="dxa"/>
          </w:tcPr>
          <w:p w14:paraId="17F7D578" w14:textId="77777777" w:rsidR="003B285E" w:rsidRPr="00C15AD5" w:rsidRDefault="003B285E" w:rsidP="003B285E">
            <w:pPr>
              <w:pStyle w:val="pqiTabBody"/>
              <w:rPr>
                <w:b/>
              </w:rPr>
            </w:pPr>
            <w:r w:rsidRPr="00C15AD5">
              <w:rPr>
                <w:b/>
              </w:rPr>
              <w:t>R</w:t>
            </w:r>
          </w:p>
        </w:tc>
        <w:tc>
          <w:tcPr>
            <w:tcW w:w="5974" w:type="dxa"/>
          </w:tcPr>
          <w:p w14:paraId="19C51A90" w14:textId="77777777" w:rsidR="003B285E" w:rsidRPr="00C15AD5" w:rsidRDefault="003B285E" w:rsidP="003B285E">
            <w:pPr>
              <w:pStyle w:val="pqiTabBody"/>
              <w:rPr>
                <w:b/>
              </w:rPr>
            </w:pPr>
          </w:p>
        </w:tc>
        <w:tc>
          <w:tcPr>
            <w:tcW w:w="236" w:type="dxa"/>
            <w:gridSpan w:val="2"/>
          </w:tcPr>
          <w:p w14:paraId="3998C21B" w14:textId="77777777" w:rsidR="003B285E" w:rsidRPr="00C15AD5" w:rsidRDefault="003B285E" w:rsidP="003B285E">
            <w:pPr>
              <w:pStyle w:val="pqiTabBody"/>
              <w:rPr>
                <w:b/>
              </w:rPr>
            </w:pPr>
          </w:p>
        </w:tc>
        <w:tc>
          <w:tcPr>
            <w:tcW w:w="999" w:type="dxa"/>
          </w:tcPr>
          <w:p w14:paraId="345B5DB3" w14:textId="77777777" w:rsidR="003B285E" w:rsidRPr="009079F8" w:rsidRDefault="003B285E" w:rsidP="003B285E">
            <w:pPr>
              <w:pStyle w:val="pqiTabBody"/>
              <w:rPr>
                <w:b/>
              </w:rPr>
            </w:pPr>
            <w:r w:rsidRPr="009079F8">
              <w:rPr>
                <w:b/>
              </w:rPr>
              <w:t>99x</w:t>
            </w:r>
          </w:p>
        </w:tc>
      </w:tr>
      <w:tr w:rsidR="003B285E" w:rsidRPr="009079F8" w14:paraId="67CDE18B" w14:textId="77777777" w:rsidTr="00D80F71">
        <w:tc>
          <w:tcPr>
            <w:tcW w:w="1512" w:type="dxa"/>
            <w:gridSpan w:val="2"/>
          </w:tcPr>
          <w:p w14:paraId="4EE3730D" w14:textId="77777777" w:rsidR="003B285E" w:rsidRPr="009079F8" w:rsidRDefault="003B285E" w:rsidP="003B285E">
            <w:pPr>
              <w:pStyle w:val="pqiTabBody"/>
              <w:rPr>
                <w:b/>
              </w:rPr>
            </w:pPr>
          </w:p>
        </w:tc>
        <w:tc>
          <w:tcPr>
            <w:tcW w:w="477" w:type="dxa"/>
          </w:tcPr>
          <w:p w14:paraId="06C1A493" w14:textId="77777777" w:rsidR="003B285E" w:rsidRPr="009079F8" w:rsidRDefault="003B285E" w:rsidP="003B285E">
            <w:pPr>
              <w:pStyle w:val="pqiTabBody"/>
              <w:rPr>
                <w:i/>
              </w:rPr>
            </w:pPr>
            <w:r w:rsidRPr="009079F8">
              <w:rPr>
                <w:i/>
              </w:rPr>
              <w:t>a</w:t>
            </w:r>
          </w:p>
        </w:tc>
        <w:tc>
          <w:tcPr>
            <w:tcW w:w="4386" w:type="dxa"/>
          </w:tcPr>
          <w:p w14:paraId="4DD34FA0" w14:textId="77777777" w:rsidR="003B285E" w:rsidRDefault="003B285E" w:rsidP="003B285E">
            <w:pPr>
              <w:pStyle w:val="pqiTabBody"/>
            </w:pPr>
            <w:r w:rsidRPr="009079F8">
              <w:t>Kod rodzaju opakowań</w:t>
            </w:r>
          </w:p>
          <w:p w14:paraId="3EA29E1E" w14:textId="20CDC182"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KindOfPackages</w:t>
            </w:r>
          </w:p>
        </w:tc>
        <w:tc>
          <w:tcPr>
            <w:tcW w:w="1115" w:type="dxa"/>
          </w:tcPr>
          <w:p w14:paraId="7F98BB70" w14:textId="77777777" w:rsidR="003B285E" w:rsidRPr="009079F8" w:rsidRDefault="003B285E" w:rsidP="003B285E">
            <w:pPr>
              <w:pStyle w:val="pqiTabBody"/>
            </w:pPr>
            <w:r w:rsidRPr="009079F8">
              <w:t>R</w:t>
            </w:r>
          </w:p>
        </w:tc>
        <w:tc>
          <w:tcPr>
            <w:tcW w:w="5974" w:type="dxa"/>
          </w:tcPr>
          <w:p w14:paraId="215BB006" w14:textId="77777777" w:rsidR="003B285E" w:rsidRPr="009079F8" w:rsidRDefault="003B285E" w:rsidP="003B285E">
            <w:pPr>
              <w:pStyle w:val="pqiTabBody"/>
            </w:pPr>
          </w:p>
        </w:tc>
        <w:tc>
          <w:tcPr>
            <w:tcW w:w="236" w:type="dxa"/>
            <w:gridSpan w:val="2"/>
          </w:tcPr>
          <w:p w14:paraId="557CA53A" w14:textId="4380A94F" w:rsidR="003B285E" w:rsidRPr="00E90B40" w:rsidRDefault="003B285E" w:rsidP="003B285E">
            <w:r>
              <w:t>Wartość ze słownika „</w:t>
            </w:r>
            <w:r w:rsidRPr="00E90B40">
              <w:t>Kody opakowań (Packaging codes)</w:t>
            </w:r>
            <w:r>
              <w:t>”.</w:t>
            </w:r>
          </w:p>
        </w:tc>
        <w:tc>
          <w:tcPr>
            <w:tcW w:w="999" w:type="dxa"/>
          </w:tcPr>
          <w:p w14:paraId="29DB941D" w14:textId="77777777" w:rsidR="003B285E" w:rsidRPr="009079F8" w:rsidRDefault="003B285E" w:rsidP="003B285E">
            <w:pPr>
              <w:pStyle w:val="pqiTabBody"/>
            </w:pPr>
            <w:r w:rsidRPr="009079F8">
              <w:t>a</w:t>
            </w:r>
            <w:r>
              <w:t>n</w:t>
            </w:r>
            <w:r w:rsidRPr="009079F8">
              <w:t>2</w:t>
            </w:r>
          </w:p>
        </w:tc>
      </w:tr>
      <w:tr w:rsidR="003B285E" w:rsidRPr="009079F8" w14:paraId="63B1DF39" w14:textId="77777777" w:rsidTr="00D80F71">
        <w:tc>
          <w:tcPr>
            <w:tcW w:w="1512" w:type="dxa"/>
            <w:gridSpan w:val="2"/>
          </w:tcPr>
          <w:p w14:paraId="6052767F" w14:textId="77777777" w:rsidR="003B285E" w:rsidRPr="009079F8" w:rsidRDefault="003B285E" w:rsidP="003B285E">
            <w:pPr>
              <w:pStyle w:val="pqiTabBody"/>
              <w:rPr>
                <w:b/>
              </w:rPr>
            </w:pPr>
          </w:p>
        </w:tc>
        <w:tc>
          <w:tcPr>
            <w:tcW w:w="477" w:type="dxa"/>
          </w:tcPr>
          <w:p w14:paraId="5698E0A5" w14:textId="77777777" w:rsidR="003B285E" w:rsidRPr="009079F8" w:rsidRDefault="003B285E" w:rsidP="003B285E">
            <w:pPr>
              <w:pStyle w:val="pqiTabBody"/>
              <w:rPr>
                <w:i/>
              </w:rPr>
            </w:pPr>
            <w:r w:rsidRPr="009079F8">
              <w:rPr>
                <w:i/>
              </w:rPr>
              <w:t>b</w:t>
            </w:r>
          </w:p>
        </w:tc>
        <w:tc>
          <w:tcPr>
            <w:tcW w:w="4386" w:type="dxa"/>
          </w:tcPr>
          <w:p w14:paraId="41EEF31B" w14:textId="77777777" w:rsidR="003B285E" w:rsidRDefault="003B285E" w:rsidP="003B285E">
            <w:pPr>
              <w:pStyle w:val="pqiTabBody"/>
            </w:pPr>
            <w:r w:rsidRPr="009079F8">
              <w:t>Liczba opakowań</w:t>
            </w:r>
          </w:p>
          <w:p w14:paraId="06F1327F" w14:textId="61F9D7E3"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NumberOfPackages</w:t>
            </w:r>
          </w:p>
        </w:tc>
        <w:tc>
          <w:tcPr>
            <w:tcW w:w="1115" w:type="dxa"/>
          </w:tcPr>
          <w:p w14:paraId="6E2AE3E3" w14:textId="77777777" w:rsidR="003B285E" w:rsidRPr="009079F8" w:rsidRDefault="003B285E" w:rsidP="003B285E">
            <w:pPr>
              <w:pStyle w:val="pqiTabBody"/>
            </w:pPr>
            <w:r w:rsidRPr="009079F8">
              <w:t>C</w:t>
            </w:r>
          </w:p>
        </w:tc>
        <w:tc>
          <w:tcPr>
            <w:tcW w:w="5974" w:type="dxa"/>
          </w:tcPr>
          <w:p w14:paraId="7E756CAE" w14:textId="77777777" w:rsidR="003B285E" w:rsidRPr="009079F8" w:rsidRDefault="003B285E" w:rsidP="003B285E">
            <w:pPr>
              <w:pStyle w:val="pqiTabBody"/>
            </w:pPr>
            <w:r w:rsidRPr="009079F8">
              <w:t>„R”, jeżeli oznaczone jako „policzalne”.</w:t>
            </w:r>
          </w:p>
        </w:tc>
        <w:tc>
          <w:tcPr>
            <w:tcW w:w="236" w:type="dxa"/>
            <w:gridSpan w:val="2"/>
          </w:tcPr>
          <w:p w14:paraId="52282001" w14:textId="77777777" w:rsidR="003B285E" w:rsidRDefault="003B285E" w:rsidP="003B285E">
            <w:r w:rsidRPr="009079F8">
              <w:t xml:space="preserve">Należy podać liczbę opakowań, jeżeli są one policzalne zgodnie </w:t>
            </w:r>
            <w:r>
              <w:t>ze słownikiem „</w:t>
            </w:r>
            <w:r w:rsidRPr="00E90B40">
              <w:t>Kody opakowań (Packaging codes)</w:t>
            </w:r>
            <w:r>
              <w:t>”.</w:t>
            </w:r>
          </w:p>
          <w:p w14:paraId="79D73ABB" w14:textId="3635A350" w:rsidR="003B285E" w:rsidRPr="009079F8" w:rsidRDefault="003B285E" w:rsidP="003B285E">
            <w:r>
              <w:t>opakowań” wynosi „0”, powinno istnieć co najmniej jedno OPAKOWANIE o tym samym „Oznaczeniu przesyłki” i o „Liczbie opakowań” o wartości większej niż „0”.</w:t>
            </w:r>
          </w:p>
        </w:tc>
        <w:tc>
          <w:tcPr>
            <w:tcW w:w="999" w:type="dxa"/>
          </w:tcPr>
          <w:p w14:paraId="50F50AF3" w14:textId="77777777" w:rsidR="003B285E" w:rsidRPr="009079F8" w:rsidRDefault="003B285E" w:rsidP="003B285E">
            <w:pPr>
              <w:pStyle w:val="pqiTabBody"/>
            </w:pPr>
            <w:r w:rsidRPr="009079F8">
              <w:t>n..15</w:t>
            </w:r>
          </w:p>
        </w:tc>
      </w:tr>
      <w:tr w:rsidR="00FF1EAF" w:rsidRPr="009079F8" w14:paraId="42C71406" w14:textId="77777777" w:rsidTr="00D80F71">
        <w:tc>
          <w:tcPr>
            <w:tcW w:w="1512" w:type="dxa"/>
            <w:gridSpan w:val="2"/>
          </w:tcPr>
          <w:p w14:paraId="028FA5DE" w14:textId="77777777" w:rsidR="00FF1EAF" w:rsidRPr="009079F8" w:rsidRDefault="00FF1EAF" w:rsidP="00FF1EAF">
            <w:pPr>
              <w:pStyle w:val="pqiTabBody"/>
              <w:rPr>
                <w:b/>
              </w:rPr>
            </w:pPr>
          </w:p>
        </w:tc>
        <w:tc>
          <w:tcPr>
            <w:tcW w:w="477" w:type="dxa"/>
          </w:tcPr>
          <w:p w14:paraId="5BDADEA2" w14:textId="0C9768BA" w:rsidR="00FF1EAF" w:rsidRDefault="00FF1EAF" w:rsidP="00FF1EAF">
            <w:pPr>
              <w:pStyle w:val="pqiTabBody"/>
              <w:rPr>
                <w:i/>
              </w:rPr>
            </w:pPr>
            <w:r>
              <w:rPr>
                <w:i/>
              </w:rPr>
              <w:t>c</w:t>
            </w:r>
          </w:p>
        </w:tc>
        <w:tc>
          <w:tcPr>
            <w:tcW w:w="4386" w:type="dxa"/>
          </w:tcPr>
          <w:p w14:paraId="2799501C" w14:textId="77777777" w:rsidR="00FF1EAF" w:rsidRDefault="00FF1EAF" w:rsidP="00FF1EAF">
            <w:pPr>
              <w:pStyle w:val="pqiTabBody"/>
            </w:pPr>
            <w:r>
              <w:t>Oznaczenie przesyłek</w:t>
            </w:r>
          </w:p>
          <w:p w14:paraId="769BD467" w14:textId="3FA2FFEA" w:rsidR="00FF1EAF" w:rsidRPr="009079F8" w:rsidRDefault="00FF1EAF" w:rsidP="00FF1EAF">
            <w:pPr>
              <w:pStyle w:val="pqiTabBody"/>
            </w:pPr>
            <w:r w:rsidRPr="00C90B31">
              <w:rPr>
                <w:rFonts w:ascii="Courier New" w:hAnsi="Courier New" w:cs="Courier New"/>
                <w:noProof/>
                <w:color w:val="0000FF"/>
              </w:rPr>
              <w:t>ShippingMarks</w:t>
            </w:r>
          </w:p>
        </w:tc>
        <w:tc>
          <w:tcPr>
            <w:tcW w:w="1115" w:type="dxa"/>
          </w:tcPr>
          <w:p w14:paraId="5330654F" w14:textId="6B408142" w:rsidR="00FF1EAF" w:rsidRPr="009079F8" w:rsidRDefault="00FF1EAF" w:rsidP="00FF1EAF">
            <w:pPr>
              <w:pStyle w:val="pqiTabBody"/>
            </w:pPr>
            <w:r>
              <w:t>O</w:t>
            </w:r>
          </w:p>
        </w:tc>
        <w:tc>
          <w:tcPr>
            <w:tcW w:w="5974" w:type="dxa"/>
          </w:tcPr>
          <w:p w14:paraId="02AB6524" w14:textId="24ABA53C" w:rsidR="00FF1EAF" w:rsidRPr="009079F8" w:rsidRDefault="00FF1EAF" w:rsidP="00FF1EAF">
            <w:pPr>
              <w:pStyle w:val="pqiTabBody"/>
            </w:pPr>
            <w:r>
              <w:t>„R” w przypadku ilości opakowań „0”</w:t>
            </w:r>
          </w:p>
        </w:tc>
        <w:tc>
          <w:tcPr>
            <w:tcW w:w="236" w:type="dxa"/>
            <w:gridSpan w:val="2"/>
          </w:tcPr>
          <w:p w14:paraId="67EEA3C5" w14:textId="77777777" w:rsidR="00FF1EAF" w:rsidRDefault="00FF1EAF" w:rsidP="00FF1EAF">
            <w:r w:rsidRPr="00BE18D9">
              <w:t>Pole opcjonalne alfanumeryczne 1 do 999 znaków</w:t>
            </w:r>
          </w:p>
          <w:p w14:paraId="0453B69A" w14:textId="490DA684" w:rsidR="00FF1EAF" w:rsidRPr="009079F8" w:rsidRDefault="00FF1EAF" w:rsidP="00FF1EAF">
            <w:pPr>
              <w:pStyle w:val="pqiTabBody"/>
            </w:pPr>
            <w:r>
              <w:t>-</w:t>
            </w:r>
          </w:p>
        </w:tc>
        <w:tc>
          <w:tcPr>
            <w:tcW w:w="999" w:type="dxa"/>
          </w:tcPr>
          <w:p w14:paraId="1A90DEFB" w14:textId="2BB9E9A6" w:rsidR="00FF1EAF" w:rsidRPr="009079F8" w:rsidRDefault="00FF1EAF" w:rsidP="00FF1EAF">
            <w:pPr>
              <w:pStyle w:val="pqiTabBody"/>
            </w:pPr>
            <w:r>
              <w:t>an.999</w:t>
            </w:r>
          </w:p>
        </w:tc>
      </w:tr>
      <w:tr w:rsidR="003B285E" w:rsidRPr="009079F8" w14:paraId="131F3680" w14:textId="77777777" w:rsidTr="00D80F71">
        <w:tc>
          <w:tcPr>
            <w:tcW w:w="1512" w:type="dxa"/>
            <w:gridSpan w:val="2"/>
          </w:tcPr>
          <w:p w14:paraId="39CD6A78" w14:textId="77777777" w:rsidR="003B285E" w:rsidRPr="009079F8" w:rsidRDefault="003B285E" w:rsidP="003B285E">
            <w:pPr>
              <w:pStyle w:val="pqiTabBody"/>
              <w:rPr>
                <w:b/>
              </w:rPr>
            </w:pPr>
          </w:p>
        </w:tc>
        <w:tc>
          <w:tcPr>
            <w:tcW w:w="477" w:type="dxa"/>
          </w:tcPr>
          <w:p w14:paraId="187A527E" w14:textId="6DE19F8C" w:rsidR="003B285E" w:rsidRPr="009079F8" w:rsidRDefault="00FF1EAF" w:rsidP="003B285E">
            <w:pPr>
              <w:pStyle w:val="pqiTabBody"/>
              <w:rPr>
                <w:i/>
              </w:rPr>
            </w:pPr>
            <w:r>
              <w:rPr>
                <w:i/>
              </w:rPr>
              <w:t>d</w:t>
            </w:r>
          </w:p>
        </w:tc>
        <w:tc>
          <w:tcPr>
            <w:tcW w:w="4386" w:type="dxa"/>
          </w:tcPr>
          <w:p w14:paraId="27BB5789" w14:textId="77777777" w:rsidR="003B285E" w:rsidRDefault="003B285E" w:rsidP="003B285E">
            <w:pPr>
              <w:pStyle w:val="pqiTabBody"/>
            </w:pPr>
            <w:r w:rsidRPr="009079F8">
              <w:t>Oznaczenie pieczęci handlowej</w:t>
            </w:r>
            <w:r>
              <w:t xml:space="preserve"> (zabezpieczenia urzędowego)</w:t>
            </w:r>
          </w:p>
          <w:p w14:paraId="4FAFFB63" w14:textId="72DC5DBD" w:rsidR="003B285E" w:rsidRPr="00CA193D" w:rsidRDefault="003B285E"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1115" w:type="dxa"/>
          </w:tcPr>
          <w:p w14:paraId="2D4BD2F7" w14:textId="77777777" w:rsidR="003B285E" w:rsidRPr="009079F8" w:rsidRDefault="003B285E" w:rsidP="003B285E">
            <w:pPr>
              <w:pStyle w:val="pqiTabBody"/>
            </w:pPr>
            <w:r w:rsidRPr="009079F8">
              <w:t>D</w:t>
            </w:r>
          </w:p>
        </w:tc>
        <w:tc>
          <w:tcPr>
            <w:tcW w:w="5974" w:type="dxa"/>
          </w:tcPr>
          <w:p w14:paraId="50E92AF1" w14:textId="77777777" w:rsidR="003B285E" w:rsidRDefault="003B285E" w:rsidP="003B285E">
            <w:pPr>
              <w:pStyle w:val="pqiTabBody"/>
            </w:pPr>
            <w:r w:rsidRPr="009079F8">
              <w:t>„R”, jeżeli stosuje się pieczęci handlowe</w:t>
            </w:r>
            <w:r>
              <w:t xml:space="preserve"> (zabezpieczenia urzędowe)</w:t>
            </w:r>
            <w:r w:rsidRPr="009079F8">
              <w:t>.</w:t>
            </w:r>
          </w:p>
          <w:p w14:paraId="1C2137E5" w14:textId="77777777" w:rsidR="003B285E" w:rsidRPr="009079F8" w:rsidRDefault="003B285E" w:rsidP="003B285E">
            <w:pPr>
              <w:pStyle w:val="pqiTabBody"/>
            </w:pPr>
            <w:r>
              <w:t>„O” w pozostałych przypadkach.</w:t>
            </w:r>
          </w:p>
        </w:tc>
        <w:tc>
          <w:tcPr>
            <w:tcW w:w="236" w:type="dxa"/>
            <w:gridSpan w:val="2"/>
          </w:tcPr>
          <w:p w14:paraId="416A0596" w14:textId="77777777" w:rsidR="003B285E" w:rsidRPr="009079F8" w:rsidRDefault="003B285E" w:rsidP="003B285E">
            <w:pPr>
              <w:pStyle w:val="pqiTabBody"/>
            </w:pPr>
            <w:r w:rsidRPr="009079F8">
              <w:t>Należy podać oznaczenie pieczęci handlowych</w:t>
            </w:r>
            <w:r>
              <w:t xml:space="preserve"> (zabezpieczeń urzędowych)</w:t>
            </w:r>
            <w:r w:rsidRPr="009079F8">
              <w:t>, jeżeli są one stosowane do opieczętowania opakowań.</w:t>
            </w:r>
          </w:p>
        </w:tc>
        <w:tc>
          <w:tcPr>
            <w:tcW w:w="999" w:type="dxa"/>
          </w:tcPr>
          <w:p w14:paraId="1B652A94" w14:textId="77777777" w:rsidR="003B285E" w:rsidRPr="009079F8" w:rsidRDefault="003B285E" w:rsidP="003B285E">
            <w:pPr>
              <w:pStyle w:val="pqiTabBody"/>
            </w:pPr>
            <w:r w:rsidRPr="009079F8">
              <w:t>an..35</w:t>
            </w:r>
          </w:p>
        </w:tc>
      </w:tr>
      <w:tr w:rsidR="003B285E" w:rsidRPr="009079F8" w14:paraId="4111A021" w14:textId="77777777" w:rsidTr="00D80F71">
        <w:tc>
          <w:tcPr>
            <w:tcW w:w="1512" w:type="dxa"/>
            <w:gridSpan w:val="2"/>
          </w:tcPr>
          <w:p w14:paraId="2F7A91F6" w14:textId="77777777" w:rsidR="003B285E" w:rsidRPr="009079F8" w:rsidRDefault="003B285E" w:rsidP="003B285E">
            <w:pPr>
              <w:pStyle w:val="pqiTabBody"/>
              <w:rPr>
                <w:b/>
              </w:rPr>
            </w:pPr>
          </w:p>
        </w:tc>
        <w:tc>
          <w:tcPr>
            <w:tcW w:w="477" w:type="dxa"/>
          </w:tcPr>
          <w:p w14:paraId="0C3E4C75" w14:textId="03B2BB98" w:rsidR="003B285E" w:rsidRPr="009079F8" w:rsidRDefault="000950A5" w:rsidP="003B285E">
            <w:pPr>
              <w:pStyle w:val="pqiTabBody"/>
              <w:rPr>
                <w:i/>
              </w:rPr>
            </w:pPr>
            <w:r>
              <w:rPr>
                <w:i/>
              </w:rPr>
              <w:t>e</w:t>
            </w:r>
          </w:p>
        </w:tc>
        <w:tc>
          <w:tcPr>
            <w:tcW w:w="4386" w:type="dxa"/>
          </w:tcPr>
          <w:p w14:paraId="4D07DFEC" w14:textId="77777777" w:rsidR="003B285E" w:rsidRDefault="003B285E" w:rsidP="003B285E">
            <w:pPr>
              <w:pStyle w:val="pqiTabBody"/>
            </w:pPr>
            <w:r w:rsidRPr="009079F8">
              <w:t>Informacje o pieczęci</w:t>
            </w:r>
            <w:r>
              <w:t xml:space="preserve"> (zabezpieczeniu urzędowym)</w:t>
            </w:r>
          </w:p>
          <w:p w14:paraId="42263C26" w14:textId="2E30C146" w:rsidR="003B285E" w:rsidRPr="00CA193D" w:rsidRDefault="003B285E" w:rsidP="003B285E">
            <w:pPr>
              <w:pStyle w:val="pqiTabBody"/>
              <w:rPr>
                <w:rFonts w:ascii="Courier New" w:hAnsi="Courier New" w:cs="Courier New"/>
                <w:noProof/>
                <w:color w:val="0000FF"/>
              </w:rPr>
            </w:pPr>
            <w:r>
              <w:rPr>
                <w:rFonts w:ascii="Courier New" w:hAnsi="Courier New" w:cs="Courier New"/>
                <w:noProof/>
                <w:color w:val="0000FF"/>
              </w:rPr>
              <w:t>SealInformation</w:t>
            </w:r>
          </w:p>
        </w:tc>
        <w:tc>
          <w:tcPr>
            <w:tcW w:w="1115" w:type="dxa"/>
          </w:tcPr>
          <w:p w14:paraId="4FDE485C" w14:textId="77777777" w:rsidR="003B285E" w:rsidRPr="009079F8" w:rsidRDefault="003B285E" w:rsidP="003B285E">
            <w:pPr>
              <w:pStyle w:val="pqiTabBody"/>
            </w:pPr>
            <w:r w:rsidRPr="009079F8">
              <w:t>O</w:t>
            </w:r>
          </w:p>
        </w:tc>
        <w:tc>
          <w:tcPr>
            <w:tcW w:w="5974" w:type="dxa"/>
          </w:tcPr>
          <w:p w14:paraId="1D8AC100" w14:textId="77777777" w:rsidR="003B285E" w:rsidRPr="009079F8" w:rsidRDefault="003B285E" w:rsidP="003B285E">
            <w:pPr>
              <w:pStyle w:val="pqiTabBody"/>
            </w:pPr>
          </w:p>
        </w:tc>
        <w:tc>
          <w:tcPr>
            <w:tcW w:w="236" w:type="dxa"/>
            <w:gridSpan w:val="2"/>
          </w:tcPr>
          <w:p w14:paraId="6F1ACCBA" w14:textId="77777777" w:rsidR="003B285E" w:rsidRPr="009079F8" w:rsidRDefault="003B285E" w:rsidP="003B285E">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999" w:type="dxa"/>
          </w:tcPr>
          <w:p w14:paraId="722CF075" w14:textId="77777777" w:rsidR="003B285E" w:rsidRPr="009079F8" w:rsidRDefault="003B285E" w:rsidP="003B285E">
            <w:pPr>
              <w:pStyle w:val="pqiTabBody"/>
            </w:pPr>
            <w:r w:rsidRPr="009079F8">
              <w:t>an..350</w:t>
            </w:r>
          </w:p>
        </w:tc>
      </w:tr>
      <w:tr w:rsidR="007559A2" w:rsidRPr="009079F8" w14:paraId="1B6738EB" w14:textId="77777777" w:rsidTr="00D80F71">
        <w:tc>
          <w:tcPr>
            <w:tcW w:w="1989" w:type="dxa"/>
            <w:gridSpan w:val="3"/>
          </w:tcPr>
          <w:p w14:paraId="784DE1D7" w14:textId="7AD361E6" w:rsidR="007559A2" w:rsidRDefault="0017190A" w:rsidP="0017190A">
            <w:pPr>
              <w:pStyle w:val="pqiTabBody"/>
              <w:jc w:val="right"/>
              <w:rPr>
                <w:i/>
              </w:rPr>
            </w:pPr>
            <w:r>
              <w:rPr>
                <w:i/>
              </w:rPr>
              <w:t xml:space="preserve">       </w:t>
            </w:r>
            <w:r w:rsidR="000950A5">
              <w:rPr>
                <w:i/>
              </w:rPr>
              <w:t>f</w:t>
            </w:r>
          </w:p>
        </w:tc>
        <w:tc>
          <w:tcPr>
            <w:tcW w:w="4386" w:type="dxa"/>
          </w:tcPr>
          <w:p w14:paraId="3E461DDA" w14:textId="77777777" w:rsidR="007559A2" w:rsidRDefault="007559A2" w:rsidP="007559A2">
            <w:pPr>
              <w:pStyle w:val="pqiTabBody"/>
            </w:pPr>
            <w:r>
              <w:t>JĘZYK ELEMENTU</w:t>
            </w:r>
            <w:r w:rsidRPr="009079F8">
              <w:t xml:space="preserve"> </w:t>
            </w:r>
          </w:p>
          <w:p w14:paraId="5EDDDEAE" w14:textId="22F40DE3" w:rsidR="007559A2" w:rsidRPr="009079F8" w:rsidRDefault="007559A2" w:rsidP="007559A2">
            <w:pPr>
              <w:pStyle w:val="pqiTabBody"/>
            </w:pPr>
            <w:r>
              <w:rPr>
                <w:rFonts w:ascii="Courier New" w:hAnsi="Courier New" w:cs="Courier New"/>
                <w:noProof/>
                <w:color w:val="0000FF"/>
              </w:rPr>
              <w:t>@language</w:t>
            </w:r>
          </w:p>
        </w:tc>
        <w:tc>
          <w:tcPr>
            <w:tcW w:w="1115" w:type="dxa"/>
          </w:tcPr>
          <w:p w14:paraId="00B49082" w14:textId="07C58134" w:rsidR="007559A2" w:rsidRPr="009079F8" w:rsidRDefault="007559A2" w:rsidP="007559A2">
            <w:pPr>
              <w:pStyle w:val="pqiTabBody"/>
            </w:pPr>
            <w:r>
              <w:t>D</w:t>
            </w:r>
          </w:p>
        </w:tc>
        <w:tc>
          <w:tcPr>
            <w:tcW w:w="5974" w:type="dxa"/>
          </w:tcPr>
          <w:p w14:paraId="2A186FCB" w14:textId="3EFA6329" w:rsidR="007559A2" w:rsidRPr="009079F8" w:rsidRDefault="007559A2" w:rsidP="007559A2">
            <w:pPr>
              <w:pStyle w:val="pqiTabBody"/>
            </w:pPr>
            <w:r w:rsidRPr="009079F8">
              <w:t>„R”, jeżeli stosuje się pole tekstowe</w:t>
            </w:r>
            <w:r>
              <w:t xml:space="preserve"> 17.1d</w:t>
            </w:r>
            <w:r w:rsidRPr="009079F8">
              <w:t>.</w:t>
            </w:r>
          </w:p>
        </w:tc>
        <w:tc>
          <w:tcPr>
            <w:tcW w:w="236" w:type="dxa"/>
            <w:gridSpan w:val="2"/>
          </w:tcPr>
          <w:p w14:paraId="26BAE95F" w14:textId="77777777" w:rsidR="007559A2" w:rsidRDefault="007559A2" w:rsidP="007559A2">
            <w:pPr>
              <w:pStyle w:val="pqiTabBody"/>
            </w:pPr>
            <w:r>
              <w:t>Atrybut.</w:t>
            </w:r>
          </w:p>
          <w:p w14:paraId="6B97B44E" w14:textId="77777777" w:rsidR="007559A2" w:rsidRDefault="007559A2" w:rsidP="007559A2">
            <w:pPr>
              <w:pStyle w:val="pqiTabBody"/>
            </w:pPr>
            <w:r>
              <w:t>Wartość ze słownika „</w:t>
            </w:r>
            <w:r w:rsidRPr="008C6FA2">
              <w:t>Kody języka (Language codes)</w:t>
            </w:r>
            <w:r>
              <w:t>”.</w:t>
            </w:r>
          </w:p>
          <w:p w14:paraId="06858ACE" w14:textId="35ED0986"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4C2AA776" w14:textId="619336D0" w:rsidR="007559A2" w:rsidRPr="009079F8" w:rsidRDefault="007559A2" w:rsidP="007559A2">
            <w:pPr>
              <w:pStyle w:val="pqiTabBody"/>
            </w:pPr>
            <w:r w:rsidRPr="009079F8">
              <w:t>a2</w:t>
            </w:r>
          </w:p>
        </w:tc>
      </w:tr>
      <w:tr w:rsidR="007559A2" w:rsidRPr="009079F8" w14:paraId="26BAD288" w14:textId="77777777" w:rsidTr="00D80F71">
        <w:tc>
          <w:tcPr>
            <w:tcW w:w="1989" w:type="dxa"/>
            <w:gridSpan w:val="3"/>
          </w:tcPr>
          <w:p w14:paraId="57C59E89" w14:textId="77777777" w:rsidR="007559A2" w:rsidRPr="009079F8" w:rsidRDefault="007559A2" w:rsidP="007559A2">
            <w:pPr>
              <w:pStyle w:val="pqiTabBody"/>
              <w:rPr>
                <w:i/>
              </w:rPr>
            </w:pPr>
            <w:r>
              <w:rPr>
                <w:b/>
              </w:rPr>
              <w:t>17</w:t>
            </w:r>
            <w:r w:rsidRPr="009079F8">
              <w:rPr>
                <w:b/>
              </w:rPr>
              <w:t>.2</w:t>
            </w:r>
          </w:p>
        </w:tc>
        <w:tc>
          <w:tcPr>
            <w:tcW w:w="4386" w:type="dxa"/>
          </w:tcPr>
          <w:p w14:paraId="535FCD74" w14:textId="77777777" w:rsidR="007559A2" w:rsidRDefault="007559A2" w:rsidP="007559A2">
            <w:pPr>
              <w:pStyle w:val="pqiTabBody"/>
              <w:rPr>
                <w:b/>
              </w:rPr>
            </w:pPr>
            <w:r>
              <w:rPr>
                <w:b/>
              </w:rPr>
              <w:t>WYRÓB</w:t>
            </w:r>
            <w:r w:rsidRPr="009079F8">
              <w:rPr>
                <w:b/>
              </w:rPr>
              <w:t xml:space="preserve"> WINIARSKI</w:t>
            </w:r>
          </w:p>
          <w:p w14:paraId="1D59B342" w14:textId="356A159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w:t>
            </w:r>
          </w:p>
        </w:tc>
        <w:tc>
          <w:tcPr>
            <w:tcW w:w="1115" w:type="dxa"/>
          </w:tcPr>
          <w:p w14:paraId="153EB5D5" w14:textId="77777777" w:rsidR="007559A2" w:rsidRPr="00C15AD5" w:rsidRDefault="007559A2" w:rsidP="007559A2">
            <w:pPr>
              <w:pStyle w:val="pqiTabBody"/>
              <w:rPr>
                <w:b/>
              </w:rPr>
            </w:pPr>
            <w:r w:rsidRPr="00C15AD5">
              <w:rPr>
                <w:b/>
              </w:rPr>
              <w:t>D</w:t>
            </w:r>
          </w:p>
        </w:tc>
        <w:tc>
          <w:tcPr>
            <w:tcW w:w="5974" w:type="dxa"/>
          </w:tcPr>
          <w:p w14:paraId="21D27177" w14:textId="77777777" w:rsidR="007559A2" w:rsidRPr="00C15AD5" w:rsidRDefault="007559A2" w:rsidP="007559A2">
            <w:pPr>
              <w:pStyle w:val="pqiTabBody"/>
              <w:rPr>
                <w:b/>
              </w:rPr>
            </w:pPr>
            <w:r w:rsidRPr="00C15AD5">
              <w:rPr>
                <w:b/>
              </w:rPr>
              <w:t>„R” w przypadku wyrobów winiarskich wymienionych w części XII załącznika I do rozporządzenia (WE) nr 1234/2007</w:t>
            </w:r>
            <w:r w:rsidRPr="00C15AD5">
              <w:rPr>
                <w:rStyle w:val="Odwoanieprzypisudolnego"/>
                <w:b/>
              </w:rPr>
              <w:footnoteReference w:id="4"/>
            </w:r>
            <w:r w:rsidRPr="00C15AD5">
              <w:rPr>
                <w:b/>
              </w:rPr>
              <w:t>.</w:t>
            </w:r>
          </w:p>
        </w:tc>
        <w:tc>
          <w:tcPr>
            <w:tcW w:w="236" w:type="dxa"/>
            <w:gridSpan w:val="2"/>
          </w:tcPr>
          <w:p w14:paraId="2157A7D7" w14:textId="77777777" w:rsidR="007559A2" w:rsidRPr="00C15AD5" w:rsidRDefault="007559A2" w:rsidP="007559A2">
            <w:pPr>
              <w:pStyle w:val="pqiTabBody"/>
              <w:rPr>
                <w:b/>
              </w:rPr>
            </w:pPr>
          </w:p>
        </w:tc>
        <w:tc>
          <w:tcPr>
            <w:tcW w:w="999" w:type="dxa"/>
          </w:tcPr>
          <w:p w14:paraId="3ACEB321" w14:textId="77777777" w:rsidR="007559A2" w:rsidRPr="009079F8" w:rsidRDefault="007559A2" w:rsidP="007559A2">
            <w:pPr>
              <w:pStyle w:val="pqiTabBody"/>
              <w:rPr>
                <w:b/>
              </w:rPr>
            </w:pPr>
          </w:p>
        </w:tc>
      </w:tr>
      <w:tr w:rsidR="007559A2" w:rsidRPr="009079F8" w14:paraId="5DCA94B2" w14:textId="77777777" w:rsidTr="00D80F71">
        <w:tc>
          <w:tcPr>
            <w:tcW w:w="1512" w:type="dxa"/>
            <w:gridSpan w:val="2"/>
          </w:tcPr>
          <w:p w14:paraId="682B6134" w14:textId="77777777" w:rsidR="007559A2" w:rsidRPr="009079F8" w:rsidRDefault="007559A2" w:rsidP="007559A2">
            <w:pPr>
              <w:pStyle w:val="pqiTabBody"/>
              <w:rPr>
                <w:b/>
              </w:rPr>
            </w:pPr>
          </w:p>
        </w:tc>
        <w:tc>
          <w:tcPr>
            <w:tcW w:w="477" w:type="dxa"/>
          </w:tcPr>
          <w:p w14:paraId="633CF1C3" w14:textId="77777777" w:rsidR="007559A2" w:rsidRPr="009079F8" w:rsidRDefault="007559A2" w:rsidP="007559A2">
            <w:pPr>
              <w:pStyle w:val="pqiTabBody"/>
              <w:rPr>
                <w:i/>
              </w:rPr>
            </w:pPr>
            <w:r w:rsidRPr="009079F8">
              <w:rPr>
                <w:i/>
              </w:rPr>
              <w:t>a</w:t>
            </w:r>
          </w:p>
        </w:tc>
        <w:tc>
          <w:tcPr>
            <w:tcW w:w="4386" w:type="dxa"/>
          </w:tcPr>
          <w:p w14:paraId="3413B8EE" w14:textId="77777777" w:rsidR="007559A2" w:rsidRDefault="007559A2" w:rsidP="007559A2">
            <w:pPr>
              <w:pStyle w:val="pqiTabBody"/>
            </w:pPr>
            <w:r w:rsidRPr="009079F8">
              <w:t xml:space="preserve">Kategoria </w:t>
            </w:r>
            <w:r>
              <w:t>wyrobu</w:t>
            </w:r>
            <w:r w:rsidRPr="009079F8">
              <w:t xml:space="preserve"> winiarskiego</w:t>
            </w:r>
          </w:p>
          <w:p w14:paraId="73AA5C4C" w14:textId="466E8E3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1115" w:type="dxa"/>
          </w:tcPr>
          <w:p w14:paraId="69A3C7A4" w14:textId="77777777" w:rsidR="007559A2" w:rsidRPr="009079F8" w:rsidRDefault="007559A2" w:rsidP="007559A2">
            <w:pPr>
              <w:pStyle w:val="pqiTabBody"/>
            </w:pPr>
            <w:r w:rsidRPr="009079F8">
              <w:t>R</w:t>
            </w:r>
          </w:p>
        </w:tc>
        <w:tc>
          <w:tcPr>
            <w:tcW w:w="5974" w:type="dxa"/>
          </w:tcPr>
          <w:p w14:paraId="4B2EDE7B" w14:textId="77777777" w:rsidR="007559A2" w:rsidRPr="009079F8" w:rsidRDefault="007559A2" w:rsidP="007559A2">
            <w:pPr>
              <w:pStyle w:val="pqiTabBody"/>
            </w:pPr>
          </w:p>
        </w:tc>
        <w:tc>
          <w:tcPr>
            <w:tcW w:w="236" w:type="dxa"/>
            <w:gridSpan w:val="2"/>
          </w:tcPr>
          <w:p w14:paraId="7BD6826D" w14:textId="77777777" w:rsidR="007559A2" w:rsidRDefault="007559A2" w:rsidP="007559A2">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6019F0D8" w14:textId="3FC99D6A" w:rsidR="007559A2" w:rsidRPr="009079F8" w:rsidRDefault="007559A2" w:rsidP="007559A2">
            <w:pPr>
              <w:rPr>
                <w:lang w:eastAsia="en-GB"/>
              </w:rPr>
            </w:pPr>
            <w:r>
              <w:t>W przypadku wyrobów winiarskich wymienionych w części XII załącznika I do rozporządzenia (UE) 1308/2013 należy podać 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999" w:type="dxa"/>
          </w:tcPr>
          <w:p w14:paraId="5E397857" w14:textId="77777777" w:rsidR="007559A2" w:rsidRPr="009079F8" w:rsidRDefault="007559A2" w:rsidP="007559A2">
            <w:pPr>
              <w:pStyle w:val="pqiTabBody"/>
            </w:pPr>
            <w:r w:rsidRPr="009079F8">
              <w:t>n1</w:t>
            </w:r>
          </w:p>
        </w:tc>
      </w:tr>
      <w:tr w:rsidR="007559A2" w:rsidRPr="009079F8" w14:paraId="756CBA75" w14:textId="77777777" w:rsidTr="00D80F71">
        <w:tc>
          <w:tcPr>
            <w:tcW w:w="1512" w:type="dxa"/>
            <w:gridSpan w:val="2"/>
          </w:tcPr>
          <w:p w14:paraId="3FB74A81" w14:textId="77777777" w:rsidR="007559A2" w:rsidRPr="009079F8" w:rsidRDefault="007559A2" w:rsidP="007559A2">
            <w:pPr>
              <w:pStyle w:val="pqiTabBody"/>
              <w:rPr>
                <w:b/>
              </w:rPr>
            </w:pPr>
          </w:p>
        </w:tc>
        <w:tc>
          <w:tcPr>
            <w:tcW w:w="477" w:type="dxa"/>
          </w:tcPr>
          <w:p w14:paraId="75B20888" w14:textId="77777777" w:rsidR="007559A2" w:rsidRPr="009079F8" w:rsidRDefault="007559A2" w:rsidP="007559A2">
            <w:pPr>
              <w:pStyle w:val="pqiTabBody"/>
              <w:rPr>
                <w:i/>
              </w:rPr>
            </w:pPr>
            <w:r w:rsidRPr="009079F8">
              <w:rPr>
                <w:i/>
              </w:rPr>
              <w:t>b</w:t>
            </w:r>
          </w:p>
        </w:tc>
        <w:tc>
          <w:tcPr>
            <w:tcW w:w="4386" w:type="dxa"/>
          </w:tcPr>
          <w:p w14:paraId="49FE4929" w14:textId="77777777" w:rsidR="007559A2" w:rsidRDefault="007559A2" w:rsidP="007559A2">
            <w:pPr>
              <w:pStyle w:val="pqiTabBody"/>
            </w:pPr>
            <w:r w:rsidRPr="009079F8">
              <w:t>Kod strefy uprawy winorośli</w:t>
            </w:r>
          </w:p>
          <w:p w14:paraId="3B497832" w14:textId="72D46C96"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1115" w:type="dxa"/>
          </w:tcPr>
          <w:p w14:paraId="0C94E8E3" w14:textId="77777777" w:rsidR="007559A2" w:rsidRPr="009079F8" w:rsidRDefault="007559A2" w:rsidP="007559A2">
            <w:pPr>
              <w:pStyle w:val="pqiTabBody"/>
            </w:pPr>
            <w:r w:rsidRPr="009079F8">
              <w:t>D</w:t>
            </w:r>
          </w:p>
        </w:tc>
        <w:tc>
          <w:tcPr>
            <w:tcW w:w="5974" w:type="dxa"/>
          </w:tcPr>
          <w:p w14:paraId="47B71452" w14:textId="77777777" w:rsidR="007559A2" w:rsidRPr="009079F8" w:rsidRDefault="007559A2" w:rsidP="007559A2">
            <w:pPr>
              <w:pStyle w:val="pqiTabBody"/>
            </w:pPr>
            <w:r w:rsidRPr="009079F8">
              <w:t xml:space="preserve">„R” w przypadku </w:t>
            </w:r>
            <w:r>
              <w:t>wyrob</w:t>
            </w:r>
            <w:r w:rsidRPr="009079F8">
              <w:t xml:space="preserve">ów winiarskich luzem (objętość nominalna większa niż 60 litrów). </w:t>
            </w:r>
          </w:p>
        </w:tc>
        <w:tc>
          <w:tcPr>
            <w:tcW w:w="236" w:type="dxa"/>
            <w:gridSpan w:val="2"/>
          </w:tcPr>
          <w:p w14:paraId="4A7808A9" w14:textId="77777777" w:rsidR="007559A2" w:rsidRDefault="007559A2" w:rsidP="007559A2">
            <w:pPr>
              <w:pStyle w:val="pqiTabBody"/>
              <w:rPr>
                <w:lang w:eastAsia="en-GB"/>
              </w:rPr>
            </w:pPr>
            <w:r>
              <w:rPr>
                <w:lang w:eastAsia="en-GB"/>
              </w:rPr>
              <w:t>Wartość ze słownika „</w:t>
            </w:r>
            <w:r>
              <w:t>Kody stref upraw winorośli (Wine-growing zones)</w:t>
            </w:r>
            <w:r>
              <w:rPr>
                <w:lang w:eastAsia="en-GB"/>
              </w:rPr>
              <w:t>”.</w:t>
            </w:r>
          </w:p>
          <w:p w14:paraId="55936F0C" w14:textId="1DAD84D0" w:rsidR="007559A2" w:rsidRPr="009079F8" w:rsidRDefault="007559A2" w:rsidP="007559A2">
            <w:pPr>
              <w:pStyle w:val="pqiTabBody"/>
              <w:rPr>
                <w:lang w:eastAsia="en-GB"/>
              </w:rPr>
            </w:pPr>
            <w:r>
              <w:t xml:space="preserve">Należy określić obszar uprawy winorośli, z którego pochodzi przewożony produkt, zgodnie z </w:t>
            </w:r>
            <w:r>
              <w:lastRenderedPageBreak/>
              <w:t>dodatkiem 1 do załącznika VII do rozporządzenia (UE) 1308/2013</w:t>
            </w:r>
          </w:p>
        </w:tc>
        <w:tc>
          <w:tcPr>
            <w:tcW w:w="999" w:type="dxa"/>
          </w:tcPr>
          <w:p w14:paraId="1417F05C" w14:textId="77777777" w:rsidR="007559A2" w:rsidRPr="009079F8" w:rsidRDefault="007559A2" w:rsidP="007559A2">
            <w:pPr>
              <w:pStyle w:val="pqiTabBody"/>
            </w:pPr>
            <w:r>
              <w:lastRenderedPageBreak/>
              <w:t>n</w:t>
            </w:r>
            <w:r w:rsidRPr="009079F8">
              <w:t>..</w:t>
            </w:r>
            <w:r>
              <w:t>2</w:t>
            </w:r>
          </w:p>
        </w:tc>
      </w:tr>
      <w:tr w:rsidR="007559A2" w:rsidRPr="009079F8" w14:paraId="6EF6F9D7" w14:textId="77777777" w:rsidTr="00D80F71">
        <w:tc>
          <w:tcPr>
            <w:tcW w:w="1512" w:type="dxa"/>
            <w:gridSpan w:val="2"/>
          </w:tcPr>
          <w:p w14:paraId="673A0DD1" w14:textId="77777777" w:rsidR="007559A2" w:rsidRPr="009079F8" w:rsidRDefault="007559A2" w:rsidP="007559A2">
            <w:pPr>
              <w:pStyle w:val="pqiTabBody"/>
              <w:rPr>
                <w:b/>
              </w:rPr>
            </w:pPr>
          </w:p>
        </w:tc>
        <w:tc>
          <w:tcPr>
            <w:tcW w:w="477" w:type="dxa"/>
          </w:tcPr>
          <w:p w14:paraId="3930F9BF" w14:textId="77777777" w:rsidR="007559A2" w:rsidRPr="009079F8" w:rsidRDefault="007559A2" w:rsidP="007559A2">
            <w:pPr>
              <w:pStyle w:val="pqiTabBody"/>
              <w:rPr>
                <w:i/>
              </w:rPr>
            </w:pPr>
            <w:r w:rsidRPr="009079F8">
              <w:rPr>
                <w:i/>
              </w:rPr>
              <w:t>c</w:t>
            </w:r>
          </w:p>
        </w:tc>
        <w:tc>
          <w:tcPr>
            <w:tcW w:w="4386" w:type="dxa"/>
          </w:tcPr>
          <w:p w14:paraId="26E9E0AA" w14:textId="77777777" w:rsidR="007559A2" w:rsidRDefault="007559A2" w:rsidP="007559A2">
            <w:pPr>
              <w:pStyle w:val="pqiTabBody"/>
            </w:pPr>
            <w:r w:rsidRPr="009079F8">
              <w:t>Kraj trzeci pochodzenia</w:t>
            </w:r>
          </w:p>
          <w:p w14:paraId="755CB026" w14:textId="483EE3EE"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1115" w:type="dxa"/>
          </w:tcPr>
          <w:p w14:paraId="7FDE8C33" w14:textId="77777777" w:rsidR="007559A2" w:rsidRPr="009079F8" w:rsidRDefault="007559A2" w:rsidP="007559A2">
            <w:pPr>
              <w:pStyle w:val="pqiTabBody"/>
            </w:pPr>
            <w:r w:rsidRPr="009079F8">
              <w:t>C</w:t>
            </w:r>
          </w:p>
        </w:tc>
        <w:tc>
          <w:tcPr>
            <w:tcW w:w="5974" w:type="dxa"/>
          </w:tcPr>
          <w:p w14:paraId="17B57E09" w14:textId="77777777" w:rsidR="007559A2" w:rsidRPr="009079F8" w:rsidRDefault="007559A2" w:rsidP="007559A2">
            <w:pPr>
              <w:pStyle w:val="pqiTabBody"/>
            </w:pPr>
            <w:r w:rsidRPr="009079F8">
              <w:t xml:space="preserve">„R”, jeżeli kategoria </w:t>
            </w:r>
            <w:r>
              <w:t>wyrobu winiarskiego w polu 17</w:t>
            </w:r>
            <w:r w:rsidRPr="009079F8">
              <w:t>.2</w:t>
            </w:r>
            <w:r w:rsidRPr="009079F8">
              <w:rPr>
                <w:i/>
              </w:rPr>
              <w:t>a</w:t>
            </w:r>
            <w:r w:rsidRPr="009079F8">
              <w:t xml:space="preserve"> ma wartość „4” (wino </w:t>
            </w:r>
            <w:r>
              <w:t>importowane</w:t>
            </w:r>
            <w:r w:rsidRPr="009079F8">
              <w:t xml:space="preserve">). </w:t>
            </w:r>
          </w:p>
        </w:tc>
        <w:tc>
          <w:tcPr>
            <w:tcW w:w="236" w:type="dxa"/>
            <w:gridSpan w:val="2"/>
          </w:tcPr>
          <w:p w14:paraId="606A1C92" w14:textId="77777777" w:rsidR="007559A2" w:rsidRDefault="007559A2" w:rsidP="007559A2">
            <w:pPr>
              <w:pStyle w:val="pqiTabBody"/>
              <w:rPr>
                <w:lang w:eastAsia="en-GB"/>
              </w:rPr>
            </w:pPr>
            <w:r>
              <w:rPr>
                <w:lang w:eastAsia="en-GB"/>
              </w:rPr>
              <w:t>Wartość ze słownika „</w:t>
            </w:r>
            <w:r>
              <w:t>Kody krajów (Country codes)</w:t>
            </w:r>
            <w:r>
              <w:rPr>
                <w:lang w:eastAsia="en-GB"/>
              </w:rPr>
              <w:t>”.</w:t>
            </w:r>
          </w:p>
          <w:p w14:paraId="28B0DC56" w14:textId="556C4E75" w:rsidR="007559A2" w:rsidRPr="009079F8" w:rsidRDefault="007559A2" w:rsidP="007559A2">
            <w:pPr>
              <w:pStyle w:val="pqiTabBody"/>
              <w:rPr>
                <w:lang w:eastAsia="en-GB"/>
              </w:rPr>
            </w:pPr>
            <w:r>
              <w:t>Należy podać „kod kraju”, zgodnie z wykazem kodów w pkt 3 załącznika II, inny niż kod państwa członkowskiego UE lub terytorium, na którym dyrektywa (UE) 2020/262 ma zastosowanie.</w:t>
            </w:r>
          </w:p>
        </w:tc>
        <w:tc>
          <w:tcPr>
            <w:tcW w:w="999" w:type="dxa"/>
          </w:tcPr>
          <w:p w14:paraId="2401AA82" w14:textId="77777777" w:rsidR="007559A2" w:rsidRPr="009079F8" w:rsidRDefault="007559A2" w:rsidP="007559A2">
            <w:pPr>
              <w:pStyle w:val="pqiTabBody"/>
            </w:pPr>
            <w:r w:rsidRPr="009079F8">
              <w:t>a2</w:t>
            </w:r>
          </w:p>
        </w:tc>
      </w:tr>
      <w:tr w:rsidR="007559A2" w:rsidRPr="009079F8" w14:paraId="15E4B462" w14:textId="77777777" w:rsidTr="00D80F71">
        <w:tc>
          <w:tcPr>
            <w:tcW w:w="1512" w:type="dxa"/>
            <w:gridSpan w:val="2"/>
          </w:tcPr>
          <w:p w14:paraId="13DBAB4A" w14:textId="77777777" w:rsidR="007559A2" w:rsidRPr="009079F8" w:rsidRDefault="007559A2" w:rsidP="007559A2">
            <w:pPr>
              <w:pStyle w:val="pqiTabBody"/>
              <w:rPr>
                <w:b/>
              </w:rPr>
            </w:pPr>
          </w:p>
        </w:tc>
        <w:tc>
          <w:tcPr>
            <w:tcW w:w="477" w:type="dxa"/>
          </w:tcPr>
          <w:p w14:paraId="6D46E4DC" w14:textId="77777777" w:rsidR="007559A2" w:rsidRPr="009079F8" w:rsidRDefault="007559A2" w:rsidP="007559A2">
            <w:pPr>
              <w:pStyle w:val="pqiTabBody"/>
              <w:rPr>
                <w:i/>
              </w:rPr>
            </w:pPr>
            <w:r w:rsidRPr="009079F8">
              <w:rPr>
                <w:i/>
              </w:rPr>
              <w:t>d</w:t>
            </w:r>
          </w:p>
        </w:tc>
        <w:tc>
          <w:tcPr>
            <w:tcW w:w="4386" w:type="dxa"/>
          </w:tcPr>
          <w:p w14:paraId="53C6C7DA" w14:textId="77777777" w:rsidR="007559A2" w:rsidRDefault="007559A2" w:rsidP="007559A2">
            <w:pPr>
              <w:pStyle w:val="pqiTabBody"/>
            </w:pPr>
            <w:r w:rsidRPr="009079F8">
              <w:t>Inne informacje</w:t>
            </w:r>
          </w:p>
          <w:p w14:paraId="0BEDE0D2" w14:textId="33F12304"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OtherInformation</w:t>
            </w:r>
          </w:p>
        </w:tc>
        <w:tc>
          <w:tcPr>
            <w:tcW w:w="1115" w:type="dxa"/>
          </w:tcPr>
          <w:p w14:paraId="3FD69DF9" w14:textId="77777777" w:rsidR="007559A2" w:rsidRPr="009079F8" w:rsidRDefault="007559A2" w:rsidP="007559A2">
            <w:pPr>
              <w:pStyle w:val="pqiTabBody"/>
            </w:pPr>
            <w:r w:rsidRPr="009079F8">
              <w:t>O</w:t>
            </w:r>
          </w:p>
        </w:tc>
        <w:tc>
          <w:tcPr>
            <w:tcW w:w="5974" w:type="dxa"/>
          </w:tcPr>
          <w:p w14:paraId="27773073" w14:textId="77777777" w:rsidR="007559A2" w:rsidRPr="009079F8" w:rsidRDefault="007559A2" w:rsidP="007559A2">
            <w:pPr>
              <w:pStyle w:val="pqiTabBody"/>
            </w:pPr>
          </w:p>
        </w:tc>
        <w:tc>
          <w:tcPr>
            <w:tcW w:w="236" w:type="dxa"/>
            <w:gridSpan w:val="2"/>
          </w:tcPr>
          <w:p w14:paraId="228A8133" w14:textId="77777777" w:rsidR="007559A2" w:rsidRPr="009079F8" w:rsidRDefault="007559A2" w:rsidP="007559A2">
            <w:pPr>
              <w:pStyle w:val="pqiTabBody"/>
            </w:pPr>
          </w:p>
        </w:tc>
        <w:tc>
          <w:tcPr>
            <w:tcW w:w="999" w:type="dxa"/>
          </w:tcPr>
          <w:p w14:paraId="368B37B4" w14:textId="77777777" w:rsidR="007559A2" w:rsidRPr="009079F8" w:rsidRDefault="007559A2" w:rsidP="007559A2">
            <w:pPr>
              <w:pStyle w:val="pqiTabBody"/>
            </w:pPr>
            <w:r w:rsidRPr="009079F8">
              <w:t>an..350</w:t>
            </w:r>
          </w:p>
        </w:tc>
      </w:tr>
      <w:tr w:rsidR="007559A2" w:rsidRPr="009079F8" w14:paraId="647EBBBE" w14:textId="77777777" w:rsidTr="00D80F71">
        <w:tc>
          <w:tcPr>
            <w:tcW w:w="1989" w:type="dxa"/>
            <w:gridSpan w:val="3"/>
          </w:tcPr>
          <w:p w14:paraId="01E8CBBA" w14:textId="77777777" w:rsidR="007559A2" w:rsidRPr="009079F8" w:rsidRDefault="007559A2" w:rsidP="007559A2">
            <w:pPr>
              <w:pStyle w:val="pqiTabBody"/>
              <w:rPr>
                <w:i/>
              </w:rPr>
            </w:pPr>
          </w:p>
        </w:tc>
        <w:tc>
          <w:tcPr>
            <w:tcW w:w="4386" w:type="dxa"/>
          </w:tcPr>
          <w:p w14:paraId="5ADC53EB" w14:textId="77777777" w:rsidR="007559A2" w:rsidRDefault="007559A2" w:rsidP="007559A2">
            <w:pPr>
              <w:pStyle w:val="pqiTabBody"/>
            </w:pPr>
            <w:r>
              <w:t>JĘZYK ELEMENTU</w:t>
            </w:r>
            <w:r w:rsidRPr="009079F8">
              <w:t xml:space="preserve"> </w:t>
            </w:r>
          </w:p>
          <w:p w14:paraId="518C44CD" w14:textId="22491655"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384292" w14:textId="77777777" w:rsidR="007559A2" w:rsidRPr="009079F8" w:rsidRDefault="007559A2" w:rsidP="007559A2">
            <w:pPr>
              <w:pStyle w:val="pqiTabBody"/>
            </w:pPr>
            <w:r>
              <w:t>D</w:t>
            </w:r>
          </w:p>
        </w:tc>
        <w:tc>
          <w:tcPr>
            <w:tcW w:w="5974" w:type="dxa"/>
          </w:tcPr>
          <w:p w14:paraId="425E8333" w14:textId="77777777" w:rsidR="007559A2" w:rsidRPr="009079F8" w:rsidRDefault="007559A2" w:rsidP="007559A2">
            <w:pPr>
              <w:pStyle w:val="pqiTabBody"/>
            </w:pPr>
            <w:r w:rsidRPr="009079F8">
              <w:t>„R”, jeżeli stosuje się pole tekstowe</w:t>
            </w:r>
            <w:r>
              <w:t xml:space="preserve"> 17.2d</w:t>
            </w:r>
            <w:r w:rsidRPr="009079F8">
              <w:t>.</w:t>
            </w:r>
          </w:p>
        </w:tc>
        <w:tc>
          <w:tcPr>
            <w:tcW w:w="236" w:type="dxa"/>
            <w:gridSpan w:val="2"/>
          </w:tcPr>
          <w:p w14:paraId="3EDC2327" w14:textId="77777777" w:rsidR="007559A2" w:rsidRDefault="007559A2" w:rsidP="007559A2">
            <w:pPr>
              <w:pStyle w:val="pqiTabBody"/>
            </w:pPr>
            <w:r>
              <w:t>Atrybut.</w:t>
            </w:r>
          </w:p>
          <w:p w14:paraId="359048A1" w14:textId="77777777" w:rsidR="007559A2" w:rsidRDefault="007559A2" w:rsidP="007559A2">
            <w:pPr>
              <w:pStyle w:val="pqiTabBody"/>
            </w:pPr>
            <w:r>
              <w:t>Wartość ze słownika „</w:t>
            </w:r>
            <w:r w:rsidRPr="008C6FA2">
              <w:t>Kody języka (Language codes)</w:t>
            </w:r>
            <w:r>
              <w:t>”.</w:t>
            </w:r>
          </w:p>
          <w:p w14:paraId="1E3D7107" w14:textId="6E140083" w:rsidR="007559A2" w:rsidRPr="009079F8" w:rsidRDefault="007559A2" w:rsidP="007559A2">
            <w:pPr>
              <w:pStyle w:val="pqiTabBody"/>
            </w:pPr>
            <w:r>
              <w:t>W celu określenia języka stosowanego w tej grupie danych należy podać kod języka zawarty w wykazie kodów w pkt 1 załącznika II.</w:t>
            </w:r>
          </w:p>
        </w:tc>
        <w:tc>
          <w:tcPr>
            <w:tcW w:w="999" w:type="dxa"/>
          </w:tcPr>
          <w:p w14:paraId="3625D590" w14:textId="77777777" w:rsidR="007559A2" w:rsidRPr="009079F8" w:rsidRDefault="007559A2" w:rsidP="007559A2">
            <w:pPr>
              <w:pStyle w:val="pqiTabBody"/>
            </w:pPr>
            <w:r w:rsidRPr="009079F8">
              <w:t>a2</w:t>
            </w:r>
          </w:p>
        </w:tc>
      </w:tr>
      <w:tr w:rsidR="007559A2" w:rsidRPr="009079F8" w14:paraId="48F2FC20" w14:textId="77777777" w:rsidTr="00D80F71">
        <w:tc>
          <w:tcPr>
            <w:tcW w:w="1989" w:type="dxa"/>
            <w:gridSpan w:val="3"/>
          </w:tcPr>
          <w:p w14:paraId="6CF55E55" w14:textId="77777777" w:rsidR="007559A2" w:rsidRPr="009079F8" w:rsidRDefault="007559A2" w:rsidP="007559A2">
            <w:pPr>
              <w:pStyle w:val="pqiTabBody"/>
              <w:rPr>
                <w:i/>
              </w:rPr>
            </w:pPr>
            <w:r>
              <w:rPr>
                <w:b/>
              </w:rPr>
              <w:t>17</w:t>
            </w:r>
            <w:r w:rsidRPr="009079F8">
              <w:rPr>
                <w:b/>
              </w:rPr>
              <w:t>.2.1</w:t>
            </w:r>
          </w:p>
        </w:tc>
        <w:tc>
          <w:tcPr>
            <w:tcW w:w="4386" w:type="dxa"/>
          </w:tcPr>
          <w:p w14:paraId="1C30DBD1" w14:textId="77777777" w:rsidR="007559A2" w:rsidRDefault="007559A2" w:rsidP="007559A2">
            <w:pPr>
              <w:pStyle w:val="pqiTabBody"/>
              <w:rPr>
                <w:b/>
              </w:rPr>
            </w:pPr>
            <w:r w:rsidRPr="009079F8">
              <w:rPr>
                <w:b/>
              </w:rPr>
              <w:t>Kod CZY</w:t>
            </w:r>
            <w:r>
              <w:rPr>
                <w:b/>
              </w:rPr>
              <w:t>NNOŚCI ZWIĄZANYCH Z </w:t>
            </w:r>
            <w:r w:rsidRPr="009079F8">
              <w:rPr>
                <w:b/>
              </w:rPr>
              <w:t>WINEM</w:t>
            </w:r>
          </w:p>
          <w:p w14:paraId="196D9AFF" w14:textId="6F9EEB3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w:t>
            </w:r>
          </w:p>
        </w:tc>
        <w:tc>
          <w:tcPr>
            <w:tcW w:w="1115" w:type="dxa"/>
          </w:tcPr>
          <w:p w14:paraId="1CDFF9B6" w14:textId="77777777" w:rsidR="007559A2" w:rsidRPr="00C15AD5" w:rsidRDefault="007559A2" w:rsidP="007559A2">
            <w:pPr>
              <w:pStyle w:val="pqiTabBody"/>
              <w:rPr>
                <w:b/>
              </w:rPr>
            </w:pPr>
            <w:r w:rsidRPr="00C15AD5">
              <w:rPr>
                <w:b/>
              </w:rPr>
              <w:t>D</w:t>
            </w:r>
          </w:p>
        </w:tc>
        <w:tc>
          <w:tcPr>
            <w:tcW w:w="5974" w:type="dxa"/>
          </w:tcPr>
          <w:p w14:paraId="577B831F" w14:textId="77777777" w:rsidR="007559A2" w:rsidRPr="00C15AD5" w:rsidRDefault="007559A2" w:rsidP="007559A2">
            <w:pPr>
              <w:pStyle w:val="pqiTabBody"/>
              <w:rPr>
                <w:b/>
              </w:rPr>
            </w:pPr>
            <w:r w:rsidRPr="00C15AD5">
              <w:rPr>
                <w:b/>
              </w:rPr>
              <w:t xml:space="preserve">„R” w przypadku wyrobów winiarskich luzem (objętość nominalna większa niż </w:t>
            </w:r>
            <w:smartTag w:uri="urn:schemas-microsoft-com:office:smarttags" w:element="metricconverter">
              <w:smartTagPr>
                <w:attr w:name="ProductID" w:val="60 litr￳w"/>
              </w:smartTagPr>
              <w:r w:rsidRPr="00C15AD5">
                <w:rPr>
                  <w:b/>
                </w:rPr>
                <w:t>60 litrów</w:t>
              </w:r>
            </w:smartTag>
            <w:r w:rsidRPr="00C15AD5">
              <w:rPr>
                <w:b/>
              </w:rPr>
              <w:t>).</w:t>
            </w:r>
          </w:p>
        </w:tc>
        <w:tc>
          <w:tcPr>
            <w:tcW w:w="236" w:type="dxa"/>
            <w:gridSpan w:val="2"/>
          </w:tcPr>
          <w:p w14:paraId="38622B75" w14:textId="77777777" w:rsidR="007559A2" w:rsidRPr="00C15AD5" w:rsidRDefault="007559A2" w:rsidP="007559A2">
            <w:pPr>
              <w:pStyle w:val="pqiTabBody"/>
              <w:rPr>
                <w:b/>
              </w:rPr>
            </w:pPr>
          </w:p>
        </w:tc>
        <w:tc>
          <w:tcPr>
            <w:tcW w:w="999" w:type="dxa"/>
          </w:tcPr>
          <w:p w14:paraId="2929F043" w14:textId="77777777" w:rsidR="007559A2" w:rsidRPr="009079F8" w:rsidRDefault="007559A2" w:rsidP="007559A2">
            <w:pPr>
              <w:pStyle w:val="pqiTabBody"/>
              <w:rPr>
                <w:b/>
              </w:rPr>
            </w:pPr>
            <w:r w:rsidRPr="009079F8">
              <w:rPr>
                <w:b/>
              </w:rPr>
              <w:t>99x</w:t>
            </w:r>
          </w:p>
        </w:tc>
      </w:tr>
      <w:tr w:rsidR="007559A2" w:rsidRPr="009079F8" w14:paraId="68A91A87" w14:textId="77777777" w:rsidTr="00D80F71">
        <w:tc>
          <w:tcPr>
            <w:tcW w:w="1512" w:type="dxa"/>
            <w:gridSpan w:val="2"/>
          </w:tcPr>
          <w:p w14:paraId="2CBF43E6" w14:textId="77777777" w:rsidR="007559A2" w:rsidRPr="009079F8" w:rsidRDefault="007559A2" w:rsidP="007559A2">
            <w:pPr>
              <w:pStyle w:val="pqiTabBody"/>
              <w:rPr>
                <w:b/>
              </w:rPr>
            </w:pPr>
          </w:p>
        </w:tc>
        <w:tc>
          <w:tcPr>
            <w:tcW w:w="477" w:type="dxa"/>
          </w:tcPr>
          <w:p w14:paraId="409C9417" w14:textId="77777777" w:rsidR="007559A2" w:rsidRPr="009079F8" w:rsidRDefault="007559A2" w:rsidP="007559A2">
            <w:pPr>
              <w:pStyle w:val="pqiTabBody"/>
              <w:rPr>
                <w:i/>
              </w:rPr>
            </w:pPr>
            <w:r w:rsidRPr="009079F8">
              <w:rPr>
                <w:i/>
              </w:rPr>
              <w:t>a</w:t>
            </w:r>
          </w:p>
        </w:tc>
        <w:tc>
          <w:tcPr>
            <w:tcW w:w="4386" w:type="dxa"/>
          </w:tcPr>
          <w:p w14:paraId="51E9FF69" w14:textId="77777777" w:rsidR="007559A2" w:rsidRDefault="007559A2" w:rsidP="007559A2">
            <w:pPr>
              <w:pStyle w:val="pqiTabBody"/>
            </w:pPr>
            <w:r w:rsidRPr="009079F8">
              <w:t xml:space="preserve">Kod czynności </w:t>
            </w:r>
            <w:r>
              <w:t>związanych z</w:t>
            </w:r>
            <w:r w:rsidRPr="009079F8">
              <w:t xml:space="preserve"> win</w:t>
            </w:r>
            <w:r>
              <w:t>em</w:t>
            </w:r>
            <w:r w:rsidRPr="009079F8">
              <w:t xml:space="preserve"> </w:t>
            </w:r>
          </w:p>
          <w:p w14:paraId="18F83CCF" w14:textId="7FA7F5E7"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WineOperationCode</w:t>
            </w:r>
          </w:p>
        </w:tc>
        <w:tc>
          <w:tcPr>
            <w:tcW w:w="1115" w:type="dxa"/>
          </w:tcPr>
          <w:p w14:paraId="064186A0" w14:textId="77777777" w:rsidR="007559A2" w:rsidRPr="009079F8" w:rsidRDefault="007559A2" w:rsidP="007559A2">
            <w:pPr>
              <w:pStyle w:val="pqiTabBody"/>
            </w:pPr>
            <w:r w:rsidRPr="009079F8">
              <w:t>R</w:t>
            </w:r>
          </w:p>
        </w:tc>
        <w:tc>
          <w:tcPr>
            <w:tcW w:w="5974" w:type="dxa"/>
          </w:tcPr>
          <w:p w14:paraId="1AD66F29" w14:textId="77777777" w:rsidR="007559A2" w:rsidRPr="009079F8" w:rsidRDefault="007559A2" w:rsidP="007559A2">
            <w:pPr>
              <w:pStyle w:val="pqiTabBody"/>
            </w:pPr>
          </w:p>
        </w:tc>
        <w:tc>
          <w:tcPr>
            <w:tcW w:w="236" w:type="dxa"/>
            <w:gridSpan w:val="2"/>
          </w:tcPr>
          <w:p w14:paraId="7D5DF48F" w14:textId="77777777" w:rsidR="007559A2" w:rsidRDefault="007559A2" w:rsidP="007559A2">
            <w:pPr>
              <w:rPr>
                <w:lang w:eastAsia="en-GB"/>
              </w:rPr>
            </w:pPr>
            <w:r w:rsidRPr="009079F8">
              <w:t xml:space="preserve">Należy podać co najmniej jeden kod czynności </w:t>
            </w:r>
            <w:r>
              <w:t>związanych z</w:t>
            </w:r>
            <w:r w:rsidRPr="009079F8">
              <w:t xml:space="preserve"> win</w:t>
            </w:r>
            <w:r>
              <w:t xml:space="preserve">em. </w:t>
            </w:r>
            <w:r>
              <w:rPr>
                <w:lang w:eastAsia="en-GB"/>
              </w:rPr>
              <w:t>Wartość ze słownika „</w:t>
            </w:r>
            <w:r w:rsidRPr="00397444">
              <w:t>Kody czynności związanych z winem</w:t>
            </w:r>
            <w:r>
              <w:t xml:space="preserve"> (</w:t>
            </w:r>
            <w:r w:rsidRPr="00397444">
              <w:t>Wine operation codes</w:t>
            </w:r>
            <w:r>
              <w:t>)</w:t>
            </w:r>
            <w:r>
              <w:rPr>
                <w:lang w:eastAsia="en-GB"/>
              </w:rPr>
              <w:t>”.</w:t>
            </w:r>
          </w:p>
          <w:p w14:paraId="2F7332DD" w14:textId="6EACA947" w:rsidR="007559A2" w:rsidRPr="00553147" w:rsidRDefault="007559A2" w:rsidP="007559A2">
            <w:r>
              <w:t>Należy podać co najmniej jeden kod czynności związanych z winem zgodnie z wykazem zawartym w części B pkt 2.1 lit. e) ppkt (ii) załącznika V do rozporządzenia delegowanego (UE) 2018/273.</w:t>
            </w:r>
          </w:p>
        </w:tc>
        <w:tc>
          <w:tcPr>
            <w:tcW w:w="999" w:type="dxa"/>
          </w:tcPr>
          <w:p w14:paraId="71732040" w14:textId="77777777" w:rsidR="007559A2" w:rsidRPr="009079F8" w:rsidRDefault="007559A2" w:rsidP="007559A2">
            <w:pPr>
              <w:pStyle w:val="pqiTabBody"/>
            </w:pPr>
            <w:r w:rsidRPr="009079F8">
              <w:t>n..2</w:t>
            </w:r>
          </w:p>
        </w:tc>
      </w:tr>
      <w:tr w:rsidR="007559A2" w:rsidRPr="009079F8" w14:paraId="6991B356" w14:textId="77777777" w:rsidTr="00D80F71">
        <w:tc>
          <w:tcPr>
            <w:tcW w:w="1989" w:type="dxa"/>
            <w:gridSpan w:val="3"/>
          </w:tcPr>
          <w:p w14:paraId="3A6BA0CF" w14:textId="77777777" w:rsidR="007559A2" w:rsidRPr="009079F8" w:rsidRDefault="007559A2" w:rsidP="007559A2">
            <w:pPr>
              <w:pStyle w:val="pqiTabBody"/>
              <w:rPr>
                <w:i/>
              </w:rPr>
            </w:pPr>
            <w:r w:rsidRPr="009079F8">
              <w:rPr>
                <w:b/>
              </w:rPr>
              <w:t>1</w:t>
            </w:r>
            <w:r>
              <w:rPr>
                <w:b/>
              </w:rPr>
              <w:t>8</w:t>
            </w:r>
          </w:p>
        </w:tc>
        <w:tc>
          <w:tcPr>
            <w:tcW w:w="4386" w:type="dxa"/>
          </w:tcPr>
          <w:p w14:paraId="4E04F107" w14:textId="77777777" w:rsidR="007559A2" w:rsidRDefault="007559A2" w:rsidP="007559A2">
            <w:pPr>
              <w:pStyle w:val="pqiTabBody"/>
              <w:rPr>
                <w:b/>
              </w:rPr>
            </w:pPr>
            <w:r w:rsidRPr="009079F8">
              <w:rPr>
                <w:b/>
              </w:rPr>
              <w:t>DOKUMENT – zaświadczenie</w:t>
            </w:r>
          </w:p>
          <w:p w14:paraId="2E9F6C7D" w14:textId="1102ABEA"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1115" w:type="dxa"/>
          </w:tcPr>
          <w:p w14:paraId="3511D42C" w14:textId="77777777" w:rsidR="007559A2" w:rsidRPr="00C15AD5" w:rsidRDefault="007559A2" w:rsidP="007559A2">
            <w:pPr>
              <w:pStyle w:val="pqiTabBody"/>
              <w:rPr>
                <w:b/>
              </w:rPr>
            </w:pPr>
            <w:r w:rsidRPr="00C15AD5">
              <w:rPr>
                <w:b/>
              </w:rPr>
              <w:t>O</w:t>
            </w:r>
          </w:p>
        </w:tc>
        <w:tc>
          <w:tcPr>
            <w:tcW w:w="5974" w:type="dxa"/>
          </w:tcPr>
          <w:p w14:paraId="080570E2" w14:textId="77777777" w:rsidR="007559A2" w:rsidRPr="00C15AD5" w:rsidRDefault="007559A2" w:rsidP="007559A2">
            <w:pPr>
              <w:pStyle w:val="pqiTabBody"/>
              <w:rPr>
                <w:b/>
              </w:rPr>
            </w:pPr>
          </w:p>
        </w:tc>
        <w:tc>
          <w:tcPr>
            <w:tcW w:w="236" w:type="dxa"/>
            <w:gridSpan w:val="2"/>
          </w:tcPr>
          <w:p w14:paraId="53C839DC" w14:textId="77777777" w:rsidR="007559A2" w:rsidRPr="00C15AD5" w:rsidRDefault="007559A2" w:rsidP="007559A2">
            <w:pPr>
              <w:pStyle w:val="pqiTabBody"/>
              <w:rPr>
                <w:b/>
              </w:rPr>
            </w:pPr>
          </w:p>
        </w:tc>
        <w:tc>
          <w:tcPr>
            <w:tcW w:w="999" w:type="dxa"/>
          </w:tcPr>
          <w:p w14:paraId="436089C2" w14:textId="77777777" w:rsidR="007559A2" w:rsidRPr="009079F8" w:rsidRDefault="007559A2" w:rsidP="007559A2">
            <w:pPr>
              <w:pStyle w:val="pqiTabBody"/>
              <w:rPr>
                <w:b/>
              </w:rPr>
            </w:pPr>
            <w:r w:rsidRPr="009079F8">
              <w:rPr>
                <w:b/>
              </w:rPr>
              <w:t>9x</w:t>
            </w:r>
          </w:p>
        </w:tc>
      </w:tr>
      <w:tr w:rsidR="007559A2" w:rsidRPr="009079F8" w14:paraId="58560F41" w14:textId="77777777" w:rsidTr="00D80F71">
        <w:tc>
          <w:tcPr>
            <w:tcW w:w="1512" w:type="dxa"/>
            <w:gridSpan w:val="2"/>
          </w:tcPr>
          <w:p w14:paraId="38037500" w14:textId="77777777" w:rsidR="007559A2" w:rsidRPr="009079F8" w:rsidRDefault="007559A2" w:rsidP="007559A2">
            <w:pPr>
              <w:pStyle w:val="pqiTabBody"/>
              <w:rPr>
                <w:b/>
              </w:rPr>
            </w:pPr>
          </w:p>
        </w:tc>
        <w:tc>
          <w:tcPr>
            <w:tcW w:w="477" w:type="dxa"/>
          </w:tcPr>
          <w:p w14:paraId="77AC4BA0" w14:textId="26DBA6F9" w:rsidR="007559A2" w:rsidRPr="009079F8" w:rsidRDefault="007559A2" w:rsidP="007559A2">
            <w:pPr>
              <w:pStyle w:val="pqiTabBody"/>
              <w:rPr>
                <w:i/>
              </w:rPr>
            </w:pPr>
            <w:r>
              <w:rPr>
                <w:i/>
              </w:rPr>
              <w:t>a</w:t>
            </w:r>
          </w:p>
        </w:tc>
        <w:tc>
          <w:tcPr>
            <w:tcW w:w="4386" w:type="dxa"/>
          </w:tcPr>
          <w:p w14:paraId="634716B8" w14:textId="77777777" w:rsidR="007559A2" w:rsidRDefault="007559A2" w:rsidP="007559A2">
            <w:pPr>
              <w:pStyle w:val="pqiTabBody"/>
            </w:pPr>
            <w:r w:rsidRPr="009079F8">
              <w:t>Krótki opis dokumentu</w:t>
            </w:r>
          </w:p>
          <w:p w14:paraId="27DE3608" w14:textId="2947BFB8" w:rsidR="007559A2" w:rsidRPr="00B02212" w:rsidRDefault="007559A2" w:rsidP="007559A2">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1115" w:type="dxa"/>
          </w:tcPr>
          <w:p w14:paraId="12CBA2F5" w14:textId="474DB507" w:rsidR="007559A2" w:rsidRPr="009079F8" w:rsidRDefault="007559A2" w:rsidP="007559A2">
            <w:pPr>
              <w:pStyle w:val="pqiTabBody"/>
            </w:pPr>
            <w:r>
              <w:t>D</w:t>
            </w:r>
          </w:p>
        </w:tc>
        <w:tc>
          <w:tcPr>
            <w:tcW w:w="5974" w:type="dxa"/>
          </w:tcPr>
          <w:p w14:paraId="29374083" w14:textId="1F7D24A4" w:rsidR="007559A2" w:rsidRDefault="007559A2" w:rsidP="007559A2">
            <w:pPr>
              <w:pStyle w:val="pqiTabBody"/>
              <w:rPr>
                <w:lang w:eastAsia="en-GB"/>
              </w:rPr>
            </w:pPr>
            <w:r>
              <w:t>Co najmniej jedno z pól 18a i 18b musi być wypełnione.</w:t>
            </w:r>
          </w:p>
        </w:tc>
        <w:tc>
          <w:tcPr>
            <w:tcW w:w="236" w:type="dxa"/>
            <w:gridSpan w:val="2"/>
          </w:tcPr>
          <w:p w14:paraId="47B29B36" w14:textId="259BA310" w:rsidR="007559A2" w:rsidRPr="009079F8" w:rsidRDefault="007559A2" w:rsidP="007559A2">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999" w:type="dxa"/>
          </w:tcPr>
          <w:p w14:paraId="29F9343F" w14:textId="5ECB68DD" w:rsidR="007559A2" w:rsidRPr="009079F8" w:rsidRDefault="007559A2" w:rsidP="007559A2">
            <w:pPr>
              <w:pStyle w:val="pqiTabBody"/>
            </w:pPr>
            <w:r w:rsidRPr="009079F8">
              <w:t>an..350</w:t>
            </w:r>
            <w:r w:rsidRPr="009079F8">
              <w:tab/>
            </w:r>
          </w:p>
        </w:tc>
      </w:tr>
      <w:tr w:rsidR="007559A2" w:rsidRPr="009079F8" w14:paraId="79411FD9" w14:textId="77777777" w:rsidTr="00D80F71">
        <w:tc>
          <w:tcPr>
            <w:tcW w:w="1989" w:type="dxa"/>
            <w:gridSpan w:val="3"/>
          </w:tcPr>
          <w:p w14:paraId="156B3136" w14:textId="0B5BDB87" w:rsidR="007559A2" w:rsidRDefault="007559A2" w:rsidP="007559A2">
            <w:pPr>
              <w:pStyle w:val="pqiTabBody"/>
              <w:rPr>
                <w:i/>
              </w:rPr>
            </w:pPr>
            <w:r>
              <w:rPr>
                <w:i/>
              </w:rPr>
              <w:t>b</w:t>
            </w:r>
          </w:p>
        </w:tc>
        <w:tc>
          <w:tcPr>
            <w:tcW w:w="4386" w:type="dxa"/>
          </w:tcPr>
          <w:p w14:paraId="5E019365" w14:textId="77777777" w:rsidR="007559A2" w:rsidRDefault="007559A2" w:rsidP="007559A2">
            <w:pPr>
              <w:pStyle w:val="pqiTabBody"/>
            </w:pPr>
            <w:r>
              <w:t>Kod języka</w:t>
            </w:r>
          </w:p>
          <w:p w14:paraId="4C4BA534" w14:textId="572B6CCD"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0D0DABC3" w14:textId="6CEF05D5" w:rsidR="007559A2" w:rsidRDefault="007559A2" w:rsidP="007559A2">
            <w:pPr>
              <w:pStyle w:val="pqiTabBody"/>
            </w:pPr>
            <w:r>
              <w:t>C</w:t>
            </w:r>
          </w:p>
        </w:tc>
        <w:tc>
          <w:tcPr>
            <w:tcW w:w="5974" w:type="dxa"/>
          </w:tcPr>
          <w:p w14:paraId="60831295" w14:textId="49EF127B" w:rsidR="007559A2" w:rsidRDefault="007559A2" w:rsidP="007559A2">
            <w:pPr>
              <w:pStyle w:val="pqiTabBody"/>
              <w:rPr>
                <w:lang w:eastAsia="en-GB"/>
              </w:rPr>
            </w:pPr>
            <w:r w:rsidRPr="009079F8">
              <w:t>„R”, jeżeli stosuje się pole tekstowe</w:t>
            </w:r>
            <w:r>
              <w:t xml:space="preserve"> 18a</w:t>
            </w:r>
            <w:r w:rsidRPr="009079F8">
              <w:t>.</w:t>
            </w:r>
          </w:p>
        </w:tc>
        <w:tc>
          <w:tcPr>
            <w:tcW w:w="236" w:type="dxa"/>
            <w:gridSpan w:val="2"/>
          </w:tcPr>
          <w:p w14:paraId="73A4D2E5" w14:textId="77777777" w:rsidR="007559A2" w:rsidRDefault="007559A2" w:rsidP="007559A2">
            <w:pPr>
              <w:pStyle w:val="pqiTabBody"/>
            </w:pPr>
            <w:r>
              <w:t>Atrybut.</w:t>
            </w:r>
          </w:p>
          <w:p w14:paraId="1F6CC78E" w14:textId="70078A4D" w:rsidR="007559A2" w:rsidRPr="009079F8" w:rsidRDefault="007559A2" w:rsidP="007559A2">
            <w:pPr>
              <w:pStyle w:val="pqiTabBody"/>
            </w:pPr>
            <w:r>
              <w:t>Wartość ze słownika „</w:t>
            </w:r>
            <w:r w:rsidRPr="008C6FA2">
              <w:t>Kody języka (Language codes)</w:t>
            </w:r>
            <w:r>
              <w:t>”.</w:t>
            </w:r>
          </w:p>
        </w:tc>
        <w:tc>
          <w:tcPr>
            <w:tcW w:w="999" w:type="dxa"/>
          </w:tcPr>
          <w:p w14:paraId="2B305BDE" w14:textId="2904D79D" w:rsidR="007559A2" w:rsidRPr="009079F8" w:rsidRDefault="007559A2" w:rsidP="007559A2">
            <w:pPr>
              <w:pStyle w:val="pqiTabBody"/>
            </w:pPr>
            <w:r w:rsidRPr="009079F8">
              <w:t>a2</w:t>
            </w:r>
          </w:p>
        </w:tc>
      </w:tr>
      <w:tr w:rsidR="007559A2" w:rsidRPr="009079F8" w14:paraId="59A92F96" w14:textId="77777777" w:rsidTr="00D80F71">
        <w:tc>
          <w:tcPr>
            <w:tcW w:w="1512" w:type="dxa"/>
            <w:gridSpan w:val="2"/>
          </w:tcPr>
          <w:p w14:paraId="03A4BCC2" w14:textId="169B823E" w:rsidR="007559A2" w:rsidRPr="009079F8" w:rsidRDefault="007559A2" w:rsidP="007559A2">
            <w:pPr>
              <w:pStyle w:val="pqiTabBody"/>
              <w:rPr>
                <w:b/>
              </w:rPr>
            </w:pPr>
          </w:p>
        </w:tc>
        <w:tc>
          <w:tcPr>
            <w:tcW w:w="477" w:type="dxa"/>
          </w:tcPr>
          <w:p w14:paraId="61EA0596" w14:textId="3C82CE23" w:rsidR="007559A2" w:rsidRDefault="007559A2" w:rsidP="007559A2">
            <w:pPr>
              <w:pStyle w:val="pqiTabBody"/>
              <w:rPr>
                <w:i/>
              </w:rPr>
            </w:pPr>
            <w:r>
              <w:rPr>
                <w:i/>
              </w:rPr>
              <w:t>c</w:t>
            </w:r>
          </w:p>
        </w:tc>
        <w:tc>
          <w:tcPr>
            <w:tcW w:w="4386" w:type="dxa"/>
          </w:tcPr>
          <w:p w14:paraId="382301C4" w14:textId="77777777" w:rsidR="007559A2" w:rsidRPr="00FC465E" w:rsidRDefault="007559A2" w:rsidP="007559A2">
            <w:pPr>
              <w:pStyle w:val="pqiTabBody"/>
            </w:pPr>
            <w:r>
              <w:t>Numer dokumentu</w:t>
            </w:r>
          </w:p>
          <w:p w14:paraId="69E544A6" w14:textId="4CF068B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1115" w:type="dxa"/>
          </w:tcPr>
          <w:p w14:paraId="1B87897F" w14:textId="0DDD664B" w:rsidR="007559A2" w:rsidRPr="009079F8" w:rsidRDefault="007559A2" w:rsidP="007559A2">
            <w:pPr>
              <w:pStyle w:val="pqiTabBody"/>
            </w:pPr>
            <w:r>
              <w:t>D</w:t>
            </w:r>
          </w:p>
        </w:tc>
        <w:tc>
          <w:tcPr>
            <w:tcW w:w="5974" w:type="dxa"/>
          </w:tcPr>
          <w:p w14:paraId="39B283E9" w14:textId="3583DCA6" w:rsidR="007559A2" w:rsidRDefault="007559A2" w:rsidP="007559A2">
            <w:pPr>
              <w:pStyle w:val="pqiTabBody"/>
              <w:rPr>
                <w:lang w:eastAsia="en-GB"/>
              </w:rPr>
            </w:pPr>
            <w:r>
              <w:t>„R”, chyba że stosuje się pole 18a.</w:t>
            </w:r>
          </w:p>
        </w:tc>
        <w:tc>
          <w:tcPr>
            <w:tcW w:w="236" w:type="dxa"/>
            <w:gridSpan w:val="2"/>
          </w:tcPr>
          <w:p w14:paraId="107B5305" w14:textId="77777777" w:rsidR="007559A2" w:rsidRPr="009079F8" w:rsidRDefault="007559A2" w:rsidP="007559A2">
            <w:pPr>
              <w:pStyle w:val="pqiTabBody"/>
            </w:pPr>
          </w:p>
        </w:tc>
        <w:tc>
          <w:tcPr>
            <w:tcW w:w="999" w:type="dxa"/>
          </w:tcPr>
          <w:p w14:paraId="662CA455" w14:textId="01A9FE6D" w:rsidR="007559A2" w:rsidRPr="009079F8" w:rsidRDefault="007559A2" w:rsidP="007559A2">
            <w:pPr>
              <w:pStyle w:val="pqiTabBody"/>
            </w:pPr>
          </w:p>
        </w:tc>
      </w:tr>
      <w:tr w:rsidR="007559A2" w:rsidRPr="009079F8" w14:paraId="27F39D90" w14:textId="77777777" w:rsidTr="00D80F71">
        <w:tc>
          <w:tcPr>
            <w:tcW w:w="1989" w:type="dxa"/>
            <w:gridSpan w:val="3"/>
          </w:tcPr>
          <w:p w14:paraId="4AFDBD85" w14:textId="71925165" w:rsidR="007559A2" w:rsidRPr="009079F8" w:rsidRDefault="007559A2" w:rsidP="007559A2">
            <w:pPr>
              <w:pStyle w:val="pqiTabBody"/>
              <w:rPr>
                <w:i/>
              </w:rPr>
            </w:pPr>
            <w:r>
              <w:rPr>
                <w:i/>
              </w:rPr>
              <w:lastRenderedPageBreak/>
              <w:t>d</w:t>
            </w:r>
          </w:p>
        </w:tc>
        <w:tc>
          <w:tcPr>
            <w:tcW w:w="4386" w:type="dxa"/>
          </w:tcPr>
          <w:p w14:paraId="5A70BAD6" w14:textId="77777777" w:rsidR="007559A2" w:rsidRDefault="007559A2" w:rsidP="007559A2">
            <w:pPr>
              <w:pStyle w:val="pqiTabBody"/>
            </w:pPr>
            <w:r>
              <w:t>Kod języka</w:t>
            </w:r>
          </w:p>
          <w:p w14:paraId="0C345FCB" w14:textId="07A448BC" w:rsidR="007559A2" w:rsidRPr="00D07435" w:rsidRDefault="007559A2" w:rsidP="007559A2">
            <w:pPr>
              <w:pStyle w:val="pqiTabBody"/>
              <w:rPr>
                <w:rFonts w:ascii="Courier New" w:hAnsi="Courier New" w:cs="Courier New"/>
                <w:noProof/>
                <w:color w:val="0000FF"/>
              </w:rPr>
            </w:pPr>
            <w:r>
              <w:rPr>
                <w:rFonts w:ascii="Courier New" w:hAnsi="Courier New" w:cs="Courier New"/>
                <w:noProof/>
                <w:color w:val="0000FF"/>
              </w:rPr>
              <w:t>@language</w:t>
            </w:r>
          </w:p>
        </w:tc>
        <w:tc>
          <w:tcPr>
            <w:tcW w:w="1115" w:type="dxa"/>
          </w:tcPr>
          <w:p w14:paraId="504BA777" w14:textId="7C93B3B3" w:rsidR="007559A2" w:rsidRPr="009079F8" w:rsidRDefault="007559A2" w:rsidP="007559A2">
            <w:pPr>
              <w:pStyle w:val="pqiTabBody"/>
            </w:pPr>
            <w:r>
              <w:t>C</w:t>
            </w:r>
          </w:p>
        </w:tc>
        <w:tc>
          <w:tcPr>
            <w:tcW w:w="5974" w:type="dxa"/>
          </w:tcPr>
          <w:p w14:paraId="01646D55" w14:textId="1131B30D" w:rsidR="007559A2" w:rsidRPr="009079F8" w:rsidRDefault="007559A2" w:rsidP="007559A2">
            <w:pPr>
              <w:pStyle w:val="pqiTabBody"/>
            </w:pPr>
            <w:r w:rsidRPr="009079F8">
              <w:t>„R”, jeżeli stosuje się pole tekstowe</w:t>
            </w:r>
            <w:r>
              <w:t xml:space="preserve"> 18c</w:t>
            </w:r>
            <w:r w:rsidRPr="009079F8">
              <w:t>.</w:t>
            </w:r>
          </w:p>
        </w:tc>
        <w:tc>
          <w:tcPr>
            <w:tcW w:w="236" w:type="dxa"/>
            <w:gridSpan w:val="2"/>
          </w:tcPr>
          <w:p w14:paraId="24BBF43F" w14:textId="77777777" w:rsidR="007559A2" w:rsidRDefault="007559A2" w:rsidP="007559A2">
            <w:pPr>
              <w:pStyle w:val="pqiTabBody"/>
            </w:pPr>
            <w:r>
              <w:t>Atrybut.</w:t>
            </w:r>
          </w:p>
          <w:p w14:paraId="04C2F4FA" w14:textId="6C51959F" w:rsidR="007559A2" w:rsidRPr="009079F8" w:rsidRDefault="007559A2" w:rsidP="007559A2">
            <w:pPr>
              <w:pStyle w:val="pqiTabBody"/>
            </w:pPr>
            <w:r>
              <w:t>Wartość ze słownika „</w:t>
            </w:r>
            <w:r w:rsidRPr="008C6FA2">
              <w:t>Kody języka (Language codes)</w:t>
            </w:r>
            <w:r>
              <w:t>”.</w:t>
            </w:r>
          </w:p>
        </w:tc>
        <w:tc>
          <w:tcPr>
            <w:tcW w:w="999" w:type="dxa"/>
          </w:tcPr>
          <w:p w14:paraId="463CDCE8" w14:textId="14513E42" w:rsidR="007559A2" w:rsidRPr="009079F8" w:rsidRDefault="007559A2" w:rsidP="007559A2">
            <w:pPr>
              <w:pStyle w:val="pqiTabBody"/>
            </w:pPr>
            <w:r w:rsidRPr="009079F8">
              <w:t>a2</w:t>
            </w:r>
          </w:p>
        </w:tc>
      </w:tr>
      <w:tr w:rsidR="007559A2" w:rsidRPr="009079F8" w14:paraId="682D7766" w14:textId="77777777" w:rsidTr="00D80F71">
        <w:tc>
          <w:tcPr>
            <w:tcW w:w="1512" w:type="dxa"/>
            <w:gridSpan w:val="2"/>
          </w:tcPr>
          <w:p w14:paraId="455A535C" w14:textId="77777777" w:rsidR="007559A2" w:rsidRPr="009079F8" w:rsidRDefault="007559A2" w:rsidP="007559A2">
            <w:pPr>
              <w:pStyle w:val="pqiTabBody"/>
              <w:rPr>
                <w:b/>
              </w:rPr>
            </w:pPr>
          </w:p>
        </w:tc>
        <w:tc>
          <w:tcPr>
            <w:tcW w:w="477" w:type="dxa"/>
          </w:tcPr>
          <w:p w14:paraId="353CC996" w14:textId="56C1FC4A" w:rsidR="007559A2" w:rsidRDefault="007559A2" w:rsidP="007559A2">
            <w:pPr>
              <w:pStyle w:val="pqiTabBody"/>
              <w:rPr>
                <w:i/>
              </w:rPr>
            </w:pPr>
            <w:r>
              <w:rPr>
                <w:i/>
              </w:rPr>
              <w:t>e</w:t>
            </w:r>
          </w:p>
        </w:tc>
        <w:tc>
          <w:tcPr>
            <w:tcW w:w="4386" w:type="dxa"/>
          </w:tcPr>
          <w:p w14:paraId="6AF891D9" w14:textId="77777777" w:rsidR="007559A2" w:rsidRPr="00B02212" w:rsidRDefault="007559A2" w:rsidP="007559A2">
            <w:pPr>
              <w:pStyle w:val="pqiTabBody"/>
            </w:pPr>
            <w:r>
              <w:t>Rodzaj</w:t>
            </w:r>
            <w:r w:rsidRPr="00B02212">
              <w:t xml:space="preserve"> dokumentu</w:t>
            </w:r>
          </w:p>
          <w:p w14:paraId="780E5F2C" w14:textId="1ACB19FB"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1115" w:type="dxa"/>
          </w:tcPr>
          <w:p w14:paraId="5A661976" w14:textId="6B9AB44B" w:rsidR="007559A2" w:rsidRPr="009079F8" w:rsidRDefault="007559A2" w:rsidP="007559A2">
            <w:pPr>
              <w:pStyle w:val="pqiTabBody"/>
            </w:pPr>
            <w:r>
              <w:t>O</w:t>
            </w:r>
          </w:p>
        </w:tc>
        <w:tc>
          <w:tcPr>
            <w:tcW w:w="5974" w:type="dxa"/>
          </w:tcPr>
          <w:p w14:paraId="19EBB516" w14:textId="77777777" w:rsidR="007559A2" w:rsidRDefault="007559A2" w:rsidP="007559A2">
            <w:pPr>
              <w:pStyle w:val="pqiTabBody"/>
              <w:rPr>
                <w:lang w:eastAsia="en-GB"/>
              </w:rPr>
            </w:pPr>
          </w:p>
        </w:tc>
        <w:tc>
          <w:tcPr>
            <w:tcW w:w="236" w:type="dxa"/>
            <w:gridSpan w:val="2"/>
          </w:tcPr>
          <w:p w14:paraId="29038C65" w14:textId="77777777" w:rsidR="007559A2" w:rsidRPr="00E04D80" w:rsidRDefault="007559A2" w:rsidP="007559A2">
            <w:pPr>
              <w:pStyle w:val="pqiTabBody"/>
            </w:pPr>
            <w:r w:rsidRPr="00E04D80">
              <w:t>Atrybut.</w:t>
            </w:r>
          </w:p>
          <w:p w14:paraId="54F60FB0" w14:textId="77777777" w:rsidR="007559A2" w:rsidRDefault="007559A2" w:rsidP="007559A2">
            <w:pPr>
              <w:pStyle w:val="pqiTabBody"/>
            </w:pPr>
            <w:r w:rsidRPr="00E04D80">
              <w:t>Wartość ze słownika „Typ dokumentu – zaświadczenia”</w:t>
            </w:r>
          </w:p>
          <w:p w14:paraId="51147778" w14:textId="77777777" w:rsidR="007559A2" w:rsidRDefault="007559A2" w:rsidP="007559A2">
            <w:pPr>
              <w:pStyle w:val="pqiTabBody"/>
            </w:pPr>
            <w:r>
              <w:t>Należy podać kod rodzaju dokumentu wymieniony w wykazie kodów w pkt 15 załącznika II do</w:t>
            </w:r>
          </w:p>
          <w:p w14:paraId="028ED215" w14:textId="6144232A" w:rsidR="007559A2" w:rsidRPr="009079F8" w:rsidRDefault="007559A2" w:rsidP="007559A2">
            <w:pPr>
              <w:pStyle w:val="pqiTabBody"/>
            </w:pPr>
            <w:r>
              <w:t xml:space="preserve">rozporządzenia wykonawczego Komisji (UE) nr 323/2016 . </w:t>
            </w:r>
          </w:p>
        </w:tc>
        <w:tc>
          <w:tcPr>
            <w:tcW w:w="999" w:type="dxa"/>
          </w:tcPr>
          <w:p w14:paraId="3C1E0EE0" w14:textId="5BF64007" w:rsidR="007559A2" w:rsidRPr="009079F8" w:rsidRDefault="007559A2" w:rsidP="007559A2">
            <w:pPr>
              <w:pStyle w:val="pqiTabBody"/>
            </w:pPr>
            <w:r>
              <w:t>An..4</w:t>
            </w:r>
          </w:p>
        </w:tc>
      </w:tr>
      <w:tr w:rsidR="007559A2" w:rsidRPr="009079F8" w14:paraId="5566157C" w14:textId="77777777" w:rsidTr="00D80F71">
        <w:tc>
          <w:tcPr>
            <w:tcW w:w="1512" w:type="dxa"/>
            <w:gridSpan w:val="2"/>
          </w:tcPr>
          <w:p w14:paraId="7357754A" w14:textId="77777777" w:rsidR="007559A2" w:rsidRPr="009079F8" w:rsidRDefault="007559A2" w:rsidP="007559A2">
            <w:pPr>
              <w:pStyle w:val="pqiTabBody"/>
              <w:rPr>
                <w:b/>
              </w:rPr>
            </w:pPr>
          </w:p>
        </w:tc>
        <w:tc>
          <w:tcPr>
            <w:tcW w:w="477" w:type="dxa"/>
          </w:tcPr>
          <w:p w14:paraId="7D3B9649" w14:textId="0BCE2579" w:rsidR="007559A2" w:rsidRPr="009079F8" w:rsidRDefault="007559A2" w:rsidP="007559A2">
            <w:pPr>
              <w:pStyle w:val="pqiTabBody"/>
              <w:rPr>
                <w:i/>
              </w:rPr>
            </w:pPr>
            <w:r>
              <w:rPr>
                <w:i/>
              </w:rPr>
              <w:t>f</w:t>
            </w:r>
          </w:p>
        </w:tc>
        <w:tc>
          <w:tcPr>
            <w:tcW w:w="4386" w:type="dxa"/>
          </w:tcPr>
          <w:p w14:paraId="03105705" w14:textId="77777777" w:rsidR="007559A2" w:rsidRPr="00B02212" w:rsidRDefault="007559A2" w:rsidP="007559A2">
            <w:pPr>
              <w:pStyle w:val="pqiTabBody"/>
            </w:pPr>
            <w:r>
              <w:t>Nazwa dokumentu</w:t>
            </w:r>
          </w:p>
          <w:p w14:paraId="38BA26B8" w14:textId="623A5DB9" w:rsidR="007559A2" w:rsidRPr="00D07435" w:rsidRDefault="007559A2" w:rsidP="007559A2">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1115" w:type="dxa"/>
          </w:tcPr>
          <w:p w14:paraId="586C2900" w14:textId="3F2E0AE2" w:rsidR="007559A2" w:rsidRPr="009079F8" w:rsidRDefault="007559A2" w:rsidP="007559A2">
            <w:pPr>
              <w:pStyle w:val="pqiTabBody"/>
            </w:pPr>
            <w:r>
              <w:t>D</w:t>
            </w:r>
          </w:p>
        </w:tc>
        <w:tc>
          <w:tcPr>
            <w:tcW w:w="5974" w:type="dxa"/>
          </w:tcPr>
          <w:p w14:paraId="486DBBC4" w14:textId="3BAD36D2" w:rsidR="007559A2" w:rsidRPr="009079F8" w:rsidRDefault="007559A2" w:rsidP="007559A2">
            <w:pPr>
              <w:pStyle w:val="pqiTabBody"/>
            </w:pPr>
            <w:r>
              <w:t>„R” jeżeli pole Rodzaj dokumentu jest wypełnione</w:t>
            </w:r>
          </w:p>
        </w:tc>
        <w:tc>
          <w:tcPr>
            <w:tcW w:w="236" w:type="dxa"/>
            <w:gridSpan w:val="2"/>
          </w:tcPr>
          <w:p w14:paraId="34C93515" w14:textId="252D7E58" w:rsidR="007559A2" w:rsidRPr="009079F8" w:rsidRDefault="007559A2" w:rsidP="007559A2">
            <w:pPr>
              <w:pStyle w:val="pqiTabBody"/>
            </w:pPr>
          </w:p>
        </w:tc>
        <w:tc>
          <w:tcPr>
            <w:tcW w:w="999" w:type="dxa"/>
          </w:tcPr>
          <w:p w14:paraId="2606292B" w14:textId="00EEE39F" w:rsidR="007559A2" w:rsidRPr="009079F8" w:rsidRDefault="007559A2" w:rsidP="007559A2">
            <w:pPr>
              <w:pStyle w:val="pqiTabBody"/>
            </w:pPr>
            <w:r>
              <w:t>An..35</w:t>
            </w:r>
          </w:p>
        </w:tc>
      </w:tr>
    </w:tbl>
    <w:p w14:paraId="70AC91A1" w14:textId="0E05FE91" w:rsidR="00C11AAF" w:rsidRPr="009079F8" w:rsidRDefault="00C11AAF" w:rsidP="00C11AAF">
      <w:pPr>
        <w:pStyle w:val="pqiChpHeadNum2"/>
        <w:rPr>
          <w:lang w:eastAsia="en-GB"/>
        </w:rPr>
      </w:pPr>
      <w:r>
        <w:rPr>
          <w:lang w:eastAsia="en-GB"/>
        </w:rPr>
        <w:br w:type="page"/>
      </w:r>
      <w:bookmarkStart w:id="124" w:name="_Toc379453955"/>
      <w:bookmarkStart w:id="125" w:name="_Toc195628757"/>
      <w:r w:rsidR="007559A2">
        <w:rPr>
          <w:lang w:eastAsia="en-GB"/>
        </w:rPr>
        <w:lastRenderedPageBreak/>
        <w:t>PL</w:t>
      </w:r>
      <w:r>
        <w:rPr>
          <w:lang w:eastAsia="en-GB"/>
        </w:rPr>
        <w:t xml:space="preserve">802 – </w:t>
      </w:r>
      <w:r w:rsidRPr="00245671">
        <w:t>Komunikat przypomnienia dla przemieszczeń akcyzowych</w:t>
      </w:r>
      <w:bookmarkEnd w:id="124"/>
      <w:bookmarkEnd w:id="12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1"/>
        <w:gridCol w:w="400"/>
        <w:gridCol w:w="3475"/>
        <w:gridCol w:w="417"/>
        <w:gridCol w:w="2647"/>
        <w:gridCol w:w="5072"/>
        <w:gridCol w:w="1082"/>
      </w:tblGrid>
      <w:tr w:rsidR="00C11AAF" w:rsidRPr="009079F8" w14:paraId="0C0E35EE" w14:textId="77777777" w:rsidTr="00F23355">
        <w:trPr>
          <w:tblHeader/>
        </w:trPr>
        <w:tc>
          <w:tcPr>
            <w:tcW w:w="456" w:type="dxa"/>
            <w:shd w:val="clear" w:color="auto" w:fill="F3F3F3"/>
            <w:vAlign w:val="center"/>
          </w:tcPr>
          <w:p w14:paraId="275BCBE5" w14:textId="77777777" w:rsidR="00C11AAF" w:rsidRPr="009079F8" w:rsidRDefault="00C11AAF" w:rsidP="00F23355">
            <w:pPr>
              <w:pStyle w:val="pqiTabBody"/>
            </w:pPr>
            <w:r>
              <w:br w:type="page"/>
            </w:r>
            <w:r>
              <w:br w:type="page"/>
            </w:r>
            <w:r w:rsidRPr="009079F8">
              <w:t>A</w:t>
            </w:r>
          </w:p>
        </w:tc>
        <w:tc>
          <w:tcPr>
            <w:tcW w:w="402" w:type="dxa"/>
            <w:shd w:val="clear" w:color="auto" w:fill="F3F3F3"/>
            <w:vAlign w:val="center"/>
          </w:tcPr>
          <w:p w14:paraId="07A9D428" w14:textId="77777777" w:rsidR="00C11AAF" w:rsidRPr="009079F8" w:rsidRDefault="00C11AAF" w:rsidP="00F23355">
            <w:pPr>
              <w:pStyle w:val="pqiTabBody"/>
            </w:pPr>
            <w:r w:rsidRPr="009079F8">
              <w:t>B</w:t>
            </w:r>
          </w:p>
        </w:tc>
        <w:tc>
          <w:tcPr>
            <w:tcW w:w="3476" w:type="dxa"/>
            <w:shd w:val="clear" w:color="auto" w:fill="F3F3F3"/>
            <w:vAlign w:val="center"/>
          </w:tcPr>
          <w:p w14:paraId="193CAC58" w14:textId="77777777" w:rsidR="00C11AAF" w:rsidRPr="009079F8" w:rsidRDefault="00C11AAF" w:rsidP="00F23355">
            <w:pPr>
              <w:pStyle w:val="pqiTabBody"/>
            </w:pPr>
            <w:r w:rsidRPr="009079F8">
              <w:t>C</w:t>
            </w:r>
          </w:p>
        </w:tc>
        <w:tc>
          <w:tcPr>
            <w:tcW w:w="419" w:type="dxa"/>
            <w:shd w:val="clear" w:color="auto" w:fill="F3F3F3"/>
            <w:vAlign w:val="center"/>
          </w:tcPr>
          <w:p w14:paraId="47AC6D15" w14:textId="77777777" w:rsidR="00C11AAF" w:rsidRPr="009079F8" w:rsidRDefault="00C11AAF" w:rsidP="00F23355">
            <w:pPr>
              <w:pStyle w:val="pqiTabBody"/>
            </w:pPr>
            <w:r w:rsidRPr="009079F8">
              <w:t>D</w:t>
            </w:r>
          </w:p>
        </w:tc>
        <w:tc>
          <w:tcPr>
            <w:tcW w:w="2715" w:type="dxa"/>
            <w:shd w:val="clear" w:color="auto" w:fill="F3F3F3"/>
            <w:vAlign w:val="center"/>
          </w:tcPr>
          <w:p w14:paraId="3CE1928D" w14:textId="77777777" w:rsidR="00C11AAF" w:rsidRPr="009079F8" w:rsidRDefault="00C11AAF" w:rsidP="00F23355">
            <w:pPr>
              <w:pStyle w:val="pqiTabBody"/>
            </w:pPr>
            <w:r w:rsidRPr="009079F8">
              <w:t>E</w:t>
            </w:r>
          </w:p>
        </w:tc>
        <w:tc>
          <w:tcPr>
            <w:tcW w:w="5215" w:type="dxa"/>
            <w:shd w:val="clear" w:color="auto" w:fill="F3F3F3"/>
            <w:vAlign w:val="center"/>
          </w:tcPr>
          <w:p w14:paraId="34BFEF7C" w14:textId="77777777" w:rsidR="00C11AAF" w:rsidRPr="009079F8" w:rsidRDefault="00C11AAF" w:rsidP="00F23355">
            <w:pPr>
              <w:pStyle w:val="pqiTabBody"/>
            </w:pPr>
            <w:r w:rsidRPr="009079F8">
              <w:t>F</w:t>
            </w:r>
          </w:p>
        </w:tc>
        <w:tc>
          <w:tcPr>
            <w:tcW w:w="1083" w:type="dxa"/>
            <w:shd w:val="clear" w:color="auto" w:fill="F3F3F3"/>
            <w:vAlign w:val="center"/>
          </w:tcPr>
          <w:p w14:paraId="42532DBB" w14:textId="77777777" w:rsidR="00C11AAF" w:rsidRPr="009079F8" w:rsidRDefault="00C11AAF" w:rsidP="00F23355">
            <w:pPr>
              <w:pStyle w:val="pqiTabBody"/>
            </w:pPr>
            <w:r w:rsidRPr="009079F8">
              <w:t>G</w:t>
            </w:r>
          </w:p>
        </w:tc>
      </w:tr>
      <w:tr w:rsidR="00C11AAF" w:rsidRPr="002854B5" w14:paraId="282F967E" w14:textId="77777777" w:rsidTr="00F23355">
        <w:tc>
          <w:tcPr>
            <w:tcW w:w="13766" w:type="dxa"/>
            <w:gridSpan w:val="7"/>
          </w:tcPr>
          <w:p w14:paraId="18379A85" w14:textId="1703C144" w:rsidR="00C11AAF" w:rsidRPr="002854B5" w:rsidRDefault="007559A2" w:rsidP="00F23355">
            <w:pPr>
              <w:pStyle w:val="pqiTabHead"/>
            </w:pPr>
            <w:r>
              <w:t>PL</w:t>
            </w:r>
            <w:r w:rsidR="00C11AAF">
              <w:t>802</w:t>
            </w:r>
            <w:r w:rsidR="00C11AAF" w:rsidRPr="002854B5">
              <w:t xml:space="preserve"> – </w:t>
            </w:r>
            <w:r w:rsidR="00C11AAF" w:rsidRPr="00245671">
              <w:t>C_EXC_REM</w:t>
            </w:r>
            <w:r w:rsidR="00C11AAF">
              <w:t xml:space="preserve"> –</w:t>
            </w:r>
            <w:r w:rsidR="00C11AAF" w:rsidRPr="002854B5">
              <w:t xml:space="preserve"> </w:t>
            </w:r>
            <w:r w:rsidR="00C11AAF" w:rsidRPr="00245671">
              <w:t>Komunikat przypomnienia dla przemieszczeń akcyzowych</w:t>
            </w:r>
            <w:r w:rsidR="00C11AAF" w:rsidRPr="002854B5">
              <w:t>.</w:t>
            </w:r>
          </w:p>
        </w:tc>
      </w:tr>
      <w:tr w:rsidR="00C11AAF" w:rsidRPr="009079F8" w14:paraId="3C4D4FD1" w14:textId="77777777" w:rsidTr="00F23355">
        <w:tc>
          <w:tcPr>
            <w:tcW w:w="858" w:type="dxa"/>
            <w:gridSpan w:val="2"/>
          </w:tcPr>
          <w:p w14:paraId="44AD1FC3" w14:textId="77777777" w:rsidR="00C11AAF" w:rsidRPr="002854B5" w:rsidRDefault="00C11AAF" w:rsidP="00F23355">
            <w:pPr>
              <w:pStyle w:val="pqiTabBody"/>
              <w:rPr>
                <w:b/>
                <w:i/>
              </w:rPr>
            </w:pPr>
          </w:p>
        </w:tc>
        <w:tc>
          <w:tcPr>
            <w:tcW w:w="3476" w:type="dxa"/>
          </w:tcPr>
          <w:p w14:paraId="40A85A53" w14:textId="77777777" w:rsidR="00C11AAF" w:rsidRDefault="00C11AAF" w:rsidP="00F23355">
            <w:pPr>
              <w:pStyle w:val="pqiTabBody"/>
              <w:rPr>
                <w:b/>
              </w:rPr>
            </w:pPr>
            <w:r>
              <w:rPr>
                <w:b/>
              </w:rPr>
              <w:t>&lt;NAGŁÓWEK&gt;</w:t>
            </w:r>
          </w:p>
          <w:p w14:paraId="159DFDDE" w14:textId="061A1736"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007559A2">
              <w:rPr>
                <w:rFonts w:ascii="Courier New" w:hAnsi="Courier New" w:cs="Courier New"/>
                <w:noProof/>
                <w:color w:val="0000FF"/>
              </w:rPr>
              <w:t>PL</w:t>
            </w:r>
            <w:r w:rsidRPr="00C470C3">
              <w:rPr>
                <w:rFonts w:ascii="Courier New" w:hAnsi="Courier New" w:cs="Courier New"/>
                <w:noProof/>
                <w:color w:val="0000FF"/>
              </w:rPr>
              <w:t>802</w:t>
            </w:r>
            <w:r w:rsidRPr="00621E71">
              <w:rPr>
                <w:rFonts w:ascii="Courier New" w:hAnsi="Courier New"/>
                <w:color w:val="0000FF"/>
              </w:rPr>
              <w:t>/Header</w:t>
            </w:r>
          </w:p>
        </w:tc>
        <w:tc>
          <w:tcPr>
            <w:tcW w:w="419" w:type="dxa"/>
          </w:tcPr>
          <w:p w14:paraId="6920EDB6" w14:textId="77777777" w:rsidR="00C11AAF" w:rsidRPr="00C15AD5" w:rsidRDefault="00C11AAF" w:rsidP="00F23355">
            <w:pPr>
              <w:pStyle w:val="pqiTabBody"/>
              <w:rPr>
                <w:b/>
              </w:rPr>
            </w:pPr>
            <w:r w:rsidRPr="00C15AD5">
              <w:rPr>
                <w:b/>
              </w:rPr>
              <w:t>R</w:t>
            </w:r>
          </w:p>
        </w:tc>
        <w:tc>
          <w:tcPr>
            <w:tcW w:w="2715" w:type="dxa"/>
          </w:tcPr>
          <w:p w14:paraId="2F4C4492" w14:textId="77777777" w:rsidR="00C11AAF" w:rsidRPr="00C15AD5" w:rsidRDefault="00C11AAF" w:rsidP="00F23355">
            <w:pPr>
              <w:pStyle w:val="pqiTabBody"/>
              <w:rPr>
                <w:b/>
              </w:rPr>
            </w:pPr>
          </w:p>
        </w:tc>
        <w:tc>
          <w:tcPr>
            <w:tcW w:w="5215" w:type="dxa"/>
          </w:tcPr>
          <w:p w14:paraId="1BEF6CA2" w14:textId="77777777" w:rsidR="00C11AAF" w:rsidRPr="00C15AD5" w:rsidRDefault="00C11AAF" w:rsidP="00F23355">
            <w:pPr>
              <w:pStyle w:val="pqiTabBody"/>
              <w:rPr>
                <w:b/>
              </w:rPr>
            </w:pPr>
          </w:p>
        </w:tc>
        <w:tc>
          <w:tcPr>
            <w:tcW w:w="1083" w:type="dxa"/>
          </w:tcPr>
          <w:p w14:paraId="4B27434A" w14:textId="77777777" w:rsidR="00C11AAF" w:rsidRPr="00C15AD5" w:rsidRDefault="00C11AAF" w:rsidP="00F23355">
            <w:pPr>
              <w:pStyle w:val="pqiTabBody"/>
              <w:rPr>
                <w:b/>
              </w:rPr>
            </w:pPr>
            <w:r w:rsidRPr="00C15AD5">
              <w:rPr>
                <w:b/>
              </w:rPr>
              <w:t>1x</w:t>
            </w:r>
          </w:p>
        </w:tc>
      </w:tr>
      <w:tr w:rsidR="00C11AAF" w:rsidRPr="009079F8" w14:paraId="11650031" w14:textId="77777777" w:rsidTr="00F23355">
        <w:tc>
          <w:tcPr>
            <w:tcW w:w="13766" w:type="dxa"/>
            <w:gridSpan w:val="7"/>
          </w:tcPr>
          <w:p w14:paraId="7CFBC7E9" w14:textId="77777777" w:rsidR="00C11AAF" w:rsidRDefault="00C11AAF" w:rsidP="00F23355">
            <w:pPr>
              <w:pStyle w:val="pqiTabBody"/>
            </w:pPr>
            <w:r>
              <w:t>Wszystkie elementy główne począwszy od poniższego zawarte są w elemencie:</w:t>
            </w:r>
          </w:p>
          <w:p w14:paraId="62311E51" w14:textId="31F92D5D" w:rsidR="00C11AAF" w:rsidRPr="009079F8" w:rsidRDefault="00C11AAF" w:rsidP="00F23355">
            <w:pPr>
              <w:pStyle w:val="pqiTabBody"/>
            </w:pPr>
            <w:r w:rsidRPr="00621E71">
              <w:rPr>
                <w:rFonts w:ascii="Courier New" w:hAnsi="Courier New"/>
                <w:color w:val="0000FF"/>
              </w:rPr>
              <w:t>/</w:t>
            </w:r>
            <w:r w:rsidR="007559A2">
              <w:rPr>
                <w:rFonts w:ascii="Courier New" w:hAnsi="Courier New" w:cs="Courier New"/>
                <w:noProof/>
                <w:color w:val="0000FF"/>
              </w:rPr>
              <w:t>PL</w:t>
            </w:r>
            <w:r>
              <w:rPr>
                <w:rFonts w:ascii="Courier New" w:hAnsi="Courier New" w:cs="Courier New"/>
                <w:noProof/>
                <w:color w:val="0000FF"/>
              </w:rPr>
              <w:t>802</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ReminderMessageForExciseMovement</w:t>
            </w:r>
          </w:p>
        </w:tc>
      </w:tr>
      <w:tr w:rsidR="00C11AAF" w:rsidRPr="009079F8" w14:paraId="47F47377" w14:textId="77777777" w:rsidTr="00F23355">
        <w:tc>
          <w:tcPr>
            <w:tcW w:w="858" w:type="dxa"/>
            <w:gridSpan w:val="2"/>
          </w:tcPr>
          <w:p w14:paraId="6AC50774" w14:textId="77777777" w:rsidR="00C11AAF" w:rsidRPr="009079F8" w:rsidRDefault="00C11AAF" w:rsidP="00F23355">
            <w:pPr>
              <w:pStyle w:val="pqiTabHead"/>
            </w:pPr>
            <w:r w:rsidRPr="009079F8">
              <w:t>1</w:t>
            </w:r>
          </w:p>
        </w:tc>
        <w:tc>
          <w:tcPr>
            <w:tcW w:w="3476" w:type="dxa"/>
          </w:tcPr>
          <w:p w14:paraId="23BBDB10" w14:textId="77777777" w:rsidR="00C11AAF" w:rsidRPr="000F7B4C" w:rsidRDefault="00C11AAF" w:rsidP="00F23355">
            <w:pPr>
              <w:pStyle w:val="pqiTabHead"/>
            </w:pPr>
            <w:r w:rsidRPr="000F7B4C">
              <w:t>CECHA</w:t>
            </w:r>
          </w:p>
          <w:p w14:paraId="78CFBA45" w14:textId="39CAA7DF" w:rsidR="0032598F" w:rsidRPr="000D1D54" w:rsidRDefault="00C11AAF" w:rsidP="00F23355">
            <w:pPr>
              <w:pStyle w:val="pqiTabHead"/>
              <w:rPr>
                <w:rFonts w:ascii="Courier New" w:hAnsi="Courier New" w:cs="Courier New"/>
                <w:noProof/>
                <w:color w:val="0000FF"/>
              </w:rPr>
            </w:pPr>
            <w:r>
              <w:rPr>
                <w:rFonts w:ascii="Courier New" w:hAnsi="Courier New" w:cs="Courier New"/>
                <w:noProof/>
                <w:color w:val="0000FF"/>
              </w:rPr>
              <w:t>Attributes</w:t>
            </w:r>
          </w:p>
        </w:tc>
        <w:tc>
          <w:tcPr>
            <w:tcW w:w="419" w:type="dxa"/>
          </w:tcPr>
          <w:p w14:paraId="5429D184" w14:textId="77777777" w:rsidR="00C11AAF" w:rsidRPr="009079F8" w:rsidRDefault="00C11AAF" w:rsidP="00F23355">
            <w:pPr>
              <w:pStyle w:val="pqiTabHead"/>
            </w:pPr>
            <w:r w:rsidRPr="009079F8">
              <w:t>R</w:t>
            </w:r>
          </w:p>
        </w:tc>
        <w:tc>
          <w:tcPr>
            <w:tcW w:w="2715" w:type="dxa"/>
          </w:tcPr>
          <w:p w14:paraId="635796E2" w14:textId="77777777" w:rsidR="00C11AAF" w:rsidRPr="009079F8" w:rsidRDefault="00C11AAF" w:rsidP="00F23355">
            <w:pPr>
              <w:pStyle w:val="pqiTabHead"/>
            </w:pPr>
          </w:p>
        </w:tc>
        <w:tc>
          <w:tcPr>
            <w:tcW w:w="5215" w:type="dxa"/>
          </w:tcPr>
          <w:p w14:paraId="32444574" w14:textId="77777777" w:rsidR="00C11AAF" w:rsidRPr="009079F8" w:rsidRDefault="00C11AAF" w:rsidP="00F23355">
            <w:pPr>
              <w:pStyle w:val="pqiTabHead"/>
            </w:pPr>
          </w:p>
        </w:tc>
        <w:tc>
          <w:tcPr>
            <w:tcW w:w="1083" w:type="dxa"/>
          </w:tcPr>
          <w:p w14:paraId="00293575" w14:textId="77777777" w:rsidR="00C11AAF" w:rsidRPr="009079F8" w:rsidRDefault="00C11AAF" w:rsidP="00F23355">
            <w:pPr>
              <w:pStyle w:val="pqiTabHead"/>
            </w:pPr>
            <w:r>
              <w:t>1x</w:t>
            </w:r>
          </w:p>
        </w:tc>
      </w:tr>
      <w:tr w:rsidR="00C11AAF" w:rsidRPr="009079F8" w14:paraId="67C80030" w14:textId="77777777" w:rsidTr="00F23355">
        <w:tc>
          <w:tcPr>
            <w:tcW w:w="456" w:type="dxa"/>
          </w:tcPr>
          <w:p w14:paraId="07FE6B49" w14:textId="77777777" w:rsidR="00C11AAF" w:rsidRPr="009079F8" w:rsidRDefault="00C11AAF" w:rsidP="00F23355">
            <w:pPr>
              <w:pStyle w:val="pqiTabBody"/>
              <w:rPr>
                <w:b/>
              </w:rPr>
            </w:pPr>
          </w:p>
        </w:tc>
        <w:tc>
          <w:tcPr>
            <w:tcW w:w="402" w:type="dxa"/>
          </w:tcPr>
          <w:p w14:paraId="46668338" w14:textId="77777777" w:rsidR="00C11AAF" w:rsidRPr="009079F8" w:rsidRDefault="00C11AAF" w:rsidP="00F23355">
            <w:pPr>
              <w:pStyle w:val="pqiTabBody"/>
              <w:rPr>
                <w:i/>
              </w:rPr>
            </w:pPr>
            <w:r w:rsidRPr="009079F8">
              <w:rPr>
                <w:i/>
              </w:rPr>
              <w:t>a</w:t>
            </w:r>
          </w:p>
        </w:tc>
        <w:tc>
          <w:tcPr>
            <w:tcW w:w="3476" w:type="dxa"/>
          </w:tcPr>
          <w:p w14:paraId="65C4E1EB" w14:textId="77777777" w:rsidR="00C11AAF" w:rsidRDefault="00C11AAF" w:rsidP="00F23355">
            <w:pPr>
              <w:pStyle w:val="pqiTabBody"/>
            </w:pPr>
            <w:r>
              <w:t>Data i czas przypomnienia</w:t>
            </w:r>
          </w:p>
          <w:p w14:paraId="4D1BE7C3" w14:textId="77777777" w:rsidR="00C11AAF" w:rsidRDefault="00C11AAF" w:rsidP="00F23355">
            <w:pPr>
              <w:pStyle w:val="pqiTabBody"/>
              <w:rPr>
                <w:rFonts w:ascii="Courier New" w:hAnsi="Courier New" w:cs="Courier New"/>
                <w:noProof/>
                <w:color w:val="0000FF"/>
              </w:rPr>
            </w:pPr>
            <w:r>
              <w:rPr>
                <w:rFonts w:ascii="Courier New" w:hAnsi="Courier New" w:cs="Courier New"/>
                <w:noProof/>
                <w:color w:val="0000FF"/>
              </w:rPr>
              <w:t>DateAndTimeOfIssuanceOf</w:t>
            </w:r>
          </w:p>
          <w:p w14:paraId="4296F330" w14:textId="38AA53D9"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w:t>
            </w:r>
          </w:p>
        </w:tc>
        <w:tc>
          <w:tcPr>
            <w:tcW w:w="419" w:type="dxa"/>
          </w:tcPr>
          <w:p w14:paraId="33FC5FFD" w14:textId="77777777" w:rsidR="00C11AAF" w:rsidRPr="009079F8" w:rsidRDefault="00C11AAF" w:rsidP="00F23355">
            <w:pPr>
              <w:pStyle w:val="pqiTabBody"/>
            </w:pPr>
            <w:r w:rsidRPr="009079F8">
              <w:t>R</w:t>
            </w:r>
          </w:p>
        </w:tc>
        <w:tc>
          <w:tcPr>
            <w:tcW w:w="2715" w:type="dxa"/>
          </w:tcPr>
          <w:p w14:paraId="73FB47CC" w14:textId="77777777" w:rsidR="00C11AAF" w:rsidRPr="009079F8" w:rsidRDefault="00C11AAF" w:rsidP="00F23355">
            <w:pPr>
              <w:pStyle w:val="pqiTabBody"/>
            </w:pPr>
          </w:p>
        </w:tc>
        <w:tc>
          <w:tcPr>
            <w:tcW w:w="5215" w:type="dxa"/>
          </w:tcPr>
          <w:p w14:paraId="09FE439D" w14:textId="77777777" w:rsidR="00C11AAF" w:rsidRPr="009079F8" w:rsidRDefault="00C11AAF" w:rsidP="00F23355">
            <w:pPr>
              <w:pStyle w:val="pqiTabBody"/>
            </w:pPr>
          </w:p>
        </w:tc>
        <w:tc>
          <w:tcPr>
            <w:tcW w:w="1083" w:type="dxa"/>
          </w:tcPr>
          <w:p w14:paraId="7A74A417" w14:textId="77777777" w:rsidR="00C11AAF" w:rsidRPr="009079F8" w:rsidRDefault="00C11AAF" w:rsidP="00F23355">
            <w:pPr>
              <w:pStyle w:val="pqiTabBody"/>
            </w:pPr>
            <w:r>
              <w:t>dateTime</w:t>
            </w:r>
          </w:p>
        </w:tc>
      </w:tr>
      <w:tr w:rsidR="00C11AAF" w:rsidRPr="009079F8" w14:paraId="4AC67022" w14:textId="77777777" w:rsidTr="00F23355">
        <w:tc>
          <w:tcPr>
            <w:tcW w:w="456" w:type="dxa"/>
          </w:tcPr>
          <w:p w14:paraId="7EBC18C3" w14:textId="77777777" w:rsidR="00C11AAF" w:rsidRPr="009079F8" w:rsidRDefault="00C11AAF" w:rsidP="00F23355">
            <w:pPr>
              <w:pStyle w:val="pqiTabBody"/>
              <w:rPr>
                <w:b/>
              </w:rPr>
            </w:pPr>
          </w:p>
        </w:tc>
        <w:tc>
          <w:tcPr>
            <w:tcW w:w="402" w:type="dxa"/>
          </w:tcPr>
          <w:p w14:paraId="110EDD30" w14:textId="77777777" w:rsidR="00C11AAF" w:rsidRPr="009079F8" w:rsidRDefault="00C11AAF" w:rsidP="00F23355">
            <w:pPr>
              <w:pStyle w:val="pqiTabBody"/>
              <w:rPr>
                <w:i/>
              </w:rPr>
            </w:pPr>
            <w:r>
              <w:rPr>
                <w:i/>
              </w:rPr>
              <w:t>b</w:t>
            </w:r>
          </w:p>
        </w:tc>
        <w:tc>
          <w:tcPr>
            <w:tcW w:w="3476" w:type="dxa"/>
          </w:tcPr>
          <w:p w14:paraId="02484718" w14:textId="77777777" w:rsidR="00C11AAF" w:rsidRDefault="00C11AAF" w:rsidP="00F23355">
            <w:pPr>
              <w:pStyle w:val="pqiTabBody"/>
            </w:pPr>
            <w:r>
              <w:t>Informacja o przypomnieniu</w:t>
            </w:r>
          </w:p>
          <w:p w14:paraId="29DC103A" w14:textId="609514BF"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ReminderInformation</w:t>
            </w:r>
          </w:p>
        </w:tc>
        <w:tc>
          <w:tcPr>
            <w:tcW w:w="419" w:type="dxa"/>
          </w:tcPr>
          <w:p w14:paraId="7A6756DD" w14:textId="77777777" w:rsidR="00C11AAF" w:rsidRPr="009079F8" w:rsidRDefault="00C11AAF" w:rsidP="00F23355">
            <w:pPr>
              <w:pStyle w:val="pqiTabBody"/>
            </w:pPr>
            <w:r>
              <w:t>O</w:t>
            </w:r>
          </w:p>
        </w:tc>
        <w:tc>
          <w:tcPr>
            <w:tcW w:w="2715" w:type="dxa"/>
          </w:tcPr>
          <w:p w14:paraId="697C4C4D" w14:textId="77777777" w:rsidR="00C11AAF" w:rsidRPr="009079F8" w:rsidRDefault="00C11AAF" w:rsidP="00F23355">
            <w:pPr>
              <w:pStyle w:val="pqiTabBody"/>
            </w:pPr>
          </w:p>
        </w:tc>
        <w:tc>
          <w:tcPr>
            <w:tcW w:w="5215" w:type="dxa"/>
          </w:tcPr>
          <w:p w14:paraId="60881517" w14:textId="77777777" w:rsidR="00C11AAF" w:rsidRPr="009079F8" w:rsidRDefault="00C11AAF" w:rsidP="00F23355">
            <w:pPr>
              <w:pStyle w:val="pqiTabBody"/>
            </w:pPr>
          </w:p>
        </w:tc>
        <w:tc>
          <w:tcPr>
            <w:tcW w:w="1083" w:type="dxa"/>
          </w:tcPr>
          <w:p w14:paraId="5F9DFB81" w14:textId="77777777" w:rsidR="00C11AAF" w:rsidRPr="009079F8" w:rsidRDefault="00C11AAF" w:rsidP="00F23355">
            <w:pPr>
              <w:pStyle w:val="pqiTabBody"/>
            </w:pPr>
            <w:r>
              <w:t>an..350</w:t>
            </w:r>
          </w:p>
        </w:tc>
      </w:tr>
      <w:tr w:rsidR="00C11AAF" w:rsidRPr="009079F8" w14:paraId="4F8F7285" w14:textId="77777777" w:rsidTr="00F23355">
        <w:tc>
          <w:tcPr>
            <w:tcW w:w="858" w:type="dxa"/>
            <w:gridSpan w:val="2"/>
          </w:tcPr>
          <w:p w14:paraId="39C8B440" w14:textId="77777777" w:rsidR="00C11AAF" w:rsidRPr="009079F8" w:rsidRDefault="00C11AAF" w:rsidP="00F23355">
            <w:pPr>
              <w:pStyle w:val="pqiTabBody"/>
              <w:rPr>
                <w:i/>
              </w:rPr>
            </w:pPr>
          </w:p>
        </w:tc>
        <w:tc>
          <w:tcPr>
            <w:tcW w:w="3476" w:type="dxa"/>
          </w:tcPr>
          <w:p w14:paraId="63B7C44E" w14:textId="77777777" w:rsidR="00C11AAF" w:rsidRDefault="00C11AAF" w:rsidP="00F23355">
            <w:pPr>
              <w:pStyle w:val="pqiTabBody"/>
            </w:pPr>
            <w:r>
              <w:t>JĘZYK ELEMENTU</w:t>
            </w:r>
            <w:r w:rsidRPr="009079F8">
              <w:t xml:space="preserve"> </w:t>
            </w:r>
          </w:p>
          <w:p w14:paraId="1BF2C200" w14:textId="770BF0C4" w:rsidR="0032598F" w:rsidRPr="00E67450" w:rsidRDefault="00C11AAF" w:rsidP="0032598F">
            <w:pPr>
              <w:pStyle w:val="pqiTabBody"/>
              <w:tabs>
                <w:tab w:val="left" w:pos="1680"/>
              </w:tabs>
              <w:rPr>
                <w:rFonts w:ascii="Courier New" w:hAnsi="Courier New" w:cs="Courier New"/>
                <w:noProof/>
                <w:color w:val="0000FF"/>
              </w:rPr>
            </w:pPr>
            <w:r>
              <w:rPr>
                <w:rFonts w:ascii="Courier New" w:hAnsi="Courier New" w:cs="Courier New"/>
                <w:noProof/>
                <w:color w:val="0000FF"/>
              </w:rPr>
              <w:t>@language</w:t>
            </w:r>
            <w:r w:rsidR="0032598F">
              <w:rPr>
                <w:rFonts w:ascii="Courier New" w:hAnsi="Courier New" w:cs="Courier New"/>
                <w:noProof/>
                <w:color w:val="0000FF"/>
              </w:rPr>
              <w:tab/>
            </w:r>
          </w:p>
        </w:tc>
        <w:tc>
          <w:tcPr>
            <w:tcW w:w="419" w:type="dxa"/>
          </w:tcPr>
          <w:p w14:paraId="4B092F6C" w14:textId="77777777" w:rsidR="00C11AAF" w:rsidRPr="009079F8" w:rsidRDefault="00C11AAF" w:rsidP="00F23355">
            <w:pPr>
              <w:pStyle w:val="pqiTabBody"/>
            </w:pPr>
            <w:r>
              <w:t>D</w:t>
            </w:r>
          </w:p>
        </w:tc>
        <w:tc>
          <w:tcPr>
            <w:tcW w:w="2715" w:type="dxa"/>
          </w:tcPr>
          <w:p w14:paraId="3A6D2FA1" w14:textId="77777777" w:rsidR="00C11AAF" w:rsidRPr="009079F8" w:rsidRDefault="00C11AAF" w:rsidP="00F23355">
            <w:pPr>
              <w:pStyle w:val="pqiTabBody"/>
            </w:pPr>
            <w:r w:rsidRPr="009079F8">
              <w:t>„R”, jeżeli stosuje się pole tekstowe</w:t>
            </w:r>
            <w:r>
              <w:t xml:space="preserve"> 1b</w:t>
            </w:r>
            <w:r w:rsidRPr="009079F8">
              <w:t>.</w:t>
            </w:r>
          </w:p>
        </w:tc>
        <w:tc>
          <w:tcPr>
            <w:tcW w:w="5215" w:type="dxa"/>
          </w:tcPr>
          <w:p w14:paraId="09C914D3" w14:textId="77777777" w:rsidR="00C11AAF" w:rsidRDefault="00C11AAF" w:rsidP="00F23355">
            <w:pPr>
              <w:pStyle w:val="pqiTabBody"/>
            </w:pPr>
            <w:r>
              <w:t>Atrybut.</w:t>
            </w:r>
          </w:p>
          <w:p w14:paraId="02309442" w14:textId="646419CA" w:rsidR="008C7867" w:rsidRPr="009079F8" w:rsidRDefault="00C11AAF" w:rsidP="00F23355">
            <w:pPr>
              <w:pStyle w:val="pqiTabBody"/>
            </w:pPr>
            <w:r>
              <w:t>Wartość ze słownika „</w:t>
            </w:r>
            <w:r w:rsidRPr="008C6FA2">
              <w:t>Kody języka (Language codes)</w:t>
            </w:r>
            <w:r>
              <w:t>”.</w:t>
            </w:r>
          </w:p>
        </w:tc>
        <w:tc>
          <w:tcPr>
            <w:tcW w:w="1083" w:type="dxa"/>
          </w:tcPr>
          <w:p w14:paraId="1CB464E5" w14:textId="77777777" w:rsidR="00C11AAF" w:rsidRPr="009079F8" w:rsidRDefault="00C11AAF" w:rsidP="00F23355">
            <w:pPr>
              <w:pStyle w:val="pqiTabBody"/>
            </w:pPr>
            <w:r w:rsidRPr="009079F8">
              <w:t>a2</w:t>
            </w:r>
          </w:p>
        </w:tc>
      </w:tr>
      <w:tr w:rsidR="00C11AAF" w:rsidRPr="009079F8" w14:paraId="7F4295E1" w14:textId="77777777" w:rsidTr="00F23355">
        <w:tc>
          <w:tcPr>
            <w:tcW w:w="456" w:type="dxa"/>
          </w:tcPr>
          <w:p w14:paraId="4D29342E" w14:textId="77777777" w:rsidR="00C11AAF" w:rsidRPr="009079F8" w:rsidRDefault="00C11AAF" w:rsidP="00F23355">
            <w:pPr>
              <w:pStyle w:val="pqiTabBody"/>
              <w:rPr>
                <w:b/>
              </w:rPr>
            </w:pPr>
          </w:p>
        </w:tc>
        <w:tc>
          <w:tcPr>
            <w:tcW w:w="402" w:type="dxa"/>
          </w:tcPr>
          <w:p w14:paraId="40C396B6" w14:textId="77777777" w:rsidR="00C11AAF" w:rsidRPr="009079F8" w:rsidRDefault="00C11AAF" w:rsidP="00F23355">
            <w:pPr>
              <w:pStyle w:val="pqiTabBody"/>
              <w:rPr>
                <w:i/>
              </w:rPr>
            </w:pPr>
            <w:r>
              <w:rPr>
                <w:i/>
              </w:rPr>
              <w:t>c</w:t>
            </w:r>
          </w:p>
        </w:tc>
        <w:tc>
          <w:tcPr>
            <w:tcW w:w="3476" w:type="dxa"/>
          </w:tcPr>
          <w:p w14:paraId="2A79A154" w14:textId="77777777" w:rsidR="00C11AAF" w:rsidRDefault="00C11AAF" w:rsidP="00F23355">
            <w:pPr>
              <w:pStyle w:val="pqiTabBody"/>
            </w:pPr>
            <w:r>
              <w:t>Limit daty i czasu</w:t>
            </w:r>
          </w:p>
          <w:p w14:paraId="172EEBDC" w14:textId="1C301A46" w:rsidR="0032598F"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LimitDateAndTime</w:t>
            </w:r>
          </w:p>
        </w:tc>
        <w:tc>
          <w:tcPr>
            <w:tcW w:w="419" w:type="dxa"/>
          </w:tcPr>
          <w:p w14:paraId="7E1B1050" w14:textId="77777777" w:rsidR="00C11AAF" w:rsidRPr="009079F8" w:rsidRDefault="00C11AAF" w:rsidP="00F23355">
            <w:pPr>
              <w:pStyle w:val="pqiTabBody"/>
            </w:pPr>
            <w:r>
              <w:t>R</w:t>
            </w:r>
          </w:p>
        </w:tc>
        <w:tc>
          <w:tcPr>
            <w:tcW w:w="2715" w:type="dxa"/>
          </w:tcPr>
          <w:p w14:paraId="6F4DD282" w14:textId="77777777" w:rsidR="00C11AAF" w:rsidRPr="009079F8" w:rsidRDefault="00C11AAF" w:rsidP="00F23355">
            <w:pPr>
              <w:pStyle w:val="pqiTabBody"/>
            </w:pPr>
          </w:p>
        </w:tc>
        <w:tc>
          <w:tcPr>
            <w:tcW w:w="5215" w:type="dxa"/>
          </w:tcPr>
          <w:p w14:paraId="1791B266" w14:textId="77777777" w:rsidR="00C11AAF" w:rsidRPr="009079F8" w:rsidRDefault="00C11AAF" w:rsidP="00F23355">
            <w:pPr>
              <w:pStyle w:val="pqiTabBody"/>
            </w:pPr>
          </w:p>
        </w:tc>
        <w:tc>
          <w:tcPr>
            <w:tcW w:w="1083" w:type="dxa"/>
          </w:tcPr>
          <w:p w14:paraId="4B75BF8E" w14:textId="77777777" w:rsidR="00C11AAF" w:rsidRPr="009079F8" w:rsidRDefault="00C11AAF" w:rsidP="00F23355">
            <w:pPr>
              <w:pStyle w:val="pqiTabBody"/>
            </w:pPr>
            <w:r>
              <w:t>dateTime</w:t>
            </w:r>
          </w:p>
        </w:tc>
      </w:tr>
      <w:tr w:rsidR="00C11AAF" w:rsidRPr="009079F8" w14:paraId="56F44D81" w14:textId="77777777" w:rsidTr="00F23355">
        <w:tc>
          <w:tcPr>
            <w:tcW w:w="456" w:type="dxa"/>
          </w:tcPr>
          <w:p w14:paraId="387CDD23" w14:textId="77777777" w:rsidR="00C11AAF" w:rsidRPr="009079F8" w:rsidRDefault="00C11AAF" w:rsidP="00F23355">
            <w:pPr>
              <w:pStyle w:val="pqiTabBody"/>
              <w:rPr>
                <w:b/>
              </w:rPr>
            </w:pPr>
          </w:p>
        </w:tc>
        <w:tc>
          <w:tcPr>
            <w:tcW w:w="402" w:type="dxa"/>
          </w:tcPr>
          <w:p w14:paraId="293C600F" w14:textId="77777777" w:rsidR="00C11AAF" w:rsidRPr="009079F8" w:rsidRDefault="00C11AAF" w:rsidP="00F23355">
            <w:pPr>
              <w:pStyle w:val="pqiTabBody"/>
              <w:rPr>
                <w:i/>
              </w:rPr>
            </w:pPr>
            <w:r>
              <w:rPr>
                <w:i/>
              </w:rPr>
              <w:t>d</w:t>
            </w:r>
          </w:p>
        </w:tc>
        <w:tc>
          <w:tcPr>
            <w:tcW w:w="3476" w:type="dxa"/>
          </w:tcPr>
          <w:p w14:paraId="0C3DD8D9" w14:textId="77777777" w:rsidR="00C11AAF" w:rsidRDefault="00C11AAF" w:rsidP="00F23355">
            <w:pPr>
              <w:pStyle w:val="pqiTabBody"/>
            </w:pPr>
            <w:r>
              <w:t>Typ wiadomości przypomnienia</w:t>
            </w:r>
          </w:p>
          <w:p w14:paraId="3BB4B58E" w14:textId="77777777" w:rsidR="00C11AAF" w:rsidRPr="009079F8" w:rsidRDefault="00C11AAF" w:rsidP="00F23355">
            <w:pPr>
              <w:pStyle w:val="pqiTabBody"/>
            </w:pPr>
            <w:r>
              <w:rPr>
                <w:rFonts w:ascii="Courier New" w:hAnsi="Courier New" w:cs="Courier New"/>
                <w:noProof/>
                <w:color w:val="0000FF"/>
              </w:rPr>
              <w:t>ReminderMessageType</w:t>
            </w:r>
          </w:p>
        </w:tc>
        <w:tc>
          <w:tcPr>
            <w:tcW w:w="419" w:type="dxa"/>
          </w:tcPr>
          <w:p w14:paraId="1EA5CF52" w14:textId="77777777" w:rsidR="00C11AAF" w:rsidRPr="009079F8" w:rsidRDefault="00C11AAF" w:rsidP="00F23355">
            <w:pPr>
              <w:pStyle w:val="pqiTabBody"/>
            </w:pPr>
            <w:r w:rsidRPr="009079F8">
              <w:t>R</w:t>
            </w:r>
          </w:p>
        </w:tc>
        <w:tc>
          <w:tcPr>
            <w:tcW w:w="2715" w:type="dxa"/>
          </w:tcPr>
          <w:p w14:paraId="5A0F423F" w14:textId="77777777" w:rsidR="00C11AAF" w:rsidRPr="009079F8" w:rsidRDefault="00C11AAF" w:rsidP="00F23355">
            <w:pPr>
              <w:pStyle w:val="pqiTabBody"/>
            </w:pPr>
          </w:p>
        </w:tc>
        <w:tc>
          <w:tcPr>
            <w:tcW w:w="5215" w:type="dxa"/>
          </w:tcPr>
          <w:p w14:paraId="6900D073" w14:textId="2B00A0B6" w:rsidR="00A423A2" w:rsidRDefault="00A423A2" w:rsidP="00A423A2">
            <w:pPr>
              <w:pStyle w:val="pqiTabBody"/>
            </w:pPr>
            <w:r>
              <w:t>1 - Powiadomienie o upływie czasu na zmianę miejsca przeznaczenia</w:t>
            </w:r>
          </w:p>
          <w:p w14:paraId="5F49BAE5" w14:textId="05EB57F7" w:rsidR="00A423A2" w:rsidRDefault="00A423A2" w:rsidP="00A423A2">
            <w:pPr>
              <w:pStyle w:val="pqiTabBody"/>
            </w:pPr>
            <w:r>
              <w:t>2 - Powiadomienie o upływie czasu na wysłanie raportu odbioru</w:t>
            </w:r>
          </w:p>
          <w:p w14:paraId="02ECB4E2" w14:textId="5D9C42B5" w:rsidR="00A423A2" w:rsidRDefault="00A423A2" w:rsidP="00A423A2">
            <w:pPr>
              <w:pStyle w:val="pqiTabBody"/>
            </w:pPr>
            <w:r>
              <w:lastRenderedPageBreak/>
              <w:t>11 - Powiadomienie o upływie czasu na wysłanie informacji do zabezpieczenia na transport</w:t>
            </w:r>
          </w:p>
          <w:p w14:paraId="05C57D99" w14:textId="052DBBAF" w:rsidR="007559A2" w:rsidRPr="00EF5348" w:rsidRDefault="00A423A2" w:rsidP="00A423A2">
            <w:pPr>
              <w:pStyle w:val="pqiTabBody"/>
            </w:pPr>
            <w:r>
              <w:t>12 - Powiadomienie o upływie terminu na podanie informacji o zapłacie podatku</w:t>
            </w:r>
          </w:p>
        </w:tc>
        <w:tc>
          <w:tcPr>
            <w:tcW w:w="1083" w:type="dxa"/>
          </w:tcPr>
          <w:p w14:paraId="046FFAC7" w14:textId="77777777" w:rsidR="00C11AAF" w:rsidRPr="009079F8" w:rsidRDefault="00C11AAF" w:rsidP="00F23355">
            <w:pPr>
              <w:pStyle w:val="pqiTabBody"/>
            </w:pPr>
            <w:r w:rsidRPr="009079F8">
              <w:lastRenderedPageBreak/>
              <w:t>n1</w:t>
            </w:r>
          </w:p>
        </w:tc>
      </w:tr>
      <w:tr w:rsidR="00C11AAF" w:rsidRPr="009079F8" w14:paraId="1C8A3505" w14:textId="77777777" w:rsidTr="00F23355">
        <w:tc>
          <w:tcPr>
            <w:tcW w:w="858" w:type="dxa"/>
            <w:gridSpan w:val="2"/>
          </w:tcPr>
          <w:p w14:paraId="754E23F4" w14:textId="77777777" w:rsidR="00C11AAF" w:rsidRPr="009079F8" w:rsidRDefault="00C11AAF" w:rsidP="00F23355">
            <w:pPr>
              <w:pStyle w:val="pqiTabHead"/>
            </w:pPr>
            <w:r>
              <w:t>2</w:t>
            </w:r>
          </w:p>
        </w:tc>
        <w:tc>
          <w:tcPr>
            <w:tcW w:w="3476" w:type="dxa"/>
          </w:tcPr>
          <w:p w14:paraId="51C63C87" w14:textId="35FEDBE9" w:rsidR="00C11AAF" w:rsidRPr="008816FC" w:rsidRDefault="00C11AAF" w:rsidP="00F23355">
            <w:pPr>
              <w:pStyle w:val="pqiTabHead"/>
            </w:pPr>
            <w:r w:rsidRPr="008816FC">
              <w:t>Dokument PRZEMIESZCZENIA WYROBÓW AKCYZOWYCH</w:t>
            </w:r>
          </w:p>
          <w:p w14:paraId="3D0CEEAB" w14:textId="040D3327" w:rsidR="00DB1512" w:rsidRPr="00C470C3" w:rsidRDefault="00DB1512" w:rsidP="00F23355">
            <w:pPr>
              <w:pStyle w:val="pqiTabHead"/>
              <w:rPr>
                <w:rFonts w:ascii="Courier New" w:hAnsi="Courier New" w:cs="Courier New"/>
                <w:noProof/>
                <w:color w:val="0000FF"/>
              </w:rPr>
            </w:pPr>
            <w:r>
              <w:rPr>
                <w:rFonts w:ascii="Courier New" w:hAnsi="Courier New" w:cs="Courier New"/>
                <w:noProof/>
                <w:color w:val="0000FF"/>
              </w:rPr>
              <w:t>ExciseMovment</w:t>
            </w:r>
          </w:p>
        </w:tc>
        <w:tc>
          <w:tcPr>
            <w:tcW w:w="419" w:type="dxa"/>
          </w:tcPr>
          <w:p w14:paraId="342CF7FA" w14:textId="77777777" w:rsidR="00C11AAF" w:rsidRPr="009079F8" w:rsidRDefault="00C11AAF" w:rsidP="00F23355">
            <w:pPr>
              <w:pStyle w:val="pqiTabHead"/>
            </w:pPr>
            <w:r w:rsidRPr="009079F8">
              <w:t>R</w:t>
            </w:r>
          </w:p>
        </w:tc>
        <w:tc>
          <w:tcPr>
            <w:tcW w:w="2715" w:type="dxa"/>
          </w:tcPr>
          <w:p w14:paraId="3C321434" w14:textId="77777777" w:rsidR="00C11AAF" w:rsidRPr="009079F8" w:rsidRDefault="00C11AAF" w:rsidP="00F23355">
            <w:pPr>
              <w:pStyle w:val="pqiTabHead"/>
            </w:pPr>
          </w:p>
        </w:tc>
        <w:tc>
          <w:tcPr>
            <w:tcW w:w="5215" w:type="dxa"/>
          </w:tcPr>
          <w:p w14:paraId="683DD552" w14:textId="77777777" w:rsidR="00C11AAF" w:rsidRPr="009079F8" w:rsidRDefault="00C11AAF" w:rsidP="00F23355">
            <w:pPr>
              <w:pStyle w:val="pqiTabHead"/>
            </w:pPr>
          </w:p>
        </w:tc>
        <w:tc>
          <w:tcPr>
            <w:tcW w:w="1083" w:type="dxa"/>
          </w:tcPr>
          <w:p w14:paraId="272DA11A" w14:textId="77777777" w:rsidR="00C11AAF" w:rsidRPr="009079F8" w:rsidRDefault="00C11AAF" w:rsidP="00F23355">
            <w:pPr>
              <w:pStyle w:val="pqiTabHead"/>
            </w:pPr>
            <w:r>
              <w:t>1x</w:t>
            </w:r>
          </w:p>
        </w:tc>
      </w:tr>
      <w:tr w:rsidR="00C11AAF" w:rsidRPr="009079F8" w14:paraId="7269E51C" w14:textId="77777777" w:rsidTr="00F23355">
        <w:tc>
          <w:tcPr>
            <w:tcW w:w="456" w:type="dxa"/>
          </w:tcPr>
          <w:p w14:paraId="7D20BABC" w14:textId="77777777" w:rsidR="00C11AAF" w:rsidRPr="009079F8" w:rsidRDefault="00C11AAF" w:rsidP="00F23355">
            <w:pPr>
              <w:pStyle w:val="pqiTabBody"/>
              <w:rPr>
                <w:b/>
              </w:rPr>
            </w:pPr>
          </w:p>
        </w:tc>
        <w:tc>
          <w:tcPr>
            <w:tcW w:w="402" w:type="dxa"/>
          </w:tcPr>
          <w:p w14:paraId="6BA8A7CB" w14:textId="77777777" w:rsidR="00C11AAF" w:rsidRPr="009079F8" w:rsidRDefault="00C11AAF" w:rsidP="00F23355">
            <w:pPr>
              <w:pStyle w:val="pqiTabBody"/>
              <w:rPr>
                <w:i/>
              </w:rPr>
            </w:pPr>
            <w:r w:rsidRPr="009079F8">
              <w:rPr>
                <w:i/>
              </w:rPr>
              <w:t>a</w:t>
            </w:r>
          </w:p>
        </w:tc>
        <w:tc>
          <w:tcPr>
            <w:tcW w:w="3476" w:type="dxa"/>
          </w:tcPr>
          <w:p w14:paraId="403A0D5C" w14:textId="77777777" w:rsidR="00C11AAF" w:rsidRDefault="00C11AAF" w:rsidP="00F23355">
            <w:pPr>
              <w:pStyle w:val="pqiTabBody"/>
            </w:pPr>
            <w:r>
              <w:t>ARC</w:t>
            </w:r>
          </w:p>
          <w:p w14:paraId="0E1F4A95" w14:textId="51669661" w:rsidR="00DB1512" w:rsidRPr="00C470C3" w:rsidRDefault="00C11AAF" w:rsidP="00F23355">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9" w:type="dxa"/>
          </w:tcPr>
          <w:p w14:paraId="617CE688" w14:textId="77777777" w:rsidR="00C11AAF" w:rsidRPr="009079F8" w:rsidRDefault="00C11AAF" w:rsidP="00F23355">
            <w:pPr>
              <w:pStyle w:val="pqiTabBody"/>
            </w:pPr>
            <w:r w:rsidRPr="009079F8">
              <w:t>R</w:t>
            </w:r>
          </w:p>
        </w:tc>
        <w:tc>
          <w:tcPr>
            <w:tcW w:w="2715" w:type="dxa"/>
          </w:tcPr>
          <w:p w14:paraId="0FA4D649" w14:textId="77777777" w:rsidR="00C11AAF" w:rsidRPr="009079F8" w:rsidRDefault="00C11AAF" w:rsidP="00F23355">
            <w:pPr>
              <w:pStyle w:val="pqiTabBody"/>
            </w:pPr>
          </w:p>
        </w:tc>
        <w:tc>
          <w:tcPr>
            <w:tcW w:w="5215" w:type="dxa"/>
          </w:tcPr>
          <w:p w14:paraId="66D52533" w14:textId="77777777" w:rsidR="00C11AAF" w:rsidRDefault="008C7867" w:rsidP="00F23355">
            <w:pPr>
              <w:pStyle w:val="pqiTabBody"/>
            </w:pPr>
            <w:r>
              <w:t>Zob. wykaz kodów w pkt 2 załącznika II.</w:t>
            </w:r>
          </w:p>
          <w:p w14:paraId="7A9925B8" w14:textId="2B123AEB" w:rsidR="008C7867" w:rsidRDefault="008C7867" w:rsidP="00F23355">
            <w:pPr>
              <w:pStyle w:val="pqiTabBody"/>
            </w:pPr>
            <w:r>
              <w:t>.</w:t>
            </w:r>
          </w:p>
          <w:p w14:paraId="41BD710E" w14:textId="0D475942" w:rsidR="008C7867" w:rsidRPr="009079F8" w:rsidRDefault="008C7867" w:rsidP="00F23355">
            <w:pPr>
              <w:pStyle w:val="pqiTabBody"/>
            </w:pPr>
            <w:r>
              <w:t>Należy podać ARC dokumentu e-SAD (tego ostatniego tylko w przypadku zmiany miejsca przeznaczenia), w odniesieniu do którego przekazywane jest powiadomienie.</w:t>
            </w:r>
          </w:p>
        </w:tc>
        <w:tc>
          <w:tcPr>
            <w:tcW w:w="1083" w:type="dxa"/>
          </w:tcPr>
          <w:p w14:paraId="1BA70B51" w14:textId="77777777" w:rsidR="00C11AAF" w:rsidRPr="009079F8" w:rsidRDefault="00C11AAF" w:rsidP="00F23355">
            <w:pPr>
              <w:pStyle w:val="pqiTabBody"/>
            </w:pPr>
            <w:r>
              <w:t>an21</w:t>
            </w:r>
          </w:p>
        </w:tc>
      </w:tr>
      <w:tr w:rsidR="00C11AAF" w:rsidRPr="009079F8" w14:paraId="11D750BA" w14:textId="77777777" w:rsidTr="00F23355">
        <w:tc>
          <w:tcPr>
            <w:tcW w:w="456" w:type="dxa"/>
          </w:tcPr>
          <w:p w14:paraId="63875656" w14:textId="77777777" w:rsidR="00C11AAF" w:rsidRPr="009079F8" w:rsidRDefault="00C11AAF" w:rsidP="00F23355">
            <w:pPr>
              <w:pStyle w:val="pqiTabBody"/>
              <w:rPr>
                <w:b/>
              </w:rPr>
            </w:pPr>
          </w:p>
        </w:tc>
        <w:tc>
          <w:tcPr>
            <w:tcW w:w="402" w:type="dxa"/>
          </w:tcPr>
          <w:p w14:paraId="5A080220" w14:textId="77777777" w:rsidR="00C11AAF" w:rsidRPr="009079F8" w:rsidRDefault="00C11AAF" w:rsidP="00F23355">
            <w:pPr>
              <w:pStyle w:val="pqiTabBody"/>
              <w:rPr>
                <w:i/>
              </w:rPr>
            </w:pPr>
            <w:r>
              <w:rPr>
                <w:i/>
              </w:rPr>
              <w:t>b</w:t>
            </w:r>
          </w:p>
        </w:tc>
        <w:tc>
          <w:tcPr>
            <w:tcW w:w="3476" w:type="dxa"/>
          </w:tcPr>
          <w:p w14:paraId="00465A26" w14:textId="77777777" w:rsidR="00C11AAF" w:rsidRDefault="00C11AAF" w:rsidP="00F23355">
            <w:pPr>
              <w:pStyle w:val="pqiTabBody"/>
            </w:pPr>
            <w:r>
              <w:t>Numer porządkowy</w:t>
            </w:r>
          </w:p>
          <w:p w14:paraId="25FD1316" w14:textId="146914AA" w:rsidR="00DB1512" w:rsidRPr="00E67450" w:rsidRDefault="00C11AAF" w:rsidP="00F23355">
            <w:pPr>
              <w:pStyle w:val="pqiTabBody"/>
              <w:rPr>
                <w:rFonts w:ascii="Courier New" w:hAnsi="Courier New" w:cs="Courier New"/>
                <w:noProof/>
                <w:color w:val="0000FF"/>
              </w:rPr>
            </w:pPr>
            <w:r>
              <w:rPr>
                <w:rFonts w:ascii="Courier New" w:hAnsi="Courier New" w:cs="Courier New"/>
                <w:noProof/>
                <w:color w:val="0000FF"/>
              </w:rPr>
              <w:t>SequenceNumber</w:t>
            </w:r>
          </w:p>
        </w:tc>
        <w:tc>
          <w:tcPr>
            <w:tcW w:w="419" w:type="dxa"/>
          </w:tcPr>
          <w:p w14:paraId="78D1FE12" w14:textId="77777777" w:rsidR="00C11AAF" w:rsidRPr="009079F8" w:rsidRDefault="00C11AAF" w:rsidP="00F23355">
            <w:pPr>
              <w:pStyle w:val="pqiTabBody"/>
            </w:pPr>
            <w:r w:rsidRPr="009079F8">
              <w:t>R</w:t>
            </w:r>
          </w:p>
        </w:tc>
        <w:tc>
          <w:tcPr>
            <w:tcW w:w="2715" w:type="dxa"/>
          </w:tcPr>
          <w:p w14:paraId="2B0CE0EA" w14:textId="77777777" w:rsidR="00C11AAF" w:rsidRPr="009079F8" w:rsidRDefault="00C11AAF" w:rsidP="00F23355">
            <w:pPr>
              <w:pStyle w:val="pqiTabBody"/>
            </w:pPr>
          </w:p>
        </w:tc>
        <w:tc>
          <w:tcPr>
            <w:tcW w:w="5215" w:type="dxa"/>
          </w:tcPr>
          <w:p w14:paraId="2EE8D13B" w14:textId="77777777" w:rsidR="00C11AAF" w:rsidRDefault="00E30F09" w:rsidP="00F23355">
            <w:pPr>
              <w:pStyle w:val="pqiTabBody"/>
            </w:pPr>
            <w:r>
              <w:t>Wartość musi być większa od zera.</w:t>
            </w:r>
          </w:p>
          <w:p w14:paraId="2028A33D" w14:textId="0ABD6E9A" w:rsidR="008C7867" w:rsidRDefault="008C7867" w:rsidP="00F23355">
            <w:pPr>
              <w:pStyle w:val="pqiTabBody"/>
            </w:pPr>
            <w:r>
              <w:t xml:space="preserve">Przy wstępnym zatwierdzeniu dokumentu </w:t>
            </w:r>
            <w:r w:rsidR="2BB6FB9F">
              <w:t>e</w:t>
            </w:r>
            <w:r w:rsidR="7AAFE6F1">
              <w:t>-</w:t>
            </w:r>
            <w:r w:rsidR="2BB6FB9F">
              <w:t>SAD</w:t>
            </w:r>
            <w:r>
              <w:t xml:space="preserve"> przyjmuje się 1, a następnie przy każdej zmianie miejsca przeznaczenia wartość tę zwiększa się o 1</w:t>
            </w:r>
          </w:p>
          <w:p w14:paraId="281D4BE6" w14:textId="0311F274" w:rsidR="008C7867" w:rsidRPr="009079F8" w:rsidRDefault="008C7867" w:rsidP="00F23355">
            <w:pPr>
              <w:pStyle w:val="pqiTabBody"/>
            </w:pPr>
          </w:p>
        </w:tc>
        <w:tc>
          <w:tcPr>
            <w:tcW w:w="1083" w:type="dxa"/>
          </w:tcPr>
          <w:p w14:paraId="06F576B2" w14:textId="77777777" w:rsidR="00C11AAF" w:rsidRPr="009079F8" w:rsidRDefault="00C11AAF" w:rsidP="00F23355">
            <w:pPr>
              <w:pStyle w:val="pqiTabBody"/>
            </w:pPr>
            <w:r w:rsidRPr="009079F8">
              <w:t>n</w:t>
            </w:r>
            <w:r>
              <w:t>..2</w:t>
            </w:r>
          </w:p>
        </w:tc>
      </w:tr>
    </w:tbl>
    <w:p w14:paraId="0C409CAE" w14:textId="410806D9" w:rsidR="00D20191" w:rsidRDefault="00C11AAF" w:rsidP="00021985">
      <w:pPr>
        <w:pStyle w:val="pqiChpHeadNum2"/>
        <w:numPr>
          <w:ilvl w:val="0"/>
          <w:numId w:val="0"/>
        </w:numPr>
        <w:ind w:left="737"/>
        <w:rPr>
          <w:lang w:eastAsia="en-GB"/>
        </w:rPr>
      </w:pPr>
      <w:r>
        <w:rPr>
          <w:lang w:eastAsia="en-GB"/>
        </w:rPr>
        <w:br w:type="page"/>
      </w:r>
      <w:bookmarkStart w:id="126" w:name="_Toc379453957"/>
    </w:p>
    <w:p w14:paraId="589BBC95" w14:textId="7384605D" w:rsidR="00D20191" w:rsidRDefault="00D20191" w:rsidP="00D20191">
      <w:pPr>
        <w:pStyle w:val="pqiChpHeadNum2"/>
        <w:rPr>
          <w:lang w:eastAsia="en-GB"/>
        </w:rPr>
      </w:pPr>
      <w:bookmarkStart w:id="127" w:name="_Toc379453956"/>
      <w:bookmarkStart w:id="128" w:name="_Toc379453961"/>
      <w:bookmarkStart w:id="129" w:name="_Toc195628758"/>
      <w:bookmarkEnd w:id="126"/>
      <w:r w:rsidRPr="002854B5">
        <w:lastRenderedPageBreak/>
        <w:t>IE</w:t>
      </w:r>
      <w:r>
        <w:t xml:space="preserve">803 – </w:t>
      </w:r>
      <w:r w:rsidRPr="002B3A1C">
        <w:t>Powiadomienie o zmianie miejsca przeznaczenia wysyłany do pierwotnego odbiorcy</w:t>
      </w:r>
      <w:r>
        <w:t xml:space="preserve"> </w:t>
      </w:r>
      <w:r w:rsidRPr="002B3A1C">
        <w:t>e-</w:t>
      </w:r>
      <w:r>
        <w:t>S</w:t>
      </w:r>
      <w:r w:rsidRPr="002B3A1C">
        <w:t>AD</w:t>
      </w:r>
      <w:bookmarkEnd w:id="129"/>
      <w:r>
        <w:t xml:space="preserve"> </w:t>
      </w:r>
      <w:bookmarkEnd w:id="127"/>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400"/>
        <w:gridCol w:w="3475"/>
        <w:gridCol w:w="417"/>
        <w:gridCol w:w="2631"/>
        <w:gridCol w:w="5086"/>
        <w:gridCol w:w="1082"/>
      </w:tblGrid>
      <w:tr w:rsidR="00D20191" w:rsidRPr="009079F8" w14:paraId="11D4AAA6" w14:textId="77777777" w:rsidTr="00780F97">
        <w:trPr>
          <w:tblHeader/>
        </w:trPr>
        <w:tc>
          <w:tcPr>
            <w:tcW w:w="453" w:type="dxa"/>
            <w:shd w:val="clear" w:color="auto" w:fill="F3F3F3"/>
            <w:vAlign w:val="center"/>
          </w:tcPr>
          <w:p w14:paraId="699E80DC" w14:textId="77777777" w:rsidR="00D20191" w:rsidRPr="009079F8" w:rsidRDefault="00D20191">
            <w:pPr>
              <w:pStyle w:val="pqiTabBody"/>
            </w:pPr>
            <w:r>
              <w:br w:type="page"/>
            </w:r>
            <w:r>
              <w:br w:type="page"/>
            </w:r>
            <w:r w:rsidRPr="009079F8">
              <w:t>A</w:t>
            </w:r>
          </w:p>
        </w:tc>
        <w:tc>
          <w:tcPr>
            <w:tcW w:w="400" w:type="dxa"/>
            <w:shd w:val="clear" w:color="auto" w:fill="F3F3F3"/>
            <w:vAlign w:val="center"/>
          </w:tcPr>
          <w:p w14:paraId="00C264DF" w14:textId="77777777" w:rsidR="00D20191" w:rsidRPr="009079F8" w:rsidRDefault="00D20191">
            <w:pPr>
              <w:pStyle w:val="pqiTabBody"/>
            </w:pPr>
            <w:r w:rsidRPr="009079F8">
              <w:t>B</w:t>
            </w:r>
          </w:p>
        </w:tc>
        <w:tc>
          <w:tcPr>
            <w:tcW w:w="3475" w:type="dxa"/>
            <w:shd w:val="clear" w:color="auto" w:fill="F3F3F3"/>
            <w:vAlign w:val="center"/>
          </w:tcPr>
          <w:p w14:paraId="3CA47689" w14:textId="77777777" w:rsidR="00D20191" w:rsidRPr="009079F8" w:rsidRDefault="00D20191">
            <w:pPr>
              <w:pStyle w:val="pqiTabBody"/>
            </w:pPr>
            <w:r w:rsidRPr="009079F8">
              <w:t>C</w:t>
            </w:r>
          </w:p>
        </w:tc>
        <w:tc>
          <w:tcPr>
            <w:tcW w:w="417" w:type="dxa"/>
            <w:shd w:val="clear" w:color="auto" w:fill="F3F3F3"/>
            <w:vAlign w:val="center"/>
          </w:tcPr>
          <w:p w14:paraId="0C64301A" w14:textId="77777777" w:rsidR="00D20191" w:rsidRPr="009079F8" w:rsidRDefault="00D20191">
            <w:pPr>
              <w:pStyle w:val="pqiTabBody"/>
            </w:pPr>
            <w:r w:rsidRPr="009079F8">
              <w:t>D</w:t>
            </w:r>
          </w:p>
        </w:tc>
        <w:tc>
          <w:tcPr>
            <w:tcW w:w="2631" w:type="dxa"/>
            <w:shd w:val="clear" w:color="auto" w:fill="F3F3F3"/>
            <w:vAlign w:val="center"/>
          </w:tcPr>
          <w:p w14:paraId="7A961B93" w14:textId="77777777" w:rsidR="00D20191" w:rsidRPr="009079F8" w:rsidRDefault="00D20191">
            <w:pPr>
              <w:pStyle w:val="pqiTabBody"/>
            </w:pPr>
            <w:r w:rsidRPr="009079F8">
              <w:t>E</w:t>
            </w:r>
          </w:p>
        </w:tc>
        <w:tc>
          <w:tcPr>
            <w:tcW w:w="5086" w:type="dxa"/>
            <w:shd w:val="clear" w:color="auto" w:fill="F3F3F3"/>
            <w:vAlign w:val="center"/>
          </w:tcPr>
          <w:p w14:paraId="6BACD734" w14:textId="77777777" w:rsidR="00D20191" w:rsidRPr="009079F8" w:rsidRDefault="00D20191">
            <w:pPr>
              <w:pStyle w:val="pqiTabBody"/>
            </w:pPr>
            <w:r w:rsidRPr="009079F8">
              <w:t>F</w:t>
            </w:r>
          </w:p>
        </w:tc>
        <w:tc>
          <w:tcPr>
            <w:tcW w:w="1082" w:type="dxa"/>
            <w:shd w:val="clear" w:color="auto" w:fill="F3F3F3"/>
            <w:vAlign w:val="center"/>
          </w:tcPr>
          <w:p w14:paraId="60C8C905" w14:textId="77777777" w:rsidR="00D20191" w:rsidRPr="009079F8" w:rsidRDefault="00D20191">
            <w:pPr>
              <w:pStyle w:val="pqiTabBody"/>
            </w:pPr>
            <w:r w:rsidRPr="009079F8">
              <w:t>G</w:t>
            </w:r>
          </w:p>
        </w:tc>
      </w:tr>
      <w:tr w:rsidR="00D20191" w:rsidRPr="002854B5" w14:paraId="62415549" w14:textId="77777777" w:rsidTr="00780F97">
        <w:tc>
          <w:tcPr>
            <w:tcW w:w="13544" w:type="dxa"/>
            <w:gridSpan w:val="7"/>
          </w:tcPr>
          <w:p w14:paraId="26A35003" w14:textId="77777777" w:rsidR="00D20191" w:rsidRPr="002854B5" w:rsidRDefault="00D20191">
            <w:pPr>
              <w:pStyle w:val="pqiTabHead"/>
            </w:pPr>
            <w:r w:rsidRPr="002854B5">
              <w:t>IE</w:t>
            </w:r>
            <w:r>
              <w:t>803</w:t>
            </w:r>
            <w:r w:rsidRPr="002854B5">
              <w:t xml:space="preserve"> – </w:t>
            </w:r>
            <w:r w:rsidRPr="002B3A1C">
              <w:t>C_EAD_NOT</w:t>
            </w:r>
            <w:r>
              <w:t xml:space="preserve"> –</w:t>
            </w:r>
            <w:r w:rsidRPr="002854B5">
              <w:t xml:space="preserve"> </w:t>
            </w:r>
            <w:r w:rsidRPr="002B3A1C">
              <w:t>Powiadomienie o zmianie miejsca przeznaczenia wysyłany do pierwotnego odbiorcy e-</w:t>
            </w:r>
            <w:r>
              <w:t>S</w:t>
            </w:r>
            <w:r w:rsidRPr="002B3A1C">
              <w:t>AD</w:t>
            </w:r>
            <w:r>
              <w:t xml:space="preserve"> / Powiadomienie o podziale</w:t>
            </w:r>
            <w:r w:rsidRPr="002854B5">
              <w:t>.</w:t>
            </w:r>
          </w:p>
        </w:tc>
      </w:tr>
      <w:tr w:rsidR="00D20191" w:rsidRPr="009079F8" w14:paraId="13AFC519" w14:textId="77777777" w:rsidTr="00780F97">
        <w:tc>
          <w:tcPr>
            <w:tcW w:w="853" w:type="dxa"/>
            <w:gridSpan w:val="2"/>
          </w:tcPr>
          <w:p w14:paraId="7F71B552" w14:textId="77777777" w:rsidR="00D20191" w:rsidRPr="002854B5" w:rsidRDefault="00D20191">
            <w:pPr>
              <w:pStyle w:val="pqiTabBody"/>
              <w:rPr>
                <w:b/>
                <w:i/>
              </w:rPr>
            </w:pPr>
          </w:p>
        </w:tc>
        <w:tc>
          <w:tcPr>
            <w:tcW w:w="3475" w:type="dxa"/>
          </w:tcPr>
          <w:p w14:paraId="484608E5" w14:textId="77777777" w:rsidR="00D20191" w:rsidRDefault="00D20191">
            <w:pPr>
              <w:pStyle w:val="pqiTabBody"/>
              <w:rPr>
                <w:b/>
              </w:rPr>
            </w:pPr>
            <w:r>
              <w:rPr>
                <w:b/>
              </w:rPr>
              <w:t>&lt;NAGŁÓWEK&gt;</w:t>
            </w:r>
          </w:p>
          <w:p w14:paraId="41D007A4" w14:textId="77777777" w:rsidR="00D20191" w:rsidRPr="00621E71" w:rsidRDefault="00D20191">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/Header</w:t>
            </w:r>
          </w:p>
        </w:tc>
        <w:tc>
          <w:tcPr>
            <w:tcW w:w="417" w:type="dxa"/>
          </w:tcPr>
          <w:p w14:paraId="64C1FF3C" w14:textId="77777777" w:rsidR="00D20191" w:rsidRPr="00C15AD5" w:rsidRDefault="00D20191">
            <w:pPr>
              <w:pStyle w:val="pqiTabBody"/>
              <w:rPr>
                <w:b/>
              </w:rPr>
            </w:pPr>
            <w:r w:rsidRPr="00C15AD5">
              <w:rPr>
                <w:b/>
              </w:rPr>
              <w:t>R</w:t>
            </w:r>
          </w:p>
        </w:tc>
        <w:tc>
          <w:tcPr>
            <w:tcW w:w="2631" w:type="dxa"/>
          </w:tcPr>
          <w:p w14:paraId="016986C7" w14:textId="77777777" w:rsidR="00D20191" w:rsidRPr="00C15AD5" w:rsidRDefault="00D20191">
            <w:pPr>
              <w:pStyle w:val="pqiTabBody"/>
              <w:rPr>
                <w:b/>
              </w:rPr>
            </w:pPr>
          </w:p>
        </w:tc>
        <w:tc>
          <w:tcPr>
            <w:tcW w:w="5086" w:type="dxa"/>
          </w:tcPr>
          <w:p w14:paraId="48643BF0" w14:textId="77777777" w:rsidR="00D20191" w:rsidRPr="00C15AD5" w:rsidRDefault="00D20191">
            <w:pPr>
              <w:pStyle w:val="pqiTabBody"/>
              <w:rPr>
                <w:b/>
              </w:rPr>
            </w:pPr>
          </w:p>
        </w:tc>
        <w:tc>
          <w:tcPr>
            <w:tcW w:w="1082" w:type="dxa"/>
          </w:tcPr>
          <w:p w14:paraId="485C3025" w14:textId="77777777" w:rsidR="00D20191" w:rsidRPr="00C15AD5" w:rsidRDefault="00D20191">
            <w:pPr>
              <w:pStyle w:val="pqiTabBody"/>
              <w:rPr>
                <w:b/>
              </w:rPr>
            </w:pPr>
            <w:r w:rsidRPr="00C15AD5">
              <w:rPr>
                <w:b/>
              </w:rPr>
              <w:t>1x</w:t>
            </w:r>
          </w:p>
        </w:tc>
      </w:tr>
      <w:tr w:rsidR="00D20191" w:rsidRPr="009079F8" w14:paraId="7930FA35" w14:textId="77777777" w:rsidTr="00780F97">
        <w:tc>
          <w:tcPr>
            <w:tcW w:w="13544" w:type="dxa"/>
            <w:gridSpan w:val="7"/>
          </w:tcPr>
          <w:p w14:paraId="592918C3" w14:textId="77777777" w:rsidR="00D20191" w:rsidRDefault="00D20191">
            <w:pPr>
              <w:pStyle w:val="pqiTabBody"/>
            </w:pPr>
            <w:r>
              <w:t>Wszystkie elementy główne począwszy od poniższego zawarte są w elemencie:</w:t>
            </w:r>
          </w:p>
          <w:p w14:paraId="18A7D206" w14:textId="77777777" w:rsidR="00D20191" w:rsidRPr="00307959" w:rsidRDefault="00D20191">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IE803</w:t>
            </w:r>
            <w:r w:rsidRPr="00621E71">
              <w:rPr>
                <w:rFonts w:ascii="Courier New" w:hAnsi="Courier New"/>
                <w:color w:val="0000FF"/>
              </w:rPr>
              <w:t>/</w:t>
            </w:r>
            <w:r>
              <w:rPr>
                <w:rFonts w:ascii="Courier New" w:hAnsi="Courier New"/>
                <w:color w:val="0000FF"/>
              </w:rPr>
              <w:t>Body/</w:t>
            </w:r>
            <w:r>
              <w:t xml:space="preserve"> </w:t>
            </w:r>
            <w:r w:rsidRPr="00043D32">
              <w:rPr>
                <w:rFonts w:ascii="Courier New" w:hAnsi="Courier New" w:cs="Courier New"/>
                <w:noProof/>
                <w:color w:val="0000FF"/>
              </w:rPr>
              <w:t>NotificationOfDivertedEADESAD</w:t>
            </w:r>
          </w:p>
        </w:tc>
      </w:tr>
      <w:tr w:rsidR="00D20191" w:rsidRPr="009079F8" w14:paraId="03998242" w14:textId="77777777" w:rsidTr="00780F97">
        <w:tc>
          <w:tcPr>
            <w:tcW w:w="853" w:type="dxa"/>
            <w:gridSpan w:val="2"/>
          </w:tcPr>
          <w:p w14:paraId="66FBAEC6" w14:textId="77777777" w:rsidR="00D20191" w:rsidRPr="009079F8" w:rsidRDefault="00D20191">
            <w:pPr>
              <w:pStyle w:val="pqiTabHead"/>
            </w:pPr>
            <w:r w:rsidRPr="009079F8">
              <w:t>1</w:t>
            </w:r>
          </w:p>
        </w:tc>
        <w:tc>
          <w:tcPr>
            <w:tcW w:w="3475" w:type="dxa"/>
          </w:tcPr>
          <w:p w14:paraId="606CD4F1" w14:textId="77777777" w:rsidR="00D20191" w:rsidRDefault="00D20191">
            <w:pPr>
              <w:pStyle w:val="pqiTabHead"/>
            </w:pPr>
            <w:r>
              <w:t>Powiadomienie</w:t>
            </w:r>
          </w:p>
          <w:p w14:paraId="4A321AC9" w14:textId="77777777" w:rsidR="00D20191" w:rsidRPr="004F7095" w:rsidRDefault="00D20191">
            <w:pPr>
              <w:pStyle w:val="pqiTabHead"/>
              <w:rPr>
                <w:rFonts w:ascii="Courier New" w:hAnsi="Courier New" w:cs="Courier New"/>
                <w:noProof/>
                <w:color w:val="0000FF"/>
              </w:rPr>
            </w:pPr>
            <w:r>
              <w:rPr>
                <w:rFonts w:ascii="Courier New" w:hAnsi="Courier New" w:cs="Courier New"/>
                <w:noProof/>
                <w:color w:val="0000FF"/>
              </w:rPr>
              <w:t>ExciseNotification</w:t>
            </w:r>
          </w:p>
        </w:tc>
        <w:tc>
          <w:tcPr>
            <w:tcW w:w="417" w:type="dxa"/>
          </w:tcPr>
          <w:p w14:paraId="7F3A66CF" w14:textId="77777777" w:rsidR="00D20191" w:rsidRPr="009079F8" w:rsidRDefault="00D20191">
            <w:pPr>
              <w:pStyle w:val="pqiTabHead"/>
            </w:pPr>
            <w:r w:rsidRPr="009079F8">
              <w:t>R</w:t>
            </w:r>
          </w:p>
        </w:tc>
        <w:tc>
          <w:tcPr>
            <w:tcW w:w="2631" w:type="dxa"/>
          </w:tcPr>
          <w:p w14:paraId="7E871293" w14:textId="77777777" w:rsidR="00D20191" w:rsidRPr="009079F8" w:rsidRDefault="00D20191">
            <w:pPr>
              <w:pStyle w:val="pqiTabHead"/>
            </w:pPr>
          </w:p>
        </w:tc>
        <w:tc>
          <w:tcPr>
            <w:tcW w:w="5086" w:type="dxa"/>
          </w:tcPr>
          <w:p w14:paraId="1EE08984" w14:textId="77777777" w:rsidR="00D20191" w:rsidRPr="009079F8" w:rsidRDefault="00D20191">
            <w:pPr>
              <w:pStyle w:val="pqiTabHead"/>
            </w:pPr>
          </w:p>
        </w:tc>
        <w:tc>
          <w:tcPr>
            <w:tcW w:w="1082" w:type="dxa"/>
          </w:tcPr>
          <w:p w14:paraId="27084706" w14:textId="77777777" w:rsidR="00D20191" w:rsidRPr="009079F8" w:rsidRDefault="00D20191">
            <w:pPr>
              <w:pStyle w:val="pqiTabHead"/>
            </w:pPr>
            <w:r>
              <w:t>1x</w:t>
            </w:r>
          </w:p>
        </w:tc>
      </w:tr>
      <w:tr w:rsidR="00D20191" w:rsidRPr="009079F8" w14:paraId="52933CE0" w14:textId="77777777" w:rsidTr="00780F97">
        <w:tc>
          <w:tcPr>
            <w:tcW w:w="453" w:type="dxa"/>
          </w:tcPr>
          <w:p w14:paraId="3326BF9F" w14:textId="77777777" w:rsidR="00D20191" w:rsidRPr="009079F8" w:rsidRDefault="00D20191">
            <w:pPr>
              <w:pStyle w:val="pqiTabBody"/>
              <w:rPr>
                <w:b/>
              </w:rPr>
            </w:pPr>
          </w:p>
        </w:tc>
        <w:tc>
          <w:tcPr>
            <w:tcW w:w="400" w:type="dxa"/>
          </w:tcPr>
          <w:p w14:paraId="7091FF97" w14:textId="77777777" w:rsidR="00D20191" w:rsidRPr="009079F8" w:rsidRDefault="00D20191">
            <w:pPr>
              <w:pStyle w:val="pqiTabBody"/>
              <w:rPr>
                <w:i/>
              </w:rPr>
            </w:pPr>
            <w:r w:rsidRPr="009079F8">
              <w:rPr>
                <w:i/>
              </w:rPr>
              <w:t>a</w:t>
            </w:r>
          </w:p>
        </w:tc>
        <w:tc>
          <w:tcPr>
            <w:tcW w:w="3475" w:type="dxa"/>
          </w:tcPr>
          <w:p w14:paraId="2C0732FA" w14:textId="77777777" w:rsidR="00D20191" w:rsidRDefault="00D20191">
            <w:pPr>
              <w:pStyle w:val="pqiTabBody"/>
            </w:pPr>
            <w:r>
              <w:t>Typ powiadomienia</w:t>
            </w:r>
          </w:p>
          <w:p w14:paraId="2B3B62AF"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NotificationType</w:t>
            </w:r>
          </w:p>
        </w:tc>
        <w:tc>
          <w:tcPr>
            <w:tcW w:w="417" w:type="dxa"/>
          </w:tcPr>
          <w:p w14:paraId="2045A074" w14:textId="77777777" w:rsidR="00D20191" w:rsidRPr="009079F8" w:rsidRDefault="00D20191">
            <w:pPr>
              <w:pStyle w:val="pqiTabBody"/>
            </w:pPr>
            <w:r w:rsidRPr="009079F8">
              <w:t>R</w:t>
            </w:r>
          </w:p>
        </w:tc>
        <w:tc>
          <w:tcPr>
            <w:tcW w:w="2631" w:type="dxa"/>
          </w:tcPr>
          <w:p w14:paraId="2A29438E" w14:textId="77777777" w:rsidR="00D20191" w:rsidRPr="009079F8" w:rsidRDefault="00D20191">
            <w:pPr>
              <w:pStyle w:val="pqiTabBody"/>
            </w:pPr>
          </w:p>
        </w:tc>
        <w:tc>
          <w:tcPr>
            <w:tcW w:w="5086" w:type="dxa"/>
          </w:tcPr>
          <w:p w14:paraId="0C116805" w14:textId="77777777" w:rsidR="00D20191" w:rsidRDefault="00D20191">
            <w:pPr>
              <w:pStyle w:val="pqiTabBody"/>
            </w:pPr>
            <w:r>
              <w:t xml:space="preserve">Należy podać przyczynę powiadomienia, stosując jedną z następujących wartości: </w:t>
            </w:r>
          </w:p>
          <w:p w14:paraId="12D03B98" w14:textId="77777777" w:rsidR="00D20191" w:rsidRPr="009079F8" w:rsidRDefault="00D20191">
            <w:pPr>
              <w:pStyle w:val="pqiTabBody"/>
            </w:pPr>
            <w:r>
              <w:t>1 – zmiana miejsca przeznaczenia</w:t>
            </w:r>
          </w:p>
          <w:p w14:paraId="598AFD66" w14:textId="77777777" w:rsidR="00D20191" w:rsidRPr="009079F8" w:rsidRDefault="00D20191">
            <w:pPr>
              <w:pStyle w:val="pqiTabBody"/>
            </w:pPr>
          </w:p>
        </w:tc>
        <w:tc>
          <w:tcPr>
            <w:tcW w:w="1082" w:type="dxa"/>
          </w:tcPr>
          <w:p w14:paraId="44282153" w14:textId="77777777" w:rsidR="00D20191" w:rsidRPr="009079F8" w:rsidRDefault="00D20191">
            <w:pPr>
              <w:pStyle w:val="pqiTabBody"/>
            </w:pPr>
            <w:r>
              <w:t>1n</w:t>
            </w:r>
          </w:p>
        </w:tc>
      </w:tr>
      <w:tr w:rsidR="00D20191" w:rsidRPr="009079F8" w14:paraId="30EAC467" w14:textId="77777777" w:rsidTr="00780F97">
        <w:tc>
          <w:tcPr>
            <w:tcW w:w="453" w:type="dxa"/>
          </w:tcPr>
          <w:p w14:paraId="75934167" w14:textId="77777777" w:rsidR="00D20191" w:rsidRPr="009079F8" w:rsidRDefault="00D20191">
            <w:pPr>
              <w:pStyle w:val="pqiTabBody"/>
              <w:rPr>
                <w:b/>
              </w:rPr>
            </w:pPr>
          </w:p>
        </w:tc>
        <w:tc>
          <w:tcPr>
            <w:tcW w:w="400" w:type="dxa"/>
          </w:tcPr>
          <w:p w14:paraId="2D40F911" w14:textId="77777777" w:rsidR="00D20191" w:rsidRPr="009079F8" w:rsidRDefault="00D20191">
            <w:pPr>
              <w:pStyle w:val="pqiTabBody"/>
              <w:rPr>
                <w:i/>
              </w:rPr>
            </w:pPr>
            <w:r>
              <w:rPr>
                <w:i/>
              </w:rPr>
              <w:t>b</w:t>
            </w:r>
          </w:p>
        </w:tc>
        <w:tc>
          <w:tcPr>
            <w:tcW w:w="3475" w:type="dxa"/>
          </w:tcPr>
          <w:p w14:paraId="309FC357" w14:textId="77777777" w:rsidR="00D20191" w:rsidRDefault="00D20191">
            <w:pPr>
              <w:pStyle w:val="pqiTabBody"/>
            </w:pPr>
            <w:r>
              <w:t>Data i czas powiadomienia</w:t>
            </w:r>
          </w:p>
          <w:p w14:paraId="7C15A2FD"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NotificationDateAndTime</w:t>
            </w:r>
          </w:p>
        </w:tc>
        <w:tc>
          <w:tcPr>
            <w:tcW w:w="417" w:type="dxa"/>
          </w:tcPr>
          <w:p w14:paraId="651AC190" w14:textId="77777777" w:rsidR="00D20191" w:rsidRPr="009079F8" w:rsidRDefault="00D20191">
            <w:pPr>
              <w:pStyle w:val="pqiTabBody"/>
            </w:pPr>
            <w:r>
              <w:t>R</w:t>
            </w:r>
          </w:p>
        </w:tc>
        <w:tc>
          <w:tcPr>
            <w:tcW w:w="2631" w:type="dxa"/>
          </w:tcPr>
          <w:p w14:paraId="4E80A2AE" w14:textId="77777777" w:rsidR="00D20191" w:rsidRPr="009079F8" w:rsidRDefault="00D20191">
            <w:pPr>
              <w:pStyle w:val="pqiTabBody"/>
            </w:pPr>
          </w:p>
        </w:tc>
        <w:tc>
          <w:tcPr>
            <w:tcW w:w="5086" w:type="dxa"/>
          </w:tcPr>
          <w:p w14:paraId="37EDC03B" w14:textId="77777777" w:rsidR="00D20191" w:rsidRPr="009079F8" w:rsidRDefault="00D20191">
            <w:pPr>
              <w:pStyle w:val="pqiTabBody"/>
              <w:tabs>
                <w:tab w:val="left" w:pos="930"/>
              </w:tabs>
            </w:pPr>
            <w:r>
              <w:t>Czas podaje się według czasu lokalnego.</w:t>
            </w:r>
          </w:p>
        </w:tc>
        <w:tc>
          <w:tcPr>
            <w:tcW w:w="1082" w:type="dxa"/>
          </w:tcPr>
          <w:p w14:paraId="36F47B2A" w14:textId="77777777" w:rsidR="00D20191" w:rsidRDefault="00D20191">
            <w:pPr>
              <w:pStyle w:val="pqiTabBody"/>
            </w:pPr>
            <w:r>
              <w:t>dateTime</w:t>
            </w:r>
          </w:p>
          <w:p w14:paraId="5C25CB07" w14:textId="77777777" w:rsidR="00D20191" w:rsidRPr="009079F8" w:rsidRDefault="00D20191">
            <w:pPr>
              <w:pStyle w:val="pqiTabBody"/>
            </w:pPr>
          </w:p>
        </w:tc>
      </w:tr>
      <w:tr w:rsidR="00D20191" w:rsidRPr="009079F8" w14:paraId="570DF259" w14:textId="77777777" w:rsidTr="00780F97">
        <w:tc>
          <w:tcPr>
            <w:tcW w:w="453" w:type="dxa"/>
          </w:tcPr>
          <w:p w14:paraId="397D7CBC" w14:textId="77777777" w:rsidR="00D20191" w:rsidRPr="009079F8" w:rsidRDefault="00D20191">
            <w:pPr>
              <w:pStyle w:val="pqiTabBody"/>
              <w:rPr>
                <w:b/>
              </w:rPr>
            </w:pPr>
          </w:p>
        </w:tc>
        <w:tc>
          <w:tcPr>
            <w:tcW w:w="400" w:type="dxa"/>
          </w:tcPr>
          <w:p w14:paraId="1E26FF8E" w14:textId="77777777" w:rsidR="00D20191" w:rsidRPr="009079F8" w:rsidRDefault="00D20191">
            <w:pPr>
              <w:pStyle w:val="pqiTabBody"/>
              <w:rPr>
                <w:i/>
              </w:rPr>
            </w:pPr>
            <w:r>
              <w:rPr>
                <w:i/>
              </w:rPr>
              <w:t>c</w:t>
            </w:r>
          </w:p>
        </w:tc>
        <w:tc>
          <w:tcPr>
            <w:tcW w:w="3475" w:type="dxa"/>
          </w:tcPr>
          <w:p w14:paraId="5926BA75" w14:textId="77777777" w:rsidR="00D20191" w:rsidRDefault="00D20191">
            <w:pPr>
              <w:pStyle w:val="pqiTabBody"/>
            </w:pPr>
            <w:r>
              <w:t>ARC</w:t>
            </w:r>
          </w:p>
          <w:p w14:paraId="3DCC0C7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58073BFF" w14:textId="77777777" w:rsidR="00D20191" w:rsidRPr="009079F8" w:rsidRDefault="00D20191">
            <w:pPr>
              <w:pStyle w:val="pqiTabBody"/>
            </w:pPr>
            <w:r>
              <w:t>R</w:t>
            </w:r>
          </w:p>
        </w:tc>
        <w:tc>
          <w:tcPr>
            <w:tcW w:w="2631" w:type="dxa"/>
          </w:tcPr>
          <w:p w14:paraId="28958EC3" w14:textId="77777777" w:rsidR="00D20191" w:rsidRPr="009079F8" w:rsidRDefault="00D20191">
            <w:pPr>
              <w:pStyle w:val="pqiTabBody"/>
            </w:pPr>
          </w:p>
        </w:tc>
        <w:tc>
          <w:tcPr>
            <w:tcW w:w="5086" w:type="dxa"/>
          </w:tcPr>
          <w:p w14:paraId="0C92A29D" w14:textId="77777777" w:rsidR="00D20191" w:rsidRPr="009079F8" w:rsidRDefault="00D20191">
            <w:pPr>
              <w:pStyle w:val="pqiTabBody"/>
            </w:pPr>
            <w:r>
              <w:t xml:space="preserve">Należy podać ARC dokumentu e-SAD </w:t>
            </w:r>
          </w:p>
        </w:tc>
        <w:tc>
          <w:tcPr>
            <w:tcW w:w="1082" w:type="dxa"/>
          </w:tcPr>
          <w:p w14:paraId="7075175B" w14:textId="77777777" w:rsidR="00D20191" w:rsidRPr="009079F8" w:rsidRDefault="00D20191">
            <w:pPr>
              <w:pStyle w:val="pqiTabBody"/>
            </w:pPr>
            <w:r>
              <w:t>an21</w:t>
            </w:r>
          </w:p>
        </w:tc>
      </w:tr>
      <w:tr w:rsidR="00D20191" w:rsidRPr="009079F8" w14:paraId="5D9DE557" w14:textId="77777777" w:rsidTr="00780F97">
        <w:tc>
          <w:tcPr>
            <w:tcW w:w="453" w:type="dxa"/>
          </w:tcPr>
          <w:p w14:paraId="4D171693" w14:textId="77777777" w:rsidR="00D20191" w:rsidRPr="009079F8" w:rsidRDefault="00D20191">
            <w:pPr>
              <w:pStyle w:val="pqiTabBody"/>
              <w:rPr>
                <w:b/>
              </w:rPr>
            </w:pPr>
          </w:p>
        </w:tc>
        <w:tc>
          <w:tcPr>
            <w:tcW w:w="400" w:type="dxa"/>
          </w:tcPr>
          <w:p w14:paraId="09C9E1DE" w14:textId="77777777" w:rsidR="00D20191" w:rsidRPr="009079F8" w:rsidRDefault="00D20191">
            <w:pPr>
              <w:pStyle w:val="pqiTabBody"/>
              <w:rPr>
                <w:i/>
              </w:rPr>
            </w:pPr>
            <w:r>
              <w:rPr>
                <w:i/>
              </w:rPr>
              <w:t>d</w:t>
            </w:r>
          </w:p>
        </w:tc>
        <w:tc>
          <w:tcPr>
            <w:tcW w:w="3475" w:type="dxa"/>
          </w:tcPr>
          <w:p w14:paraId="20EABAAC" w14:textId="77777777" w:rsidR="00D20191" w:rsidRDefault="00D20191">
            <w:pPr>
              <w:pStyle w:val="pqiTabBody"/>
            </w:pPr>
            <w:r>
              <w:t>Numer porządkowy</w:t>
            </w:r>
          </w:p>
          <w:p w14:paraId="680814B9" w14:textId="77777777" w:rsidR="00D20191" w:rsidRPr="004F7095" w:rsidRDefault="00D20191">
            <w:pPr>
              <w:pStyle w:val="pqiTabBody"/>
              <w:rPr>
                <w:rFonts w:ascii="Courier New" w:hAnsi="Courier New" w:cs="Courier New"/>
                <w:noProof/>
                <w:color w:val="0000FF"/>
              </w:rPr>
            </w:pPr>
            <w:r>
              <w:rPr>
                <w:rFonts w:ascii="Courier New" w:hAnsi="Courier New" w:cs="Courier New"/>
                <w:noProof/>
                <w:color w:val="0000FF"/>
              </w:rPr>
              <w:t>SequenceNumber</w:t>
            </w:r>
          </w:p>
        </w:tc>
        <w:tc>
          <w:tcPr>
            <w:tcW w:w="417" w:type="dxa"/>
          </w:tcPr>
          <w:p w14:paraId="190FFEE9" w14:textId="77777777" w:rsidR="00D20191" w:rsidRPr="009079F8" w:rsidRDefault="00D20191">
            <w:pPr>
              <w:pStyle w:val="pqiTabBody"/>
            </w:pPr>
            <w:r w:rsidRPr="009079F8">
              <w:t>R</w:t>
            </w:r>
          </w:p>
        </w:tc>
        <w:tc>
          <w:tcPr>
            <w:tcW w:w="2631" w:type="dxa"/>
          </w:tcPr>
          <w:p w14:paraId="15B2F43C" w14:textId="77777777" w:rsidR="00D20191" w:rsidRPr="009079F8" w:rsidRDefault="00D20191">
            <w:pPr>
              <w:pStyle w:val="pqiTabBody"/>
            </w:pPr>
          </w:p>
        </w:tc>
        <w:tc>
          <w:tcPr>
            <w:tcW w:w="5086" w:type="dxa"/>
          </w:tcPr>
          <w:p w14:paraId="0D504F22" w14:textId="77777777" w:rsidR="00D20191" w:rsidRDefault="00D20191">
            <w:pPr>
              <w:pStyle w:val="pqiTabBody"/>
            </w:pPr>
            <w:r>
              <w:t>Wartość musi być większa od zera.</w:t>
            </w:r>
          </w:p>
          <w:p w14:paraId="5CF87AB4" w14:textId="77777777" w:rsidR="00D20191" w:rsidRPr="009079F8" w:rsidRDefault="00D20191">
            <w:pPr>
              <w:pStyle w:val="pqiTabBody"/>
            </w:pPr>
          </w:p>
        </w:tc>
        <w:tc>
          <w:tcPr>
            <w:tcW w:w="1082" w:type="dxa"/>
          </w:tcPr>
          <w:p w14:paraId="438843CD" w14:textId="77777777" w:rsidR="00D20191" w:rsidRPr="009079F8" w:rsidRDefault="00D20191">
            <w:pPr>
              <w:pStyle w:val="pqiTabBody"/>
            </w:pPr>
            <w:r w:rsidRPr="009079F8">
              <w:t>n</w:t>
            </w:r>
            <w:r>
              <w:t>..2</w:t>
            </w:r>
          </w:p>
        </w:tc>
      </w:tr>
      <w:tr w:rsidR="00D20191" w:rsidRPr="009079F8" w14:paraId="4CCA6C74" w14:textId="77777777" w:rsidTr="00780F97">
        <w:tc>
          <w:tcPr>
            <w:tcW w:w="853" w:type="dxa"/>
            <w:gridSpan w:val="2"/>
          </w:tcPr>
          <w:p w14:paraId="0D741A98" w14:textId="77777777" w:rsidR="00D20191" w:rsidRPr="009079F8" w:rsidRDefault="00D20191">
            <w:pPr>
              <w:pStyle w:val="pqiTabHead"/>
            </w:pPr>
            <w:r>
              <w:lastRenderedPageBreak/>
              <w:t>2</w:t>
            </w:r>
          </w:p>
        </w:tc>
        <w:tc>
          <w:tcPr>
            <w:tcW w:w="3475" w:type="dxa"/>
          </w:tcPr>
          <w:p w14:paraId="3A2CE07B" w14:textId="77777777" w:rsidR="00D20191" w:rsidRDefault="00D20191">
            <w:pPr>
              <w:pStyle w:val="pqiTabHead"/>
            </w:pPr>
            <w:r>
              <w:t>Podrzędne ARC</w:t>
            </w:r>
          </w:p>
          <w:p w14:paraId="66ACAF6A" w14:textId="77777777" w:rsidR="00D20191" w:rsidRPr="00307959" w:rsidRDefault="00D20191">
            <w:pPr>
              <w:pStyle w:val="pqiTabHead"/>
              <w:rPr>
                <w:rFonts w:ascii="Courier New" w:hAnsi="Courier New" w:cs="Courier New"/>
                <w:noProof/>
                <w:color w:val="0000FF"/>
              </w:rPr>
            </w:pPr>
            <w:r w:rsidRPr="00307959">
              <w:rPr>
                <w:rFonts w:ascii="Courier New" w:hAnsi="Courier New" w:cs="Courier New"/>
                <w:noProof/>
                <w:color w:val="0000FF"/>
              </w:rPr>
              <w:t>DownstreamArc</w:t>
            </w:r>
          </w:p>
        </w:tc>
        <w:tc>
          <w:tcPr>
            <w:tcW w:w="417" w:type="dxa"/>
          </w:tcPr>
          <w:p w14:paraId="09D26275" w14:textId="77777777" w:rsidR="00D20191" w:rsidRPr="009079F8" w:rsidRDefault="00D20191">
            <w:pPr>
              <w:pStyle w:val="pqiTabHead"/>
            </w:pPr>
            <w:r>
              <w:t>O</w:t>
            </w:r>
          </w:p>
        </w:tc>
        <w:tc>
          <w:tcPr>
            <w:tcW w:w="2631" w:type="dxa"/>
          </w:tcPr>
          <w:p w14:paraId="6717DA06" w14:textId="77777777" w:rsidR="00D20191" w:rsidRPr="009079F8" w:rsidRDefault="00D20191">
            <w:pPr>
              <w:pStyle w:val="pqiTabHead"/>
            </w:pPr>
          </w:p>
        </w:tc>
        <w:tc>
          <w:tcPr>
            <w:tcW w:w="5086" w:type="dxa"/>
          </w:tcPr>
          <w:p w14:paraId="191408E0" w14:textId="77777777" w:rsidR="00D20191" w:rsidRPr="009079F8" w:rsidRDefault="00D20191">
            <w:pPr>
              <w:pStyle w:val="pqiTabHead"/>
            </w:pPr>
            <w:r>
              <w:t>Nie stosowane przy e-SAD</w:t>
            </w:r>
          </w:p>
        </w:tc>
        <w:tc>
          <w:tcPr>
            <w:tcW w:w="1082" w:type="dxa"/>
          </w:tcPr>
          <w:p w14:paraId="30A5340C" w14:textId="77777777" w:rsidR="00D20191" w:rsidRPr="009079F8" w:rsidRDefault="00D20191">
            <w:pPr>
              <w:pStyle w:val="pqiTabHead"/>
            </w:pPr>
            <w:r>
              <w:t>9x</w:t>
            </w:r>
          </w:p>
        </w:tc>
      </w:tr>
      <w:tr w:rsidR="00D20191" w:rsidRPr="009079F8" w14:paraId="44A6FED7" w14:textId="77777777" w:rsidTr="00780F97">
        <w:tc>
          <w:tcPr>
            <w:tcW w:w="453" w:type="dxa"/>
          </w:tcPr>
          <w:p w14:paraId="0CAF6B8C" w14:textId="77777777" w:rsidR="00D20191" w:rsidRPr="009079F8" w:rsidRDefault="00D20191">
            <w:pPr>
              <w:pStyle w:val="pqiTabBody"/>
              <w:rPr>
                <w:b/>
              </w:rPr>
            </w:pPr>
          </w:p>
        </w:tc>
        <w:tc>
          <w:tcPr>
            <w:tcW w:w="400" w:type="dxa"/>
          </w:tcPr>
          <w:p w14:paraId="40BD7F53" w14:textId="77777777" w:rsidR="00D20191" w:rsidRPr="009079F8" w:rsidRDefault="00D20191">
            <w:pPr>
              <w:pStyle w:val="pqiTabBody"/>
              <w:rPr>
                <w:i/>
              </w:rPr>
            </w:pPr>
            <w:r>
              <w:rPr>
                <w:i/>
              </w:rPr>
              <w:t>a</w:t>
            </w:r>
          </w:p>
        </w:tc>
        <w:tc>
          <w:tcPr>
            <w:tcW w:w="3475" w:type="dxa"/>
          </w:tcPr>
          <w:p w14:paraId="40CA6619" w14:textId="77777777" w:rsidR="00D20191" w:rsidRDefault="00D20191">
            <w:pPr>
              <w:pStyle w:val="pqiTabBody"/>
            </w:pPr>
            <w:r>
              <w:t>ARC</w:t>
            </w:r>
          </w:p>
          <w:p w14:paraId="2FBBA9D8" w14:textId="77777777" w:rsidR="00D20191" w:rsidRPr="00307959" w:rsidRDefault="00D20191">
            <w:pPr>
              <w:pStyle w:val="pqiTabBody"/>
              <w:rPr>
                <w:rFonts w:ascii="Courier New" w:hAnsi="Courier New" w:cs="Courier New"/>
                <w:noProof/>
                <w:color w:val="0000FF"/>
              </w:rPr>
            </w:pPr>
            <w:r w:rsidRPr="00307959">
              <w:rPr>
                <w:rFonts w:ascii="Courier New" w:hAnsi="Courier New" w:cs="Courier New"/>
                <w:noProof/>
                <w:color w:val="0000FF"/>
              </w:rPr>
              <w:t>AdministrativeReferenceCode</w:t>
            </w:r>
          </w:p>
        </w:tc>
        <w:tc>
          <w:tcPr>
            <w:tcW w:w="417" w:type="dxa"/>
          </w:tcPr>
          <w:p w14:paraId="4D6F985D" w14:textId="77777777" w:rsidR="00D20191" w:rsidRPr="009079F8" w:rsidRDefault="00D20191">
            <w:pPr>
              <w:pStyle w:val="pqiTabBody"/>
            </w:pPr>
            <w:r>
              <w:t>R</w:t>
            </w:r>
          </w:p>
        </w:tc>
        <w:tc>
          <w:tcPr>
            <w:tcW w:w="2631" w:type="dxa"/>
          </w:tcPr>
          <w:p w14:paraId="4D34F9E8" w14:textId="77777777" w:rsidR="00D20191" w:rsidRPr="009079F8" w:rsidRDefault="00D20191">
            <w:pPr>
              <w:pStyle w:val="pqiTabBody"/>
            </w:pPr>
          </w:p>
        </w:tc>
        <w:tc>
          <w:tcPr>
            <w:tcW w:w="5086" w:type="dxa"/>
          </w:tcPr>
          <w:p w14:paraId="0464161F" w14:textId="77777777" w:rsidR="00D20191" w:rsidRPr="009079F8" w:rsidRDefault="00D20191">
            <w:pPr>
              <w:pStyle w:val="pqiTabBody"/>
            </w:pPr>
          </w:p>
        </w:tc>
        <w:tc>
          <w:tcPr>
            <w:tcW w:w="1082" w:type="dxa"/>
          </w:tcPr>
          <w:p w14:paraId="0EB158C4" w14:textId="77777777" w:rsidR="00D20191" w:rsidRPr="009079F8" w:rsidRDefault="00D20191">
            <w:pPr>
              <w:pStyle w:val="pqiTabBody"/>
            </w:pPr>
            <w:r>
              <w:t>an21</w:t>
            </w:r>
          </w:p>
        </w:tc>
      </w:tr>
    </w:tbl>
    <w:p w14:paraId="0927D369" w14:textId="77777777" w:rsidR="006C673B" w:rsidRDefault="006C673B" w:rsidP="006C673B">
      <w:pPr>
        <w:pStyle w:val="pqiChpHeadNum2"/>
      </w:pPr>
      <w:bookmarkStart w:id="130" w:name="_Toc379453958"/>
      <w:bookmarkStart w:id="131" w:name="_Toc71025858"/>
      <w:bookmarkStart w:id="132" w:name="_Toc136443578"/>
      <w:bookmarkStart w:id="133" w:name="_Toc152333577"/>
      <w:bookmarkStart w:id="134" w:name="_Toc195628759"/>
      <w:r>
        <w:t>IE807 – Powiadomienie o przerwaniu przemieszczenia</w:t>
      </w:r>
      <w:bookmarkEnd w:id="13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98"/>
        <w:gridCol w:w="3697"/>
        <w:gridCol w:w="415"/>
        <w:gridCol w:w="2595"/>
        <w:gridCol w:w="4913"/>
        <w:gridCol w:w="1081"/>
      </w:tblGrid>
      <w:tr w:rsidR="006C673B" w:rsidRPr="009079F8" w14:paraId="388EB2D3" w14:textId="77777777" w:rsidTr="000B396A">
        <w:trPr>
          <w:tblHeader/>
        </w:trPr>
        <w:tc>
          <w:tcPr>
            <w:tcW w:w="445" w:type="dxa"/>
            <w:shd w:val="clear" w:color="auto" w:fill="F3F3F3"/>
            <w:vAlign w:val="center"/>
          </w:tcPr>
          <w:p w14:paraId="57E60AB5" w14:textId="77777777" w:rsidR="006C673B" w:rsidRPr="009079F8" w:rsidRDefault="006C673B" w:rsidP="000B396A">
            <w:pPr>
              <w:pStyle w:val="pqiTabBody"/>
            </w:pPr>
            <w:r>
              <w:br w:type="page"/>
            </w:r>
            <w:r>
              <w:br w:type="page"/>
            </w:r>
            <w:r w:rsidRPr="009079F8">
              <w:t>A</w:t>
            </w:r>
          </w:p>
        </w:tc>
        <w:tc>
          <w:tcPr>
            <w:tcW w:w="398" w:type="dxa"/>
            <w:shd w:val="clear" w:color="auto" w:fill="F3F3F3"/>
            <w:vAlign w:val="center"/>
          </w:tcPr>
          <w:p w14:paraId="2F3597FF" w14:textId="77777777" w:rsidR="006C673B" w:rsidRPr="009079F8" w:rsidRDefault="006C673B" w:rsidP="000B396A">
            <w:pPr>
              <w:pStyle w:val="pqiTabBody"/>
            </w:pPr>
            <w:r w:rsidRPr="009079F8">
              <w:t>B</w:t>
            </w:r>
          </w:p>
        </w:tc>
        <w:tc>
          <w:tcPr>
            <w:tcW w:w="3697" w:type="dxa"/>
            <w:shd w:val="clear" w:color="auto" w:fill="F3F3F3"/>
            <w:vAlign w:val="center"/>
          </w:tcPr>
          <w:p w14:paraId="3614EE19" w14:textId="77777777" w:rsidR="006C673B" w:rsidRPr="009079F8" w:rsidRDefault="006C673B" w:rsidP="000B396A">
            <w:pPr>
              <w:pStyle w:val="pqiTabBody"/>
            </w:pPr>
            <w:r w:rsidRPr="009079F8">
              <w:t>C</w:t>
            </w:r>
          </w:p>
        </w:tc>
        <w:tc>
          <w:tcPr>
            <w:tcW w:w="415" w:type="dxa"/>
            <w:shd w:val="clear" w:color="auto" w:fill="F3F3F3"/>
            <w:vAlign w:val="center"/>
          </w:tcPr>
          <w:p w14:paraId="5BFF1477" w14:textId="77777777" w:rsidR="006C673B" w:rsidRPr="009079F8" w:rsidRDefault="006C673B" w:rsidP="000B396A">
            <w:pPr>
              <w:pStyle w:val="pqiTabBody"/>
            </w:pPr>
            <w:r w:rsidRPr="009079F8">
              <w:t>D</w:t>
            </w:r>
          </w:p>
        </w:tc>
        <w:tc>
          <w:tcPr>
            <w:tcW w:w="2595" w:type="dxa"/>
            <w:shd w:val="clear" w:color="auto" w:fill="F3F3F3"/>
            <w:vAlign w:val="center"/>
          </w:tcPr>
          <w:p w14:paraId="63C0FBD6" w14:textId="77777777" w:rsidR="006C673B" w:rsidRPr="009079F8" w:rsidRDefault="006C673B" w:rsidP="000B396A">
            <w:pPr>
              <w:pStyle w:val="pqiTabBody"/>
            </w:pPr>
            <w:r w:rsidRPr="009079F8">
              <w:t>E</w:t>
            </w:r>
          </w:p>
        </w:tc>
        <w:tc>
          <w:tcPr>
            <w:tcW w:w="4913" w:type="dxa"/>
            <w:shd w:val="clear" w:color="auto" w:fill="F3F3F3"/>
            <w:vAlign w:val="center"/>
          </w:tcPr>
          <w:p w14:paraId="7D8A1C14" w14:textId="77777777" w:rsidR="006C673B" w:rsidRPr="009079F8" w:rsidRDefault="006C673B" w:rsidP="000B396A">
            <w:pPr>
              <w:pStyle w:val="pqiTabBody"/>
            </w:pPr>
            <w:r w:rsidRPr="009079F8">
              <w:t>F</w:t>
            </w:r>
          </w:p>
        </w:tc>
        <w:tc>
          <w:tcPr>
            <w:tcW w:w="1081" w:type="dxa"/>
            <w:shd w:val="clear" w:color="auto" w:fill="F3F3F3"/>
            <w:vAlign w:val="center"/>
          </w:tcPr>
          <w:p w14:paraId="36641537" w14:textId="77777777" w:rsidR="006C673B" w:rsidRPr="009079F8" w:rsidRDefault="006C673B" w:rsidP="000B396A">
            <w:pPr>
              <w:pStyle w:val="pqiTabBody"/>
            </w:pPr>
            <w:r w:rsidRPr="009079F8">
              <w:t>G</w:t>
            </w:r>
          </w:p>
        </w:tc>
      </w:tr>
      <w:tr w:rsidR="006C673B" w:rsidRPr="002854B5" w14:paraId="25039C81" w14:textId="77777777" w:rsidTr="000B396A">
        <w:tc>
          <w:tcPr>
            <w:tcW w:w="13544" w:type="dxa"/>
            <w:gridSpan w:val="7"/>
          </w:tcPr>
          <w:p w14:paraId="556F2C4E" w14:textId="77777777" w:rsidR="006C673B" w:rsidRPr="002854B5" w:rsidRDefault="006C673B" w:rsidP="000B396A">
            <w:pPr>
              <w:pStyle w:val="pqiTabHead"/>
            </w:pPr>
            <w:r w:rsidRPr="002854B5">
              <w:t>IE</w:t>
            </w:r>
            <w:r>
              <w:t>807</w:t>
            </w:r>
            <w:r w:rsidRPr="002854B5">
              <w:t xml:space="preserve"> – </w:t>
            </w:r>
            <w:r w:rsidRPr="002B761F">
              <w:t>C_STP_NOT</w:t>
            </w:r>
            <w:r>
              <w:t>– Powiadomienie o przerwaniu przemieszczenia</w:t>
            </w:r>
            <w:r w:rsidRPr="002854B5">
              <w:t>.</w:t>
            </w:r>
          </w:p>
        </w:tc>
      </w:tr>
      <w:tr w:rsidR="006C673B" w:rsidRPr="009079F8" w14:paraId="23409EA1" w14:textId="77777777" w:rsidTr="000B396A">
        <w:tc>
          <w:tcPr>
            <w:tcW w:w="843" w:type="dxa"/>
            <w:gridSpan w:val="2"/>
          </w:tcPr>
          <w:p w14:paraId="1697D77C" w14:textId="77777777" w:rsidR="006C673B" w:rsidRPr="002854B5" w:rsidRDefault="006C673B" w:rsidP="000B396A">
            <w:pPr>
              <w:pStyle w:val="pqiTabBody"/>
              <w:rPr>
                <w:b/>
                <w:i/>
              </w:rPr>
            </w:pPr>
          </w:p>
        </w:tc>
        <w:tc>
          <w:tcPr>
            <w:tcW w:w="3697" w:type="dxa"/>
          </w:tcPr>
          <w:p w14:paraId="5A32629F" w14:textId="77777777" w:rsidR="006C673B" w:rsidRDefault="006C673B" w:rsidP="000B396A">
            <w:pPr>
              <w:pStyle w:val="pqiTabBody"/>
              <w:rPr>
                <w:b/>
              </w:rPr>
            </w:pPr>
            <w:r>
              <w:rPr>
                <w:b/>
              </w:rPr>
              <w:t>&lt;NAGŁÓWEK&gt;</w:t>
            </w:r>
          </w:p>
          <w:p w14:paraId="59FE5EE7" w14:textId="77777777" w:rsidR="006C673B" w:rsidRPr="00621E71" w:rsidRDefault="006C673B" w:rsidP="000B396A">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/Header</w:t>
            </w:r>
          </w:p>
        </w:tc>
        <w:tc>
          <w:tcPr>
            <w:tcW w:w="415" w:type="dxa"/>
          </w:tcPr>
          <w:p w14:paraId="0E8BA866" w14:textId="77777777" w:rsidR="006C673B" w:rsidRPr="00C15AD5" w:rsidRDefault="006C673B" w:rsidP="000B396A">
            <w:pPr>
              <w:pStyle w:val="pqiTabBody"/>
              <w:rPr>
                <w:b/>
              </w:rPr>
            </w:pPr>
            <w:r w:rsidRPr="00C15AD5">
              <w:rPr>
                <w:b/>
              </w:rPr>
              <w:t>R</w:t>
            </w:r>
          </w:p>
        </w:tc>
        <w:tc>
          <w:tcPr>
            <w:tcW w:w="2595" w:type="dxa"/>
          </w:tcPr>
          <w:p w14:paraId="1EC81AC9" w14:textId="77777777" w:rsidR="006C673B" w:rsidRPr="00C15AD5" w:rsidRDefault="006C673B" w:rsidP="000B396A">
            <w:pPr>
              <w:pStyle w:val="pqiTabBody"/>
              <w:rPr>
                <w:b/>
              </w:rPr>
            </w:pPr>
          </w:p>
        </w:tc>
        <w:tc>
          <w:tcPr>
            <w:tcW w:w="4913" w:type="dxa"/>
          </w:tcPr>
          <w:p w14:paraId="7DB860AA" w14:textId="77777777" w:rsidR="006C673B" w:rsidRPr="00C15AD5" w:rsidRDefault="006C673B" w:rsidP="000B396A">
            <w:pPr>
              <w:pStyle w:val="pqiTabBody"/>
              <w:rPr>
                <w:b/>
              </w:rPr>
            </w:pPr>
          </w:p>
        </w:tc>
        <w:tc>
          <w:tcPr>
            <w:tcW w:w="1081" w:type="dxa"/>
          </w:tcPr>
          <w:p w14:paraId="25615D2F" w14:textId="77777777" w:rsidR="006C673B" w:rsidRPr="00C15AD5" w:rsidRDefault="006C673B" w:rsidP="000B396A">
            <w:pPr>
              <w:pStyle w:val="pqiTabBody"/>
              <w:rPr>
                <w:b/>
              </w:rPr>
            </w:pPr>
            <w:r w:rsidRPr="00C15AD5">
              <w:rPr>
                <w:b/>
              </w:rPr>
              <w:t>1x</w:t>
            </w:r>
          </w:p>
        </w:tc>
      </w:tr>
      <w:tr w:rsidR="006C673B" w:rsidRPr="009079F8" w14:paraId="3D5D87CF" w14:textId="77777777" w:rsidTr="000B396A">
        <w:tc>
          <w:tcPr>
            <w:tcW w:w="13544" w:type="dxa"/>
            <w:gridSpan w:val="7"/>
          </w:tcPr>
          <w:p w14:paraId="01125611" w14:textId="77777777" w:rsidR="006C673B" w:rsidRDefault="006C673B" w:rsidP="000B396A">
            <w:pPr>
              <w:pStyle w:val="pqiTabBody"/>
            </w:pPr>
            <w:r>
              <w:t>Wszystkie elementy główne począwszy od poniższego zawarte są w elemencie:</w:t>
            </w:r>
          </w:p>
          <w:p w14:paraId="377C79E8" w14:textId="77777777" w:rsidR="006C673B" w:rsidRPr="002B761F" w:rsidRDefault="006C673B" w:rsidP="000B396A">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olor w:val="0000FF"/>
              </w:rPr>
              <w:t>IE807</w:t>
            </w:r>
            <w:r w:rsidRPr="00621E71">
              <w:rPr>
                <w:rFonts w:ascii="Courier New" w:hAnsi="Courier New"/>
                <w:color w:val="0000FF"/>
              </w:rPr>
              <w:t>/</w:t>
            </w:r>
            <w:r>
              <w:rPr>
                <w:rFonts w:ascii="Courier New" w:hAnsi="Courier New"/>
                <w:color w:val="0000FF"/>
              </w:rPr>
              <w:t>Body/</w:t>
            </w:r>
            <w:r w:rsidRPr="002B761F">
              <w:rPr>
                <w:rFonts w:ascii="Courier New" w:hAnsi="Courier New" w:cs="Courier New"/>
                <w:noProof/>
                <w:color w:val="0000FF"/>
              </w:rPr>
              <w:t>InterruptionOfMovement</w:t>
            </w:r>
          </w:p>
        </w:tc>
      </w:tr>
      <w:tr w:rsidR="006C673B" w:rsidRPr="009079F8" w14:paraId="6BA1EF6B" w14:textId="77777777" w:rsidTr="000B396A">
        <w:tc>
          <w:tcPr>
            <w:tcW w:w="843" w:type="dxa"/>
            <w:gridSpan w:val="2"/>
          </w:tcPr>
          <w:p w14:paraId="482FDCED" w14:textId="77777777" w:rsidR="006C673B" w:rsidRPr="009079F8" w:rsidRDefault="006C673B" w:rsidP="000B396A">
            <w:pPr>
              <w:pStyle w:val="pqiTabHead"/>
            </w:pPr>
            <w:r w:rsidRPr="009079F8">
              <w:t>1</w:t>
            </w:r>
          </w:p>
        </w:tc>
        <w:tc>
          <w:tcPr>
            <w:tcW w:w="3697" w:type="dxa"/>
          </w:tcPr>
          <w:p w14:paraId="6F3B49EF" w14:textId="77777777" w:rsidR="006C673B" w:rsidRPr="000F7B4C" w:rsidRDefault="006C673B" w:rsidP="000B396A">
            <w:pPr>
              <w:pStyle w:val="pqiTabHead"/>
            </w:pPr>
            <w:r w:rsidRPr="000F7B4C">
              <w:t>CECHA</w:t>
            </w:r>
          </w:p>
          <w:p w14:paraId="50904DDC" w14:textId="77777777" w:rsidR="006C673B" w:rsidRPr="008D0A04" w:rsidRDefault="006C673B" w:rsidP="000B396A">
            <w:pPr>
              <w:pStyle w:val="pqiTabHead"/>
              <w:rPr>
                <w:rFonts w:ascii="Courier New" w:hAnsi="Courier New" w:cs="Courier New"/>
                <w:noProof/>
                <w:color w:val="0000FF"/>
              </w:rPr>
            </w:pPr>
            <w:r>
              <w:rPr>
                <w:rFonts w:ascii="Courier New" w:hAnsi="Courier New" w:cs="Courier New"/>
                <w:noProof/>
                <w:color w:val="0000FF"/>
              </w:rPr>
              <w:t>Attributes</w:t>
            </w:r>
          </w:p>
        </w:tc>
        <w:tc>
          <w:tcPr>
            <w:tcW w:w="415" w:type="dxa"/>
          </w:tcPr>
          <w:p w14:paraId="4B07CA76" w14:textId="77777777" w:rsidR="006C673B" w:rsidRPr="009079F8" w:rsidRDefault="006C673B" w:rsidP="000B396A">
            <w:pPr>
              <w:pStyle w:val="pqiTabHead"/>
            </w:pPr>
            <w:r w:rsidRPr="009079F8">
              <w:t>R</w:t>
            </w:r>
          </w:p>
        </w:tc>
        <w:tc>
          <w:tcPr>
            <w:tcW w:w="2595" w:type="dxa"/>
          </w:tcPr>
          <w:p w14:paraId="04EEED08" w14:textId="77777777" w:rsidR="006C673B" w:rsidRPr="009079F8" w:rsidRDefault="006C673B" w:rsidP="000B396A">
            <w:pPr>
              <w:pStyle w:val="pqiTabHead"/>
            </w:pPr>
          </w:p>
        </w:tc>
        <w:tc>
          <w:tcPr>
            <w:tcW w:w="4913" w:type="dxa"/>
          </w:tcPr>
          <w:p w14:paraId="5D080F6A" w14:textId="77777777" w:rsidR="006C673B" w:rsidRPr="009079F8" w:rsidRDefault="006C673B" w:rsidP="000B396A">
            <w:pPr>
              <w:pStyle w:val="pqiTabHead"/>
            </w:pPr>
          </w:p>
        </w:tc>
        <w:tc>
          <w:tcPr>
            <w:tcW w:w="1081" w:type="dxa"/>
          </w:tcPr>
          <w:p w14:paraId="1944489A" w14:textId="77777777" w:rsidR="006C673B" w:rsidRPr="009079F8" w:rsidRDefault="006C673B" w:rsidP="000B396A">
            <w:pPr>
              <w:pStyle w:val="pqiTabHead"/>
            </w:pPr>
            <w:r>
              <w:t>1x</w:t>
            </w:r>
          </w:p>
        </w:tc>
      </w:tr>
      <w:tr w:rsidR="006C673B" w:rsidRPr="009079F8" w14:paraId="5F1BB641" w14:textId="77777777" w:rsidTr="000B396A">
        <w:tc>
          <w:tcPr>
            <w:tcW w:w="445" w:type="dxa"/>
          </w:tcPr>
          <w:p w14:paraId="3E6AD3E8" w14:textId="77777777" w:rsidR="006C673B" w:rsidRPr="009079F8" w:rsidRDefault="006C673B" w:rsidP="000B396A">
            <w:pPr>
              <w:pStyle w:val="pqiTabBody"/>
              <w:rPr>
                <w:b/>
              </w:rPr>
            </w:pPr>
          </w:p>
        </w:tc>
        <w:tc>
          <w:tcPr>
            <w:tcW w:w="398" w:type="dxa"/>
          </w:tcPr>
          <w:p w14:paraId="235044D3" w14:textId="77777777" w:rsidR="006C673B" w:rsidRPr="009079F8" w:rsidRDefault="006C673B" w:rsidP="000B396A">
            <w:pPr>
              <w:pStyle w:val="pqiTabBody"/>
              <w:rPr>
                <w:i/>
              </w:rPr>
            </w:pPr>
            <w:r w:rsidRPr="009079F8">
              <w:rPr>
                <w:i/>
              </w:rPr>
              <w:t>a</w:t>
            </w:r>
          </w:p>
        </w:tc>
        <w:tc>
          <w:tcPr>
            <w:tcW w:w="3697" w:type="dxa"/>
          </w:tcPr>
          <w:p w14:paraId="596D0873" w14:textId="77777777" w:rsidR="006C673B" w:rsidRDefault="006C673B" w:rsidP="000B396A">
            <w:pPr>
              <w:pStyle w:val="pqiTabBody"/>
            </w:pPr>
            <w:r>
              <w:t>ARC</w:t>
            </w:r>
          </w:p>
          <w:p w14:paraId="46EA0DA7" w14:textId="77777777" w:rsidR="006C673B" w:rsidRPr="008D0A04" w:rsidRDefault="006C673B" w:rsidP="000B396A">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415" w:type="dxa"/>
          </w:tcPr>
          <w:p w14:paraId="1C1A8C66" w14:textId="77777777" w:rsidR="006C673B" w:rsidRPr="009079F8" w:rsidRDefault="006C673B" w:rsidP="000B396A">
            <w:pPr>
              <w:pStyle w:val="pqiTabBody"/>
            </w:pPr>
            <w:r w:rsidRPr="009079F8">
              <w:t>R</w:t>
            </w:r>
          </w:p>
        </w:tc>
        <w:tc>
          <w:tcPr>
            <w:tcW w:w="2595" w:type="dxa"/>
          </w:tcPr>
          <w:p w14:paraId="4188D888" w14:textId="77777777" w:rsidR="006C673B" w:rsidRPr="009079F8" w:rsidRDefault="006C673B" w:rsidP="000B396A">
            <w:pPr>
              <w:pStyle w:val="pqiTabBody"/>
            </w:pPr>
          </w:p>
        </w:tc>
        <w:tc>
          <w:tcPr>
            <w:tcW w:w="4913" w:type="dxa"/>
          </w:tcPr>
          <w:p w14:paraId="39E7AB14" w14:textId="77777777" w:rsidR="006C673B" w:rsidRPr="009079F8" w:rsidRDefault="006C673B" w:rsidP="000B396A">
            <w:pPr>
              <w:pStyle w:val="pqiTabBody"/>
            </w:pPr>
            <w:r>
              <w:t>.</w:t>
            </w:r>
          </w:p>
        </w:tc>
        <w:tc>
          <w:tcPr>
            <w:tcW w:w="1081" w:type="dxa"/>
          </w:tcPr>
          <w:p w14:paraId="079AF7A9" w14:textId="77777777" w:rsidR="006C673B" w:rsidRPr="009079F8" w:rsidRDefault="006C673B" w:rsidP="000B396A">
            <w:pPr>
              <w:pStyle w:val="pqiTabBody"/>
            </w:pPr>
            <w:r>
              <w:t>an21</w:t>
            </w:r>
          </w:p>
        </w:tc>
      </w:tr>
      <w:tr w:rsidR="006C673B" w:rsidRPr="009079F8" w14:paraId="79FC673D" w14:textId="77777777" w:rsidTr="000B396A">
        <w:tc>
          <w:tcPr>
            <w:tcW w:w="445" w:type="dxa"/>
          </w:tcPr>
          <w:p w14:paraId="452BCDBB" w14:textId="77777777" w:rsidR="006C673B" w:rsidRPr="009079F8" w:rsidRDefault="006C673B" w:rsidP="000B396A">
            <w:pPr>
              <w:pStyle w:val="pqiTabBody"/>
              <w:rPr>
                <w:b/>
              </w:rPr>
            </w:pPr>
          </w:p>
        </w:tc>
        <w:tc>
          <w:tcPr>
            <w:tcW w:w="398" w:type="dxa"/>
          </w:tcPr>
          <w:p w14:paraId="3C804AE9" w14:textId="77777777" w:rsidR="006C673B" w:rsidRDefault="006C673B" w:rsidP="000B396A">
            <w:pPr>
              <w:pStyle w:val="pqiTabBody"/>
              <w:rPr>
                <w:i/>
              </w:rPr>
            </w:pPr>
            <w:r>
              <w:rPr>
                <w:i/>
              </w:rPr>
              <w:t>b</w:t>
            </w:r>
          </w:p>
        </w:tc>
        <w:tc>
          <w:tcPr>
            <w:tcW w:w="3697" w:type="dxa"/>
          </w:tcPr>
          <w:p w14:paraId="20C6AD87" w14:textId="77777777" w:rsidR="006C673B" w:rsidRDefault="006C673B" w:rsidP="000B396A">
            <w:pPr>
              <w:pStyle w:val="pqiTabBody"/>
            </w:pPr>
            <w:r w:rsidRPr="009079F8">
              <w:t>Dodatkowe informacje</w:t>
            </w:r>
          </w:p>
          <w:p w14:paraId="00FBE891" w14:textId="77777777" w:rsidR="006C673B" w:rsidRPr="008D0A04" w:rsidRDefault="006C673B" w:rsidP="000B396A">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415" w:type="dxa"/>
          </w:tcPr>
          <w:p w14:paraId="5B15B1F4" w14:textId="77777777" w:rsidR="006C673B" w:rsidRDefault="006C673B" w:rsidP="000B396A">
            <w:pPr>
              <w:pStyle w:val="pqiTabBody"/>
            </w:pPr>
            <w:r>
              <w:t>D</w:t>
            </w:r>
          </w:p>
        </w:tc>
        <w:tc>
          <w:tcPr>
            <w:tcW w:w="2595" w:type="dxa"/>
          </w:tcPr>
          <w:p w14:paraId="6A58CF15" w14:textId="77777777" w:rsidR="006C673B" w:rsidRDefault="006C673B" w:rsidP="000B396A">
            <w:pPr>
              <w:pStyle w:val="pqiTabBody"/>
            </w:pPr>
            <w:r>
              <w:t>„R” gdy w polu 1e wybrano wartość „0 – Inne”.</w:t>
            </w:r>
          </w:p>
          <w:p w14:paraId="6C0D3E14" w14:textId="77777777" w:rsidR="006C673B" w:rsidRPr="009079F8" w:rsidRDefault="006C673B" w:rsidP="000B396A">
            <w:pPr>
              <w:pStyle w:val="pqiTabBody"/>
            </w:pPr>
            <w:r>
              <w:t>W pozostałych przypadkach nie stosuje się.</w:t>
            </w:r>
          </w:p>
        </w:tc>
        <w:tc>
          <w:tcPr>
            <w:tcW w:w="4913" w:type="dxa"/>
          </w:tcPr>
          <w:p w14:paraId="53138338" w14:textId="77777777" w:rsidR="006C673B" w:rsidRPr="009079F8" w:rsidRDefault="006C673B" w:rsidP="000B396A">
            <w:pPr>
              <w:pStyle w:val="pqiTabBody"/>
            </w:pPr>
            <w:r w:rsidRPr="009079F8">
              <w:t xml:space="preserve">Należy podać dodatkowe informacje dotyczące </w:t>
            </w:r>
            <w:r>
              <w:t>przerwania przemieszczenia</w:t>
            </w:r>
            <w:r w:rsidRPr="009079F8">
              <w:t>.</w:t>
            </w:r>
          </w:p>
        </w:tc>
        <w:tc>
          <w:tcPr>
            <w:tcW w:w="1081" w:type="dxa"/>
          </w:tcPr>
          <w:p w14:paraId="2E9DE239" w14:textId="77777777" w:rsidR="006C673B" w:rsidRDefault="006C673B" w:rsidP="000B396A">
            <w:pPr>
              <w:pStyle w:val="pqiTabBody"/>
            </w:pPr>
            <w:r w:rsidRPr="009079F8">
              <w:t>an..350</w:t>
            </w:r>
          </w:p>
        </w:tc>
      </w:tr>
      <w:tr w:rsidR="006C673B" w:rsidRPr="009079F8" w14:paraId="6999841A" w14:textId="77777777" w:rsidTr="000B396A">
        <w:tc>
          <w:tcPr>
            <w:tcW w:w="843" w:type="dxa"/>
            <w:gridSpan w:val="2"/>
          </w:tcPr>
          <w:p w14:paraId="63119AC0" w14:textId="77777777" w:rsidR="006C673B" w:rsidRPr="009079F8" w:rsidRDefault="006C673B" w:rsidP="000B396A">
            <w:pPr>
              <w:pStyle w:val="pqiTabBody"/>
              <w:rPr>
                <w:i/>
              </w:rPr>
            </w:pPr>
          </w:p>
        </w:tc>
        <w:tc>
          <w:tcPr>
            <w:tcW w:w="3697" w:type="dxa"/>
          </w:tcPr>
          <w:p w14:paraId="356AA0E0" w14:textId="77777777" w:rsidR="006C673B" w:rsidRDefault="006C673B" w:rsidP="000B396A">
            <w:pPr>
              <w:pStyle w:val="pqiTabBody"/>
            </w:pPr>
            <w:r>
              <w:t>JĘZYK ELEMENTU</w:t>
            </w:r>
            <w:r w:rsidRPr="009079F8">
              <w:t xml:space="preserve"> </w:t>
            </w:r>
          </w:p>
          <w:p w14:paraId="56AA8525" w14:textId="77777777" w:rsidR="006C673B" w:rsidRPr="00307959" w:rsidRDefault="006C673B" w:rsidP="000B396A">
            <w:pPr>
              <w:pStyle w:val="pqiTabBody"/>
              <w:rPr>
                <w:rFonts w:ascii="Courier New" w:hAnsi="Courier New" w:cs="Courier New"/>
                <w:noProof/>
                <w:color w:val="0000FF"/>
              </w:rPr>
            </w:pPr>
            <w:r>
              <w:rPr>
                <w:rFonts w:ascii="Courier New" w:hAnsi="Courier New" w:cs="Courier New"/>
                <w:noProof/>
                <w:color w:val="0000FF"/>
              </w:rPr>
              <w:t>@language</w:t>
            </w:r>
          </w:p>
        </w:tc>
        <w:tc>
          <w:tcPr>
            <w:tcW w:w="415" w:type="dxa"/>
          </w:tcPr>
          <w:p w14:paraId="66C2B920" w14:textId="77777777" w:rsidR="006C673B" w:rsidRPr="009079F8" w:rsidRDefault="006C673B" w:rsidP="000B396A">
            <w:pPr>
              <w:pStyle w:val="pqiTabBody"/>
            </w:pPr>
            <w:r>
              <w:t>D</w:t>
            </w:r>
          </w:p>
        </w:tc>
        <w:tc>
          <w:tcPr>
            <w:tcW w:w="2595" w:type="dxa"/>
          </w:tcPr>
          <w:p w14:paraId="5744F4EA" w14:textId="77777777" w:rsidR="006C673B" w:rsidRPr="009079F8" w:rsidRDefault="006C673B" w:rsidP="000B396A">
            <w:pPr>
              <w:pStyle w:val="pqiTabBody"/>
            </w:pPr>
            <w:r w:rsidRPr="009079F8">
              <w:t>„R”, jeżeli stosuje się pole tekstowe</w:t>
            </w:r>
            <w:r>
              <w:t xml:space="preserve"> 1c</w:t>
            </w:r>
            <w:r w:rsidRPr="009079F8">
              <w:t>.</w:t>
            </w:r>
          </w:p>
        </w:tc>
        <w:tc>
          <w:tcPr>
            <w:tcW w:w="4913" w:type="dxa"/>
          </w:tcPr>
          <w:p w14:paraId="0B748B41" w14:textId="77777777" w:rsidR="006C673B" w:rsidRDefault="006C673B" w:rsidP="000B396A">
            <w:pPr>
              <w:pStyle w:val="pqiTabBody"/>
            </w:pPr>
            <w:r>
              <w:t>Atrybut.</w:t>
            </w:r>
          </w:p>
          <w:p w14:paraId="110EF2B7" w14:textId="77777777" w:rsidR="006C673B" w:rsidRPr="009079F8" w:rsidRDefault="006C673B" w:rsidP="000B396A">
            <w:pPr>
              <w:pStyle w:val="pqiTabBody"/>
            </w:pPr>
            <w:r>
              <w:t>Wartość ze słownika „</w:t>
            </w:r>
            <w:r w:rsidRPr="008C6FA2">
              <w:t>Kody języka (Language codes)</w:t>
            </w:r>
            <w:r>
              <w:t>”.</w:t>
            </w:r>
          </w:p>
        </w:tc>
        <w:tc>
          <w:tcPr>
            <w:tcW w:w="1081" w:type="dxa"/>
          </w:tcPr>
          <w:p w14:paraId="05820F81" w14:textId="77777777" w:rsidR="006C673B" w:rsidRPr="009079F8" w:rsidRDefault="006C673B" w:rsidP="000B396A">
            <w:pPr>
              <w:pStyle w:val="pqiTabBody"/>
            </w:pPr>
            <w:r w:rsidRPr="009079F8">
              <w:t>a2</w:t>
            </w:r>
          </w:p>
        </w:tc>
      </w:tr>
      <w:tr w:rsidR="006C673B" w:rsidRPr="009079F8" w14:paraId="6FBCA9C7" w14:textId="77777777" w:rsidTr="000B396A">
        <w:tc>
          <w:tcPr>
            <w:tcW w:w="445" w:type="dxa"/>
          </w:tcPr>
          <w:p w14:paraId="416DDB25" w14:textId="77777777" w:rsidR="006C673B" w:rsidRPr="009079F8" w:rsidRDefault="006C673B" w:rsidP="000B396A">
            <w:pPr>
              <w:pStyle w:val="pqiTabBody"/>
              <w:rPr>
                <w:b/>
              </w:rPr>
            </w:pPr>
          </w:p>
        </w:tc>
        <w:tc>
          <w:tcPr>
            <w:tcW w:w="398" w:type="dxa"/>
          </w:tcPr>
          <w:p w14:paraId="2E7D0464" w14:textId="77777777" w:rsidR="006C673B" w:rsidRPr="009079F8" w:rsidRDefault="006C673B" w:rsidP="000B396A">
            <w:pPr>
              <w:pStyle w:val="pqiTabBody"/>
              <w:rPr>
                <w:i/>
              </w:rPr>
            </w:pPr>
            <w:r>
              <w:rPr>
                <w:i/>
              </w:rPr>
              <w:t>c</w:t>
            </w:r>
          </w:p>
        </w:tc>
        <w:tc>
          <w:tcPr>
            <w:tcW w:w="3697" w:type="dxa"/>
          </w:tcPr>
          <w:p w14:paraId="0D1E4407" w14:textId="77777777" w:rsidR="006C673B" w:rsidRDefault="006C673B" w:rsidP="000B396A">
            <w:r w:rsidRPr="009079F8">
              <w:t xml:space="preserve">Data i czas </w:t>
            </w:r>
            <w:r>
              <w:t>wystosowania</w:t>
            </w:r>
          </w:p>
          <w:p w14:paraId="5D246FE5" w14:textId="77777777" w:rsidR="006C673B" w:rsidRPr="00307959" w:rsidRDefault="006C673B" w:rsidP="000B396A">
            <w:pPr>
              <w:pStyle w:val="pqiTabBody"/>
              <w:rPr>
                <w:rFonts w:ascii="Courier New" w:hAnsi="Courier New" w:cs="Courier New"/>
                <w:noProof/>
                <w:color w:val="0000FF"/>
              </w:rPr>
            </w:pPr>
            <w:r>
              <w:rPr>
                <w:rFonts w:ascii="Courier New" w:hAnsi="Courier New" w:cs="Courier New"/>
                <w:noProof/>
                <w:color w:val="0000FF"/>
              </w:rPr>
              <w:t>DateAndTimeOfIssuance</w:t>
            </w:r>
          </w:p>
        </w:tc>
        <w:tc>
          <w:tcPr>
            <w:tcW w:w="415" w:type="dxa"/>
          </w:tcPr>
          <w:p w14:paraId="59E59C9A" w14:textId="77777777" w:rsidR="006C673B" w:rsidRPr="009079F8" w:rsidRDefault="006C673B" w:rsidP="000B396A">
            <w:pPr>
              <w:pStyle w:val="pqiTabBody"/>
            </w:pPr>
            <w:r>
              <w:t>R</w:t>
            </w:r>
          </w:p>
        </w:tc>
        <w:tc>
          <w:tcPr>
            <w:tcW w:w="2595" w:type="dxa"/>
          </w:tcPr>
          <w:p w14:paraId="58B595D0" w14:textId="77777777" w:rsidR="006C673B" w:rsidRPr="009079F8" w:rsidRDefault="006C673B" w:rsidP="000B396A">
            <w:pPr>
              <w:pStyle w:val="pqiTabBody"/>
            </w:pPr>
          </w:p>
        </w:tc>
        <w:tc>
          <w:tcPr>
            <w:tcW w:w="4913" w:type="dxa"/>
          </w:tcPr>
          <w:p w14:paraId="49412C8C" w14:textId="77777777" w:rsidR="006C673B" w:rsidRPr="009079F8" w:rsidRDefault="006C673B" w:rsidP="000B396A">
            <w:pPr>
              <w:pStyle w:val="pqiTabBody"/>
            </w:pPr>
          </w:p>
        </w:tc>
        <w:tc>
          <w:tcPr>
            <w:tcW w:w="1081" w:type="dxa"/>
          </w:tcPr>
          <w:p w14:paraId="6456C47C" w14:textId="77777777" w:rsidR="006C673B" w:rsidRPr="009079F8" w:rsidRDefault="006C673B" w:rsidP="000B396A">
            <w:pPr>
              <w:pStyle w:val="pqiTabBody"/>
            </w:pPr>
            <w:r w:rsidRPr="009079F8">
              <w:t>dateTime</w:t>
            </w:r>
          </w:p>
        </w:tc>
      </w:tr>
      <w:tr w:rsidR="006C673B" w:rsidRPr="009079F8" w14:paraId="037BEF47" w14:textId="77777777" w:rsidTr="000B396A">
        <w:tc>
          <w:tcPr>
            <w:tcW w:w="445" w:type="dxa"/>
          </w:tcPr>
          <w:p w14:paraId="33CA243D" w14:textId="77777777" w:rsidR="006C673B" w:rsidRPr="009079F8" w:rsidRDefault="006C673B" w:rsidP="000B396A">
            <w:pPr>
              <w:pStyle w:val="pqiTabBody"/>
              <w:rPr>
                <w:b/>
              </w:rPr>
            </w:pPr>
          </w:p>
        </w:tc>
        <w:tc>
          <w:tcPr>
            <w:tcW w:w="398" w:type="dxa"/>
          </w:tcPr>
          <w:p w14:paraId="6CDD1631" w14:textId="77777777" w:rsidR="006C673B" w:rsidRDefault="006C673B" w:rsidP="000B396A">
            <w:pPr>
              <w:pStyle w:val="pqiTabBody"/>
              <w:rPr>
                <w:i/>
              </w:rPr>
            </w:pPr>
            <w:r>
              <w:rPr>
                <w:i/>
              </w:rPr>
              <w:t>d</w:t>
            </w:r>
          </w:p>
        </w:tc>
        <w:tc>
          <w:tcPr>
            <w:tcW w:w="3697" w:type="dxa"/>
          </w:tcPr>
          <w:p w14:paraId="78A9546D" w14:textId="77777777" w:rsidR="006C673B" w:rsidRDefault="006C673B" w:rsidP="000B396A">
            <w:pPr>
              <w:pStyle w:val="pqiTabBody"/>
            </w:pPr>
            <w:r>
              <w:t>Kod powodu przerwania przemieszczenia</w:t>
            </w:r>
          </w:p>
          <w:p w14:paraId="1318D8E7" w14:textId="77777777" w:rsidR="006C673B" w:rsidRPr="008D0A04" w:rsidRDefault="006C673B" w:rsidP="000B396A">
            <w:pPr>
              <w:pStyle w:val="pqiTabBody"/>
              <w:rPr>
                <w:rFonts w:ascii="Courier New" w:hAnsi="Courier New" w:cs="Courier New"/>
                <w:noProof/>
                <w:color w:val="0000FF"/>
              </w:rPr>
            </w:pPr>
            <w:r w:rsidRPr="007B2FF6">
              <w:rPr>
                <w:rFonts w:ascii="Courier New" w:hAnsi="Courier New" w:cs="Courier New"/>
                <w:noProof/>
                <w:color w:val="0000FF"/>
              </w:rPr>
              <w:t>ReasonForInterruptionCode</w:t>
            </w:r>
          </w:p>
        </w:tc>
        <w:tc>
          <w:tcPr>
            <w:tcW w:w="415" w:type="dxa"/>
          </w:tcPr>
          <w:p w14:paraId="3B45E0C6" w14:textId="77777777" w:rsidR="006C673B" w:rsidRDefault="006C673B" w:rsidP="000B396A">
            <w:pPr>
              <w:pStyle w:val="pqiTabBody"/>
            </w:pPr>
            <w:r>
              <w:t>R</w:t>
            </w:r>
          </w:p>
        </w:tc>
        <w:tc>
          <w:tcPr>
            <w:tcW w:w="2595" w:type="dxa"/>
          </w:tcPr>
          <w:p w14:paraId="02CCD105" w14:textId="77777777" w:rsidR="006C673B" w:rsidRPr="009079F8" w:rsidRDefault="006C673B" w:rsidP="000B396A">
            <w:pPr>
              <w:pStyle w:val="pqiTabBody"/>
            </w:pPr>
          </w:p>
        </w:tc>
        <w:tc>
          <w:tcPr>
            <w:tcW w:w="4913" w:type="dxa"/>
          </w:tcPr>
          <w:p w14:paraId="067B4C11" w14:textId="77777777" w:rsidR="006C673B" w:rsidRDefault="006C673B" w:rsidP="000B396A">
            <w:pPr>
              <w:pStyle w:val="pqiTabBody"/>
            </w:pPr>
            <w:r>
              <w:t>Wartość ze słownika „</w:t>
            </w:r>
            <w:r w:rsidRPr="002B761F">
              <w:t xml:space="preserve">Powody </w:t>
            </w:r>
            <w:r>
              <w:t>przerwania przemieszczenia</w:t>
            </w:r>
            <w:r w:rsidRPr="002B761F">
              <w:t xml:space="preserve"> (Reasons for interruption)”.</w:t>
            </w:r>
          </w:p>
        </w:tc>
        <w:tc>
          <w:tcPr>
            <w:tcW w:w="1081" w:type="dxa"/>
          </w:tcPr>
          <w:p w14:paraId="4321D1D7" w14:textId="77777777" w:rsidR="006C673B" w:rsidRDefault="006C673B" w:rsidP="000B396A">
            <w:pPr>
              <w:pStyle w:val="pqiTabBody"/>
            </w:pPr>
            <w:r>
              <w:t>n..2</w:t>
            </w:r>
          </w:p>
        </w:tc>
      </w:tr>
      <w:tr w:rsidR="006C673B" w:rsidRPr="009079F8" w14:paraId="1F8BEE8B" w14:textId="77777777" w:rsidTr="000B396A">
        <w:tc>
          <w:tcPr>
            <w:tcW w:w="445" w:type="dxa"/>
          </w:tcPr>
          <w:p w14:paraId="44973A9A" w14:textId="77777777" w:rsidR="006C673B" w:rsidRPr="009079F8" w:rsidRDefault="006C673B" w:rsidP="000B396A">
            <w:pPr>
              <w:pStyle w:val="pqiTabBody"/>
              <w:rPr>
                <w:b/>
              </w:rPr>
            </w:pPr>
          </w:p>
        </w:tc>
        <w:tc>
          <w:tcPr>
            <w:tcW w:w="398" w:type="dxa"/>
          </w:tcPr>
          <w:p w14:paraId="78B00E8B" w14:textId="77777777" w:rsidR="006C673B" w:rsidRDefault="006C673B" w:rsidP="000B396A">
            <w:pPr>
              <w:pStyle w:val="pqiTabBody"/>
              <w:rPr>
                <w:i/>
              </w:rPr>
            </w:pPr>
            <w:r>
              <w:rPr>
                <w:i/>
              </w:rPr>
              <w:t>e</w:t>
            </w:r>
          </w:p>
        </w:tc>
        <w:tc>
          <w:tcPr>
            <w:tcW w:w="3697" w:type="dxa"/>
          </w:tcPr>
          <w:p w14:paraId="152ADA38" w14:textId="77777777" w:rsidR="006C673B" w:rsidRDefault="006C673B" w:rsidP="000B396A">
            <w:r w:rsidRPr="009079F8">
              <w:t>Numer referencyjny urzędu</w:t>
            </w:r>
          </w:p>
          <w:p w14:paraId="2802433A" w14:textId="77777777" w:rsidR="006C673B" w:rsidRPr="00382C47" w:rsidRDefault="006C673B" w:rsidP="000B396A">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415" w:type="dxa"/>
          </w:tcPr>
          <w:p w14:paraId="79D9DA57" w14:textId="77777777" w:rsidR="006C673B" w:rsidRDefault="006C673B" w:rsidP="000B396A">
            <w:pPr>
              <w:pStyle w:val="pqiTabBody"/>
            </w:pPr>
            <w:r w:rsidRPr="009079F8">
              <w:t>R</w:t>
            </w:r>
          </w:p>
        </w:tc>
        <w:tc>
          <w:tcPr>
            <w:tcW w:w="2595" w:type="dxa"/>
          </w:tcPr>
          <w:p w14:paraId="359A2661" w14:textId="77777777" w:rsidR="006C673B" w:rsidRPr="009079F8" w:rsidRDefault="006C673B" w:rsidP="000B396A">
            <w:pPr>
              <w:pStyle w:val="pqiTabBody"/>
            </w:pPr>
          </w:p>
        </w:tc>
        <w:tc>
          <w:tcPr>
            <w:tcW w:w="4913" w:type="dxa"/>
          </w:tcPr>
          <w:p w14:paraId="75BF2AEE" w14:textId="77777777" w:rsidR="006C673B" w:rsidRDefault="006C673B" w:rsidP="000B396A">
            <w:pPr>
              <w:pStyle w:val="pqiTabBody"/>
            </w:pPr>
            <w:r>
              <w:t>K</w:t>
            </w:r>
            <w:r w:rsidRPr="009079F8">
              <w:t>od urzędu właściwych organów w państwie członkowskim odpowi</w:t>
            </w:r>
            <w:r>
              <w:t>edzialnym za przerwanie przemieszczenia</w:t>
            </w:r>
            <w:r w:rsidRPr="009079F8">
              <w:t>.</w:t>
            </w:r>
          </w:p>
        </w:tc>
        <w:tc>
          <w:tcPr>
            <w:tcW w:w="1081" w:type="dxa"/>
          </w:tcPr>
          <w:p w14:paraId="41DEE88B" w14:textId="77777777" w:rsidR="006C673B" w:rsidRDefault="006C673B" w:rsidP="000B396A">
            <w:pPr>
              <w:pStyle w:val="pqiTabBody"/>
            </w:pPr>
            <w:r>
              <w:t>an8</w:t>
            </w:r>
          </w:p>
        </w:tc>
      </w:tr>
      <w:tr w:rsidR="006C673B" w:rsidRPr="009079F8" w14:paraId="1A9F9B3A" w14:textId="77777777" w:rsidTr="000B396A">
        <w:tc>
          <w:tcPr>
            <w:tcW w:w="445" w:type="dxa"/>
          </w:tcPr>
          <w:p w14:paraId="564B205D" w14:textId="77777777" w:rsidR="006C673B" w:rsidRPr="009079F8" w:rsidRDefault="006C673B" w:rsidP="000B396A">
            <w:pPr>
              <w:pStyle w:val="pqiTabBody"/>
              <w:rPr>
                <w:b/>
              </w:rPr>
            </w:pPr>
          </w:p>
        </w:tc>
        <w:tc>
          <w:tcPr>
            <w:tcW w:w="398" w:type="dxa"/>
          </w:tcPr>
          <w:p w14:paraId="1B256FC5" w14:textId="77777777" w:rsidR="006C673B" w:rsidRPr="009079F8" w:rsidRDefault="006C673B" w:rsidP="000B396A">
            <w:pPr>
              <w:pStyle w:val="pqiTabBody"/>
              <w:rPr>
                <w:i/>
              </w:rPr>
            </w:pPr>
            <w:r>
              <w:rPr>
                <w:i/>
              </w:rPr>
              <w:t>f</w:t>
            </w:r>
          </w:p>
        </w:tc>
        <w:tc>
          <w:tcPr>
            <w:tcW w:w="3697" w:type="dxa"/>
          </w:tcPr>
          <w:p w14:paraId="063DA632" w14:textId="77777777" w:rsidR="006C673B" w:rsidRDefault="006C673B" w:rsidP="000B396A">
            <w:r>
              <w:t>Identyfikator urzędnika</w:t>
            </w:r>
          </w:p>
          <w:p w14:paraId="061D8689" w14:textId="77777777" w:rsidR="006C673B" w:rsidRPr="00382C47" w:rsidRDefault="006C673B" w:rsidP="000B396A">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415" w:type="dxa"/>
          </w:tcPr>
          <w:p w14:paraId="35BEFC5A" w14:textId="77777777" w:rsidR="006C673B" w:rsidRPr="009079F8" w:rsidRDefault="006C673B" w:rsidP="000B396A">
            <w:pPr>
              <w:pStyle w:val="pqiTabBody"/>
            </w:pPr>
            <w:r>
              <w:t>O</w:t>
            </w:r>
          </w:p>
        </w:tc>
        <w:tc>
          <w:tcPr>
            <w:tcW w:w="2595" w:type="dxa"/>
          </w:tcPr>
          <w:p w14:paraId="7AE3E694" w14:textId="77777777" w:rsidR="006C673B" w:rsidRPr="009079F8" w:rsidRDefault="006C673B" w:rsidP="000B396A">
            <w:pPr>
              <w:pStyle w:val="pqiTabBody"/>
            </w:pPr>
          </w:p>
        </w:tc>
        <w:tc>
          <w:tcPr>
            <w:tcW w:w="4913" w:type="dxa"/>
          </w:tcPr>
          <w:p w14:paraId="1411AC76" w14:textId="77777777" w:rsidR="006C673B" w:rsidRPr="002B761F" w:rsidRDefault="006C673B" w:rsidP="000B396A">
            <w:pPr>
              <w:pStyle w:val="pqiTabBody"/>
            </w:pPr>
          </w:p>
        </w:tc>
        <w:tc>
          <w:tcPr>
            <w:tcW w:w="1081" w:type="dxa"/>
          </w:tcPr>
          <w:p w14:paraId="0511E58A" w14:textId="77777777" w:rsidR="006C673B" w:rsidRPr="009079F8" w:rsidRDefault="006C673B" w:rsidP="000B396A">
            <w:pPr>
              <w:pStyle w:val="pqiTabBody"/>
            </w:pPr>
            <w:r>
              <w:t>an..35</w:t>
            </w:r>
          </w:p>
        </w:tc>
      </w:tr>
      <w:tr w:rsidR="006C673B" w:rsidRPr="009079F8" w14:paraId="1E10D349" w14:textId="77777777" w:rsidTr="000B396A">
        <w:tc>
          <w:tcPr>
            <w:tcW w:w="843" w:type="dxa"/>
            <w:gridSpan w:val="2"/>
          </w:tcPr>
          <w:p w14:paraId="7812CD78" w14:textId="77777777" w:rsidR="006C673B" w:rsidRPr="009079F8" w:rsidRDefault="006C673B" w:rsidP="000B396A">
            <w:pPr>
              <w:pStyle w:val="pqiTabHead"/>
            </w:pPr>
            <w:r>
              <w:t>2</w:t>
            </w:r>
          </w:p>
        </w:tc>
        <w:tc>
          <w:tcPr>
            <w:tcW w:w="3697" w:type="dxa"/>
          </w:tcPr>
          <w:p w14:paraId="046166CA" w14:textId="77777777" w:rsidR="006C673B" w:rsidRDefault="006C673B" w:rsidP="000B396A">
            <w:pPr>
              <w:pStyle w:val="pqiTabHead"/>
            </w:pPr>
            <w:r>
              <w:t>Odnośnik do raportu z kontroli</w:t>
            </w:r>
          </w:p>
          <w:p w14:paraId="27B0FFF8" w14:textId="77777777" w:rsidR="006C673B" w:rsidRPr="0065457D" w:rsidRDefault="006C673B" w:rsidP="000B396A">
            <w:pPr>
              <w:pStyle w:val="pqiTabHead"/>
              <w:rPr>
                <w:rFonts w:ascii="Courier New" w:hAnsi="Courier New" w:cs="Courier New"/>
                <w:noProof/>
                <w:color w:val="0000FF"/>
              </w:rPr>
            </w:pPr>
            <w:r w:rsidRPr="0065457D">
              <w:rPr>
                <w:rFonts w:ascii="Courier New" w:hAnsi="Courier New" w:cs="Courier New"/>
                <w:noProof/>
                <w:color w:val="0000FF"/>
              </w:rPr>
              <w:t>ReferenceControlReport</w:t>
            </w:r>
          </w:p>
        </w:tc>
        <w:tc>
          <w:tcPr>
            <w:tcW w:w="415" w:type="dxa"/>
          </w:tcPr>
          <w:p w14:paraId="4C58837E" w14:textId="77777777" w:rsidR="006C673B" w:rsidRPr="009079F8" w:rsidRDefault="006C673B" w:rsidP="000B396A">
            <w:pPr>
              <w:pStyle w:val="pqiTabHead"/>
            </w:pPr>
            <w:r>
              <w:t>O</w:t>
            </w:r>
          </w:p>
        </w:tc>
        <w:tc>
          <w:tcPr>
            <w:tcW w:w="2595" w:type="dxa"/>
          </w:tcPr>
          <w:p w14:paraId="7AB94DAA" w14:textId="77777777" w:rsidR="006C673B" w:rsidRPr="009079F8" w:rsidRDefault="006C673B" w:rsidP="000B396A">
            <w:pPr>
              <w:pStyle w:val="pqiTabHead"/>
            </w:pPr>
          </w:p>
        </w:tc>
        <w:tc>
          <w:tcPr>
            <w:tcW w:w="4913" w:type="dxa"/>
          </w:tcPr>
          <w:p w14:paraId="31E56B3E" w14:textId="77777777" w:rsidR="006C673B" w:rsidRPr="009079F8" w:rsidRDefault="006C673B" w:rsidP="000B396A">
            <w:pPr>
              <w:pStyle w:val="pqiTabHead"/>
            </w:pPr>
          </w:p>
        </w:tc>
        <w:tc>
          <w:tcPr>
            <w:tcW w:w="1081" w:type="dxa"/>
          </w:tcPr>
          <w:p w14:paraId="4950065C" w14:textId="77777777" w:rsidR="006C673B" w:rsidRPr="009079F8" w:rsidRDefault="006C673B" w:rsidP="000B396A">
            <w:pPr>
              <w:pStyle w:val="pqiTabHead"/>
            </w:pPr>
            <w:r>
              <w:t>9x</w:t>
            </w:r>
          </w:p>
        </w:tc>
      </w:tr>
      <w:tr w:rsidR="006C673B" w:rsidRPr="009079F8" w14:paraId="32908806" w14:textId="77777777" w:rsidTr="000B396A">
        <w:tc>
          <w:tcPr>
            <w:tcW w:w="445" w:type="dxa"/>
          </w:tcPr>
          <w:p w14:paraId="06866586" w14:textId="77777777" w:rsidR="006C673B" w:rsidRPr="009079F8" w:rsidRDefault="006C673B" w:rsidP="000B396A">
            <w:pPr>
              <w:pStyle w:val="pqiTabBody"/>
              <w:rPr>
                <w:b/>
              </w:rPr>
            </w:pPr>
          </w:p>
        </w:tc>
        <w:tc>
          <w:tcPr>
            <w:tcW w:w="398" w:type="dxa"/>
          </w:tcPr>
          <w:p w14:paraId="6CF17C86" w14:textId="77777777" w:rsidR="006C673B" w:rsidRPr="009079F8" w:rsidRDefault="006C673B" w:rsidP="000B396A">
            <w:pPr>
              <w:pStyle w:val="pqiTabBody"/>
              <w:rPr>
                <w:i/>
              </w:rPr>
            </w:pPr>
            <w:r>
              <w:rPr>
                <w:i/>
              </w:rPr>
              <w:t>a</w:t>
            </w:r>
          </w:p>
        </w:tc>
        <w:tc>
          <w:tcPr>
            <w:tcW w:w="3697" w:type="dxa"/>
          </w:tcPr>
          <w:p w14:paraId="07431F63" w14:textId="77777777" w:rsidR="006C673B" w:rsidRPr="0065457D" w:rsidRDefault="006C673B" w:rsidP="000B396A">
            <w:pPr>
              <w:pStyle w:val="pqiTabHead"/>
              <w:rPr>
                <w:b w:val="0"/>
              </w:rPr>
            </w:pPr>
            <w:r>
              <w:rPr>
                <w:b w:val="0"/>
              </w:rPr>
              <w:t xml:space="preserve">Identyfikator </w:t>
            </w:r>
            <w:r w:rsidRPr="0065457D">
              <w:rPr>
                <w:b w:val="0"/>
              </w:rPr>
              <w:t>raportu z kontroli</w:t>
            </w:r>
          </w:p>
          <w:p w14:paraId="3517D270" w14:textId="77777777" w:rsidR="006C673B" w:rsidRPr="0065457D" w:rsidRDefault="006C673B" w:rsidP="000B396A">
            <w:pPr>
              <w:pStyle w:val="pqiTabBody"/>
              <w:rPr>
                <w:rFonts w:ascii="Courier New" w:hAnsi="Courier New" w:cs="Courier New"/>
                <w:noProof/>
                <w:color w:val="0000FF"/>
              </w:rPr>
            </w:pPr>
            <w:r w:rsidRPr="0065457D">
              <w:rPr>
                <w:rFonts w:ascii="Courier New" w:hAnsi="Courier New" w:cs="Courier New"/>
                <w:noProof/>
                <w:color w:val="0000FF"/>
              </w:rPr>
              <w:t>ControlReportReference</w:t>
            </w:r>
          </w:p>
        </w:tc>
        <w:tc>
          <w:tcPr>
            <w:tcW w:w="415" w:type="dxa"/>
          </w:tcPr>
          <w:p w14:paraId="6DF0D260" w14:textId="77777777" w:rsidR="006C673B" w:rsidRPr="009079F8" w:rsidRDefault="006C673B" w:rsidP="000B396A">
            <w:pPr>
              <w:pStyle w:val="pqiTabBody"/>
            </w:pPr>
            <w:r>
              <w:t>R</w:t>
            </w:r>
          </w:p>
        </w:tc>
        <w:tc>
          <w:tcPr>
            <w:tcW w:w="2595" w:type="dxa"/>
          </w:tcPr>
          <w:p w14:paraId="4AC395D9" w14:textId="77777777" w:rsidR="006C673B" w:rsidRPr="009079F8" w:rsidRDefault="006C673B" w:rsidP="000B396A">
            <w:pPr>
              <w:pStyle w:val="pqiTabBody"/>
            </w:pPr>
          </w:p>
        </w:tc>
        <w:tc>
          <w:tcPr>
            <w:tcW w:w="4913" w:type="dxa"/>
          </w:tcPr>
          <w:p w14:paraId="4C58921A" w14:textId="77777777" w:rsidR="006C673B" w:rsidRPr="009079F8" w:rsidRDefault="006C673B" w:rsidP="000B396A">
            <w:pPr>
              <w:pStyle w:val="pqiTabBody"/>
            </w:pPr>
          </w:p>
        </w:tc>
        <w:tc>
          <w:tcPr>
            <w:tcW w:w="1081" w:type="dxa"/>
          </w:tcPr>
          <w:p w14:paraId="7CE9DB57" w14:textId="77777777" w:rsidR="006C673B" w:rsidRPr="009079F8" w:rsidRDefault="006C673B" w:rsidP="000B396A">
            <w:pPr>
              <w:pStyle w:val="pqiTabBody"/>
            </w:pPr>
            <w:r>
              <w:t>an16</w:t>
            </w:r>
          </w:p>
        </w:tc>
      </w:tr>
      <w:tr w:rsidR="006C673B" w:rsidRPr="009079F8" w14:paraId="7E0C4708" w14:textId="77777777" w:rsidTr="000B396A">
        <w:tc>
          <w:tcPr>
            <w:tcW w:w="843" w:type="dxa"/>
            <w:gridSpan w:val="2"/>
          </w:tcPr>
          <w:p w14:paraId="6DBF2BEA" w14:textId="77777777" w:rsidR="006C673B" w:rsidRPr="009079F8" w:rsidRDefault="006C673B" w:rsidP="000B396A">
            <w:pPr>
              <w:pStyle w:val="pqiTabHead"/>
            </w:pPr>
            <w:r>
              <w:t>3</w:t>
            </w:r>
          </w:p>
        </w:tc>
        <w:tc>
          <w:tcPr>
            <w:tcW w:w="3697" w:type="dxa"/>
          </w:tcPr>
          <w:p w14:paraId="5A0492C3" w14:textId="77777777" w:rsidR="006C673B" w:rsidRDefault="006C673B" w:rsidP="000B396A">
            <w:pPr>
              <w:pStyle w:val="pqiTabHead"/>
            </w:pPr>
            <w:r>
              <w:t>Odnośnik do raportu ze zdarzenia</w:t>
            </w:r>
          </w:p>
          <w:p w14:paraId="7C7F2C43" w14:textId="77777777" w:rsidR="006C673B" w:rsidRPr="0065457D" w:rsidRDefault="006C673B" w:rsidP="000B396A">
            <w:pPr>
              <w:pStyle w:val="pqiTabHead"/>
              <w:rPr>
                <w:rFonts w:ascii="Courier New" w:hAnsi="Courier New" w:cs="Courier New"/>
                <w:noProof/>
                <w:color w:val="0000FF"/>
              </w:rPr>
            </w:pPr>
            <w:r w:rsidRPr="0065457D">
              <w:rPr>
                <w:rFonts w:ascii="Courier New" w:hAnsi="Courier New" w:cs="Courier New"/>
                <w:noProof/>
                <w:color w:val="0000FF"/>
              </w:rPr>
              <w:t>ReferenceEventReport</w:t>
            </w:r>
          </w:p>
        </w:tc>
        <w:tc>
          <w:tcPr>
            <w:tcW w:w="415" w:type="dxa"/>
          </w:tcPr>
          <w:p w14:paraId="35D1F5FC" w14:textId="77777777" w:rsidR="006C673B" w:rsidRPr="009079F8" w:rsidRDefault="006C673B" w:rsidP="000B396A">
            <w:pPr>
              <w:pStyle w:val="pqiTabHead"/>
            </w:pPr>
            <w:r>
              <w:t>O</w:t>
            </w:r>
          </w:p>
        </w:tc>
        <w:tc>
          <w:tcPr>
            <w:tcW w:w="2595" w:type="dxa"/>
          </w:tcPr>
          <w:p w14:paraId="52D690E6" w14:textId="77777777" w:rsidR="006C673B" w:rsidRPr="009079F8" w:rsidRDefault="006C673B" w:rsidP="000B396A">
            <w:pPr>
              <w:pStyle w:val="pqiTabHead"/>
            </w:pPr>
          </w:p>
        </w:tc>
        <w:tc>
          <w:tcPr>
            <w:tcW w:w="4913" w:type="dxa"/>
          </w:tcPr>
          <w:p w14:paraId="0C81A4EB" w14:textId="77777777" w:rsidR="006C673B" w:rsidRPr="009079F8" w:rsidRDefault="006C673B" w:rsidP="000B396A">
            <w:pPr>
              <w:pStyle w:val="pqiTabHead"/>
            </w:pPr>
          </w:p>
        </w:tc>
        <w:tc>
          <w:tcPr>
            <w:tcW w:w="1081" w:type="dxa"/>
          </w:tcPr>
          <w:p w14:paraId="64A08B48" w14:textId="77777777" w:rsidR="006C673B" w:rsidRPr="009079F8" w:rsidRDefault="006C673B" w:rsidP="000B396A">
            <w:pPr>
              <w:pStyle w:val="pqiTabHead"/>
            </w:pPr>
            <w:r>
              <w:t>9x</w:t>
            </w:r>
          </w:p>
        </w:tc>
      </w:tr>
      <w:tr w:rsidR="006C673B" w:rsidRPr="009079F8" w14:paraId="2112C7CA" w14:textId="77777777" w:rsidTr="000B396A">
        <w:tc>
          <w:tcPr>
            <w:tcW w:w="445" w:type="dxa"/>
          </w:tcPr>
          <w:p w14:paraId="380E041B" w14:textId="77777777" w:rsidR="006C673B" w:rsidRPr="009079F8" w:rsidRDefault="006C673B" w:rsidP="000B396A">
            <w:pPr>
              <w:pStyle w:val="pqiTabBody"/>
              <w:rPr>
                <w:b/>
              </w:rPr>
            </w:pPr>
          </w:p>
        </w:tc>
        <w:tc>
          <w:tcPr>
            <w:tcW w:w="398" w:type="dxa"/>
          </w:tcPr>
          <w:p w14:paraId="0CC03F93" w14:textId="77777777" w:rsidR="006C673B" w:rsidRPr="009079F8" w:rsidRDefault="006C673B" w:rsidP="000B396A">
            <w:pPr>
              <w:pStyle w:val="pqiTabBody"/>
              <w:rPr>
                <w:i/>
              </w:rPr>
            </w:pPr>
            <w:r>
              <w:rPr>
                <w:i/>
              </w:rPr>
              <w:t>a</w:t>
            </w:r>
          </w:p>
        </w:tc>
        <w:tc>
          <w:tcPr>
            <w:tcW w:w="3697" w:type="dxa"/>
          </w:tcPr>
          <w:p w14:paraId="4653B3FB" w14:textId="77777777" w:rsidR="006C673B" w:rsidRPr="0065457D" w:rsidRDefault="006C673B" w:rsidP="000B396A">
            <w:pPr>
              <w:pStyle w:val="pqiTabHead"/>
              <w:rPr>
                <w:b w:val="0"/>
              </w:rPr>
            </w:pPr>
            <w:r>
              <w:rPr>
                <w:b w:val="0"/>
              </w:rPr>
              <w:t xml:space="preserve">Identyfikator </w:t>
            </w:r>
            <w:r w:rsidRPr="0065457D">
              <w:rPr>
                <w:b w:val="0"/>
              </w:rPr>
              <w:t>r</w:t>
            </w:r>
            <w:r>
              <w:rPr>
                <w:b w:val="0"/>
              </w:rPr>
              <w:t>aportu ze zdarzenia</w:t>
            </w:r>
          </w:p>
          <w:p w14:paraId="142C8C43" w14:textId="77777777" w:rsidR="006C673B" w:rsidRPr="0065457D" w:rsidRDefault="006C673B" w:rsidP="000B396A">
            <w:pPr>
              <w:pStyle w:val="pqiTabBody"/>
              <w:rPr>
                <w:rFonts w:ascii="Courier New" w:hAnsi="Courier New" w:cs="Courier New"/>
                <w:noProof/>
                <w:color w:val="0000FF"/>
              </w:rPr>
            </w:pPr>
            <w:r w:rsidRPr="0065457D">
              <w:rPr>
                <w:rFonts w:ascii="Courier New" w:hAnsi="Courier New" w:cs="Courier New"/>
                <w:noProof/>
                <w:color w:val="0000FF"/>
              </w:rPr>
              <w:t>EventReportNumber</w:t>
            </w:r>
          </w:p>
        </w:tc>
        <w:tc>
          <w:tcPr>
            <w:tcW w:w="415" w:type="dxa"/>
          </w:tcPr>
          <w:p w14:paraId="0C0DA548" w14:textId="77777777" w:rsidR="006C673B" w:rsidRPr="009079F8" w:rsidRDefault="006C673B" w:rsidP="000B396A">
            <w:pPr>
              <w:pStyle w:val="pqiTabBody"/>
            </w:pPr>
            <w:r>
              <w:t>R</w:t>
            </w:r>
          </w:p>
        </w:tc>
        <w:tc>
          <w:tcPr>
            <w:tcW w:w="2595" w:type="dxa"/>
          </w:tcPr>
          <w:p w14:paraId="028A84D1" w14:textId="77777777" w:rsidR="006C673B" w:rsidRPr="009079F8" w:rsidRDefault="006C673B" w:rsidP="000B396A">
            <w:pPr>
              <w:pStyle w:val="pqiTabBody"/>
            </w:pPr>
          </w:p>
        </w:tc>
        <w:tc>
          <w:tcPr>
            <w:tcW w:w="4913" w:type="dxa"/>
          </w:tcPr>
          <w:p w14:paraId="1715E83F" w14:textId="77777777" w:rsidR="006C673B" w:rsidRPr="009079F8" w:rsidRDefault="006C673B" w:rsidP="000B396A">
            <w:pPr>
              <w:pStyle w:val="pqiTabBody"/>
            </w:pPr>
          </w:p>
        </w:tc>
        <w:tc>
          <w:tcPr>
            <w:tcW w:w="1081" w:type="dxa"/>
          </w:tcPr>
          <w:p w14:paraId="3E7B73B5" w14:textId="77777777" w:rsidR="006C673B" w:rsidRPr="009079F8" w:rsidRDefault="006C673B" w:rsidP="000B396A">
            <w:pPr>
              <w:pStyle w:val="pqiTabBody"/>
            </w:pPr>
            <w:r>
              <w:t>an16</w:t>
            </w:r>
          </w:p>
        </w:tc>
      </w:tr>
    </w:tbl>
    <w:p w14:paraId="515529CA" w14:textId="07A38070" w:rsidR="00780F97" w:rsidRDefault="00780F97" w:rsidP="00780F97">
      <w:pPr>
        <w:pStyle w:val="pqiChpHeadNum2"/>
      </w:pPr>
      <w:bookmarkStart w:id="135" w:name="_Toc195628760"/>
      <w:r>
        <w:rPr>
          <w:lang w:eastAsia="en-GB"/>
        </w:rPr>
        <w:lastRenderedPageBreak/>
        <w:t xml:space="preserve">PL809 – </w:t>
      </w:r>
      <w:r>
        <w:t>Anulowanie powiadomienia o wysyłce wyrobów</w:t>
      </w:r>
      <w:bookmarkEnd w:id="130"/>
      <w:bookmarkEnd w:id="131"/>
      <w:bookmarkEnd w:id="132"/>
      <w:bookmarkEnd w:id="133"/>
      <w:bookmarkEnd w:id="135"/>
    </w:p>
    <w:p w14:paraId="4B310E30" w14:textId="77777777" w:rsidR="00780F97" w:rsidRPr="00D76634" w:rsidRDefault="00780F97" w:rsidP="00780F97">
      <w:pPr>
        <w:pStyle w:val="pqiText"/>
        <w:rPr>
          <w:lang w:eastAsia="en-GB"/>
        </w:rPr>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1A88A721" w14:textId="77777777" w:rsidTr="00AC2C0A">
        <w:trPr>
          <w:tblHeader/>
        </w:trPr>
        <w:tc>
          <w:tcPr>
            <w:tcW w:w="453" w:type="dxa"/>
            <w:shd w:val="clear" w:color="auto" w:fill="F3F3F3"/>
          </w:tcPr>
          <w:p w14:paraId="33FA1F2E" w14:textId="77777777" w:rsidR="00780F97" w:rsidRPr="009079F8" w:rsidRDefault="00780F97" w:rsidP="00AC2C0A">
            <w:pPr>
              <w:jc w:val="center"/>
              <w:rPr>
                <w:b/>
              </w:rPr>
            </w:pPr>
            <w:bookmarkStart w:id="136" w:name="_Toc71025861"/>
            <w:bookmarkEnd w:id="136"/>
            <w:r w:rsidRPr="009079F8">
              <w:rPr>
                <w:b/>
              </w:rPr>
              <w:t>A</w:t>
            </w:r>
          </w:p>
        </w:tc>
        <w:tc>
          <w:tcPr>
            <w:tcW w:w="375" w:type="dxa"/>
            <w:shd w:val="clear" w:color="auto" w:fill="F3F3F3"/>
          </w:tcPr>
          <w:p w14:paraId="1D8AF617" w14:textId="77777777" w:rsidR="00780F97" w:rsidRPr="009079F8" w:rsidRDefault="00780F97" w:rsidP="00AC2C0A">
            <w:pPr>
              <w:jc w:val="center"/>
              <w:rPr>
                <w:b/>
              </w:rPr>
            </w:pPr>
            <w:r w:rsidRPr="009079F8">
              <w:rPr>
                <w:b/>
              </w:rPr>
              <w:t>B</w:t>
            </w:r>
          </w:p>
        </w:tc>
        <w:tc>
          <w:tcPr>
            <w:tcW w:w="4052" w:type="dxa"/>
            <w:shd w:val="clear" w:color="auto" w:fill="F3F3F3"/>
          </w:tcPr>
          <w:p w14:paraId="770F83AE" w14:textId="77777777" w:rsidR="00780F97" w:rsidRPr="009079F8" w:rsidRDefault="00780F97" w:rsidP="00AC2C0A">
            <w:pPr>
              <w:jc w:val="center"/>
              <w:rPr>
                <w:b/>
              </w:rPr>
            </w:pPr>
            <w:r w:rsidRPr="009079F8">
              <w:rPr>
                <w:b/>
              </w:rPr>
              <w:t>C</w:t>
            </w:r>
          </w:p>
        </w:tc>
        <w:tc>
          <w:tcPr>
            <w:tcW w:w="435" w:type="dxa"/>
            <w:shd w:val="clear" w:color="auto" w:fill="F3F3F3"/>
          </w:tcPr>
          <w:p w14:paraId="293B9450" w14:textId="77777777" w:rsidR="00780F97" w:rsidRPr="009079F8" w:rsidRDefault="00780F97" w:rsidP="00AC2C0A">
            <w:pPr>
              <w:jc w:val="center"/>
              <w:rPr>
                <w:b/>
              </w:rPr>
            </w:pPr>
            <w:r w:rsidRPr="009079F8">
              <w:rPr>
                <w:b/>
              </w:rPr>
              <w:t>D</w:t>
            </w:r>
          </w:p>
        </w:tc>
        <w:tc>
          <w:tcPr>
            <w:tcW w:w="2952" w:type="dxa"/>
            <w:shd w:val="clear" w:color="auto" w:fill="F3F3F3"/>
          </w:tcPr>
          <w:p w14:paraId="6DB57C54" w14:textId="77777777" w:rsidR="00780F97" w:rsidRPr="009079F8" w:rsidRDefault="00780F97" w:rsidP="00AC2C0A">
            <w:pPr>
              <w:jc w:val="center"/>
              <w:rPr>
                <w:b/>
              </w:rPr>
            </w:pPr>
            <w:r w:rsidRPr="009079F8">
              <w:rPr>
                <w:b/>
              </w:rPr>
              <w:t>E</w:t>
            </w:r>
          </w:p>
        </w:tc>
        <w:tc>
          <w:tcPr>
            <w:tcW w:w="4227" w:type="dxa"/>
            <w:shd w:val="clear" w:color="auto" w:fill="F3F3F3"/>
          </w:tcPr>
          <w:p w14:paraId="666F965A" w14:textId="77777777" w:rsidR="00780F97" w:rsidRPr="009079F8" w:rsidRDefault="00780F97" w:rsidP="00AC2C0A">
            <w:pPr>
              <w:jc w:val="center"/>
              <w:rPr>
                <w:b/>
              </w:rPr>
            </w:pPr>
            <w:r w:rsidRPr="009079F8">
              <w:rPr>
                <w:b/>
              </w:rPr>
              <w:t>F</w:t>
            </w:r>
          </w:p>
        </w:tc>
        <w:tc>
          <w:tcPr>
            <w:tcW w:w="1050" w:type="dxa"/>
            <w:shd w:val="clear" w:color="auto" w:fill="F3F3F3"/>
          </w:tcPr>
          <w:p w14:paraId="61E7F401" w14:textId="77777777" w:rsidR="00780F97" w:rsidRPr="009079F8" w:rsidRDefault="00780F97" w:rsidP="00AC2C0A">
            <w:pPr>
              <w:jc w:val="center"/>
              <w:rPr>
                <w:b/>
              </w:rPr>
            </w:pPr>
            <w:r w:rsidRPr="009079F8">
              <w:rPr>
                <w:b/>
              </w:rPr>
              <w:t>G</w:t>
            </w:r>
          </w:p>
        </w:tc>
      </w:tr>
      <w:tr w:rsidR="00780F97" w:rsidRPr="00D528B7" w14:paraId="5FDDFF70" w14:textId="77777777" w:rsidTr="00AC2C0A">
        <w:tc>
          <w:tcPr>
            <w:tcW w:w="13544" w:type="dxa"/>
            <w:gridSpan w:val="7"/>
          </w:tcPr>
          <w:p w14:paraId="07804B86" w14:textId="77777777" w:rsidR="00780F97" w:rsidRPr="00D528B7" w:rsidRDefault="00780F97" w:rsidP="00AC2C0A">
            <w:pPr>
              <w:pStyle w:val="pqiTabHead"/>
            </w:pPr>
            <w:r w:rsidRPr="00D528B7">
              <w:t xml:space="preserve">PL809 – PL_CAN_DAT – Anulowanie </w:t>
            </w:r>
            <w:r>
              <w:t>powiadomienia o wysyłce wyrobów</w:t>
            </w:r>
            <w:r w:rsidRPr="00D528B7">
              <w:t>.</w:t>
            </w:r>
          </w:p>
        </w:tc>
      </w:tr>
      <w:tr w:rsidR="00780F97" w:rsidRPr="009079F8" w14:paraId="163E8F69" w14:textId="77777777" w:rsidTr="00AC2C0A">
        <w:tc>
          <w:tcPr>
            <w:tcW w:w="828" w:type="dxa"/>
            <w:gridSpan w:val="2"/>
          </w:tcPr>
          <w:p w14:paraId="629D4886" w14:textId="77777777" w:rsidR="00780F97" w:rsidRPr="00D528B7" w:rsidRDefault="00780F97" w:rsidP="00AC2C0A">
            <w:pPr>
              <w:pStyle w:val="pqiTabBody"/>
              <w:rPr>
                <w:b/>
                <w:i/>
              </w:rPr>
            </w:pPr>
          </w:p>
        </w:tc>
        <w:tc>
          <w:tcPr>
            <w:tcW w:w="4052" w:type="dxa"/>
          </w:tcPr>
          <w:p w14:paraId="46F4188B" w14:textId="77777777" w:rsidR="00780F97" w:rsidRDefault="00780F97" w:rsidP="00AC2C0A">
            <w:pPr>
              <w:pStyle w:val="pqiTabBody"/>
              <w:rPr>
                <w:b/>
              </w:rPr>
            </w:pPr>
            <w:r>
              <w:rPr>
                <w:b/>
              </w:rPr>
              <w:t>&lt;NAGŁÓWEK&gt;</w:t>
            </w:r>
          </w:p>
          <w:p w14:paraId="1D5E5A80" w14:textId="77777777" w:rsidR="00780F97" w:rsidRPr="00621E71" w:rsidRDefault="00780F97" w:rsidP="00AC2C0A">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/Header</w:t>
            </w:r>
          </w:p>
        </w:tc>
        <w:tc>
          <w:tcPr>
            <w:tcW w:w="435" w:type="dxa"/>
          </w:tcPr>
          <w:p w14:paraId="47C29759" w14:textId="77777777" w:rsidR="00780F97" w:rsidRPr="00C15AD5" w:rsidRDefault="00780F97" w:rsidP="00AC2C0A">
            <w:pPr>
              <w:pStyle w:val="pqiTabBody"/>
              <w:rPr>
                <w:b/>
              </w:rPr>
            </w:pPr>
            <w:r w:rsidRPr="00C15AD5">
              <w:rPr>
                <w:b/>
              </w:rPr>
              <w:t>R</w:t>
            </w:r>
          </w:p>
        </w:tc>
        <w:tc>
          <w:tcPr>
            <w:tcW w:w="2952" w:type="dxa"/>
          </w:tcPr>
          <w:p w14:paraId="0F3509AD" w14:textId="77777777" w:rsidR="00780F97" w:rsidRPr="00C15AD5" w:rsidRDefault="00780F97" w:rsidP="00AC2C0A">
            <w:pPr>
              <w:pStyle w:val="pqiTabBody"/>
              <w:rPr>
                <w:b/>
              </w:rPr>
            </w:pPr>
          </w:p>
        </w:tc>
        <w:tc>
          <w:tcPr>
            <w:tcW w:w="4227" w:type="dxa"/>
          </w:tcPr>
          <w:p w14:paraId="00C0EB3F" w14:textId="77777777" w:rsidR="00780F97" w:rsidRPr="00C15AD5" w:rsidRDefault="00780F97" w:rsidP="00AC2C0A">
            <w:pPr>
              <w:pStyle w:val="pqiTabBody"/>
              <w:rPr>
                <w:b/>
              </w:rPr>
            </w:pPr>
          </w:p>
        </w:tc>
        <w:tc>
          <w:tcPr>
            <w:tcW w:w="1050" w:type="dxa"/>
          </w:tcPr>
          <w:p w14:paraId="040D889D" w14:textId="77777777" w:rsidR="00780F97" w:rsidRPr="00C15AD5" w:rsidRDefault="00780F97" w:rsidP="00AC2C0A">
            <w:pPr>
              <w:pStyle w:val="pqiTabBody"/>
              <w:rPr>
                <w:b/>
              </w:rPr>
            </w:pPr>
            <w:r w:rsidRPr="00C15AD5">
              <w:rPr>
                <w:b/>
              </w:rPr>
              <w:t>1x</w:t>
            </w:r>
          </w:p>
        </w:tc>
      </w:tr>
      <w:tr w:rsidR="00780F97" w:rsidRPr="009079F8" w14:paraId="19A62224" w14:textId="77777777" w:rsidTr="00AC2C0A">
        <w:tc>
          <w:tcPr>
            <w:tcW w:w="13544" w:type="dxa"/>
            <w:gridSpan w:val="7"/>
          </w:tcPr>
          <w:p w14:paraId="791059BC" w14:textId="77777777" w:rsidR="00780F97" w:rsidRDefault="00780F97" w:rsidP="00AC2C0A">
            <w:pPr>
              <w:pStyle w:val="pqiTabBody"/>
            </w:pPr>
            <w:r>
              <w:t>Wszystkie elementy główne począwszy od poniższego zawarte są w elemencie:</w:t>
            </w:r>
          </w:p>
          <w:p w14:paraId="034F70C7" w14:textId="77777777" w:rsidR="00780F97" w:rsidRPr="00D528B7" w:rsidRDefault="00780F97" w:rsidP="00AC2C0A">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PL8</w:t>
            </w:r>
            <w:r w:rsidRPr="00307959">
              <w:rPr>
                <w:rFonts w:ascii="Courier New" w:hAnsi="Courier New" w:cs="Courier New"/>
                <w:noProof/>
                <w:color w:val="0000FF"/>
              </w:rPr>
              <w:t>0</w:t>
            </w:r>
            <w:r>
              <w:rPr>
                <w:rFonts w:ascii="Courier New" w:hAnsi="Courier New" w:cs="Courier New"/>
                <w:noProof/>
                <w:color w:val="0000FF"/>
              </w:rPr>
              <w:t>9</w:t>
            </w:r>
            <w:r w:rsidRPr="00621E71">
              <w:rPr>
                <w:rFonts w:ascii="Courier New" w:hAnsi="Courier New"/>
                <w:color w:val="0000FF"/>
              </w:rPr>
              <w:t>/</w:t>
            </w:r>
            <w:r>
              <w:rPr>
                <w:rFonts w:ascii="Courier New" w:hAnsi="Courier New"/>
                <w:color w:val="0000FF"/>
              </w:rPr>
              <w:t>Body/</w:t>
            </w:r>
            <w:r w:rsidRPr="00D528B7">
              <w:rPr>
                <w:rFonts w:ascii="Courier New" w:hAnsi="Courier New" w:cs="Courier New"/>
                <w:noProof/>
                <w:color w:val="0000FF"/>
              </w:rPr>
              <w:t>CancellationOfDraftOfDelivery</w:t>
            </w:r>
          </w:p>
        </w:tc>
      </w:tr>
      <w:tr w:rsidR="00780F97" w:rsidRPr="009079F8" w14:paraId="72837798" w14:textId="77777777" w:rsidTr="00AC2C0A">
        <w:tc>
          <w:tcPr>
            <w:tcW w:w="828" w:type="dxa"/>
            <w:gridSpan w:val="2"/>
          </w:tcPr>
          <w:p w14:paraId="15787A20" w14:textId="77777777" w:rsidR="00780F97" w:rsidRPr="002F7673" w:rsidRDefault="00780F97" w:rsidP="00AC2C0A">
            <w:pPr>
              <w:keepNext/>
              <w:rPr>
                <w:b/>
                <w:i/>
              </w:rPr>
            </w:pPr>
            <w:r>
              <w:rPr>
                <w:b/>
              </w:rPr>
              <w:t>1</w:t>
            </w:r>
          </w:p>
        </w:tc>
        <w:tc>
          <w:tcPr>
            <w:tcW w:w="4052" w:type="dxa"/>
          </w:tcPr>
          <w:p w14:paraId="49F1ED33" w14:textId="77777777" w:rsidR="00780F97" w:rsidRDefault="00780F97" w:rsidP="00AC2C0A">
            <w:pPr>
              <w:keepNext/>
              <w:rPr>
                <w:b/>
              </w:rPr>
            </w:pPr>
            <w:r w:rsidRPr="00D528B7">
              <w:rPr>
                <w:b/>
              </w:rPr>
              <w:t xml:space="preserve">POWIADOMIENIE O WYSYŁCE </w:t>
            </w:r>
            <w:r w:rsidRPr="009079F8">
              <w:rPr>
                <w:b/>
              </w:rPr>
              <w:t>WYROBÓW AKCYZOWYCH</w:t>
            </w:r>
          </w:p>
          <w:p w14:paraId="6125939E" w14:textId="77777777" w:rsidR="00780F97" w:rsidRPr="00D528B7" w:rsidRDefault="00780F97" w:rsidP="00AC2C0A">
            <w:pPr>
              <w:keepNext/>
              <w:rPr>
                <w:rFonts w:ascii="Courier New" w:hAnsi="Courier New" w:cs="Courier New"/>
                <w:noProof/>
                <w:color w:val="0000FF"/>
                <w:szCs w:val="20"/>
              </w:rPr>
            </w:pPr>
            <w:r w:rsidRPr="00D528B7">
              <w:rPr>
                <w:rFonts w:ascii="Courier New" w:hAnsi="Courier New" w:cs="Courier New"/>
                <w:noProof/>
                <w:color w:val="0000FF"/>
                <w:szCs w:val="20"/>
              </w:rPr>
              <w:t>DraftOfDelivery</w:t>
            </w:r>
          </w:p>
        </w:tc>
        <w:tc>
          <w:tcPr>
            <w:tcW w:w="435" w:type="dxa"/>
          </w:tcPr>
          <w:p w14:paraId="799D0949" w14:textId="77777777" w:rsidR="00780F97" w:rsidRPr="0072755A" w:rsidRDefault="00780F97" w:rsidP="00AC2C0A">
            <w:pPr>
              <w:keepNext/>
              <w:jc w:val="right"/>
              <w:rPr>
                <w:b/>
              </w:rPr>
            </w:pPr>
            <w:r w:rsidRPr="0072755A">
              <w:rPr>
                <w:b/>
              </w:rPr>
              <w:t>R</w:t>
            </w:r>
          </w:p>
        </w:tc>
        <w:tc>
          <w:tcPr>
            <w:tcW w:w="2952" w:type="dxa"/>
          </w:tcPr>
          <w:p w14:paraId="187A1D26" w14:textId="77777777" w:rsidR="00780F97" w:rsidRPr="0072755A" w:rsidRDefault="00780F97" w:rsidP="00AC2C0A">
            <w:pPr>
              <w:keepNext/>
              <w:rPr>
                <w:b/>
              </w:rPr>
            </w:pPr>
          </w:p>
        </w:tc>
        <w:tc>
          <w:tcPr>
            <w:tcW w:w="4227" w:type="dxa"/>
          </w:tcPr>
          <w:p w14:paraId="1FBCF660" w14:textId="77777777" w:rsidR="00780F97" w:rsidRPr="0072755A" w:rsidRDefault="00780F97" w:rsidP="00AC2C0A">
            <w:pPr>
              <w:rPr>
                <w:b/>
                <w:lang w:eastAsia="en-GB"/>
              </w:rPr>
            </w:pPr>
          </w:p>
        </w:tc>
        <w:tc>
          <w:tcPr>
            <w:tcW w:w="1050" w:type="dxa"/>
          </w:tcPr>
          <w:p w14:paraId="2F4483DD" w14:textId="77777777" w:rsidR="00780F97" w:rsidRPr="0072755A" w:rsidRDefault="00780F97" w:rsidP="00AC2C0A">
            <w:pPr>
              <w:keepNext/>
              <w:rPr>
                <w:b/>
              </w:rPr>
            </w:pPr>
            <w:r w:rsidRPr="0072755A">
              <w:rPr>
                <w:b/>
              </w:rPr>
              <w:t>1x</w:t>
            </w:r>
          </w:p>
        </w:tc>
      </w:tr>
      <w:tr w:rsidR="00780F97" w:rsidRPr="009079F8" w14:paraId="581D6A19" w14:textId="77777777" w:rsidTr="00AC2C0A">
        <w:tc>
          <w:tcPr>
            <w:tcW w:w="453" w:type="dxa"/>
          </w:tcPr>
          <w:p w14:paraId="388FF8E8" w14:textId="77777777" w:rsidR="00780F97" w:rsidRPr="009079F8" w:rsidRDefault="00780F97" w:rsidP="00AC2C0A">
            <w:pPr>
              <w:rPr>
                <w:b/>
              </w:rPr>
            </w:pPr>
          </w:p>
        </w:tc>
        <w:tc>
          <w:tcPr>
            <w:tcW w:w="375" w:type="dxa"/>
          </w:tcPr>
          <w:p w14:paraId="064CAB56" w14:textId="77777777" w:rsidR="00780F97" w:rsidRPr="009079F8" w:rsidRDefault="00780F97" w:rsidP="00AC2C0A">
            <w:pPr>
              <w:rPr>
                <w:i/>
              </w:rPr>
            </w:pPr>
            <w:r w:rsidRPr="009079F8">
              <w:rPr>
                <w:i/>
              </w:rPr>
              <w:t>a</w:t>
            </w:r>
          </w:p>
        </w:tc>
        <w:tc>
          <w:tcPr>
            <w:tcW w:w="4052" w:type="dxa"/>
          </w:tcPr>
          <w:p w14:paraId="4655A78E" w14:textId="77777777" w:rsidR="00780F97" w:rsidRDefault="00780F97" w:rsidP="00AC2C0A">
            <w:pPr>
              <w:pStyle w:val="pqiTabBody"/>
            </w:pPr>
            <w:r w:rsidRPr="009079F8">
              <w:t>Lokalny numer referencyjny</w:t>
            </w:r>
          </w:p>
          <w:p w14:paraId="5F09DDF5" w14:textId="77777777" w:rsidR="00780F97" w:rsidRPr="00307959" w:rsidRDefault="00780F97" w:rsidP="00AC2C0A">
            <w:pPr>
              <w:rPr>
                <w:rFonts w:ascii="Courier New" w:hAnsi="Courier New" w:cs="Courier New"/>
                <w:noProof/>
                <w:color w:val="0000FF"/>
                <w:szCs w:val="20"/>
              </w:rPr>
            </w:pPr>
            <w:r>
              <w:rPr>
                <w:rFonts w:ascii="Courier New" w:hAnsi="Courier New" w:cs="Courier New"/>
                <w:noProof/>
                <w:color w:val="0000FF"/>
              </w:rPr>
              <w:t>LocalReferenceNumber</w:t>
            </w:r>
          </w:p>
        </w:tc>
        <w:tc>
          <w:tcPr>
            <w:tcW w:w="435" w:type="dxa"/>
          </w:tcPr>
          <w:p w14:paraId="1894E503" w14:textId="77777777" w:rsidR="00780F97" w:rsidRPr="009079F8" w:rsidRDefault="00780F97" w:rsidP="00AC2C0A">
            <w:pPr>
              <w:jc w:val="center"/>
            </w:pPr>
            <w:r w:rsidRPr="009079F8">
              <w:t>R</w:t>
            </w:r>
          </w:p>
        </w:tc>
        <w:tc>
          <w:tcPr>
            <w:tcW w:w="2952" w:type="dxa"/>
          </w:tcPr>
          <w:p w14:paraId="232251E0" w14:textId="77777777" w:rsidR="00780F97" w:rsidRPr="009079F8" w:rsidRDefault="00780F97" w:rsidP="00AC2C0A"/>
        </w:tc>
        <w:tc>
          <w:tcPr>
            <w:tcW w:w="4227" w:type="dxa"/>
          </w:tcPr>
          <w:p w14:paraId="76ABB12C" w14:textId="77777777" w:rsidR="00780F97" w:rsidRPr="009079F8" w:rsidRDefault="00780F97" w:rsidP="00AC2C0A">
            <w:r>
              <w:t>Niepowtarzalny</w:t>
            </w:r>
            <w:r w:rsidRPr="009079F8">
              <w:t xml:space="preserve"> numer seryjny przypisany przez wysyłającego </w:t>
            </w:r>
            <w:r>
              <w:t>projektowi</w:t>
            </w:r>
            <w:r w:rsidRPr="009079F8">
              <w:t xml:space="preserve"> e-AD, który to numer identyfikuje przesyłkę w ewidencji wysyłającego.</w:t>
            </w:r>
          </w:p>
        </w:tc>
        <w:tc>
          <w:tcPr>
            <w:tcW w:w="1050" w:type="dxa"/>
          </w:tcPr>
          <w:p w14:paraId="33B8EB08" w14:textId="77777777" w:rsidR="00780F97" w:rsidRPr="009079F8" w:rsidRDefault="00780F97" w:rsidP="00AC2C0A">
            <w:r w:rsidRPr="009079F8">
              <w:t>n2</w:t>
            </w:r>
            <w:r>
              <w:t>0</w:t>
            </w:r>
          </w:p>
        </w:tc>
      </w:tr>
      <w:tr w:rsidR="00780F97" w:rsidRPr="009079F8" w14:paraId="724632E6" w14:textId="77777777" w:rsidTr="00AC2C0A">
        <w:tc>
          <w:tcPr>
            <w:tcW w:w="828" w:type="dxa"/>
            <w:gridSpan w:val="2"/>
          </w:tcPr>
          <w:p w14:paraId="7B7C12E7" w14:textId="77777777" w:rsidR="00780F97" w:rsidRPr="009079F8" w:rsidRDefault="00780F97" w:rsidP="00AC2C0A">
            <w:pPr>
              <w:keepNext/>
              <w:rPr>
                <w:i/>
              </w:rPr>
            </w:pPr>
            <w:r>
              <w:rPr>
                <w:b/>
              </w:rPr>
              <w:t>2</w:t>
            </w:r>
          </w:p>
        </w:tc>
        <w:tc>
          <w:tcPr>
            <w:tcW w:w="4052" w:type="dxa"/>
          </w:tcPr>
          <w:p w14:paraId="61EE0F3E" w14:textId="77777777" w:rsidR="00780F97" w:rsidRDefault="00780F97" w:rsidP="00AC2C0A">
            <w:pPr>
              <w:keepNext/>
              <w:rPr>
                <w:b/>
              </w:rPr>
            </w:pPr>
            <w:r>
              <w:rPr>
                <w:b/>
              </w:rPr>
              <w:t>ANULOWANIE</w:t>
            </w:r>
          </w:p>
          <w:p w14:paraId="04CBA9F3" w14:textId="77777777" w:rsidR="00780F97" w:rsidRPr="009079F8" w:rsidRDefault="00780F97" w:rsidP="00AC2C0A">
            <w:pPr>
              <w:keepNext/>
              <w:rPr>
                <w:b/>
              </w:rPr>
            </w:pPr>
            <w:r>
              <w:rPr>
                <w:rFonts w:ascii="Courier New" w:hAnsi="Courier New" w:cs="Courier New"/>
                <w:noProof/>
                <w:color w:val="0000FF"/>
                <w:szCs w:val="20"/>
              </w:rPr>
              <w:t>Cancellation</w:t>
            </w:r>
          </w:p>
        </w:tc>
        <w:tc>
          <w:tcPr>
            <w:tcW w:w="435" w:type="dxa"/>
          </w:tcPr>
          <w:p w14:paraId="14437C63" w14:textId="77777777" w:rsidR="00780F97" w:rsidRPr="0072755A" w:rsidRDefault="00780F97" w:rsidP="00AC2C0A">
            <w:pPr>
              <w:keepNext/>
              <w:jc w:val="center"/>
              <w:rPr>
                <w:b/>
              </w:rPr>
            </w:pPr>
            <w:r w:rsidRPr="0072755A">
              <w:rPr>
                <w:b/>
              </w:rPr>
              <w:t>R</w:t>
            </w:r>
          </w:p>
        </w:tc>
        <w:tc>
          <w:tcPr>
            <w:tcW w:w="2952" w:type="dxa"/>
          </w:tcPr>
          <w:p w14:paraId="7C07A2C6" w14:textId="77777777" w:rsidR="00780F97" w:rsidRPr="0072755A" w:rsidRDefault="00780F97" w:rsidP="00AC2C0A">
            <w:pPr>
              <w:keepNext/>
              <w:rPr>
                <w:b/>
              </w:rPr>
            </w:pPr>
          </w:p>
        </w:tc>
        <w:tc>
          <w:tcPr>
            <w:tcW w:w="4227" w:type="dxa"/>
          </w:tcPr>
          <w:p w14:paraId="4BFC8AB4" w14:textId="77777777" w:rsidR="00780F97" w:rsidRPr="0072755A" w:rsidRDefault="00780F97" w:rsidP="00AC2C0A">
            <w:pPr>
              <w:rPr>
                <w:b/>
                <w:lang w:eastAsia="en-GB"/>
              </w:rPr>
            </w:pPr>
          </w:p>
        </w:tc>
        <w:tc>
          <w:tcPr>
            <w:tcW w:w="1050" w:type="dxa"/>
          </w:tcPr>
          <w:p w14:paraId="3261F023" w14:textId="77777777" w:rsidR="00780F97" w:rsidRPr="0072755A" w:rsidRDefault="00780F97" w:rsidP="00AC2C0A">
            <w:pPr>
              <w:keepNext/>
              <w:rPr>
                <w:b/>
              </w:rPr>
            </w:pPr>
            <w:r w:rsidRPr="0072755A">
              <w:rPr>
                <w:b/>
              </w:rPr>
              <w:t>1x</w:t>
            </w:r>
          </w:p>
        </w:tc>
      </w:tr>
      <w:tr w:rsidR="00780F97" w:rsidRPr="009079F8" w14:paraId="1A52536F" w14:textId="77777777" w:rsidTr="00AC2C0A">
        <w:tc>
          <w:tcPr>
            <w:tcW w:w="453" w:type="dxa"/>
          </w:tcPr>
          <w:p w14:paraId="0A1B86A3" w14:textId="77777777" w:rsidR="00780F97" w:rsidRPr="009079F8" w:rsidRDefault="00780F97" w:rsidP="00AC2C0A">
            <w:pPr>
              <w:rPr>
                <w:b/>
              </w:rPr>
            </w:pPr>
          </w:p>
        </w:tc>
        <w:tc>
          <w:tcPr>
            <w:tcW w:w="375" w:type="dxa"/>
          </w:tcPr>
          <w:p w14:paraId="5D08D00A" w14:textId="77777777" w:rsidR="00780F97" w:rsidRPr="009079F8" w:rsidRDefault="00780F97" w:rsidP="00AC2C0A">
            <w:pPr>
              <w:rPr>
                <w:i/>
              </w:rPr>
            </w:pPr>
            <w:r w:rsidRPr="009079F8">
              <w:rPr>
                <w:i/>
              </w:rPr>
              <w:t>a</w:t>
            </w:r>
          </w:p>
        </w:tc>
        <w:tc>
          <w:tcPr>
            <w:tcW w:w="4052" w:type="dxa"/>
          </w:tcPr>
          <w:p w14:paraId="3621EBA5" w14:textId="77777777" w:rsidR="00780F97" w:rsidRDefault="00780F97" w:rsidP="00AC2C0A">
            <w:r w:rsidRPr="009079F8">
              <w:t xml:space="preserve">Przyczyna </w:t>
            </w:r>
            <w:r>
              <w:t>anulowania</w:t>
            </w:r>
          </w:p>
          <w:p w14:paraId="4E59F4E1" w14:textId="77777777" w:rsidR="00780F97" w:rsidRPr="009079F8" w:rsidRDefault="00780F97" w:rsidP="00AC2C0A">
            <w:r>
              <w:rPr>
                <w:rFonts w:ascii="Courier New" w:hAnsi="Courier New" w:cs="Courier New"/>
                <w:noProof/>
                <w:color w:val="0000FF"/>
                <w:szCs w:val="20"/>
              </w:rPr>
              <w:t>CancellationReasonCode</w:t>
            </w:r>
          </w:p>
        </w:tc>
        <w:tc>
          <w:tcPr>
            <w:tcW w:w="435" w:type="dxa"/>
          </w:tcPr>
          <w:p w14:paraId="6C1430B4" w14:textId="77777777" w:rsidR="00780F97" w:rsidRPr="009079F8" w:rsidRDefault="00780F97" w:rsidP="00AC2C0A">
            <w:pPr>
              <w:jc w:val="center"/>
            </w:pPr>
            <w:r w:rsidRPr="009079F8">
              <w:rPr>
                <w:szCs w:val="20"/>
              </w:rPr>
              <w:t>R</w:t>
            </w:r>
          </w:p>
        </w:tc>
        <w:tc>
          <w:tcPr>
            <w:tcW w:w="2952" w:type="dxa"/>
          </w:tcPr>
          <w:p w14:paraId="5D9D68D8" w14:textId="77777777" w:rsidR="00780F97" w:rsidRPr="009079F8" w:rsidRDefault="00780F97" w:rsidP="00AC2C0A"/>
        </w:tc>
        <w:tc>
          <w:tcPr>
            <w:tcW w:w="4227" w:type="dxa"/>
          </w:tcPr>
          <w:p w14:paraId="7ACBFF41" w14:textId="77777777" w:rsidR="00780F97" w:rsidRPr="005C7E77" w:rsidRDefault="00780F97" w:rsidP="00AC2C0A">
            <w:r>
              <w:t>Wartość ze słownika „</w:t>
            </w:r>
            <w:r w:rsidRPr="005C7E77">
              <w:t>Kody przyczyny anulowania (Cancellation reasons)</w:t>
            </w:r>
            <w:r>
              <w:t>”.</w:t>
            </w:r>
          </w:p>
        </w:tc>
        <w:tc>
          <w:tcPr>
            <w:tcW w:w="1050" w:type="dxa"/>
          </w:tcPr>
          <w:p w14:paraId="7F0C6A2E" w14:textId="77777777" w:rsidR="00780F97" w:rsidRPr="009079F8" w:rsidRDefault="00780F97" w:rsidP="00AC2C0A">
            <w:r w:rsidRPr="009079F8">
              <w:t>n1</w:t>
            </w:r>
          </w:p>
        </w:tc>
      </w:tr>
      <w:tr w:rsidR="00780F97" w:rsidRPr="009079F8" w14:paraId="14C505B2" w14:textId="77777777" w:rsidTr="00AC2C0A">
        <w:tc>
          <w:tcPr>
            <w:tcW w:w="453" w:type="dxa"/>
          </w:tcPr>
          <w:p w14:paraId="63579261" w14:textId="77777777" w:rsidR="00780F97" w:rsidRPr="009079F8" w:rsidRDefault="00780F97" w:rsidP="00AC2C0A">
            <w:pPr>
              <w:rPr>
                <w:b/>
              </w:rPr>
            </w:pPr>
          </w:p>
        </w:tc>
        <w:tc>
          <w:tcPr>
            <w:tcW w:w="375" w:type="dxa"/>
          </w:tcPr>
          <w:p w14:paraId="319770E6" w14:textId="77777777" w:rsidR="00780F97" w:rsidRPr="009079F8" w:rsidRDefault="00780F97" w:rsidP="00AC2C0A">
            <w:pPr>
              <w:rPr>
                <w:i/>
              </w:rPr>
            </w:pPr>
            <w:r>
              <w:rPr>
                <w:i/>
              </w:rPr>
              <w:t>b</w:t>
            </w:r>
          </w:p>
        </w:tc>
        <w:tc>
          <w:tcPr>
            <w:tcW w:w="4052" w:type="dxa"/>
          </w:tcPr>
          <w:p w14:paraId="19D30358" w14:textId="77777777" w:rsidR="00780F97" w:rsidRPr="0053044D" w:rsidRDefault="00780F97" w:rsidP="00AC2C0A">
            <w:r w:rsidRPr="0053044D">
              <w:t>Dodatkowe informacje</w:t>
            </w:r>
          </w:p>
          <w:p w14:paraId="4F340E00" w14:textId="77777777" w:rsidR="00780F97" w:rsidRPr="0053044D" w:rsidRDefault="00780F97" w:rsidP="00AC2C0A">
            <w:pPr>
              <w:rPr>
                <w:rFonts w:ascii="Courier New" w:hAnsi="Courier New" w:cs="Courier New"/>
                <w:noProof/>
                <w:color w:val="0000FF"/>
                <w:szCs w:val="20"/>
              </w:rPr>
            </w:pPr>
            <w:r w:rsidRPr="0053044D">
              <w:rPr>
                <w:rFonts w:ascii="Courier New" w:hAnsi="Courier New" w:cs="Courier New"/>
                <w:noProof/>
                <w:color w:val="0000FF"/>
                <w:szCs w:val="20"/>
              </w:rPr>
              <w:lastRenderedPageBreak/>
              <w:t>ComplementaryInformation</w:t>
            </w:r>
          </w:p>
        </w:tc>
        <w:tc>
          <w:tcPr>
            <w:tcW w:w="435" w:type="dxa"/>
          </w:tcPr>
          <w:p w14:paraId="1B09F756" w14:textId="77777777" w:rsidR="00780F97" w:rsidRPr="009079F8" w:rsidRDefault="00780F97" w:rsidP="00AC2C0A">
            <w:pPr>
              <w:jc w:val="center"/>
            </w:pPr>
            <w:r>
              <w:lastRenderedPageBreak/>
              <w:t>D</w:t>
            </w:r>
          </w:p>
        </w:tc>
        <w:tc>
          <w:tcPr>
            <w:tcW w:w="2952" w:type="dxa"/>
          </w:tcPr>
          <w:p w14:paraId="68624FD8" w14:textId="77777777" w:rsidR="00780F97" w:rsidRDefault="00780F97" w:rsidP="00AC2C0A">
            <w:r>
              <w:t>„R” gdy w polu 2a wybrano wartość „0 – Inne”.</w:t>
            </w:r>
          </w:p>
          <w:p w14:paraId="1E9DF4C0" w14:textId="77777777" w:rsidR="00780F97" w:rsidRPr="009079F8" w:rsidRDefault="00780F97" w:rsidP="00AC2C0A">
            <w:r>
              <w:lastRenderedPageBreak/>
              <w:t>W pozostałych przypadkach nie stosuje się.</w:t>
            </w:r>
          </w:p>
        </w:tc>
        <w:tc>
          <w:tcPr>
            <w:tcW w:w="4227" w:type="dxa"/>
          </w:tcPr>
          <w:p w14:paraId="2CC33714" w14:textId="77777777" w:rsidR="00780F97" w:rsidRPr="0053044D" w:rsidRDefault="00780F97" w:rsidP="00AC2C0A">
            <w:r w:rsidRPr="0053044D">
              <w:lastRenderedPageBreak/>
              <w:t xml:space="preserve">Należy podać dodatkowe informacje dotyczące </w:t>
            </w:r>
            <w:r>
              <w:t>przyczyny anulowania</w:t>
            </w:r>
            <w:r w:rsidRPr="0053044D">
              <w:t>.</w:t>
            </w:r>
          </w:p>
        </w:tc>
        <w:tc>
          <w:tcPr>
            <w:tcW w:w="1050" w:type="dxa"/>
          </w:tcPr>
          <w:p w14:paraId="5824BF20" w14:textId="77777777" w:rsidR="00780F97" w:rsidRPr="0053044D" w:rsidRDefault="00780F97" w:rsidP="00AC2C0A">
            <w:r w:rsidRPr="0053044D">
              <w:t>an..350</w:t>
            </w:r>
          </w:p>
        </w:tc>
      </w:tr>
      <w:tr w:rsidR="00780F97" w:rsidRPr="009079F8" w14:paraId="120B48BF" w14:textId="77777777" w:rsidTr="00AC2C0A">
        <w:tc>
          <w:tcPr>
            <w:tcW w:w="828" w:type="dxa"/>
            <w:gridSpan w:val="2"/>
          </w:tcPr>
          <w:p w14:paraId="657833AF" w14:textId="77777777" w:rsidR="00780F97" w:rsidRPr="009079F8" w:rsidRDefault="00780F97" w:rsidP="00AC2C0A">
            <w:pPr>
              <w:keepNext/>
              <w:rPr>
                <w:i/>
              </w:rPr>
            </w:pPr>
            <w:r>
              <w:rPr>
                <w:b/>
              </w:rPr>
              <w:t>3</w:t>
            </w:r>
          </w:p>
        </w:tc>
        <w:tc>
          <w:tcPr>
            <w:tcW w:w="4052" w:type="dxa"/>
          </w:tcPr>
          <w:p w14:paraId="4F63BF5A" w14:textId="77777777" w:rsidR="00780F97" w:rsidRPr="000F7B4C" w:rsidRDefault="00780F97" w:rsidP="00AC2C0A">
            <w:pPr>
              <w:keepNext/>
              <w:rPr>
                <w:b/>
              </w:rPr>
            </w:pPr>
            <w:r w:rsidRPr="000F7B4C">
              <w:rPr>
                <w:b/>
              </w:rPr>
              <w:t>CECHA</w:t>
            </w:r>
          </w:p>
          <w:p w14:paraId="40B0C66C" w14:textId="77777777" w:rsidR="00780F97" w:rsidRPr="009079F8" w:rsidRDefault="00780F97" w:rsidP="00AC2C0A">
            <w:pPr>
              <w:keepNext/>
              <w:rPr>
                <w:b/>
              </w:rPr>
            </w:pPr>
            <w:r>
              <w:rPr>
                <w:rFonts w:ascii="Courier New" w:hAnsi="Courier New" w:cs="Courier New"/>
                <w:noProof/>
                <w:color w:val="0000FF"/>
                <w:szCs w:val="20"/>
              </w:rPr>
              <w:t>Attributes</w:t>
            </w:r>
          </w:p>
        </w:tc>
        <w:tc>
          <w:tcPr>
            <w:tcW w:w="435" w:type="dxa"/>
          </w:tcPr>
          <w:p w14:paraId="58B8F832" w14:textId="77777777" w:rsidR="00780F97" w:rsidRPr="0072755A" w:rsidRDefault="00780F97" w:rsidP="00AC2C0A">
            <w:pPr>
              <w:keepNext/>
              <w:jc w:val="center"/>
              <w:rPr>
                <w:b/>
              </w:rPr>
            </w:pPr>
            <w:r w:rsidRPr="0072755A">
              <w:rPr>
                <w:b/>
              </w:rPr>
              <w:t>R</w:t>
            </w:r>
          </w:p>
        </w:tc>
        <w:tc>
          <w:tcPr>
            <w:tcW w:w="2952" w:type="dxa"/>
          </w:tcPr>
          <w:p w14:paraId="4B1683A2" w14:textId="77777777" w:rsidR="00780F97" w:rsidRPr="0072755A" w:rsidRDefault="00780F97" w:rsidP="00AC2C0A">
            <w:pPr>
              <w:keepNext/>
              <w:rPr>
                <w:b/>
              </w:rPr>
            </w:pPr>
          </w:p>
        </w:tc>
        <w:tc>
          <w:tcPr>
            <w:tcW w:w="4227" w:type="dxa"/>
          </w:tcPr>
          <w:p w14:paraId="39C4C627" w14:textId="77777777" w:rsidR="00780F97" w:rsidRPr="0072755A" w:rsidRDefault="00780F97" w:rsidP="00AC2C0A">
            <w:pPr>
              <w:rPr>
                <w:b/>
              </w:rPr>
            </w:pPr>
          </w:p>
        </w:tc>
        <w:tc>
          <w:tcPr>
            <w:tcW w:w="1050" w:type="dxa"/>
          </w:tcPr>
          <w:p w14:paraId="4CF29A03" w14:textId="77777777" w:rsidR="00780F97" w:rsidRPr="0072755A" w:rsidRDefault="00780F97" w:rsidP="00AC2C0A">
            <w:pPr>
              <w:keepNext/>
              <w:rPr>
                <w:b/>
              </w:rPr>
            </w:pPr>
            <w:r w:rsidRPr="0072755A">
              <w:rPr>
                <w:b/>
              </w:rPr>
              <w:t>1x</w:t>
            </w:r>
          </w:p>
        </w:tc>
      </w:tr>
      <w:tr w:rsidR="00780F97" w:rsidRPr="009079F8" w14:paraId="053367A2" w14:textId="77777777" w:rsidTr="00AC2C0A">
        <w:tc>
          <w:tcPr>
            <w:tcW w:w="453" w:type="dxa"/>
          </w:tcPr>
          <w:p w14:paraId="55F29131" w14:textId="77777777" w:rsidR="00780F97" w:rsidRPr="009079F8" w:rsidRDefault="00780F97" w:rsidP="00AC2C0A">
            <w:pPr>
              <w:rPr>
                <w:b/>
              </w:rPr>
            </w:pPr>
          </w:p>
        </w:tc>
        <w:tc>
          <w:tcPr>
            <w:tcW w:w="375" w:type="dxa"/>
          </w:tcPr>
          <w:p w14:paraId="55B8DB6B" w14:textId="77777777" w:rsidR="00780F97" w:rsidRPr="009079F8" w:rsidRDefault="00780F97" w:rsidP="00AC2C0A">
            <w:pPr>
              <w:rPr>
                <w:i/>
              </w:rPr>
            </w:pPr>
            <w:r w:rsidRPr="009079F8">
              <w:rPr>
                <w:i/>
              </w:rPr>
              <w:t>a</w:t>
            </w:r>
          </w:p>
        </w:tc>
        <w:tc>
          <w:tcPr>
            <w:tcW w:w="4052" w:type="dxa"/>
          </w:tcPr>
          <w:p w14:paraId="2FC670D0" w14:textId="77777777" w:rsidR="00780F97" w:rsidRDefault="00780F97" w:rsidP="00AC2C0A">
            <w:r w:rsidRPr="009079F8">
              <w:t xml:space="preserve">Data i czas zatwierdzenia </w:t>
            </w:r>
            <w:r>
              <w:t>anulowania</w:t>
            </w:r>
          </w:p>
          <w:p w14:paraId="6AE2A657" w14:textId="77777777" w:rsidR="00780F97" w:rsidRDefault="00780F97" w:rsidP="00AC2C0A">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143C16" w14:textId="77777777" w:rsidR="00780F97" w:rsidRPr="009079F8" w:rsidRDefault="00780F97" w:rsidP="00AC2C0A">
            <w:r>
              <w:rPr>
                <w:rFonts w:ascii="Courier New" w:hAnsi="Courier New" w:cs="Courier New"/>
                <w:noProof/>
                <w:color w:val="0000FF"/>
                <w:szCs w:val="20"/>
              </w:rPr>
              <w:t>Cancellation</w:t>
            </w:r>
          </w:p>
        </w:tc>
        <w:tc>
          <w:tcPr>
            <w:tcW w:w="435" w:type="dxa"/>
          </w:tcPr>
          <w:p w14:paraId="6751E1CB" w14:textId="77777777" w:rsidR="00780F97" w:rsidRPr="009079F8" w:rsidRDefault="00780F97" w:rsidP="00AC2C0A">
            <w:pPr>
              <w:jc w:val="center"/>
            </w:pPr>
            <w:r>
              <w:t>D</w:t>
            </w:r>
          </w:p>
        </w:tc>
        <w:tc>
          <w:tcPr>
            <w:tcW w:w="2952" w:type="dxa"/>
          </w:tcPr>
          <w:p w14:paraId="4B5025BA" w14:textId="77777777" w:rsidR="00780F97" w:rsidRPr="009079F8" w:rsidRDefault="00780F97" w:rsidP="00AC2C0A">
            <w:r>
              <w:t xml:space="preserve">Podaj EMCS PL 2 </w:t>
            </w:r>
            <w:r w:rsidRPr="009079F8">
              <w:t xml:space="preserve">po zatwierdzeniu projektu komunikatu o </w:t>
            </w:r>
            <w:r>
              <w:t>anulowaniu</w:t>
            </w:r>
            <w:r w:rsidRPr="009079F8">
              <w:t>.</w:t>
            </w:r>
          </w:p>
        </w:tc>
        <w:tc>
          <w:tcPr>
            <w:tcW w:w="4227" w:type="dxa"/>
          </w:tcPr>
          <w:p w14:paraId="5CC42982" w14:textId="77777777" w:rsidR="00780F97" w:rsidRPr="009079F8" w:rsidRDefault="00780F97" w:rsidP="00AC2C0A"/>
        </w:tc>
        <w:tc>
          <w:tcPr>
            <w:tcW w:w="1050" w:type="dxa"/>
          </w:tcPr>
          <w:p w14:paraId="6C79515E" w14:textId="77777777" w:rsidR="00780F97" w:rsidRPr="009079F8" w:rsidRDefault="00780F97" w:rsidP="00AC2C0A">
            <w:r w:rsidRPr="009079F8">
              <w:t>dateTime</w:t>
            </w:r>
          </w:p>
        </w:tc>
      </w:tr>
    </w:tbl>
    <w:p w14:paraId="201B554C" w14:textId="77777777" w:rsidR="00780F97" w:rsidRDefault="00780F97" w:rsidP="00780F97"/>
    <w:p w14:paraId="53A3F4DD" w14:textId="77777777" w:rsidR="00780F97" w:rsidRDefault="00780F97" w:rsidP="00780F97">
      <w:pPr>
        <w:pStyle w:val="pqiChpHeadNum2"/>
        <w:rPr>
          <w:lang w:eastAsia="en-GB"/>
        </w:rPr>
      </w:pPr>
      <w:bookmarkStart w:id="137" w:name="_Toc136443579"/>
      <w:bookmarkStart w:id="138" w:name="_Toc152333578"/>
      <w:bookmarkStart w:id="139" w:name="_Toc195628761"/>
      <w:r>
        <w:rPr>
          <w:lang w:eastAsia="en-GB"/>
        </w:rPr>
        <w:t>IE810 – Anulowanie e-AD</w:t>
      </w:r>
      <w:bookmarkEnd w:id="137"/>
      <w:bookmarkEnd w:id="138"/>
      <w:bookmarkEnd w:id="139"/>
    </w:p>
    <w:p w14:paraId="53F59B39" w14:textId="77777777" w:rsidR="00780F97" w:rsidRDefault="00780F97" w:rsidP="00780F97"/>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3"/>
        <w:gridCol w:w="375"/>
        <w:gridCol w:w="4052"/>
        <w:gridCol w:w="435"/>
        <w:gridCol w:w="2952"/>
        <w:gridCol w:w="4227"/>
        <w:gridCol w:w="1050"/>
      </w:tblGrid>
      <w:tr w:rsidR="00780F97" w:rsidRPr="009079F8" w14:paraId="7A022EF9" w14:textId="77777777" w:rsidTr="00AC2C0A">
        <w:trPr>
          <w:tblHeader/>
        </w:trPr>
        <w:tc>
          <w:tcPr>
            <w:tcW w:w="453" w:type="dxa"/>
            <w:shd w:val="clear" w:color="auto" w:fill="F3F3F3"/>
          </w:tcPr>
          <w:p w14:paraId="1050CADA" w14:textId="77777777" w:rsidR="00780F97" w:rsidRPr="009079F8" w:rsidRDefault="00780F97" w:rsidP="00AC2C0A">
            <w:pPr>
              <w:jc w:val="center"/>
              <w:rPr>
                <w:b/>
              </w:rPr>
            </w:pPr>
            <w:r>
              <w:rPr>
                <w:b/>
              </w:rPr>
              <w:t>A</w:t>
            </w:r>
          </w:p>
        </w:tc>
        <w:tc>
          <w:tcPr>
            <w:tcW w:w="375" w:type="dxa"/>
            <w:shd w:val="clear" w:color="auto" w:fill="F3F3F3"/>
          </w:tcPr>
          <w:p w14:paraId="0682CB51" w14:textId="77777777" w:rsidR="00780F97" w:rsidRPr="009079F8" w:rsidRDefault="00780F97" w:rsidP="00AC2C0A">
            <w:pPr>
              <w:jc w:val="center"/>
              <w:rPr>
                <w:b/>
              </w:rPr>
            </w:pPr>
            <w:r w:rsidRPr="009079F8">
              <w:rPr>
                <w:b/>
              </w:rPr>
              <w:t>B</w:t>
            </w:r>
          </w:p>
        </w:tc>
        <w:tc>
          <w:tcPr>
            <w:tcW w:w="4052" w:type="dxa"/>
            <w:shd w:val="clear" w:color="auto" w:fill="F3F3F3"/>
          </w:tcPr>
          <w:p w14:paraId="62BE85CA" w14:textId="77777777" w:rsidR="00780F97" w:rsidRPr="009079F8" w:rsidRDefault="00780F97" w:rsidP="00AC2C0A">
            <w:pPr>
              <w:jc w:val="center"/>
              <w:rPr>
                <w:b/>
              </w:rPr>
            </w:pPr>
            <w:r w:rsidRPr="009079F8">
              <w:rPr>
                <w:b/>
              </w:rPr>
              <w:t>C</w:t>
            </w:r>
          </w:p>
        </w:tc>
        <w:tc>
          <w:tcPr>
            <w:tcW w:w="435" w:type="dxa"/>
            <w:shd w:val="clear" w:color="auto" w:fill="F3F3F3"/>
          </w:tcPr>
          <w:p w14:paraId="421F8C65" w14:textId="77777777" w:rsidR="00780F97" w:rsidRPr="009079F8" w:rsidRDefault="00780F97" w:rsidP="00AC2C0A">
            <w:pPr>
              <w:jc w:val="center"/>
              <w:rPr>
                <w:b/>
              </w:rPr>
            </w:pPr>
            <w:r w:rsidRPr="009079F8">
              <w:rPr>
                <w:b/>
              </w:rPr>
              <w:t>D</w:t>
            </w:r>
          </w:p>
        </w:tc>
        <w:tc>
          <w:tcPr>
            <w:tcW w:w="2952" w:type="dxa"/>
            <w:shd w:val="clear" w:color="auto" w:fill="F3F3F3"/>
          </w:tcPr>
          <w:p w14:paraId="4F59DBC0" w14:textId="77777777" w:rsidR="00780F97" w:rsidRPr="009079F8" w:rsidRDefault="00780F97" w:rsidP="00AC2C0A">
            <w:pPr>
              <w:jc w:val="center"/>
              <w:rPr>
                <w:b/>
              </w:rPr>
            </w:pPr>
            <w:r w:rsidRPr="009079F8">
              <w:rPr>
                <w:b/>
              </w:rPr>
              <w:t>E</w:t>
            </w:r>
          </w:p>
        </w:tc>
        <w:tc>
          <w:tcPr>
            <w:tcW w:w="4227" w:type="dxa"/>
            <w:shd w:val="clear" w:color="auto" w:fill="F3F3F3"/>
          </w:tcPr>
          <w:p w14:paraId="45504584" w14:textId="77777777" w:rsidR="00780F97" w:rsidRPr="009079F8" w:rsidRDefault="00780F97" w:rsidP="00AC2C0A">
            <w:pPr>
              <w:jc w:val="center"/>
              <w:rPr>
                <w:b/>
              </w:rPr>
            </w:pPr>
            <w:r w:rsidRPr="009079F8">
              <w:rPr>
                <w:b/>
              </w:rPr>
              <w:t>F</w:t>
            </w:r>
          </w:p>
        </w:tc>
        <w:tc>
          <w:tcPr>
            <w:tcW w:w="1050" w:type="dxa"/>
            <w:shd w:val="clear" w:color="auto" w:fill="F3F3F3"/>
          </w:tcPr>
          <w:p w14:paraId="3387C0F4" w14:textId="77777777" w:rsidR="00780F97" w:rsidRPr="009079F8" w:rsidRDefault="00780F97" w:rsidP="00AC2C0A">
            <w:pPr>
              <w:jc w:val="center"/>
              <w:rPr>
                <w:b/>
              </w:rPr>
            </w:pPr>
            <w:r w:rsidRPr="009079F8">
              <w:rPr>
                <w:b/>
              </w:rPr>
              <w:t>G</w:t>
            </w:r>
          </w:p>
        </w:tc>
      </w:tr>
      <w:tr w:rsidR="00780F97" w:rsidRPr="00532861" w14:paraId="2C2A880A" w14:textId="77777777" w:rsidTr="00AC2C0A">
        <w:tc>
          <w:tcPr>
            <w:tcW w:w="13544" w:type="dxa"/>
            <w:gridSpan w:val="7"/>
          </w:tcPr>
          <w:p w14:paraId="40D0FA99" w14:textId="77777777" w:rsidR="00780F97" w:rsidRPr="00532861" w:rsidRDefault="00780F97" w:rsidP="00AC2C0A">
            <w:pPr>
              <w:pStyle w:val="pqiTabHead"/>
            </w:pPr>
            <w:r w:rsidRPr="00532861">
              <w:t>IE810 – C_CAN_DAT – Anulowanie e-AD.</w:t>
            </w:r>
          </w:p>
        </w:tc>
      </w:tr>
      <w:tr w:rsidR="00780F97" w:rsidRPr="009079F8" w14:paraId="037B5F98" w14:textId="77777777" w:rsidTr="00AC2C0A">
        <w:tc>
          <w:tcPr>
            <w:tcW w:w="828" w:type="dxa"/>
            <w:gridSpan w:val="2"/>
          </w:tcPr>
          <w:p w14:paraId="76B1B3E8" w14:textId="77777777" w:rsidR="00780F97" w:rsidRPr="002854B5" w:rsidRDefault="00780F97" w:rsidP="00AC2C0A">
            <w:pPr>
              <w:pStyle w:val="pqiTabBody"/>
              <w:rPr>
                <w:b/>
                <w:i/>
              </w:rPr>
            </w:pPr>
          </w:p>
        </w:tc>
        <w:tc>
          <w:tcPr>
            <w:tcW w:w="4052" w:type="dxa"/>
          </w:tcPr>
          <w:p w14:paraId="1A4FC80A" w14:textId="77777777" w:rsidR="00780F97" w:rsidRDefault="00780F97" w:rsidP="00AC2C0A">
            <w:pPr>
              <w:pStyle w:val="pqiTabBody"/>
              <w:rPr>
                <w:b/>
              </w:rPr>
            </w:pPr>
            <w:r>
              <w:rPr>
                <w:b/>
              </w:rPr>
              <w:t>&lt;NAGŁÓWEK&gt;</w:t>
            </w:r>
          </w:p>
          <w:p w14:paraId="01B9EBBF" w14:textId="77777777" w:rsidR="00780F97" w:rsidRPr="00621E71" w:rsidRDefault="00780F97" w:rsidP="00AC2C0A">
            <w:pPr>
              <w:pStyle w:val="pqiTabBody"/>
              <w:rPr>
                <w:rFonts w:ascii="Courier New" w:hAnsi="Courier New"/>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/Header</w:t>
            </w:r>
          </w:p>
        </w:tc>
        <w:tc>
          <w:tcPr>
            <w:tcW w:w="435" w:type="dxa"/>
          </w:tcPr>
          <w:p w14:paraId="5495B622" w14:textId="77777777" w:rsidR="00780F97" w:rsidRPr="00C15AD5" w:rsidRDefault="00780F97" w:rsidP="00AC2C0A">
            <w:pPr>
              <w:pStyle w:val="pqiTabBody"/>
              <w:rPr>
                <w:b/>
              </w:rPr>
            </w:pPr>
            <w:r w:rsidRPr="00C15AD5">
              <w:rPr>
                <w:b/>
              </w:rPr>
              <w:t>R</w:t>
            </w:r>
          </w:p>
        </w:tc>
        <w:tc>
          <w:tcPr>
            <w:tcW w:w="2952" w:type="dxa"/>
          </w:tcPr>
          <w:p w14:paraId="0E791597" w14:textId="77777777" w:rsidR="00780F97" w:rsidRPr="00C15AD5" w:rsidRDefault="00780F97" w:rsidP="00AC2C0A">
            <w:pPr>
              <w:pStyle w:val="pqiTabBody"/>
              <w:rPr>
                <w:b/>
              </w:rPr>
            </w:pPr>
          </w:p>
        </w:tc>
        <w:tc>
          <w:tcPr>
            <w:tcW w:w="4227" w:type="dxa"/>
          </w:tcPr>
          <w:p w14:paraId="563E072A" w14:textId="77777777" w:rsidR="00780F97" w:rsidRPr="00C15AD5" w:rsidRDefault="00780F97" w:rsidP="00AC2C0A">
            <w:pPr>
              <w:pStyle w:val="pqiTabBody"/>
              <w:rPr>
                <w:b/>
              </w:rPr>
            </w:pPr>
          </w:p>
        </w:tc>
        <w:tc>
          <w:tcPr>
            <w:tcW w:w="1050" w:type="dxa"/>
          </w:tcPr>
          <w:p w14:paraId="24A5B0C6" w14:textId="77777777" w:rsidR="00780F97" w:rsidRPr="00C15AD5" w:rsidRDefault="00780F97" w:rsidP="00AC2C0A">
            <w:pPr>
              <w:pStyle w:val="pqiTabBody"/>
              <w:rPr>
                <w:b/>
              </w:rPr>
            </w:pPr>
            <w:r w:rsidRPr="00C15AD5">
              <w:rPr>
                <w:b/>
              </w:rPr>
              <w:t>1x</w:t>
            </w:r>
          </w:p>
        </w:tc>
      </w:tr>
      <w:tr w:rsidR="00780F97" w:rsidRPr="009079F8" w14:paraId="58BAB46E" w14:textId="77777777" w:rsidTr="00AC2C0A">
        <w:tc>
          <w:tcPr>
            <w:tcW w:w="13544" w:type="dxa"/>
            <w:gridSpan w:val="7"/>
          </w:tcPr>
          <w:p w14:paraId="2F0EFE85" w14:textId="77777777" w:rsidR="00780F97" w:rsidRDefault="00780F97" w:rsidP="00AC2C0A">
            <w:pPr>
              <w:pStyle w:val="pqiTabBody"/>
            </w:pPr>
            <w:r>
              <w:t>Wszystkie elementy główne począwszy od poniższego zawarte są w elemencie:</w:t>
            </w:r>
          </w:p>
          <w:p w14:paraId="6D4705E9" w14:textId="77777777" w:rsidR="00780F97" w:rsidRPr="00307959" w:rsidRDefault="00780F97" w:rsidP="00AC2C0A">
            <w:pPr>
              <w:pStyle w:val="pqiTabBody"/>
              <w:rPr>
                <w:rFonts w:ascii="Courier New" w:hAnsi="Courier New" w:cs="Courier New"/>
                <w:noProof/>
                <w:color w:val="0000FF"/>
              </w:rPr>
            </w:pPr>
            <w:r w:rsidRPr="00621E71">
              <w:rPr>
                <w:rFonts w:ascii="Courier New" w:hAnsi="Courier New"/>
                <w:color w:val="0000FF"/>
              </w:rPr>
              <w:t>/</w:t>
            </w:r>
            <w:r w:rsidRPr="00307959">
              <w:rPr>
                <w:rFonts w:ascii="Courier New" w:hAnsi="Courier New" w:cs="Courier New"/>
                <w:noProof/>
                <w:color w:val="0000FF"/>
              </w:rPr>
              <w:t>IE810</w:t>
            </w:r>
            <w:r w:rsidRPr="00621E71">
              <w:rPr>
                <w:rFonts w:ascii="Courier New" w:hAnsi="Courier New"/>
                <w:color w:val="0000FF"/>
              </w:rPr>
              <w:t>/</w:t>
            </w:r>
            <w:r>
              <w:rPr>
                <w:rFonts w:ascii="Courier New" w:hAnsi="Courier New"/>
                <w:color w:val="0000FF"/>
              </w:rPr>
              <w:t>Body/</w:t>
            </w:r>
            <w:r w:rsidRPr="00307959">
              <w:rPr>
                <w:rFonts w:ascii="Courier New" w:hAnsi="Courier New" w:cs="Courier New"/>
                <w:noProof/>
                <w:color w:val="0000FF"/>
              </w:rPr>
              <w:t>CancellationOfEAD</w:t>
            </w:r>
          </w:p>
        </w:tc>
      </w:tr>
      <w:tr w:rsidR="00780F97" w:rsidRPr="009079F8" w14:paraId="7383E1BA" w14:textId="77777777" w:rsidTr="00AC2C0A">
        <w:tc>
          <w:tcPr>
            <w:tcW w:w="828" w:type="dxa"/>
            <w:gridSpan w:val="2"/>
          </w:tcPr>
          <w:p w14:paraId="0DA8B24F" w14:textId="77777777" w:rsidR="00780F97" w:rsidRPr="002F7673" w:rsidRDefault="00780F97" w:rsidP="00AC2C0A">
            <w:pPr>
              <w:keepNext/>
              <w:rPr>
                <w:b/>
                <w:i/>
              </w:rPr>
            </w:pPr>
            <w:r>
              <w:rPr>
                <w:b/>
              </w:rPr>
              <w:lastRenderedPageBreak/>
              <w:t>1</w:t>
            </w:r>
          </w:p>
        </w:tc>
        <w:tc>
          <w:tcPr>
            <w:tcW w:w="4052" w:type="dxa"/>
          </w:tcPr>
          <w:p w14:paraId="1BCD4C14" w14:textId="77777777" w:rsidR="00780F97" w:rsidRDefault="00780F97" w:rsidP="00AC2C0A">
            <w:pPr>
              <w:keepNext/>
              <w:rPr>
                <w:b/>
              </w:rPr>
            </w:pPr>
            <w:r w:rsidRPr="009079F8">
              <w:rPr>
                <w:b/>
              </w:rPr>
              <w:t>Dokument e-AD PRZEMIESZCZENIA WYROBÓW AKCYZOWYCH</w:t>
            </w:r>
          </w:p>
          <w:p w14:paraId="2DEC6AC4" w14:textId="77777777" w:rsidR="00780F97" w:rsidRPr="00307959" w:rsidRDefault="00780F97" w:rsidP="00AC2C0A">
            <w:pPr>
              <w:keepNext/>
              <w:rPr>
                <w:rFonts w:ascii="Courier New" w:hAnsi="Courier New" w:cs="Courier New"/>
                <w:noProof/>
                <w:color w:val="0000FF"/>
                <w:szCs w:val="20"/>
              </w:rPr>
            </w:pPr>
            <w:r w:rsidRPr="00307959">
              <w:rPr>
                <w:rFonts w:ascii="Courier New" w:hAnsi="Courier New" w:cs="Courier New"/>
                <w:noProof/>
                <w:color w:val="0000FF"/>
                <w:szCs w:val="20"/>
              </w:rPr>
              <w:t>ExciseMovementEad</w:t>
            </w:r>
          </w:p>
        </w:tc>
        <w:tc>
          <w:tcPr>
            <w:tcW w:w="435" w:type="dxa"/>
          </w:tcPr>
          <w:p w14:paraId="61C8B053" w14:textId="77777777" w:rsidR="00780F97" w:rsidRPr="0072755A" w:rsidRDefault="00780F97" w:rsidP="00AC2C0A">
            <w:pPr>
              <w:keepNext/>
              <w:jc w:val="right"/>
              <w:rPr>
                <w:b/>
              </w:rPr>
            </w:pPr>
            <w:r w:rsidRPr="0072755A">
              <w:rPr>
                <w:b/>
              </w:rPr>
              <w:t>R</w:t>
            </w:r>
          </w:p>
        </w:tc>
        <w:tc>
          <w:tcPr>
            <w:tcW w:w="2952" w:type="dxa"/>
          </w:tcPr>
          <w:p w14:paraId="6B215929" w14:textId="77777777" w:rsidR="00780F97" w:rsidRPr="0072755A" w:rsidRDefault="00780F97" w:rsidP="00AC2C0A">
            <w:pPr>
              <w:keepNext/>
              <w:rPr>
                <w:b/>
              </w:rPr>
            </w:pPr>
          </w:p>
        </w:tc>
        <w:tc>
          <w:tcPr>
            <w:tcW w:w="4227" w:type="dxa"/>
          </w:tcPr>
          <w:p w14:paraId="79666124" w14:textId="77777777" w:rsidR="00780F97" w:rsidRPr="0072755A" w:rsidRDefault="00780F97" w:rsidP="00AC2C0A">
            <w:pPr>
              <w:rPr>
                <w:b/>
                <w:lang w:eastAsia="en-GB"/>
              </w:rPr>
            </w:pPr>
          </w:p>
        </w:tc>
        <w:tc>
          <w:tcPr>
            <w:tcW w:w="1050" w:type="dxa"/>
          </w:tcPr>
          <w:p w14:paraId="67A9ADF8" w14:textId="77777777" w:rsidR="00780F97" w:rsidRPr="0072755A" w:rsidRDefault="00780F97" w:rsidP="00AC2C0A">
            <w:pPr>
              <w:keepNext/>
              <w:rPr>
                <w:b/>
              </w:rPr>
            </w:pPr>
            <w:r w:rsidRPr="0072755A">
              <w:rPr>
                <w:b/>
              </w:rPr>
              <w:t>1x</w:t>
            </w:r>
          </w:p>
        </w:tc>
      </w:tr>
      <w:tr w:rsidR="00780F97" w:rsidRPr="009079F8" w14:paraId="6DABD2DE" w14:textId="77777777" w:rsidTr="00AC2C0A">
        <w:tc>
          <w:tcPr>
            <w:tcW w:w="453" w:type="dxa"/>
          </w:tcPr>
          <w:p w14:paraId="25778639" w14:textId="77777777" w:rsidR="00780F97" w:rsidRPr="009079F8" w:rsidRDefault="00780F97" w:rsidP="00AC2C0A">
            <w:pPr>
              <w:rPr>
                <w:b/>
              </w:rPr>
            </w:pPr>
          </w:p>
        </w:tc>
        <w:tc>
          <w:tcPr>
            <w:tcW w:w="375" w:type="dxa"/>
          </w:tcPr>
          <w:p w14:paraId="7564F0AD" w14:textId="77777777" w:rsidR="00780F97" w:rsidRPr="009079F8" w:rsidRDefault="00780F97" w:rsidP="00AC2C0A">
            <w:pPr>
              <w:rPr>
                <w:i/>
              </w:rPr>
            </w:pPr>
            <w:r w:rsidRPr="009079F8">
              <w:rPr>
                <w:i/>
              </w:rPr>
              <w:t>a</w:t>
            </w:r>
          </w:p>
        </w:tc>
        <w:tc>
          <w:tcPr>
            <w:tcW w:w="4052" w:type="dxa"/>
          </w:tcPr>
          <w:p w14:paraId="3C7210FD" w14:textId="77777777" w:rsidR="00780F97" w:rsidRDefault="00780F97" w:rsidP="00AC2C0A">
            <w:r w:rsidRPr="009079F8">
              <w:t>ARC</w:t>
            </w:r>
          </w:p>
          <w:p w14:paraId="7F02825D" w14:textId="77777777" w:rsidR="00780F97" w:rsidRPr="00307959" w:rsidRDefault="00780F97" w:rsidP="00AC2C0A">
            <w:pPr>
              <w:rPr>
                <w:rFonts w:ascii="Courier New" w:hAnsi="Courier New" w:cs="Courier New"/>
                <w:noProof/>
                <w:color w:val="0000FF"/>
                <w:szCs w:val="20"/>
              </w:rPr>
            </w:pPr>
            <w:r w:rsidRPr="00307959">
              <w:rPr>
                <w:rFonts w:ascii="Courier New" w:hAnsi="Courier New" w:cs="Courier New"/>
                <w:noProof/>
                <w:color w:val="0000FF"/>
                <w:szCs w:val="20"/>
              </w:rPr>
              <w:t>AdministrativeReferenceCode</w:t>
            </w:r>
          </w:p>
        </w:tc>
        <w:tc>
          <w:tcPr>
            <w:tcW w:w="435" w:type="dxa"/>
          </w:tcPr>
          <w:p w14:paraId="1E501C6E" w14:textId="77777777" w:rsidR="00780F97" w:rsidRPr="009079F8" w:rsidRDefault="00780F97" w:rsidP="00AC2C0A">
            <w:pPr>
              <w:jc w:val="center"/>
            </w:pPr>
            <w:r w:rsidRPr="009079F8">
              <w:t>R</w:t>
            </w:r>
          </w:p>
        </w:tc>
        <w:tc>
          <w:tcPr>
            <w:tcW w:w="2952" w:type="dxa"/>
          </w:tcPr>
          <w:p w14:paraId="025F5825" w14:textId="77777777" w:rsidR="00780F97" w:rsidRPr="009079F8" w:rsidRDefault="00780F97" w:rsidP="00AC2C0A"/>
        </w:tc>
        <w:tc>
          <w:tcPr>
            <w:tcW w:w="4227" w:type="dxa"/>
          </w:tcPr>
          <w:p w14:paraId="1EC52F0D" w14:textId="77777777" w:rsidR="00780F97" w:rsidRPr="009079F8" w:rsidRDefault="00780F97" w:rsidP="00AC2C0A">
            <w:r w:rsidRPr="009079F8">
              <w:t xml:space="preserve">Należy podać ARC dokumentu e-AD, </w:t>
            </w:r>
            <w:r>
              <w:br/>
            </w:r>
            <w:r w:rsidRPr="009079F8">
              <w:t xml:space="preserve">o którego </w:t>
            </w:r>
            <w:r>
              <w:t>anulowa</w:t>
            </w:r>
            <w:r w:rsidRPr="009079F8">
              <w:t>nie się wnosi.</w:t>
            </w:r>
          </w:p>
        </w:tc>
        <w:tc>
          <w:tcPr>
            <w:tcW w:w="1050" w:type="dxa"/>
          </w:tcPr>
          <w:p w14:paraId="0DAAD4A1" w14:textId="77777777" w:rsidR="00780F97" w:rsidRPr="009079F8" w:rsidRDefault="00780F97" w:rsidP="00AC2C0A">
            <w:r>
              <w:t>a</w:t>
            </w:r>
            <w:r w:rsidRPr="009079F8">
              <w:t>n21</w:t>
            </w:r>
          </w:p>
        </w:tc>
      </w:tr>
      <w:tr w:rsidR="00780F97" w:rsidRPr="009079F8" w14:paraId="3304DF4D" w14:textId="77777777" w:rsidTr="00AC2C0A">
        <w:tc>
          <w:tcPr>
            <w:tcW w:w="828" w:type="dxa"/>
            <w:gridSpan w:val="2"/>
          </w:tcPr>
          <w:p w14:paraId="73C57932" w14:textId="77777777" w:rsidR="00780F97" w:rsidRPr="009079F8" w:rsidRDefault="00780F97" w:rsidP="00AC2C0A">
            <w:pPr>
              <w:keepNext/>
              <w:rPr>
                <w:i/>
              </w:rPr>
            </w:pPr>
            <w:r>
              <w:rPr>
                <w:b/>
              </w:rPr>
              <w:t>2</w:t>
            </w:r>
          </w:p>
        </w:tc>
        <w:tc>
          <w:tcPr>
            <w:tcW w:w="4052" w:type="dxa"/>
          </w:tcPr>
          <w:p w14:paraId="79C75864" w14:textId="77777777" w:rsidR="00780F97" w:rsidRDefault="00780F97" w:rsidP="00AC2C0A">
            <w:pPr>
              <w:keepNext/>
              <w:rPr>
                <w:b/>
              </w:rPr>
            </w:pPr>
            <w:r>
              <w:rPr>
                <w:b/>
              </w:rPr>
              <w:t>ANULOWANIE</w:t>
            </w:r>
          </w:p>
          <w:p w14:paraId="6F96DD73" w14:textId="77777777" w:rsidR="00780F97" w:rsidRPr="009079F8" w:rsidRDefault="00780F97" w:rsidP="00AC2C0A">
            <w:pPr>
              <w:keepNext/>
              <w:rPr>
                <w:b/>
              </w:rPr>
            </w:pPr>
            <w:r>
              <w:rPr>
                <w:rFonts w:ascii="Courier New" w:hAnsi="Courier New" w:cs="Courier New"/>
                <w:noProof/>
                <w:color w:val="0000FF"/>
                <w:szCs w:val="20"/>
              </w:rPr>
              <w:t>Cancellation</w:t>
            </w:r>
          </w:p>
        </w:tc>
        <w:tc>
          <w:tcPr>
            <w:tcW w:w="435" w:type="dxa"/>
          </w:tcPr>
          <w:p w14:paraId="09BA7EFD" w14:textId="77777777" w:rsidR="00780F97" w:rsidRPr="0072755A" w:rsidRDefault="00780F97" w:rsidP="00AC2C0A">
            <w:pPr>
              <w:keepNext/>
              <w:jc w:val="center"/>
              <w:rPr>
                <w:b/>
              </w:rPr>
            </w:pPr>
            <w:r w:rsidRPr="0072755A">
              <w:rPr>
                <w:b/>
              </w:rPr>
              <w:t>R</w:t>
            </w:r>
          </w:p>
        </w:tc>
        <w:tc>
          <w:tcPr>
            <w:tcW w:w="2952" w:type="dxa"/>
          </w:tcPr>
          <w:p w14:paraId="52A66D47" w14:textId="77777777" w:rsidR="00780F97" w:rsidRPr="0072755A" w:rsidRDefault="00780F97" w:rsidP="00AC2C0A">
            <w:pPr>
              <w:keepNext/>
              <w:rPr>
                <w:b/>
              </w:rPr>
            </w:pPr>
          </w:p>
        </w:tc>
        <w:tc>
          <w:tcPr>
            <w:tcW w:w="4227" w:type="dxa"/>
          </w:tcPr>
          <w:p w14:paraId="55BB0D91" w14:textId="77777777" w:rsidR="00780F97" w:rsidRPr="0072755A" w:rsidRDefault="00780F97" w:rsidP="00AC2C0A">
            <w:pPr>
              <w:rPr>
                <w:b/>
                <w:lang w:eastAsia="en-GB"/>
              </w:rPr>
            </w:pPr>
          </w:p>
        </w:tc>
        <w:tc>
          <w:tcPr>
            <w:tcW w:w="1050" w:type="dxa"/>
          </w:tcPr>
          <w:p w14:paraId="0404462D" w14:textId="77777777" w:rsidR="00780F97" w:rsidRPr="0072755A" w:rsidRDefault="00780F97" w:rsidP="00AC2C0A">
            <w:pPr>
              <w:keepNext/>
              <w:rPr>
                <w:b/>
              </w:rPr>
            </w:pPr>
            <w:r w:rsidRPr="0072755A">
              <w:rPr>
                <w:b/>
              </w:rPr>
              <w:t>1x</w:t>
            </w:r>
          </w:p>
        </w:tc>
      </w:tr>
      <w:tr w:rsidR="00780F97" w:rsidRPr="009079F8" w14:paraId="78B34F5F" w14:textId="77777777" w:rsidTr="00AC2C0A">
        <w:tc>
          <w:tcPr>
            <w:tcW w:w="453" w:type="dxa"/>
          </w:tcPr>
          <w:p w14:paraId="5CF7543A" w14:textId="77777777" w:rsidR="00780F97" w:rsidRPr="009079F8" w:rsidRDefault="00780F97" w:rsidP="00AC2C0A">
            <w:pPr>
              <w:rPr>
                <w:b/>
              </w:rPr>
            </w:pPr>
          </w:p>
        </w:tc>
        <w:tc>
          <w:tcPr>
            <w:tcW w:w="375" w:type="dxa"/>
          </w:tcPr>
          <w:p w14:paraId="17672B4F" w14:textId="77777777" w:rsidR="00780F97" w:rsidRPr="009079F8" w:rsidRDefault="00780F97" w:rsidP="00AC2C0A">
            <w:pPr>
              <w:rPr>
                <w:i/>
              </w:rPr>
            </w:pPr>
            <w:r w:rsidRPr="009079F8">
              <w:rPr>
                <w:i/>
              </w:rPr>
              <w:t>a</w:t>
            </w:r>
          </w:p>
        </w:tc>
        <w:tc>
          <w:tcPr>
            <w:tcW w:w="4052" w:type="dxa"/>
          </w:tcPr>
          <w:p w14:paraId="6BF5414D" w14:textId="77777777" w:rsidR="00780F97" w:rsidRDefault="00780F97" w:rsidP="00AC2C0A">
            <w:r w:rsidRPr="009079F8">
              <w:t xml:space="preserve">Przyczyna </w:t>
            </w:r>
            <w:r>
              <w:t>anulowania</w:t>
            </w:r>
          </w:p>
          <w:p w14:paraId="3AD70B61" w14:textId="77777777" w:rsidR="00780F97" w:rsidRPr="009079F8" w:rsidRDefault="00780F97" w:rsidP="00AC2C0A">
            <w:r>
              <w:rPr>
                <w:rFonts w:ascii="Courier New" w:hAnsi="Courier New" w:cs="Courier New"/>
                <w:noProof/>
                <w:color w:val="0000FF"/>
                <w:szCs w:val="20"/>
              </w:rPr>
              <w:t>CancellationReasonCode</w:t>
            </w:r>
          </w:p>
        </w:tc>
        <w:tc>
          <w:tcPr>
            <w:tcW w:w="435" w:type="dxa"/>
          </w:tcPr>
          <w:p w14:paraId="66DC4AFF" w14:textId="77777777" w:rsidR="00780F97" w:rsidRPr="009079F8" w:rsidRDefault="00780F97" w:rsidP="00AC2C0A">
            <w:pPr>
              <w:jc w:val="center"/>
            </w:pPr>
            <w:r w:rsidRPr="009079F8">
              <w:rPr>
                <w:szCs w:val="20"/>
              </w:rPr>
              <w:t>R</w:t>
            </w:r>
          </w:p>
        </w:tc>
        <w:tc>
          <w:tcPr>
            <w:tcW w:w="2952" w:type="dxa"/>
          </w:tcPr>
          <w:p w14:paraId="2C3612C5" w14:textId="77777777" w:rsidR="00780F97" w:rsidRPr="009079F8" w:rsidRDefault="00780F97" w:rsidP="00AC2C0A"/>
        </w:tc>
        <w:tc>
          <w:tcPr>
            <w:tcW w:w="4227" w:type="dxa"/>
          </w:tcPr>
          <w:p w14:paraId="317AEC41" w14:textId="77777777" w:rsidR="00780F97" w:rsidRPr="005C7E77" w:rsidRDefault="00780F97" w:rsidP="00AC2C0A">
            <w:r>
              <w:t>Wartość ze słownika „</w:t>
            </w:r>
            <w:r w:rsidRPr="005C7E77">
              <w:t>Kody przyczyny anulowania (Cancellation reasons)</w:t>
            </w:r>
            <w:r>
              <w:t>”.</w:t>
            </w:r>
          </w:p>
        </w:tc>
        <w:tc>
          <w:tcPr>
            <w:tcW w:w="1050" w:type="dxa"/>
          </w:tcPr>
          <w:p w14:paraId="53C6478A" w14:textId="77777777" w:rsidR="00780F97" w:rsidRPr="009079F8" w:rsidRDefault="00780F97" w:rsidP="00AC2C0A">
            <w:r w:rsidRPr="009079F8">
              <w:t>n</w:t>
            </w:r>
            <w:r>
              <w:t>1</w:t>
            </w:r>
          </w:p>
        </w:tc>
      </w:tr>
      <w:tr w:rsidR="00780F97" w:rsidRPr="009079F8" w14:paraId="2FE6A923" w14:textId="77777777" w:rsidTr="00AC2C0A">
        <w:tc>
          <w:tcPr>
            <w:tcW w:w="453" w:type="dxa"/>
          </w:tcPr>
          <w:p w14:paraId="11F8F257" w14:textId="77777777" w:rsidR="00780F97" w:rsidRPr="009079F8" w:rsidRDefault="00780F97" w:rsidP="00AC2C0A">
            <w:pPr>
              <w:rPr>
                <w:b/>
              </w:rPr>
            </w:pPr>
          </w:p>
        </w:tc>
        <w:tc>
          <w:tcPr>
            <w:tcW w:w="375" w:type="dxa"/>
          </w:tcPr>
          <w:p w14:paraId="1675ACC7" w14:textId="77777777" w:rsidR="00780F97" w:rsidRPr="009079F8" w:rsidRDefault="00780F97" w:rsidP="00AC2C0A">
            <w:pPr>
              <w:rPr>
                <w:i/>
              </w:rPr>
            </w:pPr>
            <w:r>
              <w:rPr>
                <w:i/>
              </w:rPr>
              <w:t>b</w:t>
            </w:r>
          </w:p>
        </w:tc>
        <w:tc>
          <w:tcPr>
            <w:tcW w:w="4052" w:type="dxa"/>
          </w:tcPr>
          <w:p w14:paraId="3B721879" w14:textId="77777777" w:rsidR="00780F97" w:rsidRPr="0053044D" w:rsidRDefault="00780F97" w:rsidP="00AC2C0A">
            <w:r w:rsidRPr="0053044D">
              <w:t>Dodatkowe informacje</w:t>
            </w:r>
          </w:p>
          <w:p w14:paraId="2321AD0E" w14:textId="77777777" w:rsidR="00780F97" w:rsidRPr="0053044D" w:rsidRDefault="00780F97" w:rsidP="00AC2C0A">
            <w:pPr>
              <w:rPr>
                <w:rFonts w:ascii="Courier New" w:hAnsi="Courier New" w:cs="Courier New"/>
                <w:noProof/>
                <w:color w:val="0000FF"/>
                <w:szCs w:val="20"/>
              </w:rPr>
            </w:pPr>
            <w:r w:rsidRPr="0053044D">
              <w:rPr>
                <w:rFonts w:ascii="Courier New" w:hAnsi="Courier New" w:cs="Courier New"/>
                <w:noProof/>
                <w:color w:val="0000FF"/>
                <w:szCs w:val="20"/>
              </w:rPr>
              <w:t>ComplementaryInformation</w:t>
            </w:r>
          </w:p>
        </w:tc>
        <w:tc>
          <w:tcPr>
            <w:tcW w:w="435" w:type="dxa"/>
          </w:tcPr>
          <w:p w14:paraId="5DF8B66B" w14:textId="77777777" w:rsidR="00780F97" w:rsidRPr="009079F8" w:rsidRDefault="00780F97" w:rsidP="00AC2C0A">
            <w:pPr>
              <w:jc w:val="center"/>
            </w:pPr>
            <w:r>
              <w:t>D</w:t>
            </w:r>
          </w:p>
        </w:tc>
        <w:tc>
          <w:tcPr>
            <w:tcW w:w="2952" w:type="dxa"/>
          </w:tcPr>
          <w:p w14:paraId="297B19E3" w14:textId="77777777" w:rsidR="00780F97" w:rsidRDefault="00780F97" w:rsidP="00AC2C0A">
            <w:r>
              <w:t>„R” gdy w polu 2a wybrano wartość „0 – Inne”.</w:t>
            </w:r>
          </w:p>
          <w:p w14:paraId="729CEC55" w14:textId="77777777" w:rsidR="00780F97" w:rsidRPr="009079F8" w:rsidRDefault="00780F97" w:rsidP="00AC2C0A">
            <w:r>
              <w:t>W pozostałych przypadkach nie stosuje się.</w:t>
            </w:r>
          </w:p>
        </w:tc>
        <w:tc>
          <w:tcPr>
            <w:tcW w:w="4227" w:type="dxa"/>
          </w:tcPr>
          <w:p w14:paraId="0923750A" w14:textId="77777777" w:rsidR="00780F97" w:rsidRPr="0053044D" w:rsidRDefault="00780F97" w:rsidP="00AC2C0A">
            <w:r w:rsidRPr="0053044D">
              <w:t xml:space="preserve">Należy podać dodatkowe informacje dotyczące </w:t>
            </w:r>
            <w:r>
              <w:t>przyczyny anulowania</w:t>
            </w:r>
            <w:r w:rsidRPr="0053044D">
              <w:t>.</w:t>
            </w:r>
          </w:p>
        </w:tc>
        <w:tc>
          <w:tcPr>
            <w:tcW w:w="1050" w:type="dxa"/>
          </w:tcPr>
          <w:p w14:paraId="304DB35C" w14:textId="77777777" w:rsidR="00780F97" w:rsidRPr="0053044D" w:rsidRDefault="00780F97" w:rsidP="00AC2C0A">
            <w:r w:rsidRPr="0053044D">
              <w:t>an..350</w:t>
            </w:r>
          </w:p>
        </w:tc>
      </w:tr>
      <w:tr w:rsidR="00780F97" w:rsidRPr="009079F8" w14:paraId="5B174442" w14:textId="77777777" w:rsidTr="00AC2C0A">
        <w:tc>
          <w:tcPr>
            <w:tcW w:w="828" w:type="dxa"/>
            <w:gridSpan w:val="2"/>
          </w:tcPr>
          <w:p w14:paraId="3EF37FF4" w14:textId="77777777" w:rsidR="00780F97" w:rsidRDefault="00780F97" w:rsidP="00AC2C0A">
            <w:pPr>
              <w:keepNext/>
              <w:rPr>
                <w:b/>
              </w:rPr>
            </w:pPr>
          </w:p>
        </w:tc>
        <w:tc>
          <w:tcPr>
            <w:tcW w:w="4052" w:type="dxa"/>
          </w:tcPr>
          <w:p w14:paraId="1E807E1F" w14:textId="77777777" w:rsidR="00780F97" w:rsidRDefault="00780F97" w:rsidP="00AC2C0A">
            <w:pPr>
              <w:pStyle w:val="pqiTabBody"/>
            </w:pPr>
            <w:r>
              <w:t>JĘZYK ELEMENTU</w:t>
            </w:r>
            <w:r w:rsidRPr="009079F8">
              <w:t xml:space="preserve"> </w:t>
            </w:r>
          </w:p>
          <w:p w14:paraId="427333DE" w14:textId="77777777" w:rsidR="00780F97" w:rsidRPr="000F7B4C" w:rsidRDefault="00780F97" w:rsidP="00AC2C0A">
            <w:pPr>
              <w:keepNext/>
              <w:rPr>
                <w:b/>
              </w:rPr>
            </w:pPr>
            <w:r>
              <w:rPr>
                <w:rFonts w:ascii="Courier New" w:hAnsi="Courier New" w:cs="Courier New"/>
                <w:noProof/>
                <w:color w:val="0000FF"/>
              </w:rPr>
              <w:t>@language</w:t>
            </w:r>
          </w:p>
        </w:tc>
        <w:tc>
          <w:tcPr>
            <w:tcW w:w="435" w:type="dxa"/>
          </w:tcPr>
          <w:p w14:paraId="5899A5DC" w14:textId="77777777" w:rsidR="00780F97" w:rsidRPr="0072755A" w:rsidRDefault="00780F97" w:rsidP="00AC2C0A">
            <w:pPr>
              <w:keepNext/>
              <w:jc w:val="center"/>
              <w:rPr>
                <w:b/>
              </w:rPr>
            </w:pPr>
            <w:r>
              <w:t>D</w:t>
            </w:r>
          </w:p>
        </w:tc>
        <w:tc>
          <w:tcPr>
            <w:tcW w:w="2952" w:type="dxa"/>
          </w:tcPr>
          <w:p w14:paraId="197CDD70" w14:textId="77777777" w:rsidR="00780F97" w:rsidRPr="0072755A" w:rsidRDefault="00780F97" w:rsidP="00AC2C0A">
            <w:pPr>
              <w:keepNext/>
              <w:rPr>
                <w:b/>
              </w:rPr>
            </w:pPr>
            <w:r w:rsidRPr="009079F8">
              <w:t xml:space="preserve">„R”, jeżeli stosuje się </w:t>
            </w:r>
            <w:r>
              <w:t>element 2b</w:t>
            </w:r>
          </w:p>
        </w:tc>
        <w:tc>
          <w:tcPr>
            <w:tcW w:w="4227" w:type="dxa"/>
          </w:tcPr>
          <w:p w14:paraId="6647D678" w14:textId="77777777" w:rsidR="00780F97" w:rsidRDefault="00780F97" w:rsidP="00AC2C0A">
            <w:pPr>
              <w:pStyle w:val="pqiTabBody"/>
            </w:pPr>
            <w:r>
              <w:t>Atrybut.</w:t>
            </w:r>
          </w:p>
          <w:p w14:paraId="6CFBB00E" w14:textId="77777777" w:rsidR="00780F97" w:rsidRPr="0072755A" w:rsidRDefault="00780F97" w:rsidP="00AC2C0A">
            <w:pPr>
              <w:rPr>
                <w:b/>
              </w:rPr>
            </w:pPr>
            <w:r>
              <w:t>Wartość ze słownika „</w:t>
            </w:r>
            <w:r w:rsidRPr="008C6FA2">
              <w:t>Kody języka (Language codes)</w:t>
            </w:r>
            <w:r>
              <w:t>”.</w:t>
            </w:r>
          </w:p>
        </w:tc>
        <w:tc>
          <w:tcPr>
            <w:tcW w:w="1050" w:type="dxa"/>
          </w:tcPr>
          <w:p w14:paraId="0E9DE999" w14:textId="77777777" w:rsidR="00780F97" w:rsidRPr="0072755A" w:rsidRDefault="00780F97" w:rsidP="00AC2C0A">
            <w:pPr>
              <w:keepNext/>
              <w:rPr>
                <w:b/>
              </w:rPr>
            </w:pPr>
            <w:r w:rsidRPr="009079F8">
              <w:t>a2</w:t>
            </w:r>
          </w:p>
        </w:tc>
      </w:tr>
      <w:tr w:rsidR="00780F97" w:rsidRPr="009079F8" w14:paraId="2FE18AAD" w14:textId="77777777" w:rsidTr="00AC2C0A">
        <w:tc>
          <w:tcPr>
            <w:tcW w:w="828" w:type="dxa"/>
            <w:gridSpan w:val="2"/>
          </w:tcPr>
          <w:p w14:paraId="26A2823A" w14:textId="77777777" w:rsidR="00780F97" w:rsidRPr="009079F8" w:rsidRDefault="00780F97" w:rsidP="00AC2C0A">
            <w:pPr>
              <w:keepNext/>
              <w:rPr>
                <w:i/>
              </w:rPr>
            </w:pPr>
            <w:r>
              <w:rPr>
                <w:b/>
              </w:rPr>
              <w:t>3</w:t>
            </w:r>
          </w:p>
        </w:tc>
        <w:tc>
          <w:tcPr>
            <w:tcW w:w="4052" w:type="dxa"/>
          </w:tcPr>
          <w:p w14:paraId="436AB446" w14:textId="77777777" w:rsidR="00780F97" w:rsidRPr="000F7B4C" w:rsidRDefault="00780F97" w:rsidP="00AC2C0A">
            <w:pPr>
              <w:keepNext/>
              <w:rPr>
                <w:b/>
              </w:rPr>
            </w:pPr>
            <w:r w:rsidRPr="000F7B4C">
              <w:rPr>
                <w:b/>
              </w:rPr>
              <w:t>CECHA</w:t>
            </w:r>
          </w:p>
          <w:p w14:paraId="6F92CD06" w14:textId="77777777" w:rsidR="00780F97" w:rsidRPr="009079F8" w:rsidRDefault="00780F97" w:rsidP="00AC2C0A">
            <w:pPr>
              <w:keepNext/>
              <w:rPr>
                <w:b/>
              </w:rPr>
            </w:pPr>
            <w:r>
              <w:rPr>
                <w:rFonts w:ascii="Courier New" w:hAnsi="Courier New" w:cs="Courier New"/>
                <w:noProof/>
                <w:color w:val="0000FF"/>
                <w:szCs w:val="20"/>
              </w:rPr>
              <w:t>Attributes</w:t>
            </w:r>
          </w:p>
        </w:tc>
        <w:tc>
          <w:tcPr>
            <w:tcW w:w="435" w:type="dxa"/>
          </w:tcPr>
          <w:p w14:paraId="6DD05916" w14:textId="77777777" w:rsidR="00780F97" w:rsidRPr="0072755A" w:rsidRDefault="00780F97" w:rsidP="00AC2C0A">
            <w:pPr>
              <w:keepNext/>
              <w:jc w:val="center"/>
              <w:rPr>
                <w:b/>
              </w:rPr>
            </w:pPr>
            <w:r w:rsidRPr="0072755A">
              <w:rPr>
                <w:b/>
              </w:rPr>
              <w:t>R</w:t>
            </w:r>
          </w:p>
        </w:tc>
        <w:tc>
          <w:tcPr>
            <w:tcW w:w="2952" w:type="dxa"/>
          </w:tcPr>
          <w:p w14:paraId="6CF68F36" w14:textId="77777777" w:rsidR="00780F97" w:rsidRPr="0072755A" w:rsidRDefault="00780F97" w:rsidP="00AC2C0A">
            <w:pPr>
              <w:keepNext/>
              <w:rPr>
                <w:b/>
              </w:rPr>
            </w:pPr>
          </w:p>
        </w:tc>
        <w:tc>
          <w:tcPr>
            <w:tcW w:w="4227" w:type="dxa"/>
          </w:tcPr>
          <w:p w14:paraId="49E0EBF3" w14:textId="77777777" w:rsidR="00780F97" w:rsidRPr="0072755A" w:rsidRDefault="00780F97" w:rsidP="00AC2C0A">
            <w:pPr>
              <w:rPr>
                <w:b/>
              </w:rPr>
            </w:pPr>
          </w:p>
        </w:tc>
        <w:tc>
          <w:tcPr>
            <w:tcW w:w="1050" w:type="dxa"/>
          </w:tcPr>
          <w:p w14:paraId="54C8A151" w14:textId="77777777" w:rsidR="00780F97" w:rsidRPr="0072755A" w:rsidRDefault="00780F97" w:rsidP="00AC2C0A">
            <w:pPr>
              <w:keepNext/>
              <w:rPr>
                <w:b/>
              </w:rPr>
            </w:pPr>
            <w:r w:rsidRPr="0072755A">
              <w:rPr>
                <w:b/>
              </w:rPr>
              <w:t>1x</w:t>
            </w:r>
          </w:p>
        </w:tc>
      </w:tr>
      <w:tr w:rsidR="00780F97" w:rsidRPr="009079F8" w14:paraId="447A2112" w14:textId="77777777" w:rsidTr="00AC2C0A">
        <w:tc>
          <w:tcPr>
            <w:tcW w:w="453" w:type="dxa"/>
          </w:tcPr>
          <w:p w14:paraId="7A91D80D" w14:textId="77777777" w:rsidR="00780F97" w:rsidRPr="009079F8" w:rsidRDefault="00780F97" w:rsidP="00AC2C0A">
            <w:pPr>
              <w:rPr>
                <w:b/>
              </w:rPr>
            </w:pPr>
          </w:p>
        </w:tc>
        <w:tc>
          <w:tcPr>
            <w:tcW w:w="375" w:type="dxa"/>
          </w:tcPr>
          <w:p w14:paraId="481A5652" w14:textId="77777777" w:rsidR="00780F97" w:rsidRPr="009079F8" w:rsidRDefault="00780F97" w:rsidP="00AC2C0A">
            <w:pPr>
              <w:rPr>
                <w:i/>
              </w:rPr>
            </w:pPr>
            <w:r w:rsidRPr="009079F8">
              <w:rPr>
                <w:i/>
              </w:rPr>
              <w:t>a</w:t>
            </w:r>
          </w:p>
        </w:tc>
        <w:tc>
          <w:tcPr>
            <w:tcW w:w="4052" w:type="dxa"/>
          </w:tcPr>
          <w:p w14:paraId="356E5B56" w14:textId="77777777" w:rsidR="00780F97" w:rsidRDefault="00780F97" w:rsidP="00AC2C0A">
            <w:r w:rsidRPr="009079F8">
              <w:t xml:space="preserve">Data i czas zatwierdzenia </w:t>
            </w:r>
            <w:r>
              <w:t>anulowania</w:t>
            </w:r>
          </w:p>
          <w:p w14:paraId="65B2BA06" w14:textId="77777777" w:rsidR="00780F97" w:rsidRDefault="00780F97" w:rsidP="00AC2C0A">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975279" w14:textId="77777777" w:rsidR="00780F97" w:rsidRPr="009079F8" w:rsidRDefault="00780F97" w:rsidP="00AC2C0A">
            <w:r>
              <w:rPr>
                <w:rFonts w:ascii="Courier New" w:hAnsi="Courier New" w:cs="Courier New"/>
                <w:noProof/>
                <w:color w:val="0000FF"/>
                <w:szCs w:val="20"/>
              </w:rPr>
              <w:lastRenderedPageBreak/>
              <w:t>Cancellation</w:t>
            </w:r>
          </w:p>
        </w:tc>
        <w:tc>
          <w:tcPr>
            <w:tcW w:w="435" w:type="dxa"/>
          </w:tcPr>
          <w:p w14:paraId="0C439AB7" w14:textId="77777777" w:rsidR="00780F97" w:rsidRPr="009079F8" w:rsidRDefault="00780F97" w:rsidP="00AC2C0A">
            <w:pPr>
              <w:jc w:val="center"/>
            </w:pPr>
            <w:r>
              <w:lastRenderedPageBreak/>
              <w:t>D</w:t>
            </w:r>
          </w:p>
        </w:tc>
        <w:tc>
          <w:tcPr>
            <w:tcW w:w="2952" w:type="dxa"/>
          </w:tcPr>
          <w:p w14:paraId="18931F25" w14:textId="77777777" w:rsidR="00780F97" w:rsidRPr="009079F8" w:rsidRDefault="00780F97" w:rsidP="00AC2C0A">
            <w:r w:rsidRPr="009079F8">
              <w:t xml:space="preserve">Podają właściwe organy państwa członkowskiego </w:t>
            </w:r>
            <w:r w:rsidRPr="009079F8">
              <w:lastRenderedPageBreak/>
              <w:t xml:space="preserve">wysyłki po zatwierdzeniu projektu komunikatu </w:t>
            </w:r>
            <w:r>
              <w:br/>
            </w:r>
            <w:r w:rsidRPr="009079F8">
              <w:t xml:space="preserve">o </w:t>
            </w:r>
            <w:r>
              <w:t>anulowaniu</w:t>
            </w:r>
            <w:r w:rsidRPr="009079F8">
              <w:t>.</w:t>
            </w:r>
          </w:p>
        </w:tc>
        <w:tc>
          <w:tcPr>
            <w:tcW w:w="4227" w:type="dxa"/>
          </w:tcPr>
          <w:p w14:paraId="5F1E9EEA" w14:textId="77777777" w:rsidR="00780F97" w:rsidRPr="009079F8" w:rsidRDefault="00780F97" w:rsidP="00AC2C0A"/>
        </w:tc>
        <w:tc>
          <w:tcPr>
            <w:tcW w:w="1050" w:type="dxa"/>
          </w:tcPr>
          <w:p w14:paraId="34C353FF" w14:textId="77777777" w:rsidR="00780F97" w:rsidRPr="009079F8" w:rsidRDefault="00780F97" w:rsidP="00AC2C0A">
            <w:r w:rsidRPr="009079F8">
              <w:t>dateTime</w:t>
            </w:r>
          </w:p>
        </w:tc>
      </w:tr>
    </w:tbl>
    <w:p w14:paraId="007AE988" w14:textId="52570304" w:rsidR="00C11AAF" w:rsidRDefault="00C11AAF" w:rsidP="00257D09">
      <w:pPr>
        <w:pStyle w:val="pqiChpHeadNum2"/>
      </w:pPr>
      <w:bookmarkStart w:id="140" w:name="_Toc195628762"/>
      <w:r>
        <w:t xml:space="preserve">IE813 – </w:t>
      </w:r>
      <w:r w:rsidRPr="00C00B4A">
        <w:t>Zmiana miejsca przeznaczenia</w:t>
      </w:r>
      <w:bookmarkEnd w:id="128"/>
      <w:bookmarkEnd w:id="140"/>
    </w:p>
    <w:p w14:paraId="065DBCE2" w14:textId="77777777" w:rsidR="00C11AAF" w:rsidRPr="004D3081" w:rsidRDefault="00C11AAF" w:rsidP="00C11AAF">
      <w:pPr>
        <w:pStyle w:val="pqiText"/>
      </w:pPr>
      <w:r>
        <w:t>Komunikat o zmianie miejsca przeznaczenia może być wysłany tylko dla przemieszczeń, dla których numer porządkowy jest mniejszy niż 99. Gdy komunikat zostanie wysłany dla przemieszczenia o numerze porządkowym równym 99 to zostanie on odrzucony przez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4"/>
        <w:gridCol w:w="431"/>
        <w:gridCol w:w="4158"/>
        <w:gridCol w:w="432"/>
        <w:gridCol w:w="2890"/>
        <w:gridCol w:w="4139"/>
        <w:gridCol w:w="1050"/>
      </w:tblGrid>
      <w:tr w:rsidR="00C11AAF" w:rsidRPr="009079F8" w14:paraId="4C71AF42" w14:textId="77777777" w:rsidTr="00D80F71">
        <w:trPr>
          <w:cantSplit/>
          <w:tblHeader/>
        </w:trPr>
        <w:tc>
          <w:tcPr>
            <w:tcW w:w="445" w:type="dxa"/>
            <w:shd w:val="clear" w:color="auto" w:fill="F3F3F3"/>
          </w:tcPr>
          <w:p w14:paraId="5523DF9A" w14:textId="77777777" w:rsidR="00C11AAF" w:rsidRPr="009079F8" w:rsidRDefault="00C11AAF" w:rsidP="00F23355">
            <w:pPr>
              <w:jc w:val="center"/>
              <w:rPr>
                <w:b/>
              </w:rPr>
            </w:pPr>
            <w:r w:rsidRPr="009079F8">
              <w:rPr>
                <w:b/>
              </w:rPr>
              <w:t>A</w:t>
            </w:r>
          </w:p>
        </w:tc>
        <w:tc>
          <w:tcPr>
            <w:tcW w:w="432" w:type="dxa"/>
            <w:shd w:val="clear" w:color="auto" w:fill="F3F3F3"/>
          </w:tcPr>
          <w:p w14:paraId="5C45F071" w14:textId="77777777" w:rsidR="00C11AAF" w:rsidRPr="009079F8" w:rsidRDefault="00C11AAF" w:rsidP="00F23355">
            <w:pPr>
              <w:jc w:val="center"/>
              <w:rPr>
                <w:b/>
              </w:rPr>
            </w:pPr>
            <w:r w:rsidRPr="009079F8">
              <w:rPr>
                <w:b/>
              </w:rPr>
              <w:t>B</w:t>
            </w:r>
          </w:p>
        </w:tc>
        <w:tc>
          <w:tcPr>
            <w:tcW w:w="4117" w:type="dxa"/>
            <w:shd w:val="clear" w:color="auto" w:fill="F3F3F3"/>
          </w:tcPr>
          <w:p w14:paraId="0226034F" w14:textId="77777777" w:rsidR="00C11AAF" w:rsidRPr="009079F8" w:rsidRDefault="00C11AAF" w:rsidP="00F23355">
            <w:pPr>
              <w:jc w:val="center"/>
              <w:rPr>
                <w:b/>
              </w:rPr>
            </w:pPr>
            <w:r w:rsidRPr="009079F8">
              <w:rPr>
                <w:b/>
              </w:rPr>
              <w:t>C</w:t>
            </w:r>
          </w:p>
        </w:tc>
        <w:tc>
          <w:tcPr>
            <w:tcW w:w="432" w:type="dxa"/>
            <w:shd w:val="clear" w:color="auto" w:fill="F3F3F3"/>
          </w:tcPr>
          <w:p w14:paraId="0759A287" w14:textId="77777777" w:rsidR="00C11AAF" w:rsidRPr="009079F8" w:rsidRDefault="00C11AAF" w:rsidP="00F23355">
            <w:pPr>
              <w:jc w:val="center"/>
              <w:rPr>
                <w:b/>
              </w:rPr>
            </w:pPr>
            <w:r w:rsidRPr="009079F8">
              <w:rPr>
                <w:b/>
              </w:rPr>
              <w:t>D</w:t>
            </w:r>
          </w:p>
        </w:tc>
        <w:tc>
          <w:tcPr>
            <w:tcW w:w="2865" w:type="dxa"/>
            <w:shd w:val="clear" w:color="auto" w:fill="F3F3F3"/>
          </w:tcPr>
          <w:p w14:paraId="14BCCAB2" w14:textId="77777777" w:rsidR="00C11AAF" w:rsidRPr="009079F8" w:rsidRDefault="00C11AAF" w:rsidP="00F23355">
            <w:pPr>
              <w:jc w:val="center"/>
              <w:rPr>
                <w:b/>
              </w:rPr>
            </w:pPr>
            <w:r w:rsidRPr="009079F8">
              <w:rPr>
                <w:b/>
              </w:rPr>
              <w:t>E</w:t>
            </w:r>
          </w:p>
        </w:tc>
        <w:tc>
          <w:tcPr>
            <w:tcW w:w="4143" w:type="dxa"/>
            <w:shd w:val="clear" w:color="auto" w:fill="F3F3F3"/>
          </w:tcPr>
          <w:p w14:paraId="29B8DB3C" w14:textId="77777777" w:rsidR="00C11AAF" w:rsidRPr="009079F8" w:rsidRDefault="00C11AAF" w:rsidP="00F23355">
            <w:pPr>
              <w:jc w:val="center"/>
              <w:rPr>
                <w:b/>
              </w:rPr>
            </w:pPr>
            <w:r w:rsidRPr="009079F8">
              <w:rPr>
                <w:b/>
              </w:rPr>
              <w:t>F</w:t>
            </w:r>
          </w:p>
        </w:tc>
        <w:tc>
          <w:tcPr>
            <w:tcW w:w="1050" w:type="dxa"/>
            <w:shd w:val="clear" w:color="auto" w:fill="F3F3F3"/>
          </w:tcPr>
          <w:p w14:paraId="33BF4974" w14:textId="77777777" w:rsidR="00C11AAF" w:rsidRPr="009079F8" w:rsidRDefault="00C11AAF" w:rsidP="00F23355">
            <w:pPr>
              <w:jc w:val="center"/>
              <w:rPr>
                <w:b/>
              </w:rPr>
            </w:pPr>
            <w:r w:rsidRPr="009079F8">
              <w:rPr>
                <w:b/>
              </w:rPr>
              <w:t>G</w:t>
            </w:r>
          </w:p>
        </w:tc>
      </w:tr>
      <w:tr w:rsidR="00C11AAF" w:rsidRPr="002854B5" w14:paraId="58D68DC4" w14:textId="77777777" w:rsidTr="00D80F71">
        <w:tc>
          <w:tcPr>
            <w:tcW w:w="13484" w:type="dxa"/>
            <w:gridSpan w:val="7"/>
          </w:tcPr>
          <w:p w14:paraId="405D5D71" w14:textId="77777777" w:rsidR="00C11AAF" w:rsidRPr="002854B5" w:rsidRDefault="00C11AAF" w:rsidP="00F23355">
            <w:pPr>
              <w:pStyle w:val="pqiTabHead"/>
            </w:pPr>
            <w:r>
              <w:t>IE813</w:t>
            </w:r>
            <w:r w:rsidRPr="002854B5">
              <w:t xml:space="preserve"> – </w:t>
            </w:r>
            <w:r>
              <w:t>C</w:t>
            </w:r>
            <w:r w:rsidRPr="004540C9">
              <w:t>_UPD_DAT</w:t>
            </w:r>
            <w:r>
              <w:t xml:space="preserve"> –</w:t>
            </w:r>
            <w:r w:rsidRPr="002854B5">
              <w:t xml:space="preserve"> </w:t>
            </w:r>
            <w:r w:rsidRPr="00C00B4A">
              <w:t>Zmiana miejsca przeznaczenia</w:t>
            </w:r>
            <w:r w:rsidRPr="002854B5">
              <w:t>.</w:t>
            </w:r>
          </w:p>
        </w:tc>
      </w:tr>
      <w:tr w:rsidR="00C11AAF" w:rsidRPr="009079F8" w14:paraId="706385EF" w14:textId="77777777" w:rsidTr="00D80F71">
        <w:tc>
          <w:tcPr>
            <w:tcW w:w="877" w:type="dxa"/>
            <w:gridSpan w:val="2"/>
          </w:tcPr>
          <w:p w14:paraId="3A09909D" w14:textId="77777777" w:rsidR="00C11AAF" w:rsidRPr="002854B5" w:rsidRDefault="00C11AAF" w:rsidP="00F23355">
            <w:pPr>
              <w:pStyle w:val="pqiTabBody"/>
              <w:rPr>
                <w:b/>
                <w:i/>
              </w:rPr>
            </w:pPr>
          </w:p>
        </w:tc>
        <w:tc>
          <w:tcPr>
            <w:tcW w:w="4161" w:type="dxa"/>
          </w:tcPr>
          <w:p w14:paraId="1BFDACE8" w14:textId="77777777" w:rsidR="00C11AAF" w:rsidRDefault="00C11AAF" w:rsidP="00F23355">
            <w:pPr>
              <w:pStyle w:val="pqiTabBody"/>
              <w:rPr>
                <w:b/>
              </w:rPr>
            </w:pPr>
            <w:r>
              <w:rPr>
                <w:b/>
              </w:rPr>
              <w:t>&lt;NAGŁÓWEK&gt;</w:t>
            </w:r>
          </w:p>
          <w:p w14:paraId="6DDEF9E6"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/Header</w:t>
            </w:r>
          </w:p>
        </w:tc>
        <w:tc>
          <w:tcPr>
            <w:tcW w:w="388" w:type="dxa"/>
          </w:tcPr>
          <w:p w14:paraId="1E25E08C" w14:textId="77777777" w:rsidR="00C11AAF" w:rsidRPr="00C15AD5" w:rsidRDefault="00C11AAF" w:rsidP="00F23355">
            <w:pPr>
              <w:pStyle w:val="pqiTabBody"/>
              <w:rPr>
                <w:b/>
              </w:rPr>
            </w:pPr>
            <w:r w:rsidRPr="00C15AD5">
              <w:rPr>
                <w:b/>
              </w:rPr>
              <w:t>R</w:t>
            </w:r>
          </w:p>
        </w:tc>
        <w:tc>
          <w:tcPr>
            <w:tcW w:w="2895" w:type="dxa"/>
          </w:tcPr>
          <w:p w14:paraId="2E24153B" w14:textId="77777777" w:rsidR="00C11AAF" w:rsidRPr="00C15AD5" w:rsidRDefault="00C11AAF" w:rsidP="00F23355">
            <w:pPr>
              <w:pStyle w:val="pqiTabBody"/>
              <w:rPr>
                <w:b/>
              </w:rPr>
            </w:pPr>
          </w:p>
        </w:tc>
        <w:tc>
          <w:tcPr>
            <w:tcW w:w="4113" w:type="dxa"/>
          </w:tcPr>
          <w:p w14:paraId="394F3F04" w14:textId="77777777" w:rsidR="00C11AAF" w:rsidRPr="00C15AD5" w:rsidRDefault="00C11AAF" w:rsidP="00F23355">
            <w:pPr>
              <w:pStyle w:val="pqiTabBody"/>
              <w:rPr>
                <w:b/>
              </w:rPr>
            </w:pPr>
          </w:p>
        </w:tc>
        <w:tc>
          <w:tcPr>
            <w:tcW w:w="1050" w:type="dxa"/>
          </w:tcPr>
          <w:p w14:paraId="30315A57" w14:textId="77777777" w:rsidR="00C11AAF" w:rsidRPr="00C15AD5" w:rsidRDefault="00C11AAF" w:rsidP="00F23355">
            <w:pPr>
              <w:pStyle w:val="pqiTabBody"/>
              <w:rPr>
                <w:b/>
              </w:rPr>
            </w:pPr>
            <w:r w:rsidRPr="00C15AD5">
              <w:rPr>
                <w:b/>
              </w:rPr>
              <w:t>1x</w:t>
            </w:r>
          </w:p>
        </w:tc>
      </w:tr>
      <w:tr w:rsidR="00C11AAF" w:rsidRPr="009079F8" w14:paraId="2F243CBA" w14:textId="77777777" w:rsidTr="00D80F71">
        <w:tc>
          <w:tcPr>
            <w:tcW w:w="13484" w:type="dxa"/>
            <w:gridSpan w:val="7"/>
          </w:tcPr>
          <w:p w14:paraId="351602DB" w14:textId="77777777" w:rsidR="00C11AAF" w:rsidRDefault="00C11AAF" w:rsidP="00F23355">
            <w:pPr>
              <w:pStyle w:val="pqiTabBody"/>
            </w:pPr>
            <w:r>
              <w:t>Wszystkie elementy główne począwszy od poniższego zawarte są w elemencie:</w:t>
            </w:r>
          </w:p>
          <w:p w14:paraId="28786E17" w14:textId="77777777" w:rsidR="00C11AAF" w:rsidRPr="009079F8" w:rsidRDefault="00C11AAF" w:rsidP="00F23355">
            <w:pPr>
              <w:pStyle w:val="pqiTabBody"/>
            </w:pPr>
            <w:r w:rsidRPr="00621E71">
              <w:rPr>
                <w:rFonts w:ascii="Courier New" w:hAnsi="Courier New"/>
                <w:color w:val="0000FF"/>
              </w:rPr>
              <w:t>/</w:t>
            </w:r>
            <w:r>
              <w:rPr>
                <w:rFonts w:ascii="Courier New" w:hAnsi="Courier New" w:cs="Courier New"/>
                <w:noProof/>
                <w:color w:val="0000FF"/>
              </w:rPr>
              <w:t>IE</w:t>
            </w:r>
            <w:r w:rsidRPr="005516E5">
              <w:rPr>
                <w:rFonts w:ascii="Courier New" w:hAnsi="Courier New" w:cs="Courier New"/>
                <w:noProof/>
                <w:color w:val="0000FF"/>
              </w:rPr>
              <w:t>813</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ChangeOfDestination</w:t>
            </w:r>
          </w:p>
        </w:tc>
      </w:tr>
      <w:tr w:rsidR="00C11AAF" w:rsidRPr="009079F8" w14:paraId="4A970EA1" w14:textId="77777777" w:rsidTr="00D80F71">
        <w:trPr>
          <w:cantSplit/>
        </w:trPr>
        <w:tc>
          <w:tcPr>
            <w:tcW w:w="877" w:type="dxa"/>
            <w:gridSpan w:val="2"/>
          </w:tcPr>
          <w:p w14:paraId="1C3A7347" w14:textId="77777777" w:rsidR="00C11AAF" w:rsidRPr="009079F8" w:rsidRDefault="00C11AAF" w:rsidP="00F23355">
            <w:pPr>
              <w:keepNext/>
              <w:rPr>
                <w:i/>
              </w:rPr>
            </w:pPr>
            <w:r w:rsidRPr="009079F8">
              <w:rPr>
                <w:b/>
              </w:rPr>
              <w:lastRenderedPageBreak/>
              <w:t>1</w:t>
            </w:r>
          </w:p>
        </w:tc>
        <w:tc>
          <w:tcPr>
            <w:tcW w:w="4117" w:type="dxa"/>
          </w:tcPr>
          <w:p w14:paraId="09653E1E" w14:textId="77777777" w:rsidR="00C11AAF" w:rsidRPr="000F7B4C" w:rsidRDefault="00C11AAF" w:rsidP="00F23355">
            <w:pPr>
              <w:keepNext/>
              <w:rPr>
                <w:b/>
                <w:caps/>
              </w:rPr>
            </w:pPr>
            <w:r w:rsidRPr="000F7B4C">
              <w:rPr>
                <w:b/>
                <w:caps/>
              </w:rPr>
              <w:t>CECHA</w:t>
            </w:r>
          </w:p>
          <w:p w14:paraId="0C0CB7C7" w14:textId="4C0A2CBE" w:rsidR="00C40DDA" w:rsidRPr="00C40DDA"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Attributes</w:t>
            </w:r>
          </w:p>
        </w:tc>
        <w:tc>
          <w:tcPr>
            <w:tcW w:w="432" w:type="dxa"/>
          </w:tcPr>
          <w:p w14:paraId="5EF30D94" w14:textId="77777777" w:rsidR="00C11AAF" w:rsidRPr="0072755A" w:rsidRDefault="00C11AAF" w:rsidP="00F23355">
            <w:pPr>
              <w:keepNext/>
              <w:jc w:val="center"/>
              <w:rPr>
                <w:b/>
              </w:rPr>
            </w:pPr>
            <w:r w:rsidRPr="0072755A">
              <w:rPr>
                <w:b/>
              </w:rPr>
              <w:t>R</w:t>
            </w:r>
          </w:p>
        </w:tc>
        <w:tc>
          <w:tcPr>
            <w:tcW w:w="2865" w:type="dxa"/>
          </w:tcPr>
          <w:p w14:paraId="2D5CE120" w14:textId="77777777" w:rsidR="00C11AAF" w:rsidRPr="0072755A" w:rsidRDefault="00C11AAF" w:rsidP="00F23355">
            <w:pPr>
              <w:keepNext/>
              <w:rPr>
                <w:b/>
              </w:rPr>
            </w:pPr>
          </w:p>
        </w:tc>
        <w:tc>
          <w:tcPr>
            <w:tcW w:w="4143" w:type="dxa"/>
          </w:tcPr>
          <w:p w14:paraId="5F3553DA" w14:textId="77777777" w:rsidR="00C11AAF" w:rsidRPr="0072755A" w:rsidRDefault="00C11AAF" w:rsidP="00F23355">
            <w:pPr>
              <w:keepNext/>
              <w:rPr>
                <w:b/>
              </w:rPr>
            </w:pPr>
          </w:p>
        </w:tc>
        <w:tc>
          <w:tcPr>
            <w:tcW w:w="1050" w:type="dxa"/>
          </w:tcPr>
          <w:p w14:paraId="1BDEBA20" w14:textId="77777777" w:rsidR="00C11AAF" w:rsidRPr="0072755A" w:rsidRDefault="00C11AAF" w:rsidP="00F23355">
            <w:pPr>
              <w:keepNext/>
              <w:rPr>
                <w:b/>
              </w:rPr>
            </w:pPr>
            <w:r w:rsidRPr="0072755A">
              <w:rPr>
                <w:b/>
              </w:rPr>
              <w:t>1x</w:t>
            </w:r>
          </w:p>
        </w:tc>
      </w:tr>
      <w:tr w:rsidR="00C11AAF" w:rsidRPr="009079F8" w14:paraId="04BB4375" w14:textId="77777777" w:rsidTr="00D80F71">
        <w:trPr>
          <w:cantSplit/>
        </w:trPr>
        <w:tc>
          <w:tcPr>
            <w:tcW w:w="445" w:type="dxa"/>
          </w:tcPr>
          <w:p w14:paraId="20190863" w14:textId="77777777" w:rsidR="00C11AAF" w:rsidRPr="009079F8" w:rsidRDefault="00C11AAF" w:rsidP="00F23355">
            <w:pPr>
              <w:rPr>
                <w:b/>
              </w:rPr>
            </w:pPr>
          </w:p>
        </w:tc>
        <w:tc>
          <w:tcPr>
            <w:tcW w:w="432" w:type="dxa"/>
          </w:tcPr>
          <w:p w14:paraId="7B6385E5" w14:textId="77777777" w:rsidR="00C11AAF" w:rsidRPr="009079F8" w:rsidRDefault="00C11AAF" w:rsidP="00F23355">
            <w:pPr>
              <w:rPr>
                <w:i/>
              </w:rPr>
            </w:pPr>
            <w:r w:rsidRPr="009079F8">
              <w:rPr>
                <w:i/>
              </w:rPr>
              <w:t>a</w:t>
            </w:r>
          </w:p>
        </w:tc>
        <w:tc>
          <w:tcPr>
            <w:tcW w:w="4117" w:type="dxa"/>
          </w:tcPr>
          <w:p w14:paraId="34148A6B" w14:textId="77777777" w:rsidR="00C11AAF" w:rsidRDefault="00C11AAF" w:rsidP="00F23355">
            <w:r w:rsidRPr="009079F8">
              <w:t>Data i czas zatwierdzenia zmiany miejsca przeznaczenia</w:t>
            </w:r>
          </w:p>
          <w:p w14:paraId="130EF7D3"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40462209" w14:textId="25FAA447"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ChangeOfDestination</w:t>
            </w:r>
          </w:p>
        </w:tc>
        <w:tc>
          <w:tcPr>
            <w:tcW w:w="432" w:type="dxa"/>
          </w:tcPr>
          <w:p w14:paraId="5D947894" w14:textId="77777777" w:rsidR="00C11AAF" w:rsidRPr="009079F8" w:rsidRDefault="00C11AAF" w:rsidP="00F23355">
            <w:pPr>
              <w:jc w:val="center"/>
            </w:pPr>
            <w:r>
              <w:t>D</w:t>
            </w:r>
          </w:p>
        </w:tc>
        <w:tc>
          <w:tcPr>
            <w:tcW w:w="2865" w:type="dxa"/>
          </w:tcPr>
          <w:p w14:paraId="23E2A048"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82BADD1" w14:textId="28B4F370" w:rsidR="00C11AAF" w:rsidRPr="009079F8" w:rsidRDefault="000D101C" w:rsidP="00F23355">
            <w:r>
              <w:t>Czas podaje się według czasu lokalnego.</w:t>
            </w:r>
          </w:p>
        </w:tc>
        <w:tc>
          <w:tcPr>
            <w:tcW w:w="1050" w:type="dxa"/>
          </w:tcPr>
          <w:p w14:paraId="33488A4A" w14:textId="77777777" w:rsidR="00C11AAF" w:rsidRDefault="00C11AAF" w:rsidP="00F23355">
            <w:pPr>
              <w:rPr>
                <w:szCs w:val="20"/>
              </w:rPr>
            </w:pPr>
            <w:r w:rsidRPr="009079F8">
              <w:rPr>
                <w:szCs w:val="20"/>
              </w:rPr>
              <w:t>dateTime</w:t>
            </w:r>
          </w:p>
          <w:p w14:paraId="4EB80597" w14:textId="1C5DD503" w:rsidR="000D101C" w:rsidRPr="009079F8" w:rsidRDefault="000D101C" w:rsidP="00F23355"/>
        </w:tc>
      </w:tr>
      <w:tr w:rsidR="00FB077C" w:rsidRPr="00C15AD5" w14:paraId="732DF058" w14:textId="77777777" w:rsidTr="00D80F71">
        <w:trPr>
          <w:cantSplit/>
        </w:trPr>
        <w:tc>
          <w:tcPr>
            <w:tcW w:w="877" w:type="dxa"/>
            <w:gridSpan w:val="2"/>
          </w:tcPr>
          <w:p w14:paraId="616174C6" w14:textId="73FF4674" w:rsidR="00FB077C" w:rsidRPr="009079F8" w:rsidRDefault="005671B9" w:rsidP="000257AF">
            <w:pPr>
              <w:keepNext/>
              <w:rPr>
                <w:i/>
              </w:rPr>
            </w:pPr>
            <w:r>
              <w:rPr>
                <w:b/>
              </w:rPr>
              <w:t>2</w:t>
            </w:r>
          </w:p>
        </w:tc>
        <w:tc>
          <w:tcPr>
            <w:tcW w:w="4117" w:type="dxa"/>
          </w:tcPr>
          <w:p w14:paraId="72C9AAAA" w14:textId="77777777" w:rsidR="00FB077C" w:rsidRPr="00823541" w:rsidRDefault="00FB077C" w:rsidP="000257AF">
            <w:pPr>
              <w:keepNext/>
              <w:rPr>
                <w:b/>
                <w:lang w:val="en-US"/>
              </w:rPr>
            </w:pPr>
            <w:r w:rsidRPr="00823541">
              <w:rPr>
                <w:b/>
                <w:lang w:val="en-US"/>
              </w:rPr>
              <w:t>PODMIOT Nowy Organizator Transportu</w:t>
            </w:r>
          </w:p>
          <w:p w14:paraId="3DA53AB0" w14:textId="77777777" w:rsidR="00FB077C" w:rsidRPr="001D5D9E" w:rsidRDefault="00FB077C" w:rsidP="000257AF">
            <w:pPr>
              <w:keepNext/>
              <w:rPr>
                <w:rFonts w:ascii="Courier New" w:hAnsi="Courier New" w:cs="Courier New"/>
                <w:noProof/>
                <w:color w:val="0000FF"/>
                <w:szCs w:val="20"/>
                <w:lang w:val="en-US"/>
              </w:rPr>
            </w:pPr>
            <w:r w:rsidRPr="00823541">
              <w:rPr>
                <w:rFonts w:ascii="Courier New" w:hAnsi="Courier New" w:cs="Courier New"/>
                <w:noProof/>
                <w:color w:val="0000FF"/>
                <w:szCs w:val="20"/>
                <w:lang w:val="en-US"/>
              </w:rPr>
              <w:t>NewTransportArrangerTrader</w:t>
            </w:r>
          </w:p>
        </w:tc>
        <w:tc>
          <w:tcPr>
            <w:tcW w:w="432" w:type="dxa"/>
          </w:tcPr>
          <w:p w14:paraId="06C94064" w14:textId="77777777" w:rsidR="00FB077C" w:rsidRPr="00C15AD5" w:rsidRDefault="00FB077C" w:rsidP="000257AF">
            <w:pPr>
              <w:keepNext/>
              <w:jc w:val="center"/>
              <w:rPr>
                <w:b/>
              </w:rPr>
            </w:pPr>
            <w:r w:rsidRPr="00C15AD5">
              <w:rPr>
                <w:b/>
              </w:rPr>
              <w:t>D</w:t>
            </w:r>
          </w:p>
        </w:tc>
        <w:tc>
          <w:tcPr>
            <w:tcW w:w="2865" w:type="dxa"/>
          </w:tcPr>
          <w:p w14:paraId="71B7F69F" w14:textId="77777777" w:rsidR="00FB077C" w:rsidRDefault="00FB077C" w:rsidP="000257AF">
            <w:pPr>
              <w:keepNext/>
              <w:rPr>
                <w:b/>
              </w:rPr>
            </w:pPr>
            <w:r w:rsidRPr="00C15AD5">
              <w:rPr>
                <w:b/>
              </w:rPr>
              <w:t>„R” w celu identyfikacji podmiotu odpowiedzialnego za zorganizowanie transportu, jeżeli wartość w polu 2d</w:t>
            </w:r>
            <w:r w:rsidRPr="00C15AD5">
              <w:rPr>
                <w:b/>
                <w:i/>
              </w:rPr>
              <w:t xml:space="preserve"> </w:t>
            </w:r>
            <w:r w:rsidRPr="00C15AD5">
              <w:rPr>
                <w:b/>
              </w:rPr>
              <w:t>ma wartość „3” lub „4”.</w:t>
            </w:r>
          </w:p>
          <w:p w14:paraId="397D17BD" w14:textId="77777777" w:rsidR="00FB077C" w:rsidRPr="00C15AD5" w:rsidRDefault="00FB077C" w:rsidP="000257AF">
            <w:pPr>
              <w:keepNext/>
              <w:rPr>
                <w:b/>
              </w:rPr>
            </w:pPr>
            <w:r w:rsidRPr="00C15AD5">
              <w:rPr>
                <w:b/>
              </w:rPr>
              <w:t xml:space="preserve">Nie stosuje się dla </w:t>
            </w:r>
            <w:r>
              <w:rPr>
                <w:b/>
              </w:rPr>
              <w:t>pozostałych wartości z pola 2d, lub nie wybrania wartości w polu 2d.</w:t>
            </w:r>
          </w:p>
        </w:tc>
        <w:tc>
          <w:tcPr>
            <w:tcW w:w="4143" w:type="dxa"/>
          </w:tcPr>
          <w:p w14:paraId="0F048FBF" w14:textId="77777777" w:rsidR="00FB077C" w:rsidRPr="00C15AD5" w:rsidRDefault="00FB077C" w:rsidP="000257AF">
            <w:pPr>
              <w:keepNext/>
              <w:rPr>
                <w:b/>
              </w:rPr>
            </w:pPr>
          </w:p>
        </w:tc>
        <w:tc>
          <w:tcPr>
            <w:tcW w:w="1050" w:type="dxa"/>
          </w:tcPr>
          <w:p w14:paraId="3D0B3CF2" w14:textId="77777777" w:rsidR="00FB077C" w:rsidRPr="00C15AD5" w:rsidRDefault="00FB077C" w:rsidP="000257AF">
            <w:pPr>
              <w:keepNext/>
              <w:rPr>
                <w:b/>
              </w:rPr>
            </w:pPr>
            <w:r w:rsidRPr="00C15AD5">
              <w:rPr>
                <w:b/>
              </w:rPr>
              <w:t>1x</w:t>
            </w:r>
          </w:p>
        </w:tc>
      </w:tr>
      <w:tr w:rsidR="00FB077C" w:rsidRPr="009079F8" w14:paraId="707F2BE4" w14:textId="77777777" w:rsidTr="00D80F71">
        <w:trPr>
          <w:cantSplit/>
          <w:trHeight w:val="606"/>
        </w:trPr>
        <w:tc>
          <w:tcPr>
            <w:tcW w:w="877" w:type="dxa"/>
            <w:gridSpan w:val="2"/>
          </w:tcPr>
          <w:p w14:paraId="446A5768" w14:textId="77777777" w:rsidR="00FB077C" w:rsidRPr="009079F8" w:rsidRDefault="00FB077C" w:rsidP="000257AF">
            <w:pPr>
              <w:rPr>
                <w:i/>
              </w:rPr>
            </w:pPr>
          </w:p>
        </w:tc>
        <w:tc>
          <w:tcPr>
            <w:tcW w:w="4117" w:type="dxa"/>
          </w:tcPr>
          <w:p w14:paraId="3EA7F8F0" w14:textId="77777777" w:rsidR="00FB077C" w:rsidRDefault="00FB077C" w:rsidP="000257AF">
            <w:pPr>
              <w:pStyle w:val="pqiTabBody"/>
            </w:pPr>
            <w:r>
              <w:t>JĘZYK ELEMENTU</w:t>
            </w:r>
            <w:r w:rsidRPr="009079F8">
              <w:t xml:space="preserve"> </w:t>
            </w:r>
          </w:p>
          <w:p w14:paraId="4D05E5F4" w14:textId="77777777" w:rsidR="00FB077C" w:rsidRPr="001D5D9E" w:rsidRDefault="00FB077C" w:rsidP="000257AF">
            <w:pPr>
              <w:rPr>
                <w:rFonts w:ascii="Courier New" w:hAnsi="Courier New" w:cs="Courier New"/>
                <w:noProof/>
                <w:color w:val="0000FF"/>
              </w:rPr>
            </w:pPr>
            <w:r>
              <w:rPr>
                <w:rFonts w:ascii="Courier New" w:hAnsi="Courier New" w:cs="Courier New"/>
                <w:noProof/>
                <w:color w:val="0000FF"/>
              </w:rPr>
              <w:t>@language</w:t>
            </w:r>
          </w:p>
        </w:tc>
        <w:tc>
          <w:tcPr>
            <w:tcW w:w="432" w:type="dxa"/>
          </w:tcPr>
          <w:p w14:paraId="7653A884" w14:textId="77777777" w:rsidR="00FB077C" w:rsidRPr="009079F8" w:rsidRDefault="00FB077C" w:rsidP="000257AF">
            <w:pPr>
              <w:jc w:val="center"/>
            </w:pPr>
            <w:r>
              <w:t>D</w:t>
            </w:r>
          </w:p>
        </w:tc>
        <w:tc>
          <w:tcPr>
            <w:tcW w:w="2865" w:type="dxa"/>
          </w:tcPr>
          <w:p w14:paraId="0274B8DB" w14:textId="77777777" w:rsidR="00FB077C" w:rsidRPr="009079F8" w:rsidRDefault="00FB077C" w:rsidP="000257AF">
            <w:r w:rsidRPr="009079F8">
              <w:t xml:space="preserve">„R”, jeżeli stosuje się </w:t>
            </w:r>
            <w:r>
              <w:t>element 4</w:t>
            </w:r>
            <w:r w:rsidRPr="009079F8">
              <w:t>.</w:t>
            </w:r>
          </w:p>
        </w:tc>
        <w:tc>
          <w:tcPr>
            <w:tcW w:w="4143" w:type="dxa"/>
          </w:tcPr>
          <w:p w14:paraId="52E4686C" w14:textId="77777777" w:rsidR="00FB077C" w:rsidRDefault="00FB077C" w:rsidP="000257AF">
            <w:pPr>
              <w:pStyle w:val="pqiTabBody"/>
            </w:pPr>
            <w:r>
              <w:t>Atrybut.</w:t>
            </w:r>
          </w:p>
          <w:p w14:paraId="1F86E04A" w14:textId="77777777" w:rsidR="00FB077C" w:rsidRPr="009079F8" w:rsidRDefault="00FB077C" w:rsidP="000257AF">
            <w:r>
              <w:t>Wartość ze słownika „</w:t>
            </w:r>
            <w:r w:rsidRPr="008C6FA2">
              <w:t>Kody języka (Language codes)</w:t>
            </w:r>
            <w:r>
              <w:t>”.</w:t>
            </w:r>
          </w:p>
        </w:tc>
        <w:tc>
          <w:tcPr>
            <w:tcW w:w="1050" w:type="dxa"/>
          </w:tcPr>
          <w:p w14:paraId="14573454" w14:textId="77777777" w:rsidR="00FB077C" w:rsidRPr="009079F8" w:rsidRDefault="00FB077C" w:rsidP="000257AF">
            <w:r w:rsidRPr="009079F8">
              <w:t>a2</w:t>
            </w:r>
          </w:p>
        </w:tc>
      </w:tr>
      <w:tr w:rsidR="00FB077C" w:rsidRPr="009079F8" w14:paraId="01615172" w14:textId="77777777" w:rsidTr="00D80F71">
        <w:trPr>
          <w:cantSplit/>
        </w:trPr>
        <w:tc>
          <w:tcPr>
            <w:tcW w:w="445" w:type="dxa"/>
          </w:tcPr>
          <w:p w14:paraId="59C3BE91" w14:textId="77777777" w:rsidR="00FB077C" w:rsidRPr="009079F8" w:rsidRDefault="00FB077C" w:rsidP="000257AF">
            <w:pPr>
              <w:rPr>
                <w:b/>
              </w:rPr>
            </w:pPr>
          </w:p>
        </w:tc>
        <w:tc>
          <w:tcPr>
            <w:tcW w:w="432" w:type="dxa"/>
          </w:tcPr>
          <w:p w14:paraId="45729A84" w14:textId="77777777" w:rsidR="00FB077C" w:rsidRPr="009079F8" w:rsidRDefault="00FB077C" w:rsidP="000257AF">
            <w:pPr>
              <w:rPr>
                <w:i/>
              </w:rPr>
            </w:pPr>
            <w:r w:rsidRPr="009079F8">
              <w:rPr>
                <w:i/>
              </w:rPr>
              <w:t>a</w:t>
            </w:r>
          </w:p>
        </w:tc>
        <w:tc>
          <w:tcPr>
            <w:tcW w:w="4117" w:type="dxa"/>
          </w:tcPr>
          <w:p w14:paraId="589E8BA0" w14:textId="77777777" w:rsidR="00FB077C" w:rsidRDefault="00FB077C" w:rsidP="000257AF">
            <w:r w:rsidRPr="009079F8">
              <w:t>Numer VAT</w:t>
            </w:r>
          </w:p>
          <w:p w14:paraId="555F5283"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44ED602E" w14:textId="77777777" w:rsidR="00FB077C" w:rsidRPr="009079F8" w:rsidRDefault="00FB077C" w:rsidP="000257AF">
            <w:pPr>
              <w:jc w:val="center"/>
            </w:pPr>
            <w:r>
              <w:t>D</w:t>
            </w:r>
          </w:p>
        </w:tc>
        <w:tc>
          <w:tcPr>
            <w:tcW w:w="2865" w:type="dxa"/>
          </w:tcPr>
          <w:p w14:paraId="618F9076" w14:textId="77777777" w:rsidR="00FB077C" w:rsidRDefault="00FB077C" w:rsidP="000257AF">
            <w:r>
              <w:t xml:space="preserve">„R” jeśli wyroby są wysyłane </w:t>
            </w:r>
            <w:r>
              <w:br/>
              <w:t>z terytorium Polski,</w:t>
            </w:r>
          </w:p>
          <w:p w14:paraId="5BA5F135" w14:textId="77777777" w:rsidR="00FB077C" w:rsidRPr="009079F8" w:rsidRDefault="00FB077C" w:rsidP="000257AF">
            <w:r>
              <w:t>„O” w pozostałych przypadkach.</w:t>
            </w:r>
          </w:p>
        </w:tc>
        <w:tc>
          <w:tcPr>
            <w:tcW w:w="4143" w:type="dxa"/>
          </w:tcPr>
          <w:p w14:paraId="08235F24" w14:textId="77777777" w:rsidR="00FB077C" w:rsidRPr="009079F8" w:rsidRDefault="00FB077C" w:rsidP="000257AF"/>
        </w:tc>
        <w:tc>
          <w:tcPr>
            <w:tcW w:w="1050" w:type="dxa"/>
          </w:tcPr>
          <w:p w14:paraId="5005963C" w14:textId="77777777" w:rsidR="00FB077C" w:rsidRPr="009079F8" w:rsidRDefault="00FB077C" w:rsidP="000257AF">
            <w:r w:rsidRPr="009079F8">
              <w:t>an..</w:t>
            </w:r>
            <w:r>
              <w:t>14</w:t>
            </w:r>
          </w:p>
        </w:tc>
      </w:tr>
      <w:tr w:rsidR="00FB077C" w:rsidRPr="009079F8" w14:paraId="296848E6" w14:textId="77777777" w:rsidTr="00D80F71">
        <w:trPr>
          <w:cantSplit/>
        </w:trPr>
        <w:tc>
          <w:tcPr>
            <w:tcW w:w="445" w:type="dxa"/>
          </w:tcPr>
          <w:p w14:paraId="0D7E2722" w14:textId="77777777" w:rsidR="00FB077C" w:rsidRPr="009079F8" w:rsidRDefault="00FB077C" w:rsidP="000257AF">
            <w:pPr>
              <w:rPr>
                <w:b/>
              </w:rPr>
            </w:pPr>
          </w:p>
        </w:tc>
        <w:tc>
          <w:tcPr>
            <w:tcW w:w="432" w:type="dxa"/>
          </w:tcPr>
          <w:p w14:paraId="3BAFF6FB" w14:textId="77777777" w:rsidR="00FB077C" w:rsidRPr="009079F8" w:rsidRDefault="00FB077C" w:rsidP="000257AF">
            <w:pPr>
              <w:rPr>
                <w:i/>
              </w:rPr>
            </w:pPr>
            <w:r w:rsidRPr="009079F8">
              <w:rPr>
                <w:i/>
              </w:rPr>
              <w:t>b</w:t>
            </w:r>
          </w:p>
        </w:tc>
        <w:tc>
          <w:tcPr>
            <w:tcW w:w="4117" w:type="dxa"/>
          </w:tcPr>
          <w:p w14:paraId="68A2BFEE" w14:textId="77777777" w:rsidR="00FB077C" w:rsidRDefault="00FB077C" w:rsidP="000257AF">
            <w:r w:rsidRPr="009079F8">
              <w:t>Nazwa podmiotu gospodarczego</w:t>
            </w:r>
          </w:p>
          <w:p w14:paraId="46A9ED38"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7FFE5C6D" w14:textId="77777777" w:rsidR="00FB077C" w:rsidRPr="009079F8" w:rsidRDefault="00FB077C" w:rsidP="000257AF">
            <w:pPr>
              <w:jc w:val="center"/>
            </w:pPr>
            <w:r w:rsidRPr="009079F8">
              <w:t>R</w:t>
            </w:r>
          </w:p>
        </w:tc>
        <w:tc>
          <w:tcPr>
            <w:tcW w:w="2865" w:type="dxa"/>
          </w:tcPr>
          <w:p w14:paraId="5C2CAEB1" w14:textId="77777777" w:rsidR="00FB077C" w:rsidRPr="009079F8" w:rsidRDefault="00FB077C" w:rsidP="000257AF"/>
        </w:tc>
        <w:tc>
          <w:tcPr>
            <w:tcW w:w="4143" w:type="dxa"/>
          </w:tcPr>
          <w:p w14:paraId="3936A820" w14:textId="77777777" w:rsidR="00FB077C" w:rsidRPr="009079F8" w:rsidRDefault="00FB077C" w:rsidP="000257AF"/>
        </w:tc>
        <w:tc>
          <w:tcPr>
            <w:tcW w:w="1050" w:type="dxa"/>
          </w:tcPr>
          <w:p w14:paraId="00DC95B7" w14:textId="77777777" w:rsidR="00FB077C" w:rsidRPr="009079F8" w:rsidRDefault="00FB077C" w:rsidP="000257AF">
            <w:r w:rsidRPr="009079F8">
              <w:t>an..182</w:t>
            </w:r>
          </w:p>
        </w:tc>
      </w:tr>
      <w:tr w:rsidR="00FB077C" w:rsidRPr="009079F8" w14:paraId="5FD5EBAE" w14:textId="77777777" w:rsidTr="00D80F71">
        <w:trPr>
          <w:cantSplit/>
        </w:trPr>
        <w:tc>
          <w:tcPr>
            <w:tcW w:w="445" w:type="dxa"/>
          </w:tcPr>
          <w:p w14:paraId="20C17AF8" w14:textId="77777777" w:rsidR="00FB077C" w:rsidRPr="009079F8" w:rsidRDefault="00FB077C" w:rsidP="000257AF">
            <w:pPr>
              <w:rPr>
                <w:b/>
              </w:rPr>
            </w:pPr>
          </w:p>
        </w:tc>
        <w:tc>
          <w:tcPr>
            <w:tcW w:w="432" w:type="dxa"/>
          </w:tcPr>
          <w:p w14:paraId="39975226" w14:textId="77777777" w:rsidR="00FB077C" w:rsidRPr="009079F8" w:rsidRDefault="00FB077C" w:rsidP="000257AF">
            <w:pPr>
              <w:rPr>
                <w:i/>
              </w:rPr>
            </w:pPr>
            <w:r w:rsidRPr="009079F8">
              <w:rPr>
                <w:i/>
              </w:rPr>
              <w:t>c</w:t>
            </w:r>
          </w:p>
        </w:tc>
        <w:tc>
          <w:tcPr>
            <w:tcW w:w="4117" w:type="dxa"/>
          </w:tcPr>
          <w:p w14:paraId="7D375A06" w14:textId="77777777" w:rsidR="00FB077C" w:rsidRDefault="00FB077C" w:rsidP="000257AF">
            <w:r w:rsidRPr="009079F8">
              <w:t>Ulica</w:t>
            </w:r>
          </w:p>
          <w:p w14:paraId="4F859502"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52B25F3E" w14:textId="77777777" w:rsidR="00FB077C" w:rsidRPr="009079F8" w:rsidRDefault="00FB077C" w:rsidP="000257AF">
            <w:pPr>
              <w:jc w:val="center"/>
            </w:pPr>
            <w:r w:rsidRPr="009079F8">
              <w:t>R</w:t>
            </w:r>
          </w:p>
        </w:tc>
        <w:tc>
          <w:tcPr>
            <w:tcW w:w="2865" w:type="dxa"/>
          </w:tcPr>
          <w:p w14:paraId="1FFCAE7C" w14:textId="77777777" w:rsidR="00FB077C" w:rsidRPr="009079F8" w:rsidRDefault="00FB077C" w:rsidP="000257AF"/>
        </w:tc>
        <w:tc>
          <w:tcPr>
            <w:tcW w:w="4143" w:type="dxa"/>
          </w:tcPr>
          <w:p w14:paraId="3BBE802C" w14:textId="77777777" w:rsidR="00FB077C" w:rsidRPr="009079F8" w:rsidRDefault="00FB077C" w:rsidP="000257AF"/>
        </w:tc>
        <w:tc>
          <w:tcPr>
            <w:tcW w:w="1050" w:type="dxa"/>
          </w:tcPr>
          <w:p w14:paraId="1647E982" w14:textId="77777777" w:rsidR="00FB077C" w:rsidRPr="009079F8" w:rsidRDefault="00FB077C" w:rsidP="000257AF">
            <w:r w:rsidRPr="009079F8">
              <w:t>an..65</w:t>
            </w:r>
          </w:p>
        </w:tc>
      </w:tr>
      <w:tr w:rsidR="00FB077C" w:rsidRPr="009079F8" w14:paraId="35B52BB3" w14:textId="77777777" w:rsidTr="00D80F71">
        <w:trPr>
          <w:cantSplit/>
        </w:trPr>
        <w:tc>
          <w:tcPr>
            <w:tcW w:w="445" w:type="dxa"/>
          </w:tcPr>
          <w:p w14:paraId="2CBF48AE" w14:textId="77777777" w:rsidR="00FB077C" w:rsidRPr="009079F8" w:rsidRDefault="00FB077C" w:rsidP="000257AF">
            <w:pPr>
              <w:rPr>
                <w:b/>
              </w:rPr>
            </w:pPr>
          </w:p>
        </w:tc>
        <w:tc>
          <w:tcPr>
            <w:tcW w:w="432" w:type="dxa"/>
          </w:tcPr>
          <w:p w14:paraId="41540637" w14:textId="77777777" w:rsidR="00FB077C" w:rsidRPr="009079F8" w:rsidRDefault="00FB077C" w:rsidP="000257AF">
            <w:pPr>
              <w:rPr>
                <w:i/>
              </w:rPr>
            </w:pPr>
            <w:r w:rsidRPr="009079F8">
              <w:rPr>
                <w:i/>
              </w:rPr>
              <w:t>d</w:t>
            </w:r>
          </w:p>
        </w:tc>
        <w:tc>
          <w:tcPr>
            <w:tcW w:w="4117" w:type="dxa"/>
          </w:tcPr>
          <w:p w14:paraId="4F7F3F00" w14:textId="77777777" w:rsidR="00FB077C" w:rsidRDefault="00FB077C" w:rsidP="000257AF">
            <w:r w:rsidRPr="009079F8">
              <w:t>Numer domu</w:t>
            </w:r>
          </w:p>
          <w:p w14:paraId="5FA0C6BA"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5F4C4B5" w14:textId="77777777" w:rsidR="00FB077C" w:rsidRPr="009079F8" w:rsidRDefault="00FB077C" w:rsidP="000257AF">
            <w:pPr>
              <w:jc w:val="center"/>
            </w:pPr>
            <w:r w:rsidRPr="009079F8">
              <w:t>O</w:t>
            </w:r>
          </w:p>
        </w:tc>
        <w:tc>
          <w:tcPr>
            <w:tcW w:w="2865" w:type="dxa"/>
          </w:tcPr>
          <w:p w14:paraId="0A2B2641" w14:textId="77777777" w:rsidR="00FB077C" w:rsidRPr="009079F8" w:rsidRDefault="00FB077C" w:rsidP="000257AF"/>
        </w:tc>
        <w:tc>
          <w:tcPr>
            <w:tcW w:w="4143" w:type="dxa"/>
          </w:tcPr>
          <w:p w14:paraId="34673E91" w14:textId="77777777" w:rsidR="00FB077C" w:rsidRPr="009079F8" w:rsidRDefault="00FB077C" w:rsidP="000257AF"/>
        </w:tc>
        <w:tc>
          <w:tcPr>
            <w:tcW w:w="1050" w:type="dxa"/>
          </w:tcPr>
          <w:p w14:paraId="77D807EE" w14:textId="77777777" w:rsidR="00FB077C" w:rsidRPr="009079F8" w:rsidRDefault="00FB077C" w:rsidP="000257AF">
            <w:r w:rsidRPr="009079F8">
              <w:t>an..11</w:t>
            </w:r>
          </w:p>
        </w:tc>
      </w:tr>
      <w:tr w:rsidR="00FB077C" w:rsidRPr="009079F8" w14:paraId="5007E5BB" w14:textId="77777777" w:rsidTr="00D80F71">
        <w:trPr>
          <w:cantSplit/>
        </w:trPr>
        <w:tc>
          <w:tcPr>
            <w:tcW w:w="445" w:type="dxa"/>
          </w:tcPr>
          <w:p w14:paraId="025A3DC9" w14:textId="77777777" w:rsidR="00FB077C" w:rsidRPr="009079F8" w:rsidRDefault="00FB077C" w:rsidP="000257AF">
            <w:pPr>
              <w:rPr>
                <w:b/>
              </w:rPr>
            </w:pPr>
          </w:p>
        </w:tc>
        <w:tc>
          <w:tcPr>
            <w:tcW w:w="432" w:type="dxa"/>
          </w:tcPr>
          <w:p w14:paraId="5B00EDA2" w14:textId="77777777" w:rsidR="00FB077C" w:rsidRPr="009079F8" w:rsidRDefault="00FB077C" w:rsidP="000257AF">
            <w:pPr>
              <w:rPr>
                <w:i/>
              </w:rPr>
            </w:pPr>
            <w:r w:rsidRPr="009079F8">
              <w:rPr>
                <w:i/>
              </w:rPr>
              <w:t>e</w:t>
            </w:r>
          </w:p>
        </w:tc>
        <w:tc>
          <w:tcPr>
            <w:tcW w:w="4117" w:type="dxa"/>
          </w:tcPr>
          <w:p w14:paraId="4DA940BC" w14:textId="77777777" w:rsidR="00FB077C" w:rsidRDefault="00FB077C" w:rsidP="000257AF">
            <w:r w:rsidRPr="009079F8">
              <w:t>Kod pocztowy</w:t>
            </w:r>
          </w:p>
          <w:p w14:paraId="712557D1" w14:textId="77777777" w:rsidR="00FB077C" w:rsidRPr="001D5D9E" w:rsidRDefault="00FB077C" w:rsidP="000257AF">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40A6DFDE" w14:textId="77777777" w:rsidR="00FB077C" w:rsidRPr="009079F8" w:rsidRDefault="00FB077C" w:rsidP="000257AF">
            <w:pPr>
              <w:jc w:val="center"/>
            </w:pPr>
            <w:r w:rsidRPr="009079F8">
              <w:t>R</w:t>
            </w:r>
          </w:p>
        </w:tc>
        <w:tc>
          <w:tcPr>
            <w:tcW w:w="2865" w:type="dxa"/>
          </w:tcPr>
          <w:p w14:paraId="5CE713B3" w14:textId="77777777" w:rsidR="00FB077C" w:rsidRPr="009079F8" w:rsidRDefault="00FB077C" w:rsidP="000257AF"/>
        </w:tc>
        <w:tc>
          <w:tcPr>
            <w:tcW w:w="4143" w:type="dxa"/>
          </w:tcPr>
          <w:p w14:paraId="27EBA1E1" w14:textId="77777777" w:rsidR="00FB077C" w:rsidRPr="009079F8" w:rsidRDefault="00FB077C" w:rsidP="000257AF"/>
        </w:tc>
        <w:tc>
          <w:tcPr>
            <w:tcW w:w="1050" w:type="dxa"/>
          </w:tcPr>
          <w:p w14:paraId="15AE0524" w14:textId="77777777" w:rsidR="00FB077C" w:rsidRPr="009079F8" w:rsidRDefault="00FB077C" w:rsidP="000257AF">
            <w:r w:rsidRPr="009079F8">
              <w:t>an..10</w:t>
            </w:r>
          </w:p>
        </w:tc>
      </w:tr>
      <w:tr w:rsidR="00FB077C" w:rsidRPr="009079F8" w14:paraId="2177F2C5" w14:textId="77777777" w:rsidTr="00D80F71">
        <w:trPr>
          <w:cantSplit/>
        </w:trPr>
        <w:tc>
          <w:tcPr>
            <w:tcW w:w="445" w:type="dxa"/>
          </w:tcPr>
          <w:p w14:paraId="5A0524DA" w14:textId="77777777" w:rsidR="00FB077C" w:rsidRPr="009079F8" w:rsidRDefault="00FB077C" w:rsidP="000257AF">
            <w:pPr>
              <w:rPr>
                <w:b/>
              </w:rPr>
            </w:pPr>
          </w:p>
        </w:tc>
        <w:tc>
          <w:tcPr>
            <w:tcW w:w="432" w:type="dxa"/>
          </w:tcPr>
          <w:p w14:paraId="1263AAF2" w14:textId="77777777" w:rsidR="00FB077C" w:rsidRPr="009079F8" w:rsidRDefault="00FB077C" w:rsidP="000257AF">
            <w:pPr>
              <w:rPr>
                <w:i/>
              </w:rPr>
            </w:pPr>
            <w:r w:rsidRPr="009079F8">
              <w:rPr>
                <w:i/>
              </w:rPr>
              <w:t>f</w:t>
            </w:r>
          </w:p>
        </w:tc>
        <w:tc>
          <w:tcPr>
            <w:tcW w:w="4117" w:type="dxa"/>
          </w:tcPr>
          <w:p w14:paraId="14A1C109" w14:textId="77777777" w:rsidR="00FB077C" w:rsidRDefault="00FB077C" w:rsidP="000257AF">
            <w:r w:rsidRPr="009079F8">
              <w:t>Miejscowość</w:t>
            </w:r>
          </w:p>
          <w:p w14:paraId="1C7735D0" w14:textId="77777777" w:rsidR="00FB077C" w:rsidRPr="009921F0" w:rsidRDefault="00FB077C" w:rsidP="000257AF">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458213D" w14:textId="77777777" w:rsidR="00FB077C" w:rsidRPr="009079F8" w:rsidRDefault="00FB077C" w:rsidP="000257AF">
            <w:pPr>
              <w:jc w:val="center"/>
            </w:pPr>
            <w:r w:rsidRPr="009079F8">
              <w:t>R</w:t>
            </w:r>
          </w:p>
        </w:tc>
        <w:tc>
          <w:tcPr>
            <w:tcW w:w="2865" w:type="dxa"/>
          </w:tcPr>
          <w:p w14:paraId="63FFEF3C" w14:textId="77777777" w:rsidR="00FB077C" w:rsidRPr="009079F8" w:rsidRDefault="00FB077C" w:rsidP="000257AF"/>
        </w:tc>
        <w:tc>
          <w:tcPr>
            <w:tcW w:w="4143" w:type="dxa"/>
          </w:tcPr>
          <w:p w14:paraId="6C89B4F9" w14:textId="77777777" w:rsidR="00FB077C" w:rsidRPr="009079F8" w:rsidRDefault="00FB077C" w:rsidP="000257AF"/>
        </w:tc>
        <w:tc>
          <w:tcPr>
            <w:tcW w:w="1050" w:type="dxa"/>
          </w:tcPr>
          <w:p w14:paraId="79F0AF09" w14:textId="77777777" w:rsidR="00FB077C" w:rsidRPr="009079F8" w:rsidRDefault="00FB077C" w:rsidP="000257AF">
            <w:r w:rsidRPr="009079F8">
              <w:t>an..50</w:t>
            </w:r>
          </w:p>
        </w:tc>
      </w:tr>
      <w:tr w:rsidR="00C11AAF" w:rsidRPr="009079F8" w14:paraId="56AAD19B" w14:textId="77777777" w:rsidTr="00D80F71">
        <w:trPr>
          <w:cantSplit/>
        </w:trPr>
        <w:tc>
          <w:tcPr>
            <w:tcW w:w="877" w:type="dxa"/>
            <w:gridSpan w:val="2"/>
          </w:tcPr>
          <w:p w14:paraId="1F178B90" w14:textId="3A2504A7" w:rsidR="00C11AAF" w:rsidRPr="009079F8" w:rsidRDefault="005671B9" w:rsidP="00F23355">
            <w:pPr>
              <w:keepNext/>
              <w:rPr>
                <w:i/>
              </w:rPr>
            </w:pPr>
            <w:r>
              <w:rPr>
                <w:b/>
              </w:rPr>
              <w:lastRenderedPageBreak/>
              <w:t>3</w:t>
            </w:r>
          </w:p>
        </w:tc>
        <w:tc>
          <w:tcPr>
            <w:tcW w:w="4117" w:type="dxa"/>
          </w:tcPr>
          <w:p w14:paraId="6551E5A8" w14:textId="214E0FBA" w:rsidR="00C11AAF" w:rsidRDefault="00C11AAF" w:rsidP="00F23355">
            <w:pPr>
              <w:keepNext/>
              <w:rPr>
                <w:b/>
              </w:rPr>
            </w:pPr>
            <w:r>
              <w:rPr>
                <w:b/>
              </w:rPr>
              <w:t>Uzupełnienie</w:t>
            </w:r>
            <w:r w:rsidRPr="009079F8">
              <w:rPr>
                <w:b/>
              </w:rPr>
              <w:t xml:space="preserve"> dokumentu e-</w:t>
            </w:r>
            <w:r w:rsidR="00257D09">
              <w:rPr>
                <w:b/>
              </w:rPr>
              <w:t>S</w:t>
            </w:r>
            <w:r w:rsidRPr="009079F8">
              <w:rPr>
                <w:b/>
              </w:rPr>
              <w:t>AD</w:t>
            </w:r>
          </w:p>
          <w:p w14:paraId="11E44FC7" w14:textId="285D002D" w:rsidR="00C40DDA" w:rsidRPr="005516E5" w:rsidRDefault="00C40DDA" w:rsidP="00A81E99">
            <w:pPr>
              <w:keepNext/>
              <w:rPr>
                <w:rFonts w:ascii="Courier New" w:hAnsi="Courier New" w:cs="Courier New"/>
                <w:noProof/>
                <w:color w:val="0000FF"/>
                <w:szCs w:val="20"/>
              </w:rPr>
            </w:pPr>
            <w:r>
              <w:rPr>
                <w:rFonts w:ascii="Courier New" w:hAnsi="Courier New" w:cs="Courier New"/>
                <w:noProof/>
                <w:color w:val="0000FF"/>
                <w:szCs w:val="20"/>
              </w:rPr>
              <w:t>UpdateEadEsad</w:t>
            </w:r>
          </w:p>
        </w:tc>
        <w:tc>
          <w:tcPr>
            <w:tcW w:w="432" w:type="dxa"/>
          </w:tcPr>
          <w:p w14:paraId="7ED52E6D" w14:textId="77777777" w:rsidR="00C11AAF" w:rsidRPr="0072755A" w:rsidRDefault="00C11AAF" w:rsidP="00F23355">
            <w:pPr>
              <w:keepNext/>
              <w:jc w:val="center"/>
              <w:rPr>
                <w:b/>
              </w:rPr>
            </w:pPr>
            <w:r w:rsidRPr="0072755A">
              <w:rPr>
                <w:b/>
              </w:rPr>
              <w:t>R</w:t>
            </w:r>
          </w:p>
        </w:tc>
        <w:tc>
          <w:tcPr>
            <w:tcW w:w="2865" w:type="dxa"/>
          </w:tcPr>
          <w:p w14:paraId="53630116" w14:textId="77777777" w:rsidR="00C11AAF" w:rsidRPr="0072755A" w:rsidRDefault="00C11AAF" w:rsidP="00F23355">
            <w:pPr>
              <w:keepNext/>
              <w:rPr>
                <w:b/>
              </w:rPr>
            </w:pPr>
          </w:p>
        </w:tc>
        <w:tc>
          <w:tcPr>
            <w:tcW w:w="4143" w:type="dxa"/>
          </w:tcPr>
          <w:p w14:paraId="182D7BA4" w14:textId="77777777" w:rsidR="00C11AAF" w:rsidRPr="0072755A" w:rsidRDefault="00C11AAF" w:rsidP="00F23355">
            <w:pPr>
              <w:keepNext/>
              <w:rPr>
                <w:b/>
              </w:rPr>
            </w:pPr>
          </w:p>
        </w:tc>
        <w:tc>
          <w:tcPr>
            <w:tcW w:w="1050" w:type="dxa"/>
          </w:tcPr>
          <w:p w14:paraId="23ED0378" w14:textId="77777777" w:rsidR="00C11AAF" w:rsidRPr="0072755A" w:rsidRDefault="00C11AAF" w:rsidP="00F23355">
            <w:pPr>
              <w:keepNext/>
              <w:rPr>
                <w:b/>
              </w:rPr>
            </w:pPr>
            <w:r w:rsidRPr="0072755A">
              <w:rPr>
                <w:b/>
              </w:rPr>
              <w:t>1x</w:t>
            </w:r>
          </w:p>
        </w:tc>
      </w:tr>
      <w:tr w:rsidR="00C11AAF" w:rsidRPr="009079F8" w14:paraId="4D15BFBD" w14:textId="77777777" w:rsidTr="00D80F71">
        <w:trPr>
          <w:cantSplit/>
        </w:trPr>
        <w:tc>
          <w:tcPr>
            <w:tcW w:w="445" w:type="dxa"/>
          </w:tcPr>
          <w:p w14:paraId="72381E4B" w14:textId="77777777" w:rsidR="00C11AAF" w:rsidRPr="009079F8" w:rsidRDefault="00C11AAF" w:rsidP="00F23355">
            <w:pPr>
              <w:rPr>
                <w:b/>
              </w:rPr>
            </w:pPr>
          </w:p>
        </w:tc>
        <w:tc>
          <w:tcPr>
            <w:tcW w:w="432" w:type="dxa"/>
          </w:tcPr>
          <w:p w14:paraId="6DEF0E2B" w14:textId="77777777" w:rsidR="00C11AAF" w:rsidRPr="009079F8" w:rsidRDefault="00C11AAF" w:rsidP="00F23355">
            <w:pPr>
              <w:rPr>
                <w:i/>
              </w:rPr>
            </w:pPr>
            <w:r>
              <w:rPr>
                <w:i/>
              </w:rPr>
              <w:t>a</w:t>
            </w:r>
          </w:p>
        </w:tc>
        <w:tc>
          <w:tcPr>
            <w:tcW w:w="4117" w:type="dxa"/>
          </w:tcPr>
          <w:p w14:paraId="06FF6942" w14:textId="4B777203" w:rsidR="00C11AAF" w:rsidRDefault="006A4C04" w:rsidP="00F23355">
            <w:r>
              <w:t>Numer porządkowy</w:t>
            </w:r>
          </w:p>
          <w:p w14:paraId="0F75B02B" w14:textId="0B6D8BED"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SequenceNumber</w:t>
            </w:r>
          </w:p>
        </w:tc>
        <w:tc>
          <w:tcPr>
            <w:tcW w:w="432" w:type="dxa"/>
          </w:tcPr>
          <w:p w14:paraId="30F41506" w14:textId="77777777" w:rsidR="00C11AAF" w:rsidRPr="009079F8" w:rsidRDefault="00C11AAF" w:rsidP="00F23355">
            <w:pPr>
              <w:jc w:val="center"/>
            </w:pPr>
            <w:r>
              <w:t>D</w:t>
            </w:r>
          </w:p>
        </w:tc>
        <w:tc>
          <w:tcPr>
            <w:tcW w:w="2865" w:type="dxa"/>
          </w:tcPr>
          <w:p w14:paraId="1ED751E3" w14:textId="77777777" w:rsidR="00C11AAF" w:rsidRPr="009079F8" w:rsidRDefault="00C11AAF" w:rsidP="00F23355">
            <w:r w:rsidRPr="009079F8">
              <w:t>Podają właściwe organy państwa członkowskiego wysyłki po zatwierdzeniu projektu komunikatu o zmianie miejsca przeznaczenia.</w:t>
            </w:r>
          </w:p>
        </w:tc>
        <w:tc>
          <w:tcPr>
            <w:tcW w:w="4143" w:type="dxa"/>
          </w:tcPr>
          <w:p w14:paraId="456D289D" w14:textId="4ABE0692" w:rsidR="00C11AAF" w:rsidRPr="009079F8" w:rsidRDefault="00C11AAF" w:rsidP="00F23355">
            <w:r w:rsidRPr="009079F8">
              <w:t>Przy wstępnym zatwierdzeniu dokumentu e-</w:t>
            </w:r>
            <w:r w:rsidR="00257D09">
              <w:t>S</w:t>
            </w:r>
            <w:r w:rsidRPr="009079F8">
              <w:t xml:space="preserve">AD przyjmuje się </w:t>
            </w:r>
            <w:smartTag w:uri="urn:schemas-microsoft-com:office:smarttags" w:element="metricconverter">
              <w:smartTagPr>
                <w:attr w:name="ProductID" w:val="1, a"/>
              </w:smartTagPr>
              <w:r w:rsidRPr="009079F8">
                <w:t>1, a</w:t>
              </w:r>
            </w:smartTag>
            <w:r w:rsidRPr="009079F8">
              <w:t xml:space="preserve"> następnie przy każdej zmianie miejsca przeznaczenia </w:t>
            </w:r>
            <w:r w:rsidRPr="009079F8">
              <w:rPr>
                <w:szCs w:val="20"/>
              </w:rPr>
              <w:t>wartość tę zwiększa się o 1</w:t>
            </w:r>
            <w:r w:rsidRPr="009079F8">
              <w:t>.</w:t>
            </w:r>
            <w:r w:rsidR="00E30F09">
              <w:t xml:space="preserve"> Wartość musi być większa od zera.</w:t>
            </w:r>
          </w:p>
        </w:tc>
        <w:tc>
          <w:tcPr>
            <w:tcW w:w="1050" w:type="dxa"/>
          </w:tcPr>
          <w:p w14:paraId="07BBDCE4" w14:textId="77777777" w:rsidR="00C11AAF" w:rsidRPr="009079F8" w:rsidRDefault="00C11AAF" w:rsidP="00F23355">
            <w:r w:rsidRPr="009079F8">
              <w:t>n..</w:t>
            </w:r>
            <w:r>
              <w:t>2</w:t>
            </w:r>
          </w:p>
        </w:tc>
      </w:tr>
      <w:tr w:rsidR="00C11AAF" w:rsidRPr="009079F8" w14:paraId="5C38CCAB" w14:textId="77777777" w:rsidTr="00D80F71">
        <w:trPr>
          <w:cantSplit/>
        </w:trPr>
        <w:tc>
          <w:tcPr>
            <w:tcW w:w="445" w:type="dxa"/>
          </w:tcPr>
          <w:p w14:paraId="5669963E" w14:textId="77777777" w:rsidR="00C11AAF" w:rsidRPr="009079F8" w:rsidRDefault="00C11AAF" w:rsidP="00F23355">
            <w:pPr>
              <w:rPr>
                <w:b/>
              </w:rPr>
            </w:pPr>
          </w:p>
        </w:tc>
        <w:tc>
          <w:tcPr>
            <w:tcW w:w="432" w:type="dxa"/>
          </w:tcPr>
          <w:p w14:paraId="2BB5A789" w14:textId="77777777" w:rsidR="00C11AAF" w:rsidRPr="009079F8" w:rsidRDefault="00C11AAF" w:rsidP="00F23355">
            <w:pPr>
              <w:rPr>
                <w:i/>
              </w:rPr>
            </w:pPr>
            <w:r>
              <w:rPr>
                <w:i/>
              </w:rPr>
              <w:t>b</w:t>
            </w:r>
          </w:p>
        </w:tc>
        <w:tc>
          <w:tcPr>
            <w:tcW w:w="4117" w:type="dxa"/>
          </w:tcPr>
          <w:p w14:paraId="72E8F288" w14:textId="77777777" w:rsidR="00C11AAF" w:rsidRDefault="00C11AAF" w:rsidP="00F23355">
            <w:r>
              <w:t xml:space="preserve">Numer </w:t>
            </w:r>
            <w:r w:rsidRPr="009079F8">
              <w:t>ARC</w:t>
            </w:r>
          </w:p>
          <w:p w14:paraId="6DAD3B59" w14:textId="2BB7A089" w:rsidR="00C40DDA" w:rsidRPr="005516E5" w:rsidRDefault="00C11AAF" w:rsidP="00F23355">
            <w:pPr>
              <w:rPr>
                <w:rFonts w:ascii="Courier New" w:hAnsi="Courier New" w:cs="Courier New"/>
                <w:noProof/>
                <w:color w:val="0000FF"/>
                <w:szCs w:val="20"/>
              </w:rPr>
            </w:pPr>
            <w:r w:rsidRPr="005516E5">
              <w:rPr>
                <w:rFonts w:ascii="Courier New" w:hAnsi="Courier New" w:cs="Courier New"/>
                <w:noProof/>
                <w:color w:val="0000FF"/>
                <w:szCs w:val="20"/>
              </w:rPr>
              <w:t>AdministrativeReferenceCode</w:t>
            </w:r>
          </w:p>
        </w:tc>
        <w:tc>
          <w:tcPr>
            <w:tcW w:w="432" w:type="dxa"/>
          </w:tcPr>
          <w:p w14:paraId="29CAAD8F" w14:textId="77777777" w:rsidR="00C11AAF" w:rsidRPr="009079F8" w:rsidRDefault="00C11AAF" w:rsidP="00F23355">
            <w:pPr>
              <w:jc w:val="center"/>
            </w:pPr>
            <w:r w:rsidRPr="009079F8">
              <w:t>R</w:t>
            </w:r>
          </w:p>
        </w:tc>
        <w:tc>
          <w:tcPr>
            <w:tcW w:w="2865" w:type="dxa"/>
          </w:tcPr>
          <w:p w14:paraId="5F7113E6" w14:textId="77777777" w:rsidR="00C11AAF" w:rsidRPr="009079F8" w:rsidRDefault="00C11AAF" w:rsidP="00F23355"/>
        </w:tc>
        <w:tc>
          <w:tcPr>
            <w:tcW w:w="4143" w:type="dxa"/>
          </w:tcPr>
          <w:p w14:paraId="10154D4D" w14:textId="770EEB1F" w:rsidR="00C11AAF" w:rsidRPr="009079F8" w:rsidRDefault="00C11AAF" w:rsidP="00F23355">
            <w:r w:rsidRPr="009079F8">
              <w:t>Należy podać ARC dokumentu e-</w:t>
            </w:r>
            <w:r w:rsidR="00257D09">
              <w:t>S</w:t>
            </w:r>
            <w:r w:rsidRPr="009079F8">
              <w:t>AD, dla którego zmieniono miejsce przeznaczenia.</w:t>
            </w:r>
          </w:p>
        </w:tc>
        <w:tc>
          <w:tcPr>
            <w:tcW w:w="1050" w:type="dxa"/>
          </w:tcPr>
          <w:p w14:paraId="1C434849" w14:textId="77777777" w:rsidR="00C11AAF" w:rsidRPr="009079F8" w:rsidRDefault="00C11AAF" w:rsidP="00F23355">
            <w:r w:rsidRPr="009079F8">
              <w:t>an21</w:t>
            </w:r>
          </w:p>
        </w:tc>
      </w:tr>
      <w:tr w:rsidR="00C11AAF" w:rsidRPr="009079F8" w14:paraId="62C8247B" w14:textId="77777777" w:rsidTr="00D80F71">
        <w:trPr>
          <w:cantSplit/>
        </w:trPr>
        <w:tc>
          <w:tcPr>
            <w:tcW w:w="445" w:type="dxa"/>
          </w:tcPr>
          <w:p w14:paraId="0A10A626" w14:textId="77777777" w:rsidR="00C11AAF" w:rsidRPr="009079F8" w:rsidRDefault="00C11AAF" w:rsidP="00F23355">
            <w:pPr>
              <w:rPr>
                <w:b/>
              </w:rPr>
            </w:pPr>
          </w:p>
        </w:tc>
        <w:tc>
          <w:tcPr>
            <w:tcW w:w="432" w:type="dxa"/>
          </w:tcPr>
          <w:p w14:paraId="3BC2B41B" w14:textId="77777777" w:rsidR="00C11AAF" w:rsidRPr="009079F8" w:rsidRDefault="00C11AAF" w:rsidP="00F23355">
            <w:pPr>
              <w:rPr>
                <w:i/>
              </w:rPr>
            </w:pPr>
            <w:r>
              <w:rPr>
                <w:i/>
              </w:rPr>
              <w:t>c</w:t>
            </w:r>
          </w:p>
        </w:tc>
        <w:tc>
          <w:tcPr>
            <w:tcW w:w="4117" w:type="dxa"/>
          </w:tcPr>
          <w:p w14:paraId="37844168" w14:textId="77777777" w:rsidR="00C11AAF" w:rsidRDefault="00C11AAF" w:rsidP="00F23355">
            <w:r w:rsidRPr="009079F8">
              <w:t>Czas przewozu</w:t>
            </w:r>
          </w:p>
          <w:p w14:paraId="67CE0533" w14:textId="2ED770C5"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JourneyTime</w:t>
            </w:r>
          </w:p>
        </w:tc>
        <w:tc>
          <w:tcPr>
            <w:tcW w:w="432" w:type="dxa"/>
          </w:tcPr>
          <w:p w14:paraId="65AA6E3C" w14:textId="77777777" w:rsidR="00C11AAF" w:rsidRPr="009079F8" w:rsidRDefault="00C11AAF" w:rsidP="00F23355">
            <w:pPr>
              <w:jc w:val="center"/>
            </w:pPr>
            <w:r w:rsidRPr="009079F8">
              <w:t>D</w:t>
            </w:r>
          </w:p>
        </w:tc>
        <w:tc>
          <w:tcPr>
            <w:tcW w:w="2865" w:type="dxa"/>
          </w:tcPr>
          <w:p w14:paraId="5653E589" w14:textId="77777777" w:rsidR="00C11AAF" w:rsidRPr="009079F8" w:rsidRDefault="00C11AAF" w:rsidP="00F23355">
            <w:r w:rsidRPr="009079F8">
              <w:t>„R”, jeżeli czas przewozu ulega zmianie w związku ze zmianą miejsca przeznaczenia.</w:t>
            </w:r>
          </w:p>
        </w:tc>
        <w:tc>
          <w:tcPr>
            <w:tcW w:w="4143" w:type="dxa"/>
          </w:tcPr>
          <w:p w14:paraId="7BD07D4D" w14:textId="12DC9591" w:rsidR="00AF52F5" w:rsidRDefault="00C11AAF" w:rsidP="00F23355">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dwucyfrową liczbę. (Przykłady: </w:t>
            </w:r>
            <w:r>
              <w:t>H</w:t>
            </w:r>
            <w:r w:rsidRPr="009079F8">
              <w:t xml:space="preserve">12 lub D04). </w:t>
            </w:r>
            <w:r w:rsidRPr="009079F8">
              <w:rPr>
                <w:szCs w:val="20"/>
              </w:rPr>
              <w:t xml:space="preserve">Wskazana wartość </w:t>
            </w:r>
            <w:r w:rsidRPr="009079F8">
              <w:t>dla „</w:t>
            </w:r>
            <w:r>
              <w:t>H</w:t>
            </w:r>
            <w:r w:rsidRPr="009079F8">
              <w:t xml:space="preserve">” powinna być mniejsza lub równa 24. </w:t>
            </w:r>
            <w:r w:rsidRPr="009079F8">
              <w:rPr>
                <w:szCs w:val="20"/>
              </w:rPr>
              <w:t xml:space="preserve">Wskazana wartość </w:t>
            </w:r>
            <w:r w:rsidRPr="009079F8">
              <w:t xml:space="preserve">dla „D” </w:t>
            </w:r>
            <w:r>
              <w:t xml:space="preserve">dla przemieszczeń krajowych powinna być mniejsza lub równa </w:t>
            </w:r>
            <w:smartTag w:uri="urn:schemas-microsoft-com:office:smarttags" w:element="metricconverter">
              <w:smartTagPr>
                <w:attr w:name="ProductID" w:val="62, a"/>
              </w:smartTagPr>
              <w:r>
                <w:t>62, a</w:t>
              </w:r>
            </w:smartTag>
            <w:r>
              <w:t xml:space="preserve"> dla przemieszczeń wewnątrzwspólnotowych </w:t>
            </w:r>
            <w:r w:rsidRPr="009079F8">
              <w:t>powinn</w:t>
            </w:r>
            <w:r>
              <w:t>a</w:t>
            </w:r>
            <w:r w:rsidRPr="009079F8">
              <w:t xml:space="preserve"> być mniejsza lub równa </w:t>
            </w:r>
            <w:r w:rsidR="00350B09">
              <w:t>45</w:t>
            </w:r>
            <w:r w:rsidRPr="009079F8">
              <w:t>.</w:t>
            </w:r>
          </w:p>
          <w:p w14:paraId="6B99AEA1" w14:textId="7189E52B" w:rsidR="00C11AAF" w:rsidRDefault="00AF52F5" w:rsidP="00F23355">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p w14:paraId="01CD4BFB" w14:textId="2A885A99" w:rsidR="000D101C" w:rsidRPr="000E5EAE" w:rsidRDefault="00C11AAF" w:rsidP="00F23355">
            <w:r>
              <w:t xml:space="preserve">Podany czas </w:t>
            </w:r>
            <w:r w:rsidRPr="000E5EAE">
              <w:t>jest traktowany przez EMCS PL</w:t>
            </w:r>
            <w:r>
              <w:t xml:space="preserve"> 2</w:t>
            </w:r>
            <w:r w:rsidRPr="000E5EAE">
              <w:t xml:space="preserve"> jako czas od planowanej daty wysyłki </w:t>
            </w:r>
            <w:r>
              <w:t xml:space="preserve">podanej </w:t>
            </w:r>
            <w:r w:rsidRPr="000E5EAE">
              <w:t>w komunikacie PL815</w:t>
            </w:r>
            <w:r>
              <w:t>.</w:t>
            </w:r>
          </w:p>
        </w:tc>
        <w:tc>
          <w:tcPr>
            <w:tcW w:w="1050" w:type="dxa"/>
          </w:tcPr>
          <w:p w14:paraId="3BE88877" w14:textId="77777777" w:rsidR="00C11AAF" w:rsidRPr="009079F8" w:rsidRDefault="00C11AAF" w:rsidP="00F23355">
            <w:r w:rsidRPr="009079F8">
              <w:t>an3</w:t>
            </w:r>
          </w:p>
        </w:tc>
      </w:tr>
      <w:tr w:rsidR="00C11AAF" w:rsidRPr="009079F8" w14:paraId="58CEFD11" w14:textId="77777777" w:rsidTr="00D80F71">
        <w:trPr>
          <w:cantSplit/>
        </w:trPr>
        <w:tc>
          <w:tcPr>
            <w:tcW w:w="445" w:type="dxa"/>
          </w:tcPr>
          <w:p w14:paraId="332C7F11" w14:textId="77777777" w:rsidR="00C11AAF" w:rsidRPr="009079F8" w:rsidRDefault="00C11AAF" w:rsidP="00F23355">
            <w:pPr>
              <w:rPr>
                <w:b/>
              </w:rPr>
            </w:pPr>
          </w:p>
        </w:tc>
        <w:tc>
          <w:tcPr>
            <w:tcW w:w="432" w:type="dxa"/>
          </w:tcPr>
          <w:p w14:paraId="4D1376BB" w14:textId="77777777" w:rsidR="00C11AAF" w:rsidRPr="009079F8" w:rsidRDefault="00C11AAF" w:rsidP="00F23355">
            <w:pPr>
              <w:rPr>
                <w:i/>
              </w:rPr>
            </w:pPr>
            <w:r>
              <w:rPr>
                <w:i/>
              </w:rPr>
              <w:t>d</w:t>
            </w:r>
          </w:p>
        </w:tc>
        <w:tc>
          <w:tcPr>
            <w:tcW w:w="4117" w:type="dxa"/>
          </w:tcPr>
          <w:p w14:paraId="7EBECFAD" w14:textId="77777777" w:rsidR="00C11AAF" w:rsidRDefault="00C11AAF" w:rsidP="00F23355">
            <w:r w:rsidRPr="009079F8">
              <w:t>Zmieniona organizacja przewozu</w:t>
            </w:r>
          </w:p>
          <w:p w14:paraId="793227B1" w14:textId="23AC316B"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ChangedTransportArrangement</w:t>
            </w:r>
          </w:p>
        </w:tc>
        <w:tc>
          <w:tcPr>
            <w:tcW w:w="432" w:type="dxa"/>
          </w:tcPr>
          <w:p w14:paraId="14299748" w14:textId="77777777" w:rsidR="00C11AAF" w:rsidRPr="009079F8" w:rsidRDefault="00C11AAF" w:rsidP="00F23355">
            <w:pPr>
              <w:jc w:val="center"/>
            </w:pPr>
            <w:r w:rsidRPr="009079F8">
              <w:t>D</w:t>
            </w:r>
          </w:p>
        </w:tc>
        <w:tc>
          <w:tcPr>
            <w:tcW w:w="2865" w:type="dxa"/>
          </w:tcPr>
          <w:p w14:paraId="1A9D60E0" w14:textId="77777777" w:rsidR="00C11AAF" w:rsidRPr="009079F8" w:rsidRDefault="00C11AAF" w:rsidP="00F23355">
            <w:r w:rsidRPr="009079F8">
              <w:t>„R”, jeżeli osoba odpowiedzialna za zorganizowanie przewozu ulega zmianie w związku ze zmianą miejsca przeznaczenia.</w:t>
            </w:r>
          </w:p>
        </w:tc>
        <w:tc>
          <w:tcPr>
            <w:tcW w:w="4143" w:type="dxa"/>
          </w:tcPr>
          <w:p w14:paraId="229A424D" w14:textId="2901955C" w:rsidR="000D101C" w:rsidRPr="009079F8" w:rsidRDefault="00C11AAF" w:rsidP="00F23355">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1050" w:type="dxa"/>
          </w:tcPr>
          <w:p w14:paraId="12EE3E0C" w14:textId="77777777" w:rsidR="00C11AAF" w:rsidRPr="009079F8" w:rsidRDefault="00C11AAF" w:rsidP="00F23355">
            <w:r>
              <w:t>n</w:t>
            </w:r>
            <w:r w:rsidRPr="009079F8">
              <w:t>1</w:t>
            </w:r>
          </w:p>
        </w:tc>
      </w:tr>
      <w:tr w:rsidR="00C11AAF" w:rsidRPr="009079F8" w14:paraId="59E8CA8B" w14:textId="77777777" w:rsidTr="00D80F71">
        <w:trPr>
          <w:cantSplit/>
        </w:trPr>
        <w:tc>
          <w:tcPr>
            <w:tcW w:w="445" w:type="dxa"/>
          </w:tcPr>
          <w:p w14:paraId="17CF638C" w14:textId="77777777" w:rsidR="00C11AAF" w:rsidRPr="009079F8" w:rsidRDefault="00C11AAF" w:rsidP="00F23355">
            <w:pPr>
              <w:rPr>
                <w:b/>
              </w:rPr>
            </w:pPr>
          </w:p>
        </w:tc>
        <w:tc>
          <w:tcPr>
            <w:tcW w:w="432" w:type="dxa"/>
          </w:tcPr>
          <w:p w14:paraId="0A2ABAB1" w14:textId="77777777" w:rsidR="00C11AAF" w:rsidRPr="009079F8" w:rsidRDefault="00C11AAF" w:rsidP="00F23355">
            <w:pPr>
              <w:rPr>
                <w:i/>
              </w:rPr>
            </w:pPr>
            <w:r>
              <w:rPr>
                <w:i/>
              </w:rPr>
              <w:t>e</w:t>
            </w:r>
          </w:p>
        </w:tc>
        <w:tc>
          <w:tcPr>
            <w:tcW w:w="4117" w:type="dxa"/>
          </w:tcPr>
          <w:p w14:paraId="2448E10F" w14:textId="77777777" w:rsidR="00C11AAF" w:rsidRDefault="00C11AAF" w:rsidP="00F23355">
            <w:r w:rsidRPr="009079F8">
              <w:t>Numer faktury</w:t>
            </w:r>
          </w:p>
          <w:p w14:paraId="1AEEBE3D" w14:textId="6D83A27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InvoiceNumber</w:t>
            </w:r>
          </w:p>
        </w:tc>
        <w:tc>
          <w:tcPr>
            <w:tcW w:w="432" w:type="dxa"/>
          </w:tcPr>
          <w:p w14:paraId="5404F011" w14:textId="77777777" w:rsidR="00C11AAF" w:rsidRPr="009079F8" w:rsidRDefault="00C11AAF" w:rsidP="00F23355">
            <w:pPr>
              <w:jc w:val="center"/>
            </w:pPr>
            <w:r w:rsidRPr="009079F8">
              <w:t>D</w:t>
            </w:r>
          </w:p>
        </w:tc>
        <w:tc>
          <w:tcPr>
            <w:tcW w:w="2865" w:type="dxa"/>
          </w:tcPr>
          <w:p w14:paraId="5C7AA812" w14:textId="77777777" w:rsidR="00C11AAF" w:rsidRPr="009079F8" w:rsidRDefault="00C11AAF" w:rsidP="00F23355">
            <w:r w:rsidRPr="009079F8">
              <w:t>„R”, jeżeli faktura ulega zmianie w związku ze zmianą miejsca przeznaczenia.</w:t>
            </w:r>
          </w:p>
        </w:tc>
        <w:tc>
          <w:tcPr>
            <w:tcW w:w="4143" w:type="dxa"/>
          </w:tcPr>
          <w:p w14:paraId="688EA9F5" w14:textId="77777777" w:rsidR="00C11AAF" w:rsidRPr="009079F8" w:rsidRDefault="00C11AAF" w:rsidP="00F23355">
            <w:r w:rsidRPr="009079F8">
              <w:t>Należy podać numer faktury dotyczącej wyrobów. Jeżeli faktura nie została jeszcze przygotowana, należy podać numer potwierdzenia dostawy lub innego dokumentu przewozowego.</w:t>
            </w:r>
          </w:p>
        </w:tc>
        <w:tc>
          <w:tcPr>
            <w:tcW w:w="1050" w:type="dxa"/>
          </w:tcPr>
          <w:p w14:paraId="441AF9AA" w14:textId="77777777" w:rsidR="00C11AAF" w:rsidRPr="009079F8" w:rsidRDefault="00C11AAF" w:rsidP="00F23355">
            <w:r w:rsidRPr="009079F8">
              <w:t>an..35</w:t>
            </w:r>
          </w:p>
        </w:tc>
      </w:tr>
      <w:tr w:rsidR="00C11AAF" w:rsidRPr="009079F8" w14:paraId="1288E3D2" w14:textId="77777777" w:rsidTr="00D80F71">
        <w:trPr>
          <w:cantSplit/>
        </w:trPr>
        <w:tc>
          <w:tcPr>
            <w:tcW w:w="445" w:type="dxa"/>
          </w:tcPr>
          <w:p w14:paraId="52AF23E4" w14:textId="77777777" w:rsidR="00C11AAF" w:rsidRPr="009079F8" w:rsidRDefault="00C11AAF" w:rsidP="00F23355">
            <w:pPr>
              <w:rPr>
                <w:b/>
              </w:rPr>
            </w:pPr>
          </w:p>
        </w:tc>
        <w:tc>
          <w:tcPr>
            <w:tcW w:w="432" w:type="dxa"/>
          </w:tcPr>
          <w:p w14:paraId="2400C329" w14:textId="77777777" w:rsidR="00C11AAF" w:rsidRPr="009079F8" w:rsidRDefault="00C11AAF" w:rsidP="00F23355">
            <w:pPr>
              <w:rPr>
                <w:i/>
              </w:rPr>
            </w:pPr>
            <w:r>
              <w:rPr>
                <w:i/>
              </w:rPr>
              <w:t>f</w:t>
            </w:r>
          </w:p>
        </w:tc>
        <w:tc>
          <w:tcPr>
            <w:tcW w:w="4117" w:type="dxa"/>
          </w:tcPr>
          <w:p w14:paraId="4C4BD3DC" w14:textId="77777777" w:rsidR="00C11AAF" w:rsidRDefault="00C11AAF" w:rsidP="00F23355">
            <w:r w:rsidRPr="009079F8">
              <w:t>Data faktury</w:t>
            </w:r>
          </w:p>
          <w:p w14:paraId="140B8234" w14:textId="7E9B8532"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InvoiceDate</w:t>
            </w:r>
          </w:p>
        </w:tc>
        <w:tc>
          <w:tcPr>
            <w:tcW w:w="432" w:type="dxa"/>
          </w:tcPr>
          <w:p w14:paraId="188ED238" w14:textId="77777777" w:rsidR="00C11AAF" w:rsidRPr="009079F8" w:rsidRDefault="00C11AAF" w:rsidP="00F23355">
            <w:pPr>
              <w:jc w:val="center"/>
            </w:pPr>
            <w:r>
              <w:t>D</w:t>
            </w:r>
          </w:p>
        </w:tc>
        <w:tc>
          <w:tcPr>
            <w:tcW w:w="2865" w:type="dxa"/>
          </w:tcPr>
          <w:p w14:paraId="3A237334" w14:textId="77777777" w:rsidR="00C11AAF" w:rsidRPr="009079F8" w:rsidRDefault="00C11AAF" w:rsidP="00F23355">
            <w:r w:rsidRPr="009079F8">
              <w:t>„R”, jeżeli numer faktury ulega zmianie w związku ze zmianą miejsca przeznaczenia.</w:t>
            </w:r>
          </w:p>
        </w:tc>
        <w:tc>
          <w:tcPr>
            <w:tcW w:w="4143" w:type="dxa"/>
          </w:tcPr>
          <w:p w14:paraId="7D0768F4" w14:textId="77777777" w:rsidR="00C11AAF" w:rsidRPr="009079F8" w:rsidRDefault="00C11AAF" w:rsidP="00F23355">
            <w:r w:rsidRPr="009079F8">
              <w:t>Data dokumentu wskazan</w:t>
            </w:r>
            <w:r>
              <w:t>ego</w:t>
            </w:r>
            <w:r w:rsidRPr="009079F8">
              <w:t xml:space="preserve"> w polu </w:t>
            </w:r>
            <w:r>
              <w:t>2e.</w:t>
            </w:r>
          </w:p>
        </w:tc>
        <w:tc>
          <w:tcPr>
            <w:tcW w:w="1050" w:type="dxa"/>
          </w:tcPr>
          <w:p w14:paraId="20525B65" w14:textId="40D93AC2" w:rsidR="000D101C" w:rsidRPr="009079F8" w:rsidRDefault="000D101C" w:rsidP="00F23355">
            <w:r w:rsidRPr="009079F8">
              <w:t>D</w:t>
            </w:r>
            <w:r w:rsidR="00C11AAF" w:rsidRPr="009079F8">
              <w:t>ate</w:t>
            </w:r>
          </w:p>
        </w:tc>
      </w:tr>
      <w:tr w:rsidR="00C11AAF" w:rsidRPr="009079F8" w14:paraId="49AC621D" w14:textId="77777777" w:rsidTr="00D80F71">
        <w:trPr>
          <w:cantSplit/>
        </w:trPr>
        <w:tc>
          <w:tcPr>
            <w:tcW w:w="445" w:type="dxa"/>
          </w:tcPr>
          <w:p w14:paraId="2898B69F" w14:textId="77777777" w:rsidR="00C11AAF" w:rsidRPr="009079F8" w:rsidRDefault="00C11AAF" w:rsidP="00F23355">
            <w:pPr>
              <w:rPr>
                <w:b/>
              </w:rPr>
            </w:pPr>
          </w:p>
        </w:tc>
        <w:tc>
          <w:tcPr>
            <w:tcW w:w="432" w:type="dxa"/>
          </w:tcPr>
          <w:p w14:paraId="05A2C89C" w14:textId="77777777" w:rsidR="00C11AAF" w:rsidRPr="009079F8" w:rsidRDefault="00C11AAF" w:rsidP="00F23355">
            <w:pPr>
              <w:rPr>
                <w:i/>
              </w:rPr>
            </w:pPr>
            <w:r w:rsidRPr="009079F8">
              <w:rPr>
                <w:i/>
              </w:rPr>
              <w:t>g</w:t>
            </w:r>
          </w:p>
        </w:tc>
        <w:tc>
          <w:tcPr>
            <w:tcW w:w="4117" w:type="dxa"/>
          </w:tcPr>
          <w:p w14:paraId="50F6A9CA" w14:textId="77777777" w:rsidR="00C11AAF" w:rsidRDefault="00C11AAF" w:rsidP="00F23355">
            <w:r w:rsidRPr="009079F8">
              <w:t>Kod rodzaju transportu</w:t>
            </w:r>
          </w:p>
          <w:p w14:paraId="21DC8F2A" w14:textId="6F622858"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TransportModeCode</w:t>
            </w:r>
          </w:p>
        </w:tc>
        <w:tc>
          <w:tcPr>
            <w:tcW w:w="432" w:type="dxa"/>
          </w:tcPr>
          <w:p w14:paraId="256CFD80" w14:textId="77777777" w:rsidR="00C11AAF" w:rsidRPr="009079F8" w:rsidRDefault="00C11AAF" w:rsidP="00F23355">
            <w:pPr>
              <w:jc w:val="center"/>
            </w:pPr>
            <w:r w:rsidRPr="009079F8">
              <w:t>D</w:t>
            </w:r>
          </w:p>
        </w:tc>
        <w:tc>
          <w:tcPr>
            <w:tcW w:w="2865" w:type="dxa"/>
          </w:tcPr>
          <w:p w14:paraId="6145D6AA" w14:textId="77777777" w:rsidR="00C11AAF" w:rsidRPr="009079F8" w:rsidRDefault="00C11AAF" w:rsidP="00F23355">
            <w:r w:rsidRPr="009079F8">
              <w:t>„R”, jeżeli rodzaj transportu ulega zmianie w związku ze zmianą miejsca przeznaczenia.</w:t>
            </w:r>
          </w:p>
        </w:tc>
        <w:tc>
          <w:tcPr>
            <w:tcW w:w="4143" w:type="dxa"/>
          </w:tcPr>
          <w:p w14:paraId="4F491651" w14:textId="0B974C81" w:rsidR="00D263F8" w:rsidRPr="003C3C3F" w:rsidRDefault="00C11AAF" w:rsidP="00F23355">
            <w:r>
              <w:t>Wartość ze słownika „</w:t>
            </w:r>
            <w:r w:rsidRPr="003C3C3F">
              <w:t>Kody rodzaju transportu (Transport modes)</w:t>
            </w:r>
            <w:r>
              <w:t>”.</w:t>
            </w:r>
          </w:p>
        </w:tc>
        <w:tc>
          <w:tcPr>
            <w:tcW w:w="1050" w:type="dxa"/>
          </w:tcPr>
          <w:p w14:paraId="41EA041B" w14:textId="77777777" w:rsidR="00C11AAF" w:rsidRPr="009079F8" w:rsidRDefault="00C11AAF" w:rsidP="00F23355">
            <w:r w:rsidRPr="009079F8">
              <w:t>n..2</w:t>
            </w:r>
          </w:p>
        </w:tc>
      </w:tr>
      <w:tr w:rsidR="00C11AAF" w:rsidRPr="009079F8" w14:paraId="75C64576" w14:textId="77777777" w:rsidTr="00D80F71">
        <w:trPr>
          <w:cantSplit/>
        </w:trPr>
        <w:tc>
          <w:tcPr>
            <w:tcW w:w="445" w:type="dxa"/>
          </w:tcPr>
          <w:p w14:paraId="753CD85C" w14:textId="77777777" w:rsidR="00C11AAF" w:rsidRPr="009079F8" w:rsidRDefault="00C11AAF" w:rsidP="00F23355">
            <w:pPr>
              <w:rPr>
                <w:b/>
              </w:rPr>
            </w:pPr>
          </w:p>
        </w:tc>
        <w:tc>
          <w:tcPr>
            <w:tcW w:w="432" w:type="dxa"/>
          </w:tcPr>
          <w:p w14:paraId="3A453BDB" w14:textId="77777777" w:rsidR="00C11AAF" w:rsidRPr="009079F8" w:rsidRDefault="00C11AAF" w:rsidP="00F23355">
            <w:pPr>
              <w:rPr>
                <w:i/>
              </w:rPr>
            </w:pPr>
            <w:r>
              <w:rPr>
                <w:i/>
              </w:rPr>
              <w:t>h</w:t>
            </w:r>
          </w:p>
        </w:tc>
        <w:tc>
          <w:tcPr>
            <w:tcW w:w="4117" w:type="dxa"/>
          </w:tcPr>
          <w:p w14:paraId="0D1612E9" w14:textId="77777777" w:rsidR="00C11AAF" w:rsidRDefault="00C11AAF" w:rsidP="00F23355">
            <w:r>
              <w:t>Informacje dodatkowe</w:t>
            </w:r>
          </w:p>
          <w:p w14:paraId="22E019A9" w14:textId="16878D6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0A4537E6" w14:textId="77777777" w:rsidR="00C11AAF" w:rsidRPr="009079F8" w:rsidRDefault="00C11AAF" w:rsidP="00F23355">
            <w:pPr>
              <w:jc w:val="center"/>
            </w:pPr>
            <w:r>
              <w:t>D</w:t>
            </w:r>
          </w:p>
        </w:tc>
        <w:tc>
          <w:tcPr>
            <w:tcW w:w="2865" w:type="dxa"/>
          </w:tcPr>
          <w:p w14:paraId="1C7E1B51" w14:textId="77777777" w:rsidR="00C11AAF" w:rsidRDefault="00C11AAF" w:rsidP="00F23355">
            <w:pPr>
              <w:pStyle w:val="pqiTabBody"/>
            </w:pPr>
            <w:r>
              <w:t>„R” gdy w polu 2g  wybrano wartość „0 – Inne”.</w:t>
            </w:r>
          </w:p>
          <w:p w14:paraId="2CEAC513" w14:textId="77777777" w:rsidR="00C11AAF" w:rsidRPr="009079F8" w:rsidRDefault="00C11AAF" w:rsidP="00F23355">
            <w:r>
              <w:t>W pozostałych przypadkach nie stosuje się.</w:t>
            </w:r>
          </w:p>
        </w:tc>
        <w:tc>
          <w:tcPr>
            <w:tcW w:w="4143" w:type="dxa"/>
          </w:tcPr>
          <w:p w14:paraId="45972ACA" w14:textId="257C949E" w:rsidR="00D263F8" w:rsidRDefault="00C11AAF" w:rsidP="00F23355">
            <w:r w:rsidRPr="009079F8">
              <w:t xml:space="preserve">Należy podać dodatkowe informacje dotyczące </w:t>
            </w:r>
            <w:r>
              <w:t>transportu</w:t>
            </w:r>
            <w:r w:rsidRPr="009079F8">
              <w:t>.</w:t>
            </w:r>
          </w:p>
        </w:tc>
        <w:tc>
          <w:tcPr>
            <w:tcW w:w="1050" w:type="dxa"/>
          </w:tcPr>
          <w:p w14:paraId="53516CC3" w14:textId="77777777" w:rsidR="00C11AAF" w:rsidRPr="009079F8" w:rsidRDefault="00C11AAF" w:rsidP="00F23355">
            <w:r>
              <w:t>an..350</w:t>
            </w:r>
          </w:p>
        </w:tc>
      </w:tr>
      <w:tr w:rsidR="00C11AAF" w:rsidRPr="009079F8" w14:paraId="27B95575" w14:textId="77777777" w:rsidTr="00D80F71">
        <w:trPr>
          <w:cantSplit/>
        </w:trPr>
        <w:tc>
          <w:tcPr>
            <w:tcW w:w="877" w:type="dxa"/>
            <w:gridSpan w:val="2"/>
          </w:tcPr>
          <w:p w14:paraId="5263AACA" w14:textId="77777777" w:rsidR="00C11AAF" w:rsidRPr="009079F8" w:rsidRDefault="00C11AAF" w:rsidP="00F23355">
            <w:pPr>
              <w:rPr>
                <w:i/>
              </w:rPr>
            </w:pPr>
          </w:p>
        </w:tc>
        <w:tc>
          <w:tcPr>
            <w:tcW w:w="4117" w:type="dxa"/>
          </w:tcPr>
          <w:p w14:paraId="549BE903" w14:textId="77777777" w:rsidR="00C11AAF" w:rsidRDefault="00C11AAF" w:rsidP="00F23355">
            <w:pPr>
              <w:pStyle w:val="pqiTabBody"/>
            </w:pPr>
            <w:r>
              <w:t>JĘZYK ELEMENTU</w:t>
            </w:r>
            <w:r w:rsidRPr="009079F8">
              <w:t xml:space="preserve"> </w:t>
            </w:r>
          </w:p>
          <w:p w14:paraId="7C470BED" w14:textId="35B37BAD"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4CA17C42" w14:textId="77777777" w:rsidR="00C11AAF" w:rsidRPr="009079F8" w:rsidRDefault="00C11AAF" w:rsidP="00F23355">
            <w:pPr>
              <w:jc w:val="center"/>
            </w:pPr>
            <w:r>
              <w:t>D</w:t>
            </w:r>
          </w:p>
        </w:tc>
        <w:tc>
          <w:tcPr>
            <w:tcW w:w="2865" w:type="dxa"/>
          </w:tcPr>
          <w:p w14:paraId="6A28BEE0" w14:textId="77777777" w:rsidR="00C11AAF" w:rsidRPr="009079F8" w:rsidRDefault="00C11AAF" w:rsidP="00F23355">
            <w:r w:rsidRPr="009079F8">
              <w:t>„R”, jeżeli stosuje się pole tekstowe</w:t>
            </w:r>
            <w:r>
              <w:t xml:space="preserve"> 2h</w:t>
            </w:r>
            <w:r w:rsidRPr="009079F8">
              <w:t>.</w:t>
            </w:r>
            <w:r>
              <w:t xml:space="preserve"> W innym przypadku nie stosuje się.</w:t>
            </w:r>
          </w:p>
        </w:tc>
        <w:tc>
          <w:tcPr>
            <w:tcW w:w="4143" w:type="dxa"/>
          </w:tcPr>
          <w:p w14:paraId="382F7B7B" w14:textId="77777777" w:rsidR="00C11AAF" w:rsidRDefault="00C11AAF" w:rsidP="00F23355">
            <w:pPr>
              <w:pStyle w:val="pqiTabBody"/>
            </w:pPr>
            <w:r>
              <w:t>Atrybut.</w:t>
            </w:r>
          </w:p>
          <w:p w14:paraId="10A0EAF0" w14:textId="36BE5D3D" w:rsidR="00D263F8" w:rsidRPr="009079F8" w:rsidRDefault="00C11AAF" w:rsidP="00F23355">
            <w:r>
              <w:t>Wartość ze słownika „</w:t>
            </w:r>
            <w:r w:rsidRPr="008C6FA2">
              <w:t>Kody języka (Language codes)</w:t>
            </w:r>
            <w:r>
              <w:t>”.</w:t>
            </w:r>
          </w:p>
        </w:tc>
        <w:tc>
          <w:tcPr>
            <w:tcW w:w="1050" w:type="dxa"/>
          </w:tcPr>
          <w:p w14:paraId="0861B715" w14:textId="77777777" w:rsidR="00C11AAF" w:rsidRPr="009079F8" w:rsidRDefault="00C11AAF" w:rsidP="00F23355">
            <w:r w:rsidRPr="009079F8">
              <w:t>a2</w:t>
            </w:r>
          </w:p>
        </w:tc>
      </w:tr>
      <w:tr w:rsidR="00C11AAF" w:rsidRPr="009079F8" w14:paraId="017A99EB" w14:textId="77777777" w:rsidTr="00D80F71">
        <w:trPr>
          <w:cantSplit/>
        </w:trPr>
        <w:tc>
          <w:tcPr>
            <w:tcW w:w="877" w:type="dxa"/>
            <w:gridSpan w:val="2"/>
          </w:tcPr>
          <w:p w14:paraId="0C101F28" w14:textId="09180C07" w:rsidR="00C11AAF" w:rsidRPr="009079F8" w:rsidRDefault="00AD7B4C" w:rsidP="00F23355">
            <w:pPr>
              <w:keepNext/>
              <w:rPr>
                <w:i/>
              </w:rPr>
            </w:pPr>
            <w:r>
              <w:rPr>
                <w:b/>
              </w:rPr>
              <w:t>4</w:t>
            </w:r>
          </w:p>
        </w:tc>
        <w:tc>
          <w:tcPr>
            <w:tcW w:w="4117" w:type="dxa"/>
          </w:tcPr>
          <w:p w14:paraId="6187F71A" w14:textId="77777777" w:rsidR="00C11AAF" w:rsidRDefault="00C11AAF" w:rsidP="00F23355">
            <w:pPr>
              <w:keepNext/>
              <w:rPr>
                <w:b/>
              </w:rPr>
            </w:pPr>
            <w:r w:rsidRPr="009079F8">
              <w:rPr>
                <w:b/>
              </w:rPr>
              <w:t xml:space="preserve">ZMIENIONE </w:t>
            </w:r>
            <w:r>
              <w:rPr>
                <w:b/>
              </w:rPr>
              <w:t>M</w:t>
            </w:r>
            <w:r w:rsidRPr="009079F8">
              <w:rPr>
                <w:b/>
              </w:rPr>
              <w:t xml:space="preserve">iejsce </w:t>
            </w:r>
            <w:r>
              <w:rPr>
                <w:b/>
              </w:rPr>
              <w:t>P</w:t>
            </w:r>
            <w:r w:rsidRPr="009079F8">
              <w:rPr>
                <w:b/>
              </w:rPr>
              <w:t>rzeznaczenia</w:t>
            </w:r>
          </w:p>
          <w:p w14:paraId="381F9BC7" w14:textId="36F5BA3D" w:rsidR="00C40DDA" w:rsidRPr="005516E5" w:rsidRDefault="00C11AAF" w:rsidP="00F23355">
            <w:pPr>
              <w:keepNext/>
              <w:rPr>
                <w:rFonts w:ascii="Courier New" w:hAnsi="Courier New" w:cs="Courier New"/>
                <w:noProof/>
                <w:color w:val="0000FF"/>
                <w:szCs w:val="20"/>
              </w:rPr>
            </w:pPr>
            <w:r w:rsidRPr="005516E5">
              <w:rPr>
                <w:rFonts w:ascii="Courier New" w:hAnsi="Courier New" w:cs="Courier New"/>
                <w:noProof/>
                <w:color w:val="0000FF"/>
                <w:szCs w:val="20"/>
              </w:rPr>
              <w:t>DestinationChanged</w:t>
            </w:r>
          </w:p>
        </w:tc>
        <w:tc>
          <w:tcPr>
            <w:tcW w:w="432" w:type="dxa"/>
          </w:tcPr>
          <w:p w14:paraId="2FA7FA62" w14:textId="77777777" w:rsidR="00C11AAF" w:rsidRPr="00C15AD5" w:rsidRDefault="00C11AAF" w:rsidP="00F23355">
            <w:pPr>
              <w:keepNext/>
              <w:jc w:val="center"/>
              <w:rPr>
                <w:b/>
              </w:rPr>
            </w:pPr>
            <w:r w:rsidRPr="00C15AD5">
              <w:rPr>
                <w:b/>
              </w:rPr>
              <w:t>R</w:t>
            </w:r>
          </w:p>
        </w:tc>
        <w:tc>
          <w:tcPr>
            <w:tcW w:w="2865" w:type="dxa"/>
          </w:tcPr>
          <w:p w14:paraId="5A3D5A51" w14:textId="77777777" w:rsidR="00C11AAF" w:rsidRPr="00C15AD5" w:rsidRDefault="00C11AAF" w:rsidP="00F23355">
            <w:pPr>
              <w:keepNext/>
              <w:rPr>
                <w:b/>
              </w:rPr>
            </w:pPr>
          </w:p>
        </w:tc>
        <w:tc>
          <w:tcPr>
            <w:tcW w:w="4143" w:type="dxa"/>
          </w:tcPr>
          <w:p w14:paraId="7EBEB1A9" w14:textId="77777777" w:rsidR="00C11AAF" w:rsidRPr="00C15AD5" w:rsidRDefault="00C11AAF" w:rsidP="00F23355">
            <w:pPr>
              <w:keepNext/>
              <w:rPr>
                <w:b/>
              </w:rPr>
            </w:pPr>
          </w:p>
        </w:tc>
        <w:tc>
          <w:tcPr>
            <w:tcW w:w="1050" w:type="dxa"/>
          </w:tcPr>
          <w:p w14:paraId="74B2913C" w14:textId="77777777" w:rsidR="00C11AAF" w:rsidRPr="00C15AD5" w:rsidRDefault="00C11AAF" w:rsidP="00F23355">
            <w:pPr>
              <w:keepNext/>
              <w:rPr>
                <w:b/>
              </w:rPr>
            </w:pPr>
            <w:r w:rsidRPr="00C15AD5">
              <w:rPr>
                <w:b/>
              </w:rPr>
              <w:t>1x</w:t>
            </w:r>
          </w:p>
        </w:tc>
      </w:tr>
      <w:tr w:rsidR="00C11AAF" w:rsidRPr="009079F8" w14:paraId="0CA0646B" w14:textId="77777777" w:rsidTr="00D80F71">
        <w:trPr>
          <w:cantSplit/>
        </w:trPr>
        <w:tc>
          <w:tcPr>
            <w:tcW w:w="445" w:type="dxa"/>
          </w:tcPr>
          <w:p w14:paraId="576F8E3B" w14:textId="77777777" w:rsidR="00C11AAF" w:rsidRPr="009079F8" w:rsidRDefault="00C11AAF" w:rsidP="00F23355">
            <w:pPr>
              <w:rPr>
                <w:b/>
              </w:rPr>
            </w:pPr>
            <w:bookmarkStart w:id="141" w:name="_Hlk289768309"/>
          </w:p>
        </w:tc>
        <w:tc>
          <w:tcPr>
            <w:tcW w:w="432" w:type="dxa"/>
          </w:tcPr>
          <w:p w14:paraId="6DB060AC" w14:textId="77777777" w:rsidR="00C11AAF" w:rsidRPr="009079F8" w:rsidRDefault="00C11AAF" w:rsidP="00F23355">
            <w:pPr>
              <w:rPr>
                <w:i/>
              </w:rPr>
            </w:pPr>
            <w:r w:rsidRPr="009079F8">
              <w:rPr>
                <w:i/>
              </w:rPr>
              <w:t>a</w:t>
            </w:r>
          </w:p>
        </w:tc>
        <w:tc>
          <w:tcPr>
            <w:tcW w:w="4117" w:type="dxa"/>
          </w:tcPr>
          <w:p w14:paraId="227999BA" w14:textId="77777777" w:rsidR="00C11AAF" w:rsidRDefault="00C11AAF" w:rsidP="00F23355">
            <w:r w:rsidRPr="009079F8">
              <w:t>Kod rodzaju miejsca przeznaczenia</w:t>
            </w:r>
          </w:p>
          <w:p w14:paraId="2E0B3622" w14:textId="0D02018C"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DestinationTypeCode</w:t>
            </w:r>
          </w:p>
        </w:tc>
        <w:tc>
          <w:tcPr>
            <w:tcW w:w="432" w:type="dxa"/>
          </w:tcPr>
          <w:p w14:paraId="7F288DB7" w14:textId="77777777" w:rsidR="00C11AAF" w:rsidRPr="009079F8" w:rsidRDefault="00C11AAF" w:rsidP="00F23355">
            <w:pPr>
              <w:jc w:val="center"/>
            </w:pPr>
            <w:r w:rsidRPr="009079F8">
              <w:t>R</w:t>
            </w:r>
          </w:p>
        </w:tc>
        <w:tc>
          <w:tcPr>
            <w:tcW w:w="2865" w:type="dxa"/>
          </w:tcPr>
          <w:p w14:paraId="51D19DBD" w14:textId="77777777" w:rsidR="00C11AAF" w:rsidRPr="009079F8" w:rsidRDefault="00C11AAF" w:rsidP="00F23355"/>
        </w:tc>
        <w:tc>
          <w:tcPr>
            <w:tcW w:w="4143" w:type="dxa"/>
          </w:tcPr>
          <w:p w14:paraId="719D4A07" w14:textId="0B2D46D4" w:rsidR="00C11AAF" w:rsidRPr="009079F8" w:rsidRDefault="00C11AAF" w:rsidP="00F23355">
            <w:pPr>
              <w:rPr>
                <w:szCs w:val="20"/>
                <w:lang w:eastAsia="en-GB"/>
              </w:rPr>
            </w:pPr>
            <w:r>
              <w:rPr>
                <w:lang w:eastAsia="en-GB"/>
              </w:rPr>
              <w:t>Wartość z enumeracji „</w:t>
            </w:r>
            <w:r>
              <w:rPr>
                <w:lang w:eastAsia="en-GB"/>
              </w:rPr>
              <w:fldChar w:fldCharType="begin"/>
            </w:r>
            <w:r>
              <w:rPr>
                <w:lang w:eastAsia="en-GB"/>
              </w:rPr>
              <w:instrText xml:space="preserve"> REF _Ref267832451 \h </w:instrText>
            </w:r>
            <w:r>
              <w:rPr>
                <w:lang w:eastAsia="en-GB"/>
              </w:rPr>
            </w:r>
            <w:r>
              <w:rPr>
                <w:lang w:eastAsia="en-GB"/>
              </w:rPr>
              <w:fldChar w:fldCharType="separate"/>
            </w:r>
            <w:r w:rsidR="002B6F91">
              <w:t>Kody rodzaju zmiany miejsca przeznaczenia (Change of D</w:t>
            </w:r>
            <w:r w:rsidR="002B6F91" w:rsidRPr="00F963E2">
              <w:t>estination Type Code</w:t>
            </w:r>
            <w:r w:rsidR="002B6F91">
              <w:t>s)</w:t>
            </w:r>
            <w:r>
              <w:rPr>
                <w:lang w:eastAsia="en-GB"/>
              </w:rPr>
              <w:fldChar w:fldCharType="end"/>
            </w:r>
            <w:r>
              <w:rPr>
                <w:lang w:eastAsia="en-GB"/>
              </w:rPr>
              <w:t>”.</w:t>
            </w:r>
            <w:r w:rsidR="00D263F8">
              <w:t xml:space="preserve"> Należy podać nowe miejsce przeznaczenia przemieszczenia, stosując jedną z następujących wartości: 9 = Miejsce przeznaczenia – Uprawniony odbiorca (art. 33 ust. 1 dyrektywy 2020/262), 10 = Miejsce przeznaczenia – Tymczasowo uprawniony odbiorca (art. 33 ust. 1 i art. 35 ust. 8 dyrektywy 2020/262), 11 = Miejsce przeznaczenia – Powrót do miejsca wysyłki wysyłającego.</w:t>
            </w:r>
          </w:p>
        </w:tc>
        <w:tc>
          <w:tcPr>
            <w:tcW w:w="1050" w:type="dxa"/>
          </w:tcPr>
          <w:p w14:paraId="22735B88" w14:textId="77777777" w:rsidR="00C11AAF" w:rsidRDefault="00C11AAF" w:rsidP="00F23355">
            <w:r w:rsidRPr="009079F8">
              <w:t>n1</w:t>
            </w:r>
          </w:p>
          <w:p w14:paraId="3A2DDDBD" w14:textId="2A7B2128" w:rsidR="00D263F8" w:rsidRPr="009079F8" w:rsidRDefault="00D263F8" w:rsidP="00F23355">
            <w:r>
              <w:t>n..2</w:t>
            </w:r>
          </w:p>
        </w:tc>
      </w:tr>
      <w:bookmarkEnd w:id="141"/>
      <w:tr w:rsidR="00C11AAF" w:rsidRPr="009079F8" w14:paraId="617D86DD" w14:textId="77777777" w:rsidTr="00D80F71">
        <w:trPr>
          <w:cantSplit/>
        </w:trPr>
        <w:tc>
          <w:tcPr>
            <w:tcW w:w="877" w:type="dxa"/>
            <w:gridSpan w:val="2"/>
          </w:tcPr>
          <w:p w14:paraId="00391EAA" w14:textId="504A1482" w:rsidR="00C11AAF" w:rsidRPr="009079F8" w:rsidRDefault="00AD7B4C" w:rsidP="00F23355">
            <w:pPr>
              <w:keepNext/>
              <w:rPr>
                <w:i/>
              </w:rPr>
            </w:pPr>
            <w:r>
              <w:rPr>
                <w:b/>
              </w:rPr>
              <w:lastRenderedPageBreak/>
              <w:t>4</w:t>
            </w:r>
            <w:r w:rsidR="00C11AAF">
              <w:rPr>
                <w:b/>
              </w:rPr>
              <w:t>.1</w:t>
            </w:r>
          </w:p>
        </w:tc>
        <w:tc>
          <w:tcPr>
            <w:tcW w:w="4117" w:type="dxa"/>
          </w:tcPr>
          <w:p w14:paraId="2A59FF4E" w14:textId="77777777" w:rsidR="00C11AAF" w:rsidRDefault="00C11AAF" w:rsidP="00F23355">
            <w:pPr>
              <w:keepNext/>
              <w:rPr>
                <w:b/>
              </w:rPr>
            </w:pPr>
            <w:r w:rsidRPr="009079F8">
              <w:rPr>
                <w:b/>
              </w:rPr>
              <w:t xml:space="preserve">PODMIOT </w:t>
            </w:r>
            <w:r>
              <w:rPr>
                <w:b/>
              </w:rPr>
              <w:t>N</w:t>
            </w:r>
            <w:r w:rsidRPr="009079F8">
              <w:rPr>
                <w:b/>
              </w:rPr>
              <w:t xml:space="preserve">owy </w:t>
            </w:r>
            <w:r>
              <w:rPr>
                <w:b/>
              </w:rPr>
              <w:t>O</w:t>
            </w:r>
            <w:r w:rsidRPr="009079F8">
              <w:rPr>
                <w:b/>
              </w:rPr>
              <w:t>dbiorca</w:t>
            </w:r>
          </w:p>
          <w:p w14:paraId="59A418DF" w14:textId="65CA5BCD" w:rsidR="00C40DDA" w:rsidRPr="00A81E99" w:rsidRDefault="00C11AAF" w:rsidP="00F23355">
            <w:pPr>
              <w:keepNext/>
              <w:rPr>
                <w:rFonts w:ascii="Courier New" w:hAnsi="Courier New" w:cs="Courier New"/>
                <w:noProof/>
                <w:color w:val="0000FF"/>
                <w:szCs w:val="20"/>
              </w:rPr>
            </w:pPr>
            <w:r>
              <w:rPr>
                <w:rFonts w:ascii="Courier New" w:hAnsi="Courier New" w:cs="Courier New"/>
                <w:noProof/>
                <w:color w:val="0000FF"/>
                <w:szCs w:val="20"/>
              </w:rPr>
              <w:t>NewConsigneeTrader</w:t>
            </w:r>
          </w:p>
        </w:tc>
        <w:tc>
          <w:tcPr>
            <w:tcW w:w="432" w:type="dxa"/>
          </w:tcPr>
          <w:p w14:paraId="075AFA75" w14:textId="77777777" w:rsidR="00C11AAF" w:rsidRPr="00C15AD5" w:rsidRDefault="00C11AAF" w:rsidP="00F23355">
            <w:pPr>
              <w:keepNext/>
              <w:jc w:val="center"/>
              <w:rPr>
                <w:b/>
              </w:rPr>
            </w:pPr>
            <w:r w:rsidRPr="00C15AD5">
              <w:rPr>
                <w:b/>
              </w:rPr>
              <w:t>D</w:t>
            </w:r>
          </w:p>
        </w:tc>
        <w:tc>
          <w:tcPr>
            <w:tcW w:w="2865" w:type="dxa"/>
          </w:tcPr>
          <w:p w14:paraId="48470D01" w14:textId="77777777" w:rsidR="00C11AAF" w:rsidRPr="00C15AD5" w:rsidRDefault="00C11AAF" w:rsidP="00F23355">
            <w:pPr>
              <w:keepNext/>
              <w:rPr>
                <w:b/>
              </w:rPr>
            </w:pPr>
            <w:r w:rsidRPr="00C15AD5">
              <w:rPr>
                <w:b/>
              </w:rPr>
              <w:t>„R”, jeżeli odbiorca ulega zmianie w związku ze zmianą miejsca przeznaczenia.</w:t>
            </w:r>
          </w:p>
        </w:tc>
        <w:tc>
          <w:tcPr>
            <w:tcW w:w="4143" w:type="dxa"/>
          </w:tcPr>
          <w:p w14:paraId="68CAC989" w14:textId="0E0D5310" w:rsidR="00C11AAF" w:rsidRPr="00C15AD5" w:rsidRDefault="007F720A" w:rsidP="00F23355">
            <w:pPr>
              <w:keepNext/>
              <w:rPr>
                <w:b/>
              </w:rPr>
            </w:pPr>
            <w:r>
              <w:rPr>
                <w:b/>
              </w:rPr>
              <w:t xml:space="preserve">W przypadku zmiany miejsca przeznaczenia </w:t>
            </w:r>
            <w:r w:rsidR="0057004E">
              <w:rPr>
                <w:b/>
              </w:rPr>
              <w:t xml:space="preserve">nowym odbiorcą może być </w:t>
            </w:r>
            <w:r w:rsidR="00E77128">
              <w:rPr>
                <w:b/>
              </w:rPr>
              <w:t>albo ten sam podmiot odbierający</w:t>
            </w:r>
            <w:r w:rsidR="00EF7EF1">
              <w:rPr>
                <w:b/>
              </w:rPr>
              <w:t xml:space="preserve"> lecz </w:t>
            </w:r>
            <w:r w:rsidR="00457AB1">
              <w:rPr>
                <w:b/>
              </w:rPr>
              <w:t xml:space="preserve">wtedy </w:t>
            </w:r>
            <w:r w:rsidR="006D16AD">
              <w:rPr>
                <w:b/>
              </w:rPr>
              <w:t xml:space="preserve">sekcja </w:t>
            </w:r>
            <w:r w:rsidR="00D106A4">
              <w:rPr>
                <w:b/>
              </w:rPr>
              <w:t>4</w:t>
            </w:r>
            <w:r w:rsidR="006D16AD">
              <w:rPr>
                <w:b/>
              </w:rPr>
              <w:t>.2</w:t>
            </w:r>
            <w:r w:rsidR="00007056">
              <w:rPr>
                <w:b/>
              </w:rPr>
              <w:t xml:space="preserve"> ulega zmianie na nowy </w:t>
            </w:r>
            <w:r w:rsidR="004E6E0F">
              <w:rPr>
                <w:b/>
              </w:rPr>
              <w:t>adres miejsca odbioru</w:t>
            </w:r>
            <w:r w:rsidR="00007056">
              <w:rPr>
                <w:b/>
              </w:rPr>
              <w:t xml:space="preserve"> lub nowym odbierającym może być podmiot wysyłający wyroby.</w:t>
            </w:r>
          </w:p>
        </w:tc>
        <w:tc>
          <w:tcPr>
            <w:tcW w:w="1050" w:type="dxa"/>
          </w:tcPr>
          <w:p w14:paraId="46A2755F" w14:textId="77777777" w:rsidR="00C11AAF" w:rsidRPr="00C15AD5" w:rsidRDefault="00C11AAF" w:rsidP="00F23355">
            <w:pPr>
              <w:keepNext/>
              <w:rPr>
                <w:b/>
              </w:rPr>
            </w:pPr>
            <w:r w:rsidRPr="00C15AD5">
              <w:rPr>
                <w:b/>
              </w:rPr>
              <w:t>1x</w:t>
            </w:r>
          </w:p>
        </w:tc>
      </w:tr>
      <w:tr w:rsidR="00C11AAF" w:rsidRPr="009079F8" w14:paraId="1E69CA67" w14:textId="77777777" w:rsidTr="00D80F71">
        <w:trPr>
          <w:cantSplit/>
        </w:trPr>
        <w:tc>
          <w:tcPr>
            <w:tcW w:w="877" w:type="dxa"/>
            <w:gridSpan w:val="2"/>
          </w:tcPr>
          <w:p w14:paraId="27ABC5D2" w14:textId="77777777" w:rsidR="00C11AAF" w:rsidRPr="009079F8" w:rsidRDefault="00C11AAF" w:rsidP="00F23355">
            <w:pPr>
              <w:rPr>
                <w:i/>
              </w:rPr>
            </w:pPr>
          </w:p>
        </w:tc>
        <w:tc>
          <w:tcPr>
            <w:tcW w:w="4117" w:type="dxa"/>
          </w:tcPr>
          <w:p w14:paraId="03D0D499" w14:textId="77777777" w:rsidR="00C11AAF" w:rsidRDefault="00C11AAF" w:rsidP="00F23355">
            <w:pPr>
              <w:pStyle w:val="pqiTabBody"/>
            </w:pPr>
            <w:r>
              <w:t>JĘZYK ELEMENTU</w:t>
            </w:r>
            <w:r w:rsidRPr="009079F8">
              <w:t xml:space="preserve"> </w:t>
            </w:r>
          </w:p>
          <w:p w14:paraId="7D7893BF" w14:textId="2AC587EA" w:rsidR="00C40DDA" w:rsidRPr="00A81E99" w:rsidRDefault="00C11AAF"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5C90000" w14:textId="77777777" w:rsidR="00C11AAF" w:rsidRPr="009079F8" w:rsidRDefault="00C11AAF" w:rsidP="00F23355">
            <w:pPr>
              <w:jc w:val="center"/>
            </w:pPr>
            <w:r>
              <w:t>D</w:t>
            </w:r>
          </w:p>
        </w:tc>
        <w:tc>
          <w:tcPr>
            <w:tcW w:w="2865" w:type="dxa"/>
          </w:tcPr>
          <w:p w14:paraId="5B11ABFB" w14:textId="77777777" w:rsidR="00C11AAF" w:rsidRPr="009079F8" w:rsidRDefault="00C11AAF" w:rsidP="00F23355">
            <w:r w:rsidRPr="009079F8">
              <w:t xml:space="preserve">„R”, jeżeli stosuje się </w:t>
            </w:r>
            <w:r>
              <w:t>element 3.1</w:t>
            </w:r>
            <w:r w:rsidRPr="009079F8">
              <w:t>.</w:t>
            </w:r>
          </w:p>
        </w:tc>
        <w:tc>
          <w:tcPr>
            <w:tcW w:w="4143" w:type="dxa"/>
          </w:tcPr>
          <w:p w14:paraId="4FFFADED" w14:textId="77777777" w:rsidR="00C11AAF" w:rsidRDefault="00C11AAF" w:rsidP="00F23355">
            <w:pPr>
              <w:pStyle w:val="pqiTabBody"/>
            </w:pPr>
            <w:r>
              <w:t>Atrybut.</w:t>
            </w:r>
          </w:p>
          <w:p w14:paraId="1EC02C99" w14:textId="77777777" w:rsidR="00C11AAF" w:rsidRPr="009079F8" w:rsidRDefault="00C11AAF" w:rsidP="00F23355">
            <w:r>
              <w:t>Wartość ze słownika „</w:t>
            </w:r>
            <w:r w:rsidRPr="008C6FA2">
              <w:t>Kody języka (Language codes)</w:t>
            </w:r>
            <w:r>
              <w:t>”.</w:t>
            </w:r>
          </w:p>
        </w:tc>
        <w:tc>
          <w:tcPr>
            <w:tcW w:w="1050" w:type="dxa"/>
          </w:tcPr>
          <w:p w14:paraId="4D7BB8B5" w14:textId="77777777" w:rsidR="00C11AAF" w:rsidRPr="009079F8" w:rsidRDefault="00C11AAF" w:rsidP="00F23355">
            <w:r w:rsidRPr="009079F8">
              <w:t>a2</w:t>
            </w:r>
          </w:p>
        </w:tc>
      </w:tr>
      <w:tr w:rsidR="00C11AAF" w:rsidRPr="009079F8" w14:paraId="389DBAA8" w14:textId="77777777" w:rsidTr="00D80F71">
        <w:trPr>
          <w:cantSplit/>
        </w:trPr>
        <w:tc>
          <w:tcPr>
            <w:tcW w:w="445" w:type="dxa"/>
          </w:tcPr>
          <w:p w14:paraId="5B86924E" w14:textId="77777777" w:rsidR="00C11AAF" w:rsidRPr="009079F8" w:rsidRDefault="00C11AAF" w:rsidP="00F23355">
            <w:pPr>
              <w:rPr>
                <w:b/>
              </w:rPr>
            </w:pPr>
          </w:p>
        </w:tc>
        <w:tc>
          <w:tcPr>
            <w:tcW w:w="432" w:type="dxa"/>
          </w:tcPr>
          <w:p w14:paraId="54A79FB7" w14:textId="77777777" w:rsidR="00C11AAF" w:rsidRPr="009079F8" w:rsidRDefault="00C11AAF" w:rsidP="00F23355">
            <w:pPr>
              <w:rPr>
                <w:i/>
              </w:rPr>
            </w:pPr>
            <w:r w:rsidRPr="009079F8">
              <w:rPr>
                <w:i/>
              </w:rPr>
              <w:t>a</w:t>
            </w:r>
          </w:p>
        </w:tc>
        <w:tc>
          <w:tcPr>
            <w:tcW w:w="4117" w:type="dxa"/>
          </w:tcPr>
          <w:p w14:paraId="3DA7001B" w14:textId="77777777" w:rsidR="00C11AAF" w:rsidRDefault="00C11AAF" w:rsidP="00F23355">
            <w:r w:rsidRPr="009079F8">
              <w:t xml:space="preserve">Identyfikacja podmiotu </w:t>
            </w:r>
          </w:p>
          <w:p w14:paraId="4ABBD05E" w14:textId="36A9AA54"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223587B5" w14:textId="77777777" w:rsidR="00C11AAF" w:rsidRPr="009079F8" w:rsidRDefault="00C11AAF" w:rsidP="00F23355">
            <w:pPr>
              <w:jc w:val="center"/>
            </w:pPr>
            <w:r w:rsidRPr="009079F8">
              <w:t>C</w:t>
            </w:r>
          </w:p>
        </w:tc>
        <w:tc>
          <w:tcPr>
            <w:tcW w:w="2865" w:type="dxa"/>
          </w:tcPr>
          <w:p w14:paraId="7A71A86C" w14:textId="4156A0CB" w:rsidR="00C11AAF" w:rsidRPr="009079F8" w:rsidRDefault="00C11AAF" w:rsidP="00F23355">
            <w:pPr>
              <w:rPr>
                <w:i/>
              </w:rPr>
            </w:pPr>
            <w:r w:rsidRPr="009079F8">
              <w:t xml:space="preserve">- „R” dla kodu rodzaju miejsca przeznaczenia </w:t>
            </w:r>
            <w:r w:rsidR="001E1BDA">
              <w:t>9,10 i 11</w:t>
            </w:r>
            <w:r w:rsidRPr="009079F8">
              <w:t xml:space="preserve"> </w:t>
            </w:r>
            <w:r w:rsidRPr="009079F8">
              <w:rPr>
                <w:i/>
              </w:rPr>
              <w:t xml:space="preserve">(Zob. kody rodzaju miejsca przeznaczenia w polu </w:t>
            </w:r>
            <w:r w:rsidR="00B801DB">
              <w:rPr>
                <w:i/>
              </w:rPr>
              <w:t>4</w:t>
            </w:r>
            <w:r w:rsidRPr="009079F8">
              <w:rPr>
                <w:i/>
              </w:rPr>
              <w:t>a)</w:t>
            </w:r>
          </w:p>
        </w:tc>
        <w:tc>
          <w:tcPr>
            <w:tcW w:w="4143" w:type="dxa"/>
          </w:tcPr>
          <w:p w14:paraId="75573E54" w14:textId="77777777" w:rsidR="00C11AAF" w:rsidRPr="006722DA" w:rsidRDefault="00C11AAF" w:rsidP="00F23355">
            <w:pPr>
              <w:rPr>
                <w:rFonts w:cs="Arial"/>
              </w:rPr>
            </w:pPr>
            <w:r w:rsidRPr="006722DA">
              <w:rPr>
                <w:rFonts w:cs="Arial"/>
              </w:rPr>
              <w:t>Dla kodu rodzaju miejsca przeznaczenia:</w:t>
            </w:r>
          </w:p>
          <w:p w14:paraId="2EFF098A" w14:textId="7DDDB4E7" w:rsidR="00C11AAF" w:rsidRPr="006722DA" w:rsidRDefault="001E1BDA" w:rsidP="003B2518">
            <w:pPr>
              <w:pStyle w:val="ListDash"/>
              <w:numPr>
                <w:ilvl w:val="0"/>
                <w:numId w:val="49"/>
              </w:numPr>
              <w:spacing w:before="0" w:after="0"/>
              <w:jc w:val="left"/>
              <w:rPr>
                <w:rFonts w:ascii="Arial" w:hAnsi="Arial" w:cs="Arial"/>
                <w:sz w:val="20"/>
              </w:rPr>
            </w:pPr>
            <w:r>
              <w:rPr>
                <w:rFonts w:ascii="Arial" w:hAnsi="Arial" w:cs="Arial"/>
                <w:sz w:val="20"/>
              </w:rPr>
              <w:t>9 i 10</w:t>
            </w:r>
            <w:r w:rsidR="00C11AAF" w:rsidRPr="006722DA">
              <w:rPr>
                <w:rFonts w:ascii="Arial" w:hAnsi="Arial" w:cs="Arial"/>
                <w:sz w:val="20"/>
              </w:rPr>
              <w:t>: należy podać ważny numer akcyzowy uprawnionego odbiorcy</w:t>
            </w:r>
          </w:p>
          <w:p w14:paraId="5336ED34" w14:textId="78D04237" w:rsidR="00D263F8" w:rsidRPr="00257D09" w:rsidRDefault="00D263F8" w:rsidP="003A1533">
            <w:pPr>
              <w:pStyle w:val="ListDash"/>
              <w:numPr>
                <w:ilvl w:val="0"/>
                <w:numId w:val="0"/>
              </w:numPr>
              <w:spacing w:before="0" w:after="0"/>
              <w:ind w:left="283" w:hanging="283"/>
              <w:jc w:val="left"/>
              <w:rPr>
                <w:rFonts w:ascii="Arial" w:hAnsi="Arial" w:cs="Arial"/>
                <w:sz w:val="20"/>
                <w:szCs w:val="20"/>
              </w:rPr>
            </w:pPr>
            <w:r w:rsidRPr="00257D09">
              <w:rPr>
                <w:rFonts w:ascii="Arial" w:hAnsi="Arial" w:cs="Arial"/>
                <w:sz w:val="20"/>
                <w:szCs w:val="20"/>
              </w:rPr>
              <w:t>— 11: należy podać ważny numer akcyzowy SEED odbiorcy, którym jest oryginalny uprawniony wysyłający lub tymczasowo uprawniony wysyłający w danym przemieszczeniu</w:t>
            </w:r>
          </w:p>
        </w:tc>
        <w:tc>
          <w:tcPr>
            <w:tcW w:w="1050" w:type="dxa"/>
          </w:tcPr>
          <w:p w14:paraId="7D36C12C" w14:textId="77777777" w:rsidR="00C11AAF" w:rsidRPr="009079F8" w:rsidRDefault="00C11AAF" w:rsidP="00F23355">
            <w:r w:rsidRPr="009079F8">
              <w:t>an..16</w:t>
            </w:r>
          </w:p>
        </w:tc>
      </w:tr>
      <w:tr w:rsidR="00C11AAF" w:rsidRPr="009079F8" w14:paraId="10BDEC06" w14:textId="77777777" w:rsidTr="00D80F71">
        <w:trPr>
          <w:cantSplit/>
        </w:trPr>
        <w:tc>
          <w:tcPr>
            <w:tcW w:w="445" w:type="dxa"/>
          </w:tcPr>
          <w:p w14:paraId="160E9AAC" w14:textId="77777777" w:rsidR="00C11AAF" w:rsidRPr="009079F8" w:rsidRDefault="00C11AAF" w:rsidP="00F23355">
            <w:pPr>
              <w:rPr>
                <w:b/>
              </w:rPr>
            </w:pPr>
          </w:p>
        </w:tc>
        <w:tc>
          <w:tcPr>
            <w:tcW w:w="432" w:type="dxa"/>
          </w:tcPr>
          <w:p w14:paraId="49507194" w14:textId="77777777" w:rsidR="00C11AAF" w:rsidRPr="009079F8" w:rsidRDefault="00225FDA" w:rsidP="00225FDA">
            <w:pPr>
              <w:rPr>
                <w:i/>
              </w:rPr>
            </w:pPr>
            <w:r>
              <w:rPr>
                <w:i/>
              </w:rPr>
              <w:t>b</w:t>
            </w:r>
          </w:p>
        </w:tc>
        <w:tc>
          <w:tcPr>
            <w:tcW w:w="4117" w:type="dxa"/>
          </w:tcPr>
          <w:p w14:paraId="2E222457" w14:textId="77777777" w:rsidR="00C11AAF" w:rsidRDefault="00C11AAF" w:rsidP="00F23355">
            <w:r w:rsidRPr="009079F8">
              <w:t xml:space="preserve">Nazwa podmiotu </w:t>
            </w:r>
          </w:p>
          <w:p w14:paraId="6ED8F4D2" w14:textId="3EE15106"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1435069E" w14:textId="77777777" w:rsidR="00C11AAF" w:rsidRPr="009079F8" w:rsidRDefault="00C11AAF" w:rsidP="00F23355">
            <w:pPr>
              <w:jc w:val="center"/>
            </w:pPr>
            <w:r w:rsidRPr="009079F8">
              <w:t>R</w:t>
            </w:r>
          </w:p>
        </w:tc>
        <w:tc>
          <w:tcPr>
            <w:tcW w:w="2865" w:type="dxa"/>
          </w:tcPr>
          <w:p w14:paraId="514B8548" w14:textId="77777777" w:rsidR="00C11AAF" w:rsidRPr="009079F8" w:rsidRDefault="00C11AAF" w:rsidP="00F23355"/>
        </w:tc>
        <w:tc>
          <w:tcPr>
            <w:tcW w:w="4143" w:type="dxa"/>
          </w:tcPr>
          <w:p w14:paraId="59450999" w14:textId="77777777" w:rsidR="00C11AAF" w:rsidRPr="009079F8" w:rsidRDefault="00C11AAF" w:rsidP="00F23355"/>
        </w:tc>
        <w:tc>
          <w:tcPr>
            <w:tcW w:w="1050" w:type="dxa"/>
          </w:tcPr>
          <w:p w14:paraId="488E28BE" w14:textId="77777777" w:rsidR="00C11AAF" w:rsidRPr="009079F8" w:rsidRDefault="00C11AAF" w:rsidP="00F23355">
            <w:r w:rsidRPr="009079F8">
              <w:t>an..182</w:t>
            </w:r>
          </w:p>
        </w:tc>
      </w:tr>
      <w:tr w:rsidR="00C11AAF" w:rsidRPr="009079F8" w14:paraId="4732071B" w14:textId="77777777" w:rsidTr="00D80F71">
        <w:trPr>
          <w:cantSplit/>
        </w:trPr>
        <w:tc>
          <w:tcPr>
            <w:tcW w:w="445" w:type="dxa"/>
          </w:tcPr>
          <w:p w14:paraId="61146457" w14:textId="77777777" w:rsidR="00C11AAF" w:rsidRPr="009079F8" w:rsidRDefault="00C11AAF" w:rsidP="00F23355">
            <w:pPr>
              <w:rPr>
                <w:b/>
              </w:rPr>
            </w:pPr>
          </w:p>
        </w:tc>
        <w:tc>
          <w:tcPr>
            <w:tcW w:w="432" w:type="dxa"/>
          </w:tcPr>
          <w:p w14:paraId="665A465A" w14:textId="77777777" w:rsidR="00C11AAF" w:rsidRPr="009079F8" w:rsidRDefault="00225FDA" w:rsidP="00225FDA">
            <w:pPr>
              <w:rPr>
                <w:i/>
              </w:rPr>
            </w:pPr>
            <w:r>
              <w:rPr>
                <w:i/>
              </w:rPr>
              <w:t>c</w:t>
            </w:r>
          </w:p>
        </w:tc>
        <w:tc>
          <w:tcPr>
            <w:tcW w:w="4117" w:type="dxa"/>
          </w:tcPr>
          <w:p w14:paraId="3049E85A" w14:textId="77777777" w:rsidR="00C11AAF" w:rsidRDefault="00C11AAF" w:rsidP="00F23355">
            <w:r w:rsidRPr="009079F8">
              <w:t>Ulica</w:t>
            </w:r>
          </w:p>
          <w:p w14:paraId="1E638FA0" w14:textId="1DF784E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C89B92D" w14:textId="77777777" w:rsidR="00C11AAF" w:rsidRPr="009079F8" w:rsidRDefault="00C11AAF" w:rsidP="00F23355">
            <w:pPr>
              <w:jc w:val="center"/>
            </w:pPr>
            <w:r w:rsidRPr="009079F8">
              <w:t>R</w:t>
            </w:r>
          </w:p>
        </w:tc>
        <w:tc>
          <w:tcPr>
            <w:tcW w:w="2865" w:type="dxa"/>
          </w:tcPr>
          <w:p w14:paraId="7A91DB32" w14:textId="77777777" w:rsidR="00C11AAF" w:rsidRPr="009079F8" w:rsidRDefault="00C11AAF" w:rsidP="00F23355"/>
        </w:tc>
        <w:tc>
          <w:tcPr>
            <w:tcW w:w="4143" w:type="dxa"/>
          </w:tcPr>
          <w:p w14:paraId="48930413" w14:textId="77777777" w:rsidR="00C11AAF" w:rsidRPr="009079F8" w:rsidRDefault="00C11AAF" w:rsidP="00F23355"/>
        </w:tc>
        <w:tc>
          <w:tcPr>
            <w:tcW w:w="1050" w:type="dxa"/>
          </w:tcPr>
          <w:p w14:paraId="4B1030EE" w14:textId="77777777" w:rsidR="00C11AAF" w:rsidRPr="009079F8" w:rsidRDefault="00C11AAF" w:rsidP="00F23355">
            <w:r w:rsidRPr="009079F8">
              <w:t>an..65</w:t>
            </w:r>
          </w:p>
        </w:tc>
      </w:tr>
      <w:tr w:rsidR="00C11AAF" w:rsidRPr="009079F8" w14:paraId="1AA3EF41" w14:textId="77777777" w:rsidTr="00D80F71">
        <w:trPr>
          <w:cantSplit/>
        </w:trPr>
        <w:tc>
          <w:tcPr>
            <w:tcW w:w="445" w:type="dxa"/>
          </w:tcPr>
          <w:p w14:paraId="65477F2F" w14:textId="77777777" w:rsidR="00C11AAF" w:rsidRPr="009079F8" w:rsidRDefault="00C11AAF" w:rsidP="00F23355">
            <w:pPr>
              <w:rPr>
                <w:b/>
              </w:rPr>
            </w:pPr>
          </w:p>
        </w:tc>
        <w:tc>
          <w:tcPr>
            <w:tcW w:w="432" w:type="dxa"/>
          </w:tcPr>
          <w:p w14:paraId="02E708E4" w14:textId="77777777" w:rsidR="00C11AAF" w:rsidRPr="009079F8" w:rsidRDefault="00225FDA" w:rsidP="00225FDA">
            <w:pPr>
              <w:rPr>
                <w:i/>
              </w:rPr>
            </w:pPr>
            <w:r>
              <w:rPr>
                <w:i/>
              </w:rPr>
              <w:t>d</w:t>
            </w:r>
          </w:p>
        </w:tc>
        <w:tc>
          <w:tcPr>
            <w:tcW w:w="4117" w:type="dxa"/>
          </w:tcPr>
          <w:p w14:paraId="744CCBFF" w14:textId="77777777" w:rsidR="00C11AAF" w:rsidRDefault="00C11AAF" w:rsidP="00F23355">
            <w:r w:rsidRPr="009079F8">
              <w:t>Numer domu</w:t>
            </w:r>
          </w:p>
          <w:p w14:paraId="413AE62E" w14:textId="2DD87382" w:rsidR="00C40DDA" w:rsidRPr="006F68F7" w:rsidRDefault="00C11AAF"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0B9D5CE3" w14:textId="77777777" w:rsidR="00C11AAF" w:rsidRPr="009079F8" w:rsidRDefault="00C11AAF" w:rsidP="00F23355">
            <w:pPr>
              <w:jc w:val="center"/>
            </w:pPr>
            <w:r w:rsidRPr="009079F8">
              <w:t>O</w:t>
            </w:r>
          </w:p>
        </w:tc>
        <w:tc>
          <w:tcPr>
            <w:tcW w:w="2865" w:type="dxa"/>
          </w:tcPr>
          <w:p w14:paraId="2F0132B4" w14:textId="77777777" w:rsidR="00C11AAF" w:rsidRPr="009079F8" w:rsidRDefault="00C11AAF" w:rsidP="00F23355"/>
        </w:tc>
        <w:tc>
          <w:tcPr>
            <w:tcW w:w="4143" w:type="dxa"/>
          </w:tcPr>
          <w:p w14:paraId="5C02ECBE" w14:textId="77777777" w:rsidR="00C11AAF" w:rsidRPr="009079F8" w:rsidRDefault="00C11AAF" w:rsidP="00F23355"/>
        </w:tc>
        <w:tc>
          <w:tcPr>
            <w:tcW w:w="1050" w:type="dxa"/>
          </w:tcPr>
          <w:p w14:paraId="77412E8E" w14:textId="77777777" w:rsidR="00C11AAF" w:rsidRPr="009079F8" w:rsidRDefault="00C11AAF" w:rsidP="00F23355">
            <w:r w:rsidRPr="009079F8">
              <w:t>an..11</w:t>
            </w:r>
          </w:p>
        </w:tc>
      </w:tr>
      <w:tr w:rsidR="00C11AAF" w:rsidRPr="009079F8" w14:paraId="33DB2207" w14:textId="77777777" w:rsidTr="00D80F71">
        <w:trPr>
          <w:cantSplit/>
        </w:trPr>
        <w:tc>
          <w:tcPr>
            <w:tcW w:w="445" w:type="dxa"/>
          </w:tcPr>
          <w:p w14:paraId="1E1E5939" w14:textId="77777777" w:rsidR="00C11AAF" w:rsidRPr="009079F8" w:rsidRDefault="00C11AAF" w:rsidP="00F23355">
            <w:pPr>
              <w:rPr>
                <w:b/>
              </w:rPr>
            </w:pPr>
          </w:p>
        </w:tc>
        <w:tc>
          <w:tcPr>
            <w:tcW w:w="432" w:type="dxa"/>
          </w:tcPr>
          <w:p w14:paraId="0D519390" w14:textId="77777777" w:rsidR="00C11AAF" w:rsidRPr="009079F8" w:rsidRDefault="00225FDA" w:rsidP="00225FDA">
            <w:pPr>
              <w:rPr>
                <w:i/>
              </w:rPr>
            </w:pPr>
            <w:r>
              <w:rPr>
                <w:i/>
              </w:rPr>
              <w:t>e</w:t>
            </w:r>
          </w:p>
        </w:tc>
        <w:tc>
          <w:tcPr>
            <w:tcW w:w="4117" w:type="dxa"/>
          </w:tcPr>
          <w:p w14:paraId="0D96A31A" w14:textId="77777777" w:rsidR="00C11AAF" w:rsidRDefault="00C11AAF" w:rsidP="00F23355">
            <w:r w:rsidRPr="009079F8">
              <w:t>Kod pocztowy</w:t>
            </w:r>
          </w:p>
          <w:p w14:paraId="66FBE13A" w14:textId="56B95E39"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67FC6488" w14:textId="77777777" w:rsidR="00C11AAF" w:rsidRPr="009079F8" w:rsidRDefault="00C11AAF" w:rsidP="00F23355">
            <w:pPr>
              <w:jc w:val="center"/>
            </w:pPr>
            <w:r w:rsidRPr="009079F8">
              <w:t>R</w:t>
            </w:r>
          </w:p>
        </w:tc>
        <w:tc>
          <w:tcPr>
            <w:tcW w:w="2865" w:type="dxa"/>
          </w:tcPr>
          <w:p w14:paraId="58A995EA" w14:textId="77777777" w:rsidR="00C11AAF" w:rsidRPr="009079F8" w:rsidRDefault="00C11AAF" w:rsidP="00F23355"/>
        </w:tc>
        <w:tc>
          <w:tcPr>
            <w:tcW w:w="4143" w:type="dxa"/>
          </w:tcPr>
          <w:p w14:paraId="7CE90A0C" w14:textId="77777777" w:rsidR="00C11AAF" w:rsidRPr="009079F8" w:rsidRDefault="00C11AAF" w:rsidP="00F23355"/>
        </w:tc>
        <w:tc>
          <w:tcPr>
            <w:tcW w:w="1050" w:type="dxa"/>
          </w:tcPr>
          <w:p w14:paraId="1333589C" w14:textId="77777777" w:rsidR="00C11AAF" w:rsidRPr="009079F8" w:rsidRDefault="00C11AAF" w:rsidP="00F23355">
            <w:r w:rsidRPr="009079F8">
              <w:t>an..10</w:t>
            </w:r>
          </w:p>
        </w:tc>
      </w:tr>
      <w:tr w:rsidR="00C11AAF" w:rsidRPr="009079F8" w14:paraId="0935CE36" w14:textId="77777777" w:rsidTr="00D80F71">
        <w:trPr>
          <w:cantSplit/>
        </w:trPr>
        <w:tc>
          <w:tcPr>
            <w:tcW w:w="445" w:type="dxa"/>
          </w:tcPr>
          <w:p w14:paraId="78B539B6" w14:textId="77777777" w:rsidR="00C11AAF" w:rsidRPr="009079F8" w:rsidRDefault="00C11AAF" w:rsidP="00F23355">
            <w:pPr>
              <w:rPr>
                <w:b/>
              </w:rPr>
            </w:pPr>
          </w:p>
        </w:tc>
        <w:tc>
          <w:tcPr>
            <w:tcW w:w="432" w:type="dxa"/>
          </w:tcPr>
          <w:p w14:paraId="5B73ECC8" w14:textId="77777777" w:rsidR="00C11AAF" w:rsidRPr="009079F8" w:rsidRDefault="00225FDA" w:rsidP="00225FDA">
            <w:pPr>
              <w:rPr>
                <w:i/>
              </w:rPr>
            </w:pPr>
            <w:r>
              <w:rPr>
                <w:i/>
              </w:rPr>
              <w:t>f</w:t>
            </w:r>
          </w:p>
        </w:tc>
        <w:tc>
          <w:tcPr>
            <w:tcW w:w="4117" w:type="dxa"/>
          </w:tcPr>
          <w:p w14:paraId="094FA3A1" w14:textId="77777777" w:rsidR="00C11AAF" w:rsidRDefault="00C11AAF" w:rsidP="00F23355">
            <w:r w:rsidRPr="009079F8">
              <w:t>Miejscowość</w:t>
            </w:r>
          </w:p>
          <w:p w14:paraId="4F450B57" w14:textId="35872DD0" w:rsidR="00C40DDA" w:rsidRPr="00A81E99" w:rsidRDefault="00C11AAF"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26D0D6C2" w14:textId="77777777" w:rsidR="00C11AAF" w:rsidRPr="009079F8" w:rsidRDefault="00C11AAF" w:rsidP="00F23355">
            <w:pPr>
              <w:jc w:val="center"/>
            </w:pPr>
            <w:r w:rsidRPr="009079F8">
              <w:t>R</w:t>
            </w:r>
          </w:p>
        </w:tc>
        <w:tc>
          <w:tcPr>
            <w:tcW w:w="2865" w:type="dxa"/>
          </w:tcPr>
          <w:p w14:paraId="34CB9543" w14:textId="77777777" w:rsidR="00C11AAF" w:rsidRPr="009079F8" w:rsidRDefault="00C11AAF" w:rsidP="00F23355"/>
        </w:tc>
        <w:tc>
          <w:tcPr>
            <w:tcW w:w="4143" w:type="dxa"/>
          </w:tcPr>
          <w:p w14:paraId="0129FB71" w14:textId="77777777" w:rsidR="00C11AAF" w:rsidRPr="009079F8" w:rsidRDefault="00C11AAF" w:rsidP="00F23355"/>
        </w:tc>
        <w:tc>
          <w:tcPr>
            <w:tcW w:w="1050" w:type="dxa"/>
          </w:tcPr>
          <w:p w14:paraId="429FD832" w14:textId="77777777" w:rsidR="00C11AAF" w:rsidRPr="009079F8" w:rsidRDefault="00C11AAF" w:rsidP="00F23355">
            <w:r w:rsidRPr="009079F8">
              <w:t>an..50</w:t>
            </w:r>
          </w:p>
        </w:tc>
      </w:tr>
      <w:tr w:rsidR="00225FDA" w:rsidRPr="009079F8" w14:paraId="73C42947" w14:textId="77777777" w:rsidTr="00D80F71">
        <w:trPr>
          <w:cantSplit/>
        </w:trPr>
        <w:tc>
          <w:tcPr>
            <w:tcW w:w="445" w:type="dxa"/>
          </w:tcPr>
          <w:p w14:paraId="7034969A" w14:textId="77777777" w:rsidR="00225FDA" w:rsidRPr="009079F8" w:rsidRDefault="00225FDA" w:rsidP="00F23355">
            <w:pPr>
              <w:rPr>
                <w:b/>
              </w:rPr>
            </w:pPr>
          </w:p>
        </w:tc>
        <w:tc>
          <w:tcPr>
            <w:tcW w:w="432" w:type="dxa"/>
          </w:tcPr>
          <w:p w14:paraId="2C82797F" w14:textId="77777777" w:rsidR="00225FDA" w:rsidRPr="009079F8" w:rsidDel="00755E21" w:rsidRDefault="00225FDA" w:rsidP="00F23355">
            <w:pPr>
              <w:rPr>
                <w:i/>
              </w:rPr>
            </w:pPr>
            <w:r>
              <w:rPr>
                <w:i/>
              </w:rPr>
              <w:t>g</w:t>
            </w:r>
          </w:p>
        </w:tc>
        <w:tc>
          <w:tcPr>
            <w:tcW w:w="4117" w:type="dxa"/>
          </w:tcPr>
          <w:p w14:paraId="247BD82D" w14:textId="77777777" w:rsidR="00225FDA" w:rsidRDefault="00225FDA" w:rsidP="00B824BD">
            <w:r>
              <w:t>Identyfikacja podmiotu – numer EORI</w:t>
            </w:r>
          </w:p>
          <w:p w14:paraId="3E21046C" w14:textId="2B58975A" w:rsidR="00C40DDA" w:rsidRPr="00A81E99" w:rsidRDefault="00225FDA" w:rsidP="00F23355">
            <w:pPr>
              <w:rPr>
                <w:rFonts w:ascii="Courier New" w:hAnsi="Courier New" w:cs="Courier New"/>
                <w:noProof/>
                <w:color w:val="0000FF"/>
                <w:szCs w:val="20"/>
              </w:rPr>
            </w:pPr>
            <w:r w:rsidRPr="00755E21">
              <w:rPr>
                <w:rFonts w:ascii="Courier New" w:hAnsi="Courier New" w:cs="Courier New"/>
                <w:noProof/>
                <w:color w:val="0000FF"/>
                <w:szCs w:val="20"/>
              </w:rPr>
              <w:t>EoriNumber</w:t>
            </w:r>
          </w:p>
        </w:tc>
        <w:tc>
          <w:tcPr>
            <w:tcW w:w="432" w:type="dxa"/>
          </w:tcPr>
          <w:p w14:paraId="13B3876B" w14:textId="77777777" w:rsidR="00225FDA" w:rsidRPr="009079F8" w:rsidRDefault="00225FDA" w:rsidP="00F23355">
            <w:pPr>
              <w:jc w:val="center"/>
            </w:pPr>
            <w:r>
              <w:t>C</w:t>
            </w:r>
          </w:p>
        </w:tc>
        <w:tc>
          <w:tcPr>
            <w:tcW w:w="2865" w:type="dxa"/>
          </w:tcPr>
          <w:p w14:paraId="695EC1BA" w14:textId="77777777" w:rsidR="00225FDA" w:rsidRPr="009079F8" w:rsidRDefault="00225FDA" w:rsidP="00F23355">
            <w:r>
              <w:t>„O” jeśli kod rodzaju miejsca przeznaczenia: 6, w przeciwnym razie nie stosuje się</w:t>
            </w:r>
          </w:p>
        </w:tc>
        <w:tc>
          <w:tcPr>
            <w:tcW w:w="4143" w:type="dxa"/>
          </w:tcPr>
          <w:p w14:paraId="733ADCB3" w14:textId="0B594382" w:rsidR="00225FDA" w:rsidRPr="00D80F71" w:rsidRDefault="001E1BDA" w:rsidP="00F23355">
            <w:pPr>
              <w:rPr>
                <w:b/>
                <w:bCs/>
              </w:rPr>
            </w:pPr>
            <w:r w:rsidRPr="00D80F71">
              <w:rPr>
                <w:b/>
                <w:bCs/>
              </w:rPr>
              <w:t xml:space="preserve">Nie stosuje się przy </w:t>
            </w:r>
            <w:r w:rsidR="06892383" w:rsidRPr="00D80F71">
              <w:rPr>
                <w:b/>
                <w:bCs/>
              </w:rPr>
              <w:t>e</w:t>
            </w:r>
            <w:r w:rsidR="5DE5D165" w:rsidRPr="00D80F71">
              <w:rPr>
                <w:b/>
                <w:bCs/>
              </w:rPr>
              <w:t>-</w:t>
            </w:r>
            <w:r w:rsidR="06892383" w:rsidRPr="00D80F71">
              <w:rPr>
                <w:b/>
                <w:bCs/>
              </w:rPr>
              <w:t>SAD</w:t>
            </w:r>
          </w:p>
        </w:tc>
        <w:tc>
          <w:tcPr>
            <w:tcW w:w="1050" w:type="dxa"/>
          </w:tcPr>
          <w:p w14:paraId="3431C0F4" w14:textId="77777777" w:rsidR="00225FDA" w:rsidRPr="009079F8" w:rsidRDefault="00225FDA" w:rsidP="00F23355">
            <w:r w:rsidRPr="00755E21">
              <w:t>an..17</w:t>
            </w:r>
          </w:p>
        </w:tc>
      </w:tr>
      <w:tr w:rsidR="00225FDA" w:rsidRPr="009079F8" w14:paraId="78525BC9" w14:textId="77777777" w:rsidTr="00D80F71">
        <w:trPr>
          <w:cantSplit/>
        </w:trPr>
        <w:tc>
          <w:tcPr>
            <w:tcW w:w="877" w:type="dxa"/>
            <w:gridSpan w:val="2"/>
          </w:tcPr>
          <w:p w14:paraId="4770846D" w14:textId="69FAEB9A" w:rsidR="00225FDA" w:rsidRPr="009079F8" w:rsidRDefault="00AD7B4C" w:rsidP="00F23355">
            <w:pPr>
              <w:keepNext/>
              <w:rPr>
                <w:i/>
              </w:rPr>
            </w:pPr>
            <w:r>
              <w:rPr>
                <w:b/>
              </w:rPr>
              <w:t>4</w:t>
            </w:r>
            <w:r w:rsidR="00225FDA">
              <w:rPr>
                <w:b/>
              </w:rPr>
              <w:t>.2</w:t>
            </w:r>
          </w:p>
        </w:tc>
        <w:tc>
          <w:tcPr>
            <w:tcW w:w="4117" w:type="dxa"/>
          </w:tcPr>
          <w:p w14:paraId="42951859" w14:textId="77777777" w:rsidR="00225FDA" w:rsidRDefault="00225FDA"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6CD3E47F" w14:textId="741036FE" w:rsidR="00C40DD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DeliveryPlaceTrader</w:t>
            </w:r>
          </w:p>
        </w:tc>
        <w:tc>
          <w:tcPr>
            <w:tcW w:w="432" w:type="dxa"/>
          </w:tcPr>
          <w:p w14:paraId="17F1D7FF" w14:textId="77777777" w:rsidR="00225FDA" w:rsidRPr="00C15AD5" w:rsidRDefault="00225FDA" w:rsidP="00F23355">
            <w:pPr>
              <w:keepNext/>
              <w:jc w:val="center"/>
              <w:rPr>
                <w:b/>
              </w:rPr>
            </w:pPr>
            <w:r w:rsidRPr="00C15AD5">
              <w:rPr>
                <w:b/>
              </w:rPr>
              <w:t>D</w:t>
            </w:r>
          </w:p>
        </w:tc>
        <w:tc>
          <w:tcPr>
            <w:tcW w:w="2865" w:type="dxa"/>
          </w:tcPr>
          <w:p w14:paraId="33F80EDB" w14:textId="129FBBBE" w:rsidR="00225FDA" w:rsidRPr="00C15AD5" w:rsidRDefault="00225FDA" w:rsidP="00F23355">
            <w:pPr>
              <w:keepNext/>
              <w:rPr>
                <w:b/>
              </w:rPr>
            </w:pPr>
            <w:r w:rsidRPr="00C15AD5">
              <w:rPr>
                <w:b/>
              </w:rPr>
              <w:t xml:space="preserve">- „R” dla kodu rodzaju miejsca przeznaczenia </w:t>
            </w:r>
            <w:r w:rsidR="00A43616">
              <w:rPr>
                <w:b/>
              </w:rPr>
              <w:t>9</w:t>
            </w:r>
            <w:r w:rsidRPr="00C15AD5">
              <w:rPr>
                <w:b/>
              </w:rPr>
              <w:t xml:space="preserve"> i </w:t>
            </w:r>
            <w:r w:rsidR="00A43616">
              <w:rPr>
                <w:b/>
              </w:rPr>
              <w:t>10</w:t>
            </w:r>
          </w:p>
          <w:p w14:paraId="1FAC8458" w14:textId="05B29F76" w:rsidR="00225FDA" w:rsidRPr="00C15AD5" w:rsidRDefault="00225FDA" w:rsidP="00F23355">
            <w:pPr>
              <w:keepNext/>
              <w:rPr>
                <w:b/>
              </w:rPr>
            </w:pPr>
            <w:r w:rsidRPr="00C15AD5">
              <w:rPr>
                <w:b/>
                <w:i/>
              </w:rPr>
              <w:t xml:space="preserve">(Zob. kody rodzaju miejsca przeznaczenia w polu </w:t>
            </w:r>
            <w:r w:rsidR="00AB4036">
              <w:rPr>
                <w:b/>
                <w:i/>
              </w:rPr>
              <w:t>4</w:t>
            </w:r>
            <w:r w:rsidRPr="00C15AD5">
              <w:rPr>
                <w:b/>
                <w:i/>
              </w:rPr>
              <w:t>a)</w:t>
            </w:r>
          </w:p>
        </w:tc>
        <w:tc>
          <w:tcPr>
            <w:tcW w:w="4143" w:type="dxa"/>
          </w:tcPr>
          <w:p w14:paraId="57C3C693" w14:textId="77777777" w:rsidR="00225FDA" w:rsidRDefault="00225FDA" w:rsidP="00F23355">
            <w:pPr>
              <w:keepNext/>
              <w:rPr>
                <w:b/>
              </w:rPr>
            </w:pPr>
            <w:r w:rsidRPr="00C15AD5">
              <w:rPr>
                <w:b/>
              </w:rPr>
              <w:t>Należy podać rzeczywiste miejsce dostawy wyrobów akcyzowych.</w:t>
            </w:r>
          </w:p>
          <w:p w14:paraId="385DF6B1" w14:textId="0677AC99" w:rsidR="00D263F8" w:rsidRPr="00C15AD5" w:rsidRDefault="00D263F8" w:rsidP="00F23355">
            <w:pPr>
              <w:keepNext/>
              <w:rPr>
                <w:b/>
              </w:rPr>
            </w:pPr>
          </w:p>
        </w:tc>
        <w:tc>
          <w:tcPr>
            <w:tcW w:w="1050" w:type="dxa"/>
          </w:tcPr>
          <w:p w14:paraId="07CDAC29" w14:textId="77777777" w:rsidR="00225FDA" w:rsidRPr="00C15AD5" w:rsidRDefault="00225FDA" w:rsidP="00F23355">
            <w:pPr>
              <w:keepNext/>
              <w:rPr>
                <w:b/>
              </w:rPr>
            </w:pPr>
            <w:r w:rsidRPr="00C15AD5">
              <w:rPr>
                <w:b/>
              </w:rPr>
              <w:t>1x</w:t>
            </w:r>
          </w:p>
        </w:tc>
      </w:tr>
      <w:tr w:rsidR="00225FDA" w:rsidRPr="009079F8" w14:paraId="1F1E6436" w14:textId="77777777" w:rsidTr="00D80F71">
        <w:trPr>
          <w:cantSplit/>
        </w:trPr>
        <w:tc>
          <w:tcPr>
            <w:tcW w:w="877" w:type="dxa"/>
            <w:gridSpan w:val="2"/>
          </w:tcPr>
          <w:p w14:paraId="0A982562" w14:textId="77777777" w:rsidR="00225FDA" w:rsidRPr="009079F8" w:rsidRDefault="00225FDA" w:rsidP="00F23355">
            <w:pPr>
              <w:rPr>
                <w:i/>
              </w:rPr>
            </w:pPr>
          </w:p>
        </w:tc>
        <w:tc>
          <w:tcPr>
            <w:tcW w:w="4117" w:type="dxa"/>
          </w:tcPr>
          <w:p w14:paraId="09DEE1B8" w14:textId="77777777" w:rsidR="00225FDA" w:rsidRDefault="00225FDA" w:rsidP="00F23355">
            <w:pPr>
              <w:pStyle w:val="pqiTabBody"/>
            </w:pPr>
            <w:r>
              <w:t>JĘZYK ELEMENTU</w:t>
            </w:r>
            <w:r w:rsidRPr="009079F8">
              <w:t xml:space="preserve"> </w:t>
            </w:r>
          </w:p>
          <w:p w14:paraId="4685FD66" w14:textId="72232CEF" w:rsidR="00C40DDA" w:rsidRPr="00A81E99"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1D571CAE" w14:textId="77777777" w:rsidR="00225FDA" w:rsidRPr="009079F8" w:rsidRDefault="00225FDA" w:rsidP="00F23355">
            <w:pPr>
              <w:jc w:val="center"/>
            </w:pPr>
            <w:r>
              <w:t>D</w:t>
            </w:r>
          </w:p>
        </w:tc>
        <w:tc>
          <w:tcPr>
            <w:tcW w:w="2865" w:type="dxa"/>
          </w:tcPr>
          <w:p w14:paraId="31F404E5" w14:textId="77777777" w:rsidR="00225FDA" w:rsidRDefault="00225FDA" w:rsidP="00F23355">
            <w:r w:rsidRPr="009079F8">
              <w:t>„R”, jeżeli stosuj</w:t>
            </w:r>
            <w:r>
              <w:t>e się co najmniej jedno z</w:t>
            </w:r>
            <w:r w:rsidRPr="009079F8">
              <w:t xml:space="preserve"> p</w:t>
            </w:r>
            <w:r>
              <w:t>ó</w:t>
            </w:r>
            <w:r w:rsidRPr="009079F8">
              <w:t>l tekstow</w:t>
            </w:r>
            <w:r>
              <w:t>ych: 3.2b, 3.2c, 3.2d, 3.2e lub 3.2f</w:t>
            </w:r>
            <w:r w:rsidRPr="009079F8">
              <w:t>.</w:t>
            </w:r>
          </w:p>
          <w:p w14:paraId="796C9C2E" w14:textId="77777777" w:rsidR="00225FDA" w:rsidRPr="009079F8" w:rsidRDefault="00225FDA" w:rsidP="00F23355">
            <w:r>
              <w:t>W pozostałych przypadkach nie stosuje się.</w:t>
            </w:r>
          </w:p>
        </w:tc>
        <w:tc>
          <w:tcPr>
            <w:tcW w:w="4143" w:type="dxa"/>
          </w:tcPr>
          <w:p w14:paraId="56B08C7E" w14:textId="77777777" w:rsidR="00225FDA" w:rsidRDefault="00225FDA" w:rsidP="00F23355">
            <w:pPr>
              <w:pStyle w:val="pqiTabBody"/>
            </w:pPr>
            <w:r>
              <w:t>Atrybut.</w:t>
            </w:r>
          </w:p>
          <w:p w14:paraId="4E0A9A4F" w14:textId="4ED58786" w:rsidR="00D263F8" w:rsidRPr="009079F8" w:rsidRDefault="00225FDA" w:rsidP="00F23355">
            <w:r>
              <w:t>Wartość ze słownika „</w:t>
            </w:r>
            <w:r w:rsidRPr="008C6FA2">
              <w:t>Kody języka (Language codes)</w:t>
            </w:r>
            <w:r>
              <w:t>”.</w:t>
            </w:r>
          </w:p>
        </w:tc>
        <w:tc>
          <w:tcPr>
            <w:tcW w:w="1050" w:type="dxa"/>
          </w:tcPr>
          <w:p w14:paraId="07CEAF0E" w14:textId="77777777" w:rsidR="00225FDA" w:rsidRPr="009079F8" w:rsidRDefault="00225FDA" w:rsidP="00F23355">
            <w:r w:rsidRPr="009079F8">
              <w:t>a2</w:t>
            </w:r>
          </w:p>
        </w:tc>
      </w:tr>
      <w:tr w:rsidR="00225FDA" w:rsidRPr="009079F8" w14:paraId="4D0E3499" w14:textId="77777777" w:rsidTr="00D80F71">
        <w:trPr>
          <w:cantSplit/>
        </w:trPr>
        <w:tc>
          <w:tcPr>
            <w:tcW w:w="445" w:type="dxa"/>
          </w:tcPr>
          <w:p w14:paraId="6BF720F7" w14:textId="77777777" w:rsidR="00225FDA" w:rsidRPr="009079F8" w:rsidRDefault="00225FDA" w:rsidP="00F23355">
            <w:pPr>
              <w:rPr>
                <w:b/>
              </w:rPr>
            </w:pPr>
          </w:p>
        </w:tc>
        <w:tc>
          <w:tcPr>
            <w:tcW w:w="432" w:type="dxa"/>
          </w:tcPr>
          <w:p w14:paraId="02B88A29" w14:textId="77777777" w:rsidR="00225FDA" w:rsidRPr="009079F8" w:rsidRDefault="00225FDA" w:rsidP="00F23355">
            <w:pPr>
              <w:rPr>
                <w:i/>
              </w:rPr>
            </w:pPr>
            <w:r w:rsidRPr="009079F8">
              <w:rPr>
                <w:i/>
              </w:rPr>
              <w:t>a</w:t>
            </w:r>
          </w:p>
        </w:tc>
        <w:tc>
          <w:tcPr>
            <w:tcW w:w="4117" w:type="dxa"/>
          </w:tcPr>
          <w:p w14:paraId="7C99060E" w14:textId="77777777" w:rsidR="00225FDA" w:rsidRDefault="00225FDA" w:rsidP="00F23355">
            <w:r w:rsidRPr="009079F8">
              <w:t>Identyfikacja podmiotu</w:t>
            </w:r>
          </w:p>
          <w:p w14:paraId="158A4C04" w14:textId="21401604"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Traderid</w:t>
            </w:r>
          </w:p>
        </w:tc>
        <w:tc>
          <w:tcPr>
            <w:tcW w:w="432" w:type="dxa"/>
          </w:tcPr>
          <w:p w14:paraId="7592E27B" w14:textId="77777777" w:rsidR="00225FDA" w:rsidRPr="009079F8" w:rsidRDefault="00225FDA" w:rsidP="00F23355">
            <w:pPr>
              <w:jc w:val="center"/>
            </w:pPr>
            <w:r w:rsidRPr="009079F8">
              <w:t>C</w:t>
            </w:r>
          </w:p>
        </w:tc>
        <w:tc>
          <w:tcPr>
            <w:tcW w:w="2865" w:type="dxa"/>
          </w:tcPr>
          <w:p w14:paraId="1F078F42" w14:textId="3825242D" w:rsidR="00225FDA" w:rsidRPr="009079F8" w:rsidRDefault="00225FDA" w:rsidP="00F23355">
            <w:r w:rsidRPr="009079F8">
              <w:t xml:space="preserve">- „R” dla kodu rodzaju miejsca przeznaczenia </w:t>
            </w:r>
            <w:r w:rsidR="00AF481B">
              <w:t>9 i 10</w:t>
            </w:r>
          </w:p>
          <w:p w14:paraId="708CC6CF" w14:textId="159D42E3"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5928A289" w14:textId="55409E5E" w:rsidR="00D263F8" w:rsidRPr="00D263F8" w:rsidRDefault="00225FDA" w:rsidP="00AF481B">
            <w:r w:rsidRPr="00D84C5A">
              <w:rPr>
                <w:rFonts w:cs="Arial"/>
              </w:rPr>
              <w:t>Dla kodu rodzaju miejsca przeznaczenia</w:t>
            </w:r>
            <w:r w:rsidR="00D263F8">
              <w:t>9 i 10: należy podać numer identyfikacyjny VAT lub inny numer identyfikacyjny.</w:t>
            </w:r>
          </w:p>
        </w:tc>
        <w:tc>
          <w:tcPr>
            <w:tcW w:w="1050" w:type="dxa"/>
          </w:tcPr>
          <w:p w14:paraId="06F0558A" w14:textId="77777777" w:rsidR="00225FDA" w:rsidRPr="009079F8" w:rsidRDefault="00225FDA" w:rsidP="00F23355">
            <w:r w:rsidRPr="009079F8">
              <w:t>an..16</w:t>
            </w:r>
          </w:p>
        </w:tc>
      </w:tr>
      <w:tr w:rsidR="00225FDA" w:rsidRPr="009079F8" w14:paraId="6FF12191" w14:textId="77777777" w:rsidTr="00D80F71">
        <w:trPr>
          <w:cantSplit/>
        </w:trPr>
        <w:tc>
          <w:tcPr>
            <w:tcW w:w="445" w:type="dxa"/>
          </w:tcPr>
          <w:p w14:paraId="3504A487" w14:textId="77777777" w:rsidR="00225FDA" w:rsidRPr="009079F8" w:rsidRDefault="00225FDA" w:rsidP="00F23355">
            <w:pPr>
              <w:rPr>
                <w:b/>
              </w:rPr>
            </w:pPr>
          </w:p>
        </w:tc>
        <w:tc>
          <w:tcPr>
            <w:tcW w:w="432" w:type="dxa"/>
          </w:tcPr>
          <w:p w14:paraId="0E28ABCF" w14:textId="77777777" w:rsidR="00225FDA" w:rsidRPr="009079F8" w:rsidRDefault="00225FDA" w:rsidP="00F23355">
            <w:pPr>
              <w:rPr>
                <w:i/>
              </w:rPr>
            </w:pPr>
            <w:r w:rsidRPr="009079F8">
              <w:rPr>
                <w:i/>
              </w:rPr>
              <w:t>b</w:t>
            </w:r>
          </w:p>
        </w:tc>
        <w:tc>
          <w:tcPr>
            <w:tcW w:w="4117" w:type="dxa"/>
          </w:tcPr>
          <w:p w14:paraId="4953D2BB" w14:textId="77777777" w:rsidR="00225FDA" w:rsidRDefault="00225FDA" w:rsidP="00F23355">
            <w:r w:rsidRPr="009079F8">
              <w:t>Nazwa podmiotu</w:t>
            </w:r>
          </w:p>
          <w:p w14:paraId="2FC8220E" w14:textId="42854876"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BCF4FEC" w14:textId="77777777" w:rsidR="00225FDA" w:rsidRPr="009079F8" w:rsidRDefault="00225FDA" w:rsidP="00F23355">
            <w:pPr>
              <w:jc w:val="center"/>
            </w:pPr>
            <w:r w:rsidRPr="009079F8">
              <w:t>C</w:t>
            </w:r>
          </w:p>
        </w:tc>
        <w:tc>
          <w:tcPr>
            <w:tcW w:w="2865" w:type="dxa"/>
          </w:tcPr>
          <w:p w14:paraId="4B39EC99" w14:textId="2B085218" w:rsidR="00225FDA" w:rsidRPr="009079F8" w:rsidRDefault="00225FDA" w:rsidP="00F23355">
            <w:r w:rsidRPr="009079F8">
              <w:t xml:space="preserve">- „R” dla kodu rodzaju miejsca przeznaczenia </w:t>
            </w:r>
            <w:r w:rsidR="002D15FA">
              <w:t xml:space="preserve">9 i </w:t>
            </w:r>
            <w:r w:rsidRPr="009079F8">
              <w:t>1</w:t>
            </w:r>
            <w:r w:rsidR="002D15FA">
              <w:t>0</w:t>
            </w:r>
          </w:p>
          <w:p w14:paraId="2C966C57" w14:textId="3D719A99" w:rsidR="00225FDA" w:rsidRPr="009079F8" w:rsidRDefault="00225FDA" w:rsidP="00F23355">
            <w:r w:rsidRPr="009079F8">
              <w:rPr>
                <w:i/>
              </w:rPr>
              <w:t xml:space="preserve">(Zob. kody rodzaju miejsca przeznaczenia w polu </w:t>
            </w:r>
            <w:r w:rsidR="00B801DB">
              <w:rPr>
                <w:i/>
              </w:rPr>
              <w:t>4</w:t>
            </w:r>
            <w:r w:rsidRPr="009079F8">
              <w:rPr>
                <w:i/>
              </w:rPr>
              <w:t>a)</w:t>
            </w:r>
          </w:p>
        </w:tc>
        <w:tc>
          <w:tcPr>
            <w:tcW w:w="4143" w:type="dxa"/>
          </w:tcPr>
          <w:p w14:paraId="21C71DF3" w14:textId="77777777" w:rsidR="00225FDA" w:rsidRPr="009079F8" w:rsidRDefault="00225FDA" w:rsidP="00F23355"/>
        </w:tc>
        <w:tc>
          <w:tcPr>
            <w:tcW w:w="1050" w:type="dxa"/>
          </w:tcPr>
          <w:p w14:paraId="6ED4ACAB" w14:textId="77777777" w:rsidR="00225FDA" w:rsidRPr="009079F8" w:rsidRDefault="00225FDA" w:rsidP="00F23355">
            <w:r w:rsidRPr="009079F8">
              <w:t>an..182</w:t>
            </w:r>
          </w:p>
        </w:tc>
      </w:tr>
      <w:tr w:rsidR="00225FDA" w:rsidRPr="009079F8" w14:paraId="1AE0E137" w14:textId="77777777" w:rsidTr="00D80F71">
        <w:trPr>
          <w:cantSplit/>
        </w:trPr>
        <w:tc>
          <w:tcPr>
            <w:tcW w:w="445" w:type="dxa"/>
          </w:tcPr>
          <w:p w14:paraId="10A1A4D9" w14:textId="77777777" w:rsidR="00225FDA" w:rsidRPr="009079F8" w:rsidRDefault="00225FDA" w:rsidP="00F23355">
            <w:pPr>
              <w:rPr>
                <w:b/>
              </w:rPr>
            </w:pPr>
          </w:p>
        </w:tc>
        <w:tc>
          <w:tcPr>
            <w:tcW w:w="432" w:type="dxa"/>
          </w:tcPr>
          <w:p w14:paraId="243DE556" w14:textId="77777777" w:rsidR="00225FDA" w:rsidRPr="009079F8" w:rsidRDefault="00225FDA" w:rsidP="00F23355">
            <w:pPr>
              <w:rPr>
                <w:i/>
              </w:rPr>
            </w:pPr>
            <w:r w:rsidRPr="009079F8">
              <w:rPr>
                <w:i/>
              </w:rPr>
              <w:t>c</w:t>
            </w:r>
          </w:p>
        </w:tc>
        <w:tc>
          <w:tcPr>
            <w:tcW w:w="4117" w:type="dxa"/>
          </w:tcPr>
          <w:p w14:paraId="7593D92C" w14:textId="77777777" w:rsidR="00225FDA" w:rsidRDefault="00225FDA" w:rsidP="00F23355">
            <w:r w:rsidRPr="009079F8">
              <w:t>Ulica</w:t>
            </w:r>
          </w:p>
          <w:p w14:paraId="43FF7162" w14:textId="5895A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39AD94F1" w14:textId="77777777" w:rsidR="00225FDA" w:rsidRPr="009079F8" w:rsidRDefault="00225FDA" w:rsidP="00F23355">
            <w:pPr>
              <w:jc w:val="center"/>
            </w:pPr>
            <w:r w:rsidRPr="009079F8">
              <w:t>C</w:t>
            </w:r>
          </w:p>
        </w:tc>
        <w:tc>
          <w:tcPr>
            <w:tcW w:w="2865" w:type="dxa"/>
            <w:vMerge w:val="restart"/>
          </w:tcPr>
          <w:p w14:paraId="5337C14F" w14:textId="77777777" w:rsidR="00225FDA" w:rsidRPr="009079F8" w:rsidRDefault="00225FDA" w:rsidP="00F23355">
            <w:r w:rsidRPr="009079F8">
              <w:t xml:space="preserve">W polu </w:t>
            </w:r>
            <w:r>
              <w:t>3.2</w:t>
            </w:r>
            <w:r w:rsidRPr="009079F8">
              <w:t xml:space="preserve">c, </w:t>
            </w:r>
            <w:r>
              <w:t>3.2</w:t>
            </w:r>
            <w:r w:rsidRPr="009079F8">
              <w:t xml:space="preserve">e i </w:t>
            </w:r>
            <w:r>
              <w:t>3.2</w:t>
            </w:r>
            <w:r w:rsidRPr="009079F8">
              <w:t>f:</w:t>
            </w:r>
          </w:p>
          <w:p w14:paraId="1CFFD2C9" w14:textId="77777777" w:rsidR="00225FDA" w:rsidRPr="009079F8" w:rsidRDefault="00225FDA" w:rsidP="00F23355">
            <w:r w:rsidRPr="009079F8">
              <w:t>- „R” dla kodu rodzaju miejsca przeznaczenia 2, 3 i 4.</w:t>
            </w:r>
          </w:p>
          <w:p w14:paraId="1D462FC1" w14:textId="77777777" w:rsidR="00225FDA" w:rsidRPr="009079F8" w:rsidRDefault="00225FDA" w:rsidP="00F23355">
            <w:r w:rsidRPr="009079F8">
              <w:t>- „O” dla kodu rodzaju miejsca przeznaczenia 1.</w:t>
            </w:r>
          </w:p>
          <w:p w14:paraId="28A2C493" w14:textId="49E07207" w:rsidR="00225FDA" w:rsidRPr="009079F8" w:rsidRDefault="00225FDA" w:rsidP="00F23355">
            <w:pPr>
              <w:rPr>
                <w:i/>
              </w:rPr>
            </w:pPr>
            <w:r w:rsidRPr="009079F8">
              <w:rPr>
                <w:i/>
              </w:rPr>
              <w:t xml:space="preserve">(Zob. kody rodzaju miejsca przeznaczenia w polu </w:t>
            </w:r>
            <w:r w:rsidR="00B801DB">
              <w:rPr>
                <w:i/>
              </w:rPr>
              <w:t>4</w:t>
            </w:r>
            <w:r w:rsidRPr="009079F8">
              <w:rPr>
                <w:i/>
              </w:rPr>
              <w:t>a)</w:t>
            </w:r>
          </w:p>
        </w:tc>
        <w:tc>
          <w:tcPr>
            <w:tcW w:w="4143" w:type="dxa"/>
          </w:tcPr>
          <w:p w14:paraId="075BFD7E" w14:textId="77777777" w:rsidR="00225FDA" w:rsidRPr="009079F8" w:rsidRDefault="00225FDA" w:rsidP="00F23355"/>
        </w:tc>
        <w:tc>
          <w:tcPr>
            <w:tcW w:w="1050" w:type="dxa"/>
          </w:tcPr>
          <w:p w14:paraId="6F188630" w14:textId="77777777" w:rsidR="00225FDA" w:rsidRPr="009079F8" w:rsidRDefault="00225FDA" w:rsidP="00F23355">
            <w:r w:rsidRPr="009079F8">
              <w:t>an..65</w:t>
            </w:r>
          </w:p>
        </w:tc>
      </w:tr>
      <w:tr w:rsidR="00225FDA" w:rsidRPr="009079F8" w14:paraId="7B586163" w14:textId="77777777" w:rsidTr="00D80F71">
        <w:trPr>
          <w:cantSplit/>
        </w:trPr>
        <w:tc>
          <w:tcPr>
            <w:tcW w:w="445" w:type="dxa"/>
          </w:tcPr>
          <w:p w14:paraId="402CC589" w14:textId="77777777" w:rsidR="00225FDA" w:rsidRPr="009079F8" w:rsidRDefault="00225FDA" w:rsidP="00F23355">
            <w:pPr>
              <w:rPr>
                <w:b/>
              </w:rPr>
            </w:pPr>
          </w:p>
        </w:tc>
        <w:tc>
          <w:tcPr>
            <w:tcW w:w="432" w:type="dxa"/>
          </w:tcPr>
          <w:p w14:paraId="10A2E859" w14:textId="77777777" w:rsidR="00225FDA" w:rsidRPr="009079F8" w:rsidRDefault="00225FDA" w:rsidP="00F23355">
            <w:pPr>
              <w:rPr>
                <w:i/>
              </w:rPr>
            </w:pPr>
            <w:r w:rsidRPr="009079F8">
              <w:rPr>
                <w:i/>
              </w:rPr>
              <w:t>d</w:t>
            </w:r>
          </w:p>
        </w:tc>
        <w:tc>
          <w:tcPr>
            <w:tcW w:w="4117" w:type="dxa"/>
          </w:tcPr>
          <w:p w14:paraId="54B84E0F" w14:textId="77777777" w:rsidR="00225FDA" w:rsidRDefault="00225FDA" w:rsidP="00F23355">
            <w:r w:rsidRPr="009079F8">
              <w:t>Numer domu</w:t>
            </w:r>
          </w:p>
          <w:p w14:paraId="3D978A56" w14:textId="01D7918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79A2ECDD" w14:textId="77777777" w:rsidR="00225FDA" w:rsidRPr="009079F8" w:rsidRDefault="00225FDA" w:rsidP="00F23355">
            <w:pPr>
              <w:jc w:val="center"/>
            </w:pPr>
            <w:r w:rsidRPr="009079F8">
              <w:t>O</w:t>
            </w:r>
          </w:p>
        </w:tc>
        <w:tc>
          <w:tcPr>
            <w:tcW w:w="2865" w:type="dxa"/>
            <w:vMerge/>
          </w:tcPr>
          <w:p w14:paraId="7A65E280" w14:textId="77777777" w:rsidR="00225FDA" w:rsidRPr="009079F8" w:rsidRDefault="00225FDA" w:rsidP="00F23355"/>
        </w:tc>
        <w:tc>
          <w:tcPr>
            <w:tcW w:w="4143" w:type="dxa"/>
          </w:tcPr>
          <w:p w14:paraId="31AF5165" w14:textId="77777777" w:rsidR="00225FDA" w:rsidRPr="009079F8" w:rsidRDefault="00225FDA" w:rsidP="00F23355"/>
        </w:tc>
        <w:tc>
          <w:tcPr>
            <w:tcW w:w="1050" w:type="dxa"/>
          </w:tcPr>
          <w:p w14:paraId="2DD26423" w14:textId="77777777" w:rsidR="00225FDA" w:rsidRPr="009079F8" w:rsidRDefault="00225FDA" w:rsidP="00F23355">
            <w:r w:rsidRPr="009079F8">
              <w:t>an..11</w:t>
            </w:r>
          </w:p>
        </w:tc>
      </w:tr>
      <w:tr w:rsidR="00225FDA" w:rsidRPr="009079F8" w14:paraId="077B5B91" w14:textId="77777777" w:rsidTr="00D80F71">
        <w:trPr>
          <w:cantSplit/>
        </w:trPr>
        <w:tc>
          <w:tcPr>
            <w:tcW w:w="445" w:type="dxa"/>
          </w:tcPr>
          <w:p w14:paraId="089D0888" w14:textId="77777777" w:rsidR="00225FDA" w:rsidRPr="009079F8" w:rsidRDefault="00225FDA" w:rsidP="00F23355">
            <w:pPr>
              <w:rPr>
                <w:b/>
              </w:rPr>
            </w:pPr>
          </w:p>
        </w:tc>
        <w:tc>
          <w:tcPr>
            <w:tcW w:w="432" w:type="dxa"/>
          </w:tcPr>
          <w:p w14:paraId="0B5CFCBC" w14:textId="77777777" w:rsidR="00225FDA" w:rsidRPr="009079F8" w:rsidRDefault="00225FDA" w:rsidP="00F23355">
            <w:pPr>
              <w:rPr>
                <w:i/>
              </w:rPr>
            </w:pPr>
            <w:r w:rsidRPr="009079F8">
              <w:rPr>
                <w:i/>
              </w:rPr>
              <w:t>e</w:t>
            </w:r>
          </w:p>
        </w:tc>
        <w:tc>
          <w:tcPr>
            <w:tcW w:w="4117" w:type="dxa"/>
          </w:tcPr>
          <w:p w14:paraId="09587C09" w14:textId="77777777" w:rsidR="00225FDA" w:rsidRDefault="00225FDA" w:rsidP="00F23355">
            <w:r w:rsidRPr="009079F8">
              <w:t>Kod pocztowy</w:t>
            </w:r>
          </w:p>
          <w:p w14:paraId="229B208A" w14:textId="120C266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343C1B9C" w14:textId="77777777" w:rsidR="00225FDA" w:rsidRPr="009079F8" w:rsidRDefault="00225FDA" w:rsidP="00F23355">
            <w:pPr>
              <w:jc w:val="center"/>
            </w:pPr>
            <w:r w:rsidRPr="009079F8">
              <w:t>C</w:t>
            </w:r>
          </w:p>
        </w:tc>
        <w:tc>
          <w:tcPr>
            <w:tcW w:w="2865" w:type="dxa"/>
            <w:vMerge/>
          </w:tcPr>
          <w:p w14:paraId="00FC0279" w14:textId="77777777" w:rsidR="00225FDA" w:rsidRPr="009079F8" w:rsidRDefault="00225FDA" w:rsidP="00F23355"/>
        </w:tc>
        <w:tc>
          <w:tcPr>
            <w:tcW w:w="4143" w:type="dxa"/>
          </w:tcPr>
          <w:p w14:paraId="5EF7846B" w14:textId="77777777" w:rsidR="00225FDA" w:rsidRPr="009079F8" w:rsidRDefault="00225FDA" w:rsidP="00F23355"/>
        </w:tc>
        <w:tc>
          <w:tcPr>
            <w:tcW w:w="1050" w:type="dxa"/>
          </w:tcPr>
          <w:p w14:paraId="589FDA02" w14:textId="77777777" w:rsidR="00225FDA" w:rsidRPr="009079F8" w:rsidRDefault="00225FDA" w:rsidP="00F23355">
            <w:r w:rsidRPr="009079F8">
              <w:t>an..10</w:t>
            </w:r>
          </w:p>
        </w:tc>
      </w:tr>
      <w:tr w:rsidR="00225FDA" w:rsidRPr="009079F8" w14:paraId="30419E7F" w14:textId="77777777" w:rsidTr="00D80F71">
        <w:trPr>
          <w:cantSplit/>
        </w:trPr>
        <w:tc>
          <w:tcPr>
            <w:tcW w:w="445" w:type="dxa"/>
          </w:tcPr>
          <w:p w14:paraId="22747F2D" w14:textId="77777777" w:rsidR="00225FDA" w:rsidRPr="009079F8" w:rsidRDefault="00225FDA" w:rsidP="00F23355">
            <w:pPr>
              <w:rPr>
                <w:b/>
              </w:rPr>
            </w:pPr>
          </w:p>
        </w:tc>
        <w:tc>
          <w:tcPr>
            <w:tcW w:w="432" w:type="dxa"/>
          </w:tcPr>
          <w:p w14:paraId="6A3FAF59" w14:textId="77777777" w:rsidR="00225FDA" w:rsidRPr="009079F8" w:rsidRDefault="00225FDA" w:rsidP="00F23355">
            <w:pPr>
              <w:rPr>
                <w:i/>
              </w:rPr>
            </w:pPr>
            <w:r w:rsidRPr="009079F8">
              <w:rPr>
                <w:i/>
              </w:rPr>
              <w:t>f</w:t>
            </w:r>
          </w:p>
        </w:tc>
        <w:tc>
          <w:tcPr>
            <w:tcW w:w="4117" w:type="dxa"/>
          </w:tcPr>
          <w:p w14:paraId="2836C68B" w14:textId="77777777" w:rsidR="00225FDA" w:rsidRDefault="00225FDA" w:rsidP="00F23355">
            <w:r w:rsidRPr="009079F8">
              <w:t>Miejscowość</w:t>
            </w:r>
          </w:p>
          <w:p w14:paraId="586B9AD6" w14:textId="1512C5B5" w:rsidR="00C40DD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331FE380" w14:textId="77777777" w:rsidR="00225FDA" w:rsidRPr="009079F8" w:rsidRDefault="00225FDA" w:rsidP="00F23355">
            <w:pPr>
              <w:jc w:val="center"/>
            </w:pPr>
            <w:r w:rsidRPr="009079F8">
              <w:t>C</w:t>
            </w:r>
          </w:p>
        </w:tc>
        <w:tc>
          <w:tcPr>
            <w:tcW w:w="2865" w:type="dxa"/>
            <w:vMerge/>
          </w:tcPr>
          <w:p w14:paraId="69678495" w14:textId="77777777" w:rsidR="00225FDA" w:rsidRPr="009079F8" w:rsidRDefault="00225FDA" w:rsidP="00F23355"/>
        </w:tc>
        <w:tc>
          <w:tcPr>
            <w:tcW w:w="4143" w:type="dxa"/>
          </w:tcPr>
          <w:p w14:paraId="4356353A" w14:textId="77777777" w:rsidR="00225FDA" w:rsidRPr="009079F8" w:rsidRDefault="00225FDA" w:rsidP="00F23355"/>
        </w:tc>
        <w:tc>
          <w:tcPr>
            <w:tcW w:w="1050" w:type="dxa"/>
          </w:tcPr>
          <w:p w14:paraId="5D44B787" w14:textId="77777777" w:rsidR="00225FDA" w:rsidRPr="009079F8" w:rsidRDefault="00225FDA" w:rsidP="00F23355">
            <w:r w:rsidRPr="009079F8">
              <w:t>an..50</w:t>
            </w:r>
          </w:p>
        </w:tc>
      </w:tr>
      <w:tr w:rsidR="00225FDA" w:rsidRPr="009079F8" w14:paraId="79D89D29" w14:textId="77777777" w:rsidTr="00D80F71">
        <w:trPr>
          <w:cantSplit/>
        </w:trPr>
        <w:tc>
          <w:tcPr>
            <w:tcW w:w="877" w:type="dxa"/>
            <w:gridSpan w:val="2"/>
          </w:tcPr>
          <w:p w14:paraId="606A298E" w14:textId="1C7F0C4A" w:rsidR="00225FDA" w:rsidRPr="009079F8" w:rsidRDefault="00AD7B4C" w:rsidP="00F23355">
            <w:pPr>
              <w:keepNext/>
              <w:rPr>
                <w:i/>
              </w:rPr>
            </w:pPr>
            <w:r>
              <w:rPr>
                <w:b/>
              </w:rPr>
              <w:lastRenderedPageBreak/>
              <w:t>4</w:t>
            </w:r>
            <w:r w:rsidR="00225FDA">
              <w:rPr>
                <w:b/>
              </w:rPr>
              <w:t>.3</w:t>
            </w:r>
          </w:p>
        </w:tc>
        <w:tc>
          <w:tcPr>
            <w:tcW w:w="4117" w:type="dxa"/>
          </w:tcPr>
          <w:p w14:paraId="63C907FF" w14:textId="146DF4FE" w:rsidR="00225FDA" w:rsidRPr="009079F8" w:rsidRDefault="00225FDA" w:rsidP="00F23355">
            <w:pPr>
              <w:rPr>
                <w:b/>
                <w:szCs w:val="20"/>
              </w:rPr>
            </w:pPr>
            <w:r w:rsidRPr="009079F8">
              <w:rPr>
                <w:b/>
                <w:szCs w:val="20"/>
              </w:rPr>
              <w:t xml:space="preserve">URZĄD </w:t>
            </w:r>
            <w:r>
              <w:rPr>
                <w:b/>
                <w:szCs w:val="20"/>
              </w:rPr>
              <w:t>M</w:t>
            </w:r>
            <w:r w:rsidRPr="009079F8">
              <w:rPr>
                <w:b/>
                <w:szCs w:val="20"/>
              </w:rPr>
              <w:t xml:space="preserve">iejsce </w:t>
            </w:r>
            <w:r>
              <w:rPr>
                <w:b/>
                <w:szCs w:val="20"/>
              </w:rPr>
              <w:t>Dostawy – U</w:t>
            </w:r>
            <w:r w:rsidRPr="009079F8">
              <w:rPr>
                <w:b/>
                <w:szCs w:val="20"/>
              </w:rPr>
              <w:t xml:space="preserve">rząd </w:t>
            </w:r>
            <w:r w:rsidR="00CB6719">
              <w:rPr>
                <w:b/>
                <w:szCs w:val="20"/>
              </w:rPr>
              <w:t>c</w:t>
            </w:r>
            <w:r w:rsidRPr="009079F8">
              <w:rPr>
                <w:b/>
                <w:szCs w:val="20"/>
              </w:rPr>
              <w:t>eln</w:t>
            </w:r>
            <w:r w:rsidR="00D663DB">
              <w:rPr>
                <w:b/>
                <w:szCs w:val="20"/>
              </w:rPr>
              <w:t>o-</w:t>
            </w:r>
            <w:r w:rsidR="00CB6719">
              <w:rPr>
                <w:b/>
                <w:szCs w:val="20"/>
              </w:rPr>
              <w:t>s</w:t>
            </w:r>
            <w:r w:rsidR="00D663DB">
              <w:rPr>
                <w:b/>
                <w:szCs w:val="20"/>
              </w:rPr>
              <w:t>karbow</w:t>
            </w:r>
            <w:r w:rsidRPr="009079F8">
              <w:rPr>
                <w:b/>
                <w:szCs w:val="20"/>
              </w:rPr>
              <w:t>y</w:t>
            </w:r>
          </w:p>
          <w:p w14:paraId="3244B28E" w14:textId="464063C2" w:rsidR="0079329A" w:rsidRPr="00A81E99"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DeliveryPlaceCustomsOffice</w:t>
            </w:r>
          </w:p>
        </w:tc>
        <w:tc>
          <w:tcPr>
            <w:tcW w:w="432" w:type="dxa"/>
          </w:tcPr>
          <w:p w14:paraId="1082C12A" w14:textId="77777777" w:rsidR="00225FDA" w:rsidRPr="00C15AD5" w:rsidRDefault="00225FDA" w:rsidP="00F23355">
            <w:pPr>
              <w:keepNext/>
              <w:jc w:val="center"/>
              <w:rPr>
                <w:b/>
              </w:rPr>
            </w:pPr>
            <w:r w:rsidRPr="00C15AD5">
              <w:rPr>
                <w:b/>
              </w:rPr>
              <w:t>D</w:t>
            </w:r>
          </w:p>
        </w:tc>
        <w:tc>
          <w:tcPr>
            <w:tcW w:w="2865" w:type="dxa"/>
          </w:tcPr>
          <w:p w14:paraId="033917FE" w14:textId="77777777" w:rsidR="00225FDA" w:rsidRPr="00C15AD5" w:rsidRDefault="00225FDA" w:rsidP="00F23355">
            <w:pPr>
              <w:keepNext/>
              <w:rPr>
                <w:b/>
              </w:rPr>
            </w:pPr>
            <w:r w:rsidRPr="00C15AD5">
              <w:rPr>
                <w:b/>
              </w:rPr>
              <w:t>„R” w przypadku wywozu (kod rodzaju miejsca przeznaczenia 6).</w:t>
            </w:r>
          </w:p>
          <w:p w14:paraId="405A136F" w14:textId="77777777" w:rsidR="00225FDA" w:rsidRPr="00C15AD5" w:rsidRDefault="00225FDA" w:rsidP="00F23355">
            <w:pPr>
              <w:keepNext/>
              <w:rPr>
                <w:b/>
              </w:rPr>
            </w:pPr>
            <w:r w:rsidRPr="00C15AD5">
              <w:rPr>
                <w:b/>
              </w:rPr>
              <w:t>Nie stosuje się dla pozostałych kodów rodzaju miejsca przeznaczenia.</w:t>
            </w:r>
          </w:p>
          <w:p w14:paraId="5AA870F3" w14:textId="068AC530" w:rsidR="00225FDA" w:rsidRPr="00C15AD5" w:rsidRDefault="00225FDA" w:rsidP="00F23355">
            <w:pPr>
              <w:keepNext/>
              <w:rPr>
                <w:b/>
              </w:rPr>
            </w:pPr>
            <w:r w:rsidRPr="00C15AD5">
              <w:rPr>
                <w:b/>
                <w:i/>
              </w:rPr>
              <w:t xml:space="preserve">(Zob. kody rodzaju miejsca przeznaczenia w polu </w:t>
            </w:r>
            <w:r w:rsidR="00B801DB">
              <w:rPr>
                <w:b/>
                <w:i/>
              </w:rPr>
              <w:t>4</w:t>
            </w:r>
            <w:r w:rsidRPr="00C15AD5">
              <w:rPr>
                <w:b/>
                <w:i/>
              </w:rPr>
              <w:t>a)</w:t>
            </w:r>
          </w:p>
        </w:tc>
        <w:tc>
          <w:tcPr>
            <w:tcW w:w="4143" w:type="dxa"/>
          </w:tcPr>
          <w:p w14:paraId="0B021324" w14:textId="6F20D472" w:rsidR="00225FDA" w:rsidRPr="00C15AD5" w:rsidRDefault="002D15FA" w:rsidP="00F23355">
            <w:pPr>
              <w:keepNext/>
              <w:rPr>
                <w:b/>
              </w:rPr>
            </w:pPr>
            <w:r>
              <w:rPr>
                <w:b/>
              </w:rPr>
              <w:t xml:space="preserve">Sekcji nie stosuje się w </w:t>
            </w:r>
            <w:r w:rsidR="5C22F52C" w:rsidRPr="3794BE6A">
              <w:rPr>
                <w:b/>
                <w:bCs/>
              </w:rPr>
              <w:t>e</w:t>
            </w:r>
            <w:r w:rsidR="6BD5DD14" w:rsidRPr="3794BE6A">
              <w:rPr>
                <w:b/>
                <w:bCs/>
              </w:rPr>
              <w:t>-</w:t>
            </w:r>
            <w:r w:rsidR="5C22F52C" w:rsidRPr="3794BE6A">
              <w:rPr>
                <w:b/>
                <w:bCs/>
              </w:rPr>
              <w:t>SAD</w:t>
            </w:r>
          </w:p>
        </w:tc>
        <w:tc>
          <w:tcPr>
            <w:tcW w:w="1050" w:type="dxa"/>
          </w:tcPr>
          <w:p w14:paraId="69A4FF07" w14:textId="77777777" w:rsidR="00225FDA" w:rsidRPr="00C15AD5" w:rsidRDefault="00225FDA" w:rsidP="00F23355">
            <w:pPr>
              <w:keepNext/>
              <w:rPr>
                <w:b/>
              </w:rPr>
            </w:pPr>
            <w:r w:rsidRPr="00C15AD5">
              <w:rPr>
                <w:b/>
              </w:rPr>
              <w:t>1x</w:t>
            </w:r>
          </w:p>
        </w:tc>
      </w:tr>
      <w:tr w:rsidR="00225FDA" w:rsidRPr="009079F8" w14:paraId="4D08DBDD" w14:textId="77777777" w:rsidTr="00D80F71">
        <w:trPr>
          <w:cantSplit/>
        </w:trPr>
        <w:tc>
          <w:tcPr>
            <w:tcW w:w="445" w:type="dxa"/>
          </w:tcPr>
          <w:p w14:paraId="06122423" w14:textId="77777777" w:rsidR="00225FDA" w:rsidRPr="009079F8" w:rsidRDefault="00225FDA" w:rsidP="00F23355">
            <w:pPr>
              <w:rPr>
                <w:b/>
              </w:rPr>
            </w:pPr>
          </w:p>
        </w:tc>
        <w:tc>
          <w:tcPr>
            <w:tcW w:w="432" w:type="dxa"/>
          </w:tcPr>
          <w:p w14:paraId="0100F81C" w14:textId="77777777" w:rsidR="00225FDA" w:rsidRPr="009079F8" w:rsidRDefault="00225FDA" w:rsidP="00F23355">
            <w:pPr>
              <w:rPr>
                <w:i/>
              </w:rPr>
            </w:pPr>
            <w:r w:rsidRPr="009079F8">
              <w:rPr>
                <w:i/>
              </w:rPr>
              <w:t>a</w:t>
            </w:r>
          </w:p>
        </w:tc>
        <w:tc>
          <w:tcPr>
            <w:tcW w:w="4117" w:type="dxa"/>
          </w:tcPr>
          <w:p w14:paraId="1D3AEFCA" w14:textId="77777777" w:rsidR="00225FDA" w:rsidRDefault="00225FDA" w:rsidP="00F23355">
            <w:r w:rsidRPr="009079F8">
              <w:t>Numer referencyjny urzędu</w:t>
            </w:r>
          </w:p>
          <w:p w14:paraId="790DD2E6" w14:textId="22E5C431" w:rsidR="0079329A" w:rsidRPr="00A81E99" w:rsidRDefault="00225FDA" w:rsidP="00F23355">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32" w:type="dxa"/>
          </w:tcPr>
          <w:p w14:paraId="2260C7F1" w14:textId="77777777" w:rsidR="00225FDA" w:rsidRPr="009079F8" w:rsidRDefault="00225FDA" w:rsidP="00F23355">
            <w:pPr>
              <w:jc w:val="center"/>
            </w:pPr>
            <w:r w:rsidRPr="009079F8">
              <w:t>R</w:t>
            </w:r>
          </w:p>
        </w:tc>
        <w:tc>
          <w:tcPr>
            <w:tcW w:w="2865" w:type="dxa"/>
          </w:tcPr>
          <w:p w14:paraId="75E32683" w14:textId="77777777" w:rsidR="00225FDA" w:rsidRPr="009079F8" w:rsidRDefault="00225FDA" w:rsidP="00F23355"/>
        </w:tc>
        <w:tc>
          <w:tcPr>
            <w:tcW w:w="4143" w:type="dxa"/>
          </w:tcPr>
          <w:p w14:paraId="2649781C" w14:textId="177FAD90" w:rsidR="00D263F8" w:rsidRPr="009079F8" w:rsidRDefault="00D263F8" w:rsidP="003A1533">
            <w:r>
              <w:t>Należy podać kod urzędu wywozu, w którym zostanie złożone zgłoszenie wywozowe, zgodnie z art. 221 ust. 2 rozporządzenia wykonawczego Komisji (UE) 2015/24479 . Zob. wykaz kodów w pkt 4 załącznika II. Należy wprowadzić kod urzędu celnego, który jest wymieniony w wykazie urzędów celnych jako odpowiedzialny za wywóz.</w:t>
            </w:r>
          </w:p>
        </w:tc>
        <w:tc>
          <w:tcPr>
            <w:tcW w:w="1050" w:type="dxa"/>
          </w:tcPr>
          <w:p w14:paraId="6B91A236" w14:textId="77777777" w:rsidR="00225FDA" w:rsidRPr="009079F8" w:rsidRDefault="00225FDA" w:rsidP="00F23355">
            <w:r w:rsidRPr="009079F8">
              <w:t>an8</w:t>
            </w:r>
          </w:p>
        </w:tc>
      </w:tr>
      <w:tr w:rsidR="00A16B88" w:rsidRPr="009079F8" w14:paraId="20826094" w14:textId="77777777" w:rsidTr="00D80F71">
        <w:trPr>
          <w:cantSplit/>
        </w:trPr>
        <w:tc>
          <w:tcPr>
            <w:tcW w:w="877" w:type="dxa"/>
            <w:gridSpan w:val="2"/>
          </w:tcPr>
          <w:p w14:paraId="67E79D00" w14:textId="1D2BC882" w:rsidR="00A16B88" w:rsidRPr="009079F8" w:rsidRDefault="00AD7B4C" w:rsidP="00A16B88">
            <w:pPr>
              <w:keepNext/>
              <w:rPr>
                <w:i/>
              </w:rPr>
            </w:pPr>
            <w:r>
              <w:rPr>
                <w:b/>
              </w:rPr>
              <w:lastRenderedPageBreak/>
              <w:t>4</w:t>
            </w:r>
            <w:r w:rsidR="00A16B88">
              <w:rPr>
                <w:b/>
              </w:rPr>
              <w:t>.4</w:t>
            </w:r>
          </w:p>
        </w:tc>
        <w:tc>
          <w:tcPr>
            <w:tcW w:w="4117" w:type="dxa"/>
          </w:tcPr>
          <w:p w14:paraId="3B7F0289" w14:textId="77777777" w:rsidR="00A16B88" w:rsidRPr="009079F8" w:rsidRDefault="004D4790" w:rsidP="00A16B88">
            <w:pPr>
              <w:rPr>
                <w:b/>
                <w:szCs w:val="20"/>
              </w:rPr>
            </w:pPr>
            <w:r>
              <w:rPr>
                <w:b/>
                <w:szCs w:val="20"/>
              </w:rPr>
              <w:t>GWARANCJA DOTYCZĄCA PRZEMIESZCZENIA</w:t>
            </w:r>
          </w:p>
          <w:p w14:paraId="12910D13" w14:textId="5A620DFA" w:rsidR="0079329A" w:rsidRPr="00377AC8" w:rsidRDefault="00A16B88" w:rsidP="00A16B88">
            <w:pPr>
              <w:keepNext/>
              <w:rPr>
                <w:rFonts w:ascii="Courier New" w:hAnsi="Courier New" w:cs="Courier New"/>
                <w:noProof/>
                <w:color w:val="0000FF"/>
                <w:szCs w:val="20"/>
              </w:rPr>
            </w:pPr>
            <w:r w:rsidRPr="00A16B88">
              <w:rPr>
                <w:rFonts w:ascii="Courier New" w:hAnsi="Courier New" w:cs="Courier New"/>
                <w:noProof/>
                <w:color w:val="0000FF"/>
                <w:szCs w:val="20"/>
              </w:rPr>
              <w:t>MovementGuarantee</w:t>
            </w:r>
          </w:p>
        </w:tc>
        <w:tc>
          <w:tcPr>
            <w:tcW w:w="432" w:type="dxa"/>
          </w:tcPr>
          <w:p w14:paraId="61AF5A6E" w14:textId="77777777" w:rsidR="00A16B88" w:rsidRPr="00C15AD5" w:rsidRDefault="00A16B88" w:rsidP="00A16B88">
            <w:pPr>
              <w:keepNext/>
              <w:jc w:val="center"/>
              <w:rPr>
                <w:b/>
              </w:rPr>
            </w:pPr>
            <w:r w:rsidRPr="00C15AD5">
              <w:rPr>
                <w:b/>
              </w:rPr>
              <w:t>D</w:t>
            </w:r>
          </w:p>
        </w:tc>
        <w:tc>
          <w:tcPr>
            <w:tcW w:w="2865" w:type="dxa"/>
          </w:tcPr>
          <w:p w14:paraId="1F2D2792" w14:textId="77777777" w:rsidR="00A16B88" w:rsidRPr="00C15AD5" w:rsidRDefault="00F0231E" w:rsidP="00A16B88">
            <w:pPr>
              <w:keepNext/>
              <w:rPr>
                <w:b/>
              </w:rPr>
            </w:pPr>
            <w:r>
              <w:rPr>
                <w:b/>
              </w:rPr>
              <w:t>Pole może być wypełnione w komunikatach otrzymywanych z państw członkowskich. Pole nie może być wypełniane przez wysyłających na terytorium kraju</w:t>
            </w:r>
          </w:p>
        </w:tc>
        <w:tc>
          <w:tcPr>
            <w:tcW w:w="4143" w:type="dxa"/>
          </w:tcPr>
          <w:p w14:paraId="2253DE50" w14:textId="77777777" w:rsidR="00A16B88" w:rsidRPr="00C15AD5" w:rsidRDefault="00A16B88" w:rsidP="00A16B88">
            <w:pPr>
              <w:keepNext/>
              <w:rPr>
                <w:b/>
              </w:rPr>
            </w:pPr>
          </w:p>
        </w:tc>
        <w:tc>
          <w:tcPr>
            <w:tcW w:w="1050" w:type="dxa"/>
          </w:tcPr>
          <w:p w14:paraId="0684677A" w14:textId="77777777" w:rsidR="00A16B88" w:rsidRPr="00C15AD5" w:rsidRDefault="00A16B88" w:rsidP="00A16B88">
            <w:pPr>
              <w:keepNext/>
              <w:rPr>
                <w:b/>
              </w:rPr>
            </w:pPr>
            <w:r w:rsidRPr="00C15AD5">
              <w:rPr>
                <w:b/>
              </w:rPr>
              <w:t>1x</w:t>
            </w:r>
          </w:p>
        </w:tc>
      </w:tr>
      <w:tr w:rsidR="004D4790" w:rsidRPr="009079F8" w14:paraId="26E12EC2" w14:textId="77777777" w:rsidTr="00D80F71">
        <w:trPr>
          <w:cantSplit/>
        </w:trPr>
        <w:tc>
          <w:tcPr>
            <w:tcW w:w="445" w:type="dxa"/>
          </w:tcPr>
          <w:p w14:paraId="44BFDC84" w14:textId="77777777" w:rsidR="004D4790" w:rsidRPr="009079F8" w:rsidRDefault="004D4790" w:rsidP="004D4790">
            <w:pPr>
              <w:rPr>
                <w:b/>
              </w:rPr>
            </w:pPr>
          </w:p>
        </w:tc>
        <w:tc>
          <w:tcPr>
            <w:tcW w:w="432" w:type="dxa"/>
          </w:tcPr>
          <w:p w14:paraId="0F7B8A20" w14:textId="77777777" w:rsidR="004D4790" w:rsidRPr="009079F8" w:rsidRDefault="004D4790" w:rsidP="004D4790">
            <w:pPr>
              <w:rPr>
                <w:i/>
              </w:rPr>
            </w:pPr>
            <w:r w:rsidRPr="009079F8">
              <w:rPr>
                <w:i/>
              </w:rPr>
              <w:t>a</w:t>
            </w:r>
          </w:p>
        </w:tc>
        <w:tc>
          <w:tcPr>
            <w:tcW w:w="4117" w:type="dxa"/>
          </w:tcPr>
          <w:p w14:paraId="116E9CC2" w14:textId="77777777" w:rsidR="004D4790" w:rsidRDefault="004D4790" w:rsidP="004D4790">
            <w:pPr>
              <w:pStyle w:val="pqiTabBody"/>
            </w:pPr>
            <w:r w:rsidRPr="009079F8">
              <w:t>Kod rodzaju gwaranta</w:t>
            </w:r>
          </w:p>
          <w:p w14:paraId="5B807B9E" w14:textId="01CB9878" w:rsidR="0079329A" w:rsidRPr="001D5D9E" w:rsidRDefault="004D4790" w:rsidP="004D4790">
            <w:pPr>
              <w:rPr>
                <w:rFonts w:ascii="Courier New" w:hAnsi="Courier New" w:cs="Courier New"/>
                <w:noProof/>
                <w:color w:val="0000FF"/>
              </w:rPr>
            </w:pPr>
            <w:r>
              <w:rPr>
                <w:rFonts w:ascii="Courier New" w:hAnsi="Courier New" w:cs="Courier New"/>
                <w:noProof/>
                <w:color w:val="0000FF"/>
              </w:rPr>
              <w:t>GuarantorTypeCode</w:t>
            </w:r>
          </w:p>
        </w:tc>
        <w:tc>
          <w:tcPr>
            <w:tcW w:w="432" w:type="dxa"/>
          </w:tcPr>
          <w:p w14:paraId="6B133EA1" w14:textId="77777777" w:rsidR="004D4790" w:rsidRPr="009079F8" w:rsidRDefault="004D4790" w:rsidP="004D4790">
            <w:pPr>
              <w:jc w:val="center"/>
            </w:pPr>
            <w:r w:rsidRPr="009079F8">
              <w:t>R</w:t>
            </w:r>
          </w:p>
        </w:tc>
        <w:tc>
          <w:tcPr>
            <w:tcW w:w="2865" w:type="dxa"/>
          </w:tcPr>
          <w:p w14:paraId="5C568559" w14:textId="77777777" w:rsidR="004D4790" w:rsidRPr="009079F8" w:rsidRDefault="004D4790" w:rsidP="004D4790"/>
        </w:tc>
        <w:tc>
          <w:tcPr>
            <w:tcW w:w="4143" w:type="dxa"/>
          </w:tcPr>
          <w:p w14:paraId="2FD26975" w14:textId="77777777" w:rsidR="00D263F8" w:rsidRDefault="004D4790" w:rsidP="004D4790">
            <w:pPr>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467FAB" w14:textId="239C09F0" w:rsidR="00F952B1" w:rsidRPr="009079F8" w:rsidRDefault="00F952B1" w:rsidP="004D4790">
            <w:r>
              <w:t>Jeżeli w polu dotyczącym kodu rodzaju gwaranta podano „5- Nie złożono gwarancji zgodnie z art. 17 ust. 2 i art. 17 ust. 5 lit. b) dyrektywy (UE) 2020/262”, wówczas kod wyrobu akcyzowego zawarty w ostatnim dokumencie e-</w:t>
            </w:r>
            <w:r w:rsidR="00575FFD">
              <w:t>S</w:t>
            </w:r>
            <w:r>
              <w:t>AD (pole 17b w tabeli 1) lub w ostatnim komunikacie „Raport odbioru/wywozu”, o ile taki istnieje, (pole 7d w tabeli 6), w którym wskazano częściową odmowę, musi odnosić się do produktu energetycznego.</w:t>
            </w:r>
          </w:p>
        </w:tc>
        <w:tc>
          <w:tcPr>
            <w:tcW w:w="1050" w:type="dxa"/>
          </w:tcPr>
          <w:p w14:paraId="719CC93D" w14:textId="77777777" w:rsidR="004D4790" w:rsidRPr="009079F8" w:rsidRDefault="004D4790" w:rsidP="004D4790">
            <w:r w:rsidRPr="009079F8">
              <w:t>n..4</w:t>
            </w:r>
          </w:p>
        </w:tc>
      </w:tr>
      <w:tr w:rsidR="004D4790" w:rsidRPr="009079F8" w14:paraId="49313FE5" w14:textId="77777777" w:rsidTr="00D80F71">
        <w:tc>
          <w:tcPr>
            <w:tcW w:w="877" w:type="dxa"/>
            <w:gridSpan w:val="2"/>
          </w:tcPr>
          <w:p w14:paraId="27CB9D39" w14:textId="72785666" w:rsidR="004D4790" w:rsidRPr="009079F8" w:rsidRDefault="000257AF" w:rsidP="00D32117">
            <w:pPr>
              <w:pStyle w:val="pqiTabHead"/>
              <w:rPr>
                <w:i/>
              </w:rPr>
            </w:pPr>
            <w:r>
              <w:lastRenderedPageBreak/>
              <w:t>4</w:t>
            </w:r>
            <w:r w:rsidR="004D4790">
              <w:t>.4.1</w:t>
            </w:r>
          </w:p>
        </w:tc>
        <w:tc>
          <w:tcPr>
            <w:tcW w:w="4117" w:type="dxa"/>
          </w:tcPr>
          <w:p w14:paraId="495B57E4" w14:textId="77777777" w:rsidR="004D4790" w:rsidRDefault="004D4790" w:rsidP="00D32117">
            <w:pPr>
              <w:pStyle w:val="pqiTabHead"/>
            </w:pPr>
            <w:r w:rsidRPr="009079F8">
              <w:t>PODMIOT Gwarant</w:t>
            </w:r>
          </w:p>
          <w:p w14:paraId="5047AAE8" w14:textId="2113C84E" w:rsidR="0079329A" w:rsidRPr="001D5D9E" w:rsidRDefault="004D4790" w:rsidP="00D32117">
            <w:pPr>
              <w:pStyle w:val="pqiTabHead"/>
              <w:rPr>
                <w:rFonts w:ascii="Courier New" w:hAnsi="Courier New" w:cs="Courier New"/>
                <w:noProof/>
                <w:color w:val="0000FF"/>
              </w:rPr>
            </w:pPr>
            <w:r>
              <w:rPr>
                <w:rFonts w:ascii="Courier New" w:hAnsi="Courier New" w:cs="Courier New"/>
                <w:noProof/>
                <w:color w:val="0000FF"/>
              </w:rPr>
              <w:t>GuarantorTrader</w:t>
            </w:r>
          </w:p>
        </w:tc>
        <w:tc>
          <w:tcPr>
            <w:tcW w:w="432" w:type="dxa"/>
          </w:tcPr>
          <w:p w14:paraId="68746164" w14:textId="77777777" w:rsidR="004D4790" w:rsidRPr="009079F8" w:rsidRDefault="004D4790" w:rsidP="00D32117">
            <w:pPr>
              <w:pStyle w:val="pqiTabHead"/>
            </w:pPr>
            <w:r>
              <w:t>D</w:t>
            </w:r>
          </w:p>
        </w:tc>
        <w:tc>
          <w:tcPr>
            <w:tcW w:w="2865" w:type="dxa"/>
          </w:tcPr>
          <w:p w14:paraId="53C934BC" w14:textId="77777777" w:rsidR="004D4790" w:rsidRDefault="004D4790" w:rsidP="00D32117">
            <w:pPr>
              <w:pStyle w:val="pqiTabHead"/>
            </w:pPr>
            <w:r w:rsidRPr="009079F8">
              <w:t xml:space="preserve">„R”, jeżeli ma zastosowanie jeden </w:t>
            </w:r>
            <w:r>
              <w:br/>
            </w:r>
            <w:r w:rsidRPr="009079F8">
              <w:t>z następujących kodów rodzaju gwaranta</w:t>
            </w:r>
            <w:r>
              <w:t xml:space="preserve"> z pola 3.4a</w:t>
            </w:r>
            <w:r w:rsidRPr="009079F8">
              <w:t>: 2, 3, 12, 13, 23, 24, 34, 123, 124, 134, 234 lub 1234.</w:t>
            </w:r>
          </w:p>
          <w:p w14:paraId="68F8F05A" w14:textId="77777777" w:rsidR="004D4790" w:rsidRPr="00FE24B5" w:rsidRDefault="004D4790" w:rsidP="00D32117">
            <w:pPr>
              <w:pStyle w:val="pqiTabHead"/>
            </w:pPr>
            <w:r>
              <w:t>W pozostałych przypadkach nie stosuje się.</w:t>
            </w:r>
          </w:p>
        </w:tc>
        <w:tc>
          <w:tcPr>
            <w:tcW w:w="4143" w:type="dxa"/>
          </w:tcPr>
          <w:p w14:paraId="3129A7A7" w14:textId="77777777" w:rsidR="004D4790" w:rsidRDefault="004D4790" w:rsidP="00D32117">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26118E48" w14:textId="77777777" w:rsidR="004D4790" w:rsidRDefault="004D4790" w:rsidP="00D32117">
            <w:pPr>
              <w:pStyle w:val="pqiTabHead"/>
            </w:pPr>
            <w:r>
              <w:t>Zależnie od wartości pola 11a ilość elementów 11.1 ma wynosić:</w:t>
            </w:r>
          </w:p>
          <w:p w14:paraId="0A8C271E" w14:textId="77777777" w:rsidR="004D4790" w:rsidRDefault="004D4790" w:rsidP="00D32117">
            <w:pPr>
              <w:pStyle w:val="pqiTabHead"/>
            </w:pPr>
            <w:r>
              <w:t>- 0, gdy wybrano kod rodzaju gwaranta 1, 4, 14</w:t>
            </w:r>
          </w:p>
          <w:p w14:paraId="3DC55DE6" w14:textId="77777777" w:rsidR="004D4790" w:rsidRPr="001536A8" w:rsidRDefault="004D4790" w:rsidP="00D32117">
            <w:pPr>
              <w:pStyle w:val="pqiTabHead"/>
            </w:pPr>
            <w:r>
              <w:t xml:space="preserve">- 1, gdy wybrano kod rodzaju gwaranta </w:t>
            </w:r>
            <w:r w:rsidRPr="001536A8">
              <w:t>2, 3, 12, 13, 24, 34, 124, 134</w:t>
            </w:r>
          </w:p>
          <w:p w14:paraId="57B01CA4" w14:textId="77777777" w:rsidR="004D4790" w:rsidRPr="009079F8" w:rsidRDefault="004D4790" w:rsidP="00D32117">
            <w:pPr>
              <w:pStyle w:val="pqiTabHead"/>
            </w:pPr>
            <w:r>
              <w:t>- 2, gdy wybrano kod rodzaju gwaranta 23, 123, 234,</w:t>
            </w:r>
            <w:r w:rsidRPr="001536A8">
              <w:t>1234</w:t>
            </w:r>
          </w:p>
        </w:tc>
        <w:tc>
          <w:tcPr>
            <w:tcW w:w="1050" w:type="dxa"/>
          </w:tcPr>
          <w:p w14:paraId="1A47A27C" w14:textId="77777777" w:rsidR="004D4790" w:rsidRPr="009079F8" w:rsidRDefault="004D4790" w:rsidP="00D32117">
            <w:pPr>
              <w:pStyle w:val="pqiTabHead"/>
            </w:pPr>
            <w:r w:rsidRPr="009079F8">
              <w:t>2X</w:t>
            </w:r>
          </w:p>
        </w:tc>
      </w:tr>
      <w:tr w:rsidR="004D4790" w:rsidRPr="009079F8" w14:paraId="6BC79F34" w14:textId="77777777" w:rsidTr="00D80F71">
        <w:tc>
          <w:tcPr>
            <w:tcW w:w="877" w:type="dxa"/>
            <w:gridSpan w:val="2"/>
          </w:tcPr>
          <w:p w14:paraId="016D0DA9" w14:textId="77777777" w:rsidR="004D4790" w:rsidRPr="009079F8" w:rsidRDefault="004D4790" w:rsidP="00D32117">
            <w:pPr>
              <w:pStyle w:val="pqiTabBody"/>
              <w:rPr>
                <w:i/>
              </w:rPr>
            </w:pPr>
          </w:p>
        </w:tc>
        <w:tc>
          <w:tcPr>
            <w:tcW w:w="4117" w:type="dxa"/>
          </w:tcPr>
          <w:p w14:paraId="4FB1BB39" w14:textId="77777777" w:rsidR="004D4790" w:rsidRDefault="004D4790" w:rsidP="00D32117">
            <w:pPr>
              <w:pStyle w:val="pqiTabBody"/>
            </w:pPr>
            <w:r>
              <w:t>JĘZYK ELEMENTU</w:t>
            </w:r>
            <w:r w:rsidRPr="009079F8">
              <w:t xml:space="preserve"> </w:t>
            </w:r>
          </w:p>
          <w:p w14:paraId="706867B3" w14:textId="5D2A0DA1"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@language</w:t>
            </w:r>
          </w:p>
        </w:tc>
        <w:tc>
          <w:tcPr>
            <w:tcW w:w="432" w:type="dxa"/>
          </w:tcPr>
          <w:p w14:paraId="705F3C34" w14:textId="77777777" w:rsidR="004D4790" w:rsidRPr="009079F8" w:rsidRDefault="004D4790" w:rsidP="00D32117">
            <w:pPr>
              <w:pStyle w:val="pqiTabBody"/>
            </w:pPr>
            <w:r>
              <w:t>D</w:t>
            </w:r>
          </w:p>
        </w:tc>
        <w:tc>
          <w:tcPr>
            <w:tcW w:w="2865" w:type="dxa"/>
          </w:tcPr>
          <w:p w14:paraId="1095929A" w14:textId="77777777" w:rsidR="004D4790" w:rsidRDefault="004D4790" w:rsidP="00D32117">
            <w:pPr>
              <w:pStyle w:val="pqiTabBody"/>
            </w:pPr>
            <w:r w:rsidRPr="009079F8">
              <w:t xml:space="preserve">„R”, jeżeli stosuje się </w:t>
            </w:r>
            <w:r>
              <w:t xml:space="preserve">co najmniej jedno </w:t>
            </w:r>
            <w:r>
              <w:br/>
              <w:t>z</w:t>
            </w:r>
            <w:r w:rsidRPr="009079F8">
              <w:t xml:space="preserve"> p</w:t>
            </w:r>
            <w:r>
              <w:t>ó</w:t>
            </w:r>
            <w:r w:rsidRPr="009079F8">
              <w:t>l tekstow</w:t>
            </w:r>
            <w:r w:rsidR="00C74F68">
              <w:t>ych: 3.4.1b</w:t>
            </w:r>
            <w:r>
              <w:t>, 3.4.1c, 3.4</w:t>
            </w:r>
            <w:r w:rsidR="00B30887">
              <w:t>.1d</w:t>
            </w:r>
            <w:r>
              <w:t>, 3.4</w:t>
            </w:r>
            <w:r w:rsidR="00C74F68">
              <w:t>.1e</w:t>
            </w:r>
            <w:r>
              <w:t xml:space="preserve"> lub 3.4</w:t>
            </w:r>
            <w:r w:rsidR="00C74F68">
              <w:t>.1f</w:t>
            </w:r>
            <w:r w:rsidRPr="009079F8">
              <w:t>.</w:t>
            </w:r>
          </w:p>
          <w:p w14:paraId="5525CD39" w14:textId="77777777" w:rsidR="004D4790" w:rsidRPr="009079F8" w:rsidRDefault="004D4790" w:rsidP="00D32117">
            <w:pPr>
              <w:pStyle w:val="pqiTabBody"/>
            </w:pPr>
            <w:r>
              <w:t>W pozostałych przypadkach nie stosuje się.</w:t>
            </w:r>
          </w:p>
        </w:tc>
        <w:tc>
          <w:tcPr>
            <w:tcW w:w="4143" w:type="dxa"/>
          </w:tcPr>
          <w:p w14:paraId="263EF526" w14:textId="77777777" w:rsidR="004D4790" w:rsidRDefault="004D4790" w:rsidP="00D32117">
            <w:pPr>
              <w:pStyle w:val="pqiTabBody"/>
            </w:pPr>
            <w:r>
              <w:t>Atrybut.</w:t>
            </w:r>
          </w:p>
          <w:p w14:paraId="584F8CCB" w14:textId="1FABDBF0" w:rsidR="00D263F8" w:rsidRPr="009079F8" w:rsidRDefault="004D4790" w:rsidP="00D32117">
            <w:pPr>
              <w:pStyle w:val="pqiTabBody"/>
            </w:pPr>
            <w:r>
              <w:t>Wartość ze słownika „</w:t>
            </w:r>
            <w:r w:rsidRPr="008C6FA2">
              <w:t>Kody języka (Language codes)</w:t>
            </w:r>
            <w:r>
              <w:t>”.</w:t>
            </w:r>
          </w:p>
        </w:tc>
        <w:tc>
          <w:tcPr>
            <w:tcW w:w="1050" w:type="dxa"/>
          </w:tcPr>
          <w:p w14:paraId="7ED9275A" w14:textId="77777777" w:rsidR="004D4790" w:rsidRPr="009079F8" w:rsidRDefault="004D4790" w:rsidP="00D32117">
            <w:pPr>
              <w:pStyle w:val="pqiTabBody"/>
            </w:pPr>
            <w:r w:rsidRPr="009079F8">
              <w:t>a2</w:t>
            </w:r>
          </w:p>
        </w:tc>
      </w:tr>
      <w:tr w:rsidR="004D4790" w:rsidRPr="009079F8" w14:paraId="2147B8C1" w14:textId="77777777" w:rsidTr="00D80F71">
        <w:tc>
          <w:tcPr>
            <w:tcW w:w="445" w:type="dxa"/>
          </w:tcPr>
          <w:p w14:paraId="6433834D" w14:textId="77777777" w:rsidR="004D4790" w:rsidRPr="009079F8" w:rsidRDefault="004D4790" w:rsidP="00D32117">
            <w:pPr>
              <w:pStyle w:val="pqiTabBody"/>
              <w:rPr>
                <w:b/>
              </w:rPr>
            </w:pPr>
          </w:p>
        </w:tc>
        <w:tc>
          <w:tcPr>
            <w:tcW w:w="432" w:type="dxa"/>
          </w:tcPr>
          <w:p w14:paraId="27411317" w14:textId="77777777" w:rsidR="004D4790" w:rsidRPr="009079F8" w:rsidRDefault="004D4790" w:rsidP="00D32117">
            <w:pPr>
              <w:pStyle w:val="pqiTabBody"/>
              <w:rPr>
                <w:i/>
              </w:rPr>
            </w:pPr>
            <w:r w:rsidRPr="009079F8">
              <w:rPr>
                <w:i/>
              </w:rPr>
              <w:t>a</w:t>
            </w:r>
          </w:p>
        </w:tc>
        <w:tc>
          <w:tcPr>
            <w:tcW w:w="4117" w:type="dxa"/>
          </w:tcPr>
          <w:p w14:paraId="06862556" w14:textId="5A8360B4" w:rsidR="0079329A" w:rsidRPr="001D5D9E" w:rsidRDefault="004D4790" w:rsidP="00D32117">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432" w:type="dxa"/>
          </w:tcPr>
          <w:p w14:paraId="63530EC2" w14:textId="77777777" w:rsidR="004D4790" w:rsidRPr="009079F8" w:rsidRDefault="004D4790" w:rsidP="00D32117">
            <w:pPr>
              <w:pStyle w:val="pqiTabBody"/>
            </w:pPr>
            <w:r w:rsidRPr="009079F8">
              <w:t>O</w:t>
            </w:r>
          </w:p>
        </w:tc>
        <w:tc>
          <w:tcPr>
            <w:tcW w:w="2865" w:type="dxa"/>
            <w:shd w:val="clear" w:color="auto" w:fill="auto"/>
          </w:tcPr>
          <w:p w14:paraId="046A235D" w14:textId="77777777" w:rsidR="004D4790" w:rsidRPr="009079F8" w:rsidRDefault="004D4790" w:rsidP="00D32117">
            <w:pPr>
              <w:pStyle w:val="pqiTabBody"/>
            </w:pPr>
          </w:p>
        </w:tc>
        <w:tc>
          <w:tcPr>
            <w:tcW w:w="4143" w:type="dxa"/>
          </w:tcPr>
          <w:p w14:paraId="76DB5610" w14:textId="61C3D70C" w:rsidR="004D4790" w:rsidRPr="009079F8" w:rsidRDefault="00D263F8" w:rsidP="00D32117">
            <w:pPr>
              <w:pStyle w:val="pqiTabBody"/>
            </w:pPr>
            <w:r>
              <w:t>Należy podać ważny numer akcyzowy SEED lub numer identyfikacyjny VAT przewoźnika lub właściciela wyrobów akcyzowych.</w:t>
            </w:r>
          </w:p>
        </w:tc>
        <w:tc>
          <w:tcPr>
            <w:tcW w:w="1050" w:type="dxa"/>
          </w:tcPr>
          <w:p w14:paraId="57819541" w14:textId="77777777" w:rsidR="004D4790" w:rsidRPr="009079F8" w:rsidRDefault="004D4790" w:rsidP="00D32117">
            <w:pPr>
              <w:pStyle w:val="pqiTabBody"/>
            </w:pPr>
            <w:r w:rsidRPr="009079F8">
              <w:t>an13</w:t>
            </w:r>
          </w:p>
        </w:tc>
      </w:tr>
      <w:tr w:rsidR="00C74F68" w:rsidRPr="009079F8" w14:paraId="2B137738" w14:textId="77777777" w:rsidTr="00D80F71">
        <w:tc>
          <w:tcPr>
            <w:tcW w:w="445" w:type="dxa"/>
          </w:tcPr>
          <w:p w14:paraId="57878B4B" w14:textId="77777777" w:rsidR="00C74F68" w:rsidRPr="009079F8" w:rsidRDefault="00C74F68" w:rsidP="00D32117">
            <w:pPr>
              <w:pStyle w:val="pqiTabBody"/>
              <w:rPr>
                <w:b/>
              </w:rPr>
            </w:pPr>
          </w:p>
        </w:tc>
        <w:tc>
          <w:tcPr>
            <w:tcW w:w="432" w:type="dxa"/>
          </w:tcPr>
          <w:p w14:paraId="05F7AB85" w14:textId="77777777" w:rsidR="00C74F68" w:rsidRPr="009079F8" w:rsidRDefault="00C74F68" w:rsidP="00D32117">
            <w:pPr>
              <w:pStyle w:val="pqiTabBody"/>
              <w:rPr>
                <w:i/>
              </w:rPr>
            </w:pPr>
            <w:r>
              <w:rPr>
                <w:i/>
              </w:rPr>
              <w:t>b</w:t>
            </w:r>
          </w:p>
        </w:tc>
        <w:tc>
          <w:tcPr>
            <w:tcW w:w="4117" w:type="dxa"/>
          </w:tcPr>
          <w:p w14:paraId="097BB6AE" w14:textId="77777777" w:rsidR="00C74F68" w:rsidRDefault="00C74F68" w:rsidP="00D32117">
            <w:pPr>
              <w:pStyle w:val="pqiTabBody"/>
            </w:pPr>
            <w:r w:rsidRPr="009079F8">
              <w:t>Nazwa podmiotu gospodarczego</w:t>
            </w:r>
          </w:p>
          <w:p w14:paraId="6A1BEEE0" w14:textId="10A672F4"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lastRenderedPageBreak/>
              <w:t>TraderName</w:t>
            </w:r>
          </w:p>
        </w:tc>
        <w:tc>
          <w:tcPr>
            <w:tcW w:w="432" w:type="dxa"/>
          </w:tcPr>
          <w:p w14:paraId="4CA7F405" w14:textId="77777777" w:rsidR="00C74F68" w:rsidRPr="009079F8" w:rsidRDefault="00C74F68" w:rsidP="00D32117">
            <w:pPr>
              <w:pStyle w:val="pqiTabBody"/>
            </w:pPr>
            <w:r w:rsidRPr="009079F8">
              <w:lastRenderedPageBreak/>
              <w:t>C</w:t>
            </w:r>
          </w:p>
        </w:tc>
        <w:tc>
          <w:tcPr>
            <w:tcW w:w="2865" w:type="dxa"/>
            <w:vMerge w:val="restart"/>
          </w:tcPr>
          <w:p w14:paraId="62494C31" w14:textId="77777777" w:rsidR="00C74F68" w:rsidRPr="009079F8" w:rsidRDefault="00C74F68" w:rsidP="00C74F68">
            <w:pPr>
              <w:pStyle w:val="pqiTabBody"/>
            </w:pPr>
            <w:r>
              <w:t>W przypadku 3.4.1</w:t>
            </w:r>
            <w:r>
              <w:rPr>
                <w:i/>
              </w:rPr>
              <w:t>b</w:t>
            </w:r>
            <w:r w:rsidRPr="009079F8">
              <w:t xml:space="preserve">, </w:t>
            </w:r>
            <w:r>
              <w:t>c</w:t>
            </w:r>
            <w:r w:rsidRPr="009079F8">
              <w:t xml:space="preserve">, </w:t>
            </w:r>
            <w:r>
              <w:rPr>
                <w:i/>
              </w:rPr>
              <w:t>e</w:t>
            </w:r>
            <w:r w:rsidRPr="009079F8">
              <w:t xml:space="preserve"> i </w:t>
            </w:r>
            <w:r>
              <w:rPr>
                <w:i/>
              </w:rPr>
              <w:t>f</w:t>
            </w:r>
            <w:r w:rsidRPr="009079F8">
              <w:t xml:space="preserve">: „O”, jeżeli jest podany numer </w:t>
            </w:r>
            <w:r>
              <w:t>akcyzowy</w:t>
            </w:r>
            <w:r w:rsidRPr="009079F8">
              <w:t xml:space="preserve"> podmiotu, w przeciwnym razie „R”.</w:t>
            </w:r>
          </w:p>
        </w:tc>
        <w:tc>
          <w:tcPr>
            <w:tcW w:w="4143" w:type="dxa"/>
          </w:tcPr>
          <w:p w14:paraId="30FCCE9D" w14:textId="77777777" w:rsidR="00C74F68" w:rsidRPr="009079F8" w:rsidRDefault="00C74F68" w:rsidP="00D32117">
            <w:pPr>
              <w:pStyle w:val="pqiTabBody"/>
            </w:pPr>
          </w:p>
        </w:tc>
        <w:tc>
          <w:tcPr>
            <w:tcW w:w="1050" w:type="dxa"/>
          </w:tcPr>
          <w:p w14:paraId="6D8F3C91" w14:textId="77777777" w:rsidR="00C74F68" w:rsidRPr="009079F8" w:rsidRDefault="00C74F68" w:rsidP="00D32117">
            <w:pPr>
              <w:pStyle w:val="pqiTabBody"/>
            </w:pPr>
            <w:r w:rsidRPr="009079F8">
              <w:t>an..182</w:t>
            </w:r>
          </w:p>
        </w:tc>
      </w:tr>
      <w:tr w:rsidR="00C74F68" w:rsidRPr="009079F8" w14:paraId="466FA4C6" w14:textId="77777777" w:rsidTr="00D80F71">
        <w:tc>
          <w:tcPr>
            <w:tcW w:w="445" w:type="dxa"/>
          </w:tcPr>
          <w:p w14:paraId="24D17297" w14:textId="77777777" w:rsidR="00C74F68" w:rsidRPr="009079F8" w:rsidRDefault="00C74F68" w:rsidP="00D32117">
            <w:pPr>
              <w:pStyle w:val="pqiTabBody"/>
              <w:rPr>
                <w:b/>
              </w:rPr>
            </w:pPr>
          </w:p>
        </w:tc>
        <w:tc>
          <w:tcPr>
            <w:tcW w:w="432" w:type="dxa"/>
          </w:tcPr>
          <w:p w14:paraId="1225DD21" w14:textId="77777777" w:rsidR="00C74F68" w:rsidRPr="009079F8" w:rsidRDefault="00C74F68" w:rsidP="00D32117">
            <w:pPr>
              <w:pStyle w:val="pqiTabBody"/>
              <w:rPr>
                <w:i/>
              </w:rPr>
            </w:pPr>
            <w:r>
              <w:rPr>
                <w:i/>
              </w:rPr>
              <w:t>c</w:t>
            </w:r>
          </w:p>
        </w:tc>
        <w:tc>
          <w:tcPr>
            <w:tcW w:w="4117" w:type="dxa"/>
          </w:tcPr>
          <w:p w14:paraId="51A0FF66" w14:textId="77777777" w:rsidR="00C74F68" w:rsidRDefault="00C74F68" w:rsidP="00D32117">
            <w:pPr>
              <w:pStyle w:val="pqiTabBody"/>
            </w:pPr>
            <w:r w:rsidRPr="009079F8">
              <w:t>Ulica</w:t>
            </w:r>
          </w:p>
          <w:p w14:paraId="2872BFAD" w14:textId="50EDEF4A"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StreetName</w:t>
            </w:r>
          </w:p>
        </w:tc>
        <w:tc>
          <w:tcPr>
            <w:tcW w:w="432" w:type="dxa"/>
          </w:tcPr>
          <w:p w14:paraId="55301E99" w14:textId="77777777" w:rsidR="00C74F68" w:rsidRPr="009079F8" w:rsidRDefault="00C74F68" w:rsidP="00D32117">
            <w:pPr>
              <w:pStyle w:val="pqiTabBody"/>
            </w:pPr>
            <w:r w:rsidRPr="009079F8">
              <w:t>C</w:t>
            </w:r>
          </w:p>
        </w:tc>
        <w:tc>
          <w:tcPr>
            <w:tcW w:w="2865" w:type="dxa"/>
            <w:vMerge/>
          </w:tcPr>
          <w:p w14:paraId="3212A9C0" w14:textId="77777777" w:rsidR="00C74F68" w:rsidRPr="009079F8" w:rsidRDefault="00C74F68" w:rsidP="00D32117">
            <w:pPr>
              <w:pStyle w:val="pqiTabBody"/>
            </w:pPr>
          </w:p>
        </w:tc>
        <w:tc>
          <w:tcPr>
            <w:tcW w:w="4143" w:type="dxa"/>
          </w:tcPr>
          <w:p w14:paraId="1107003F" w14:textId="77777777" w:rsidR="00C74F68" w:rsidRPr="009079F8" w:rsidRDefault="00C74F68" w:rsidP="00D32117">
            <w:pPr>
              <w:pStyle w:val="pqiTabBody"/>
            </w:pPr>
          </w:p>
        </w:tc>
        <w:tc>
          <w:tcPr>
            <w:tcW w:w="1050" w:type="dxa"/>
          </w:tcPr>
          <w:p w14:paraId="54A12E07" w14:textId="77777777" w:rsidR="00C74F68" w:rsidRPr="009079F8" w:rsidRDefault="00C74F68" w:rsidP="00D32117">
            <w:pPr>
              <w:pStyle w:val="pqiTabBody"/>
            </w:pPr>
            <w:r w:rsidRPr="009079F8">
              <w:t>an..65</w:t>
            </w:r>
          </w:p>
        </w:tc>
      </w:tr>
      <w:tr w:rsidR="00C74F68" w:rsidRPr="009079F8" w14:paraId="5B5755C6" w14:textId="77777777" w:rsidTr="00D80F71">
        <w:tc>
          <w:tcPr>
            <w:tcW w:w="445" w:type="dxa"/>
          </w:tcPr>
          <w:p w14:paraId="44111ECA" w14:textId="77777777" w:rsidR="00C74F68" w:rsidRPr="009079F8" w:rsidRDefault="00C74F68" w:rsidP="00D32117">
            <w:pPr>
              <w:pStyle w:val="pqiTabBody"/>
              <w:rPr>
                <w:b/>
              </w:rPr>
            </w:pPr>
          </w:p>
        </w:tc>
        <w:tc>
          <w:tcPr>
            <w:tcW w:w="432" w:type="dxa"/>
          </w:tcPr>
          <w:p w14:paraId="5FD70392" w14:textId="77777777" w:rsidR="00C74F68" w:rsidRPr="009079F8" w:rsidRDefault="00C74F68" w:rsidP="00D32117">
            <w:pPr>
              <w:pStyle w:val="pqiTabBody"/>
              <w:rPr>
                <w:i/>
              </w:rPr>
            </w:pPr>
            <w:r>
              <w:rPr>
                <w:i/>
              </w:rPr>
              <w:t>d</w:t>
            </w:r>
          </w:p>
        </w:tc>
        <w:tc>
          <w:tcPr>
            <w:tcW w:w="4117" w:type="dxa"/>
          </w:tcPr>
          <w:p w14:paraId="56B0F039" w14:textId="77777777" w:rsidR="00C74F68" w:rsidRDefault="00C74F68" w:rsidP="00D32117">
            <w:pPr>
              <w:pStyle w:val="pqiTabBody"/>
            </w:pPr>
            <w:r w:rsidRPr="009079F8">
              <w:t>Numer domu</w:t>
            </w:r>
          </w:p>
          <w:p w14:paraId="5CFCA208" w14:textId="097E76B0"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StreetNumber</w:t>
            </w:r>
          </w:p>
        </w:tc>
        <w:tc>
          <w:tcPr>
            <w:tcW w:w="432" w:type="dxa"/>
          </w:tcPr>
          <w:p w14:paraId="62E0F940" w14:textId="77777777" w:rsidR="00C74F68" w:rsidRPr="009079F8" w:rsidRDefault="00C74F68" w:rsidP="00D32117">
            <w:pPr>
              <w:pStyle w:val="pqiTabBody"/>
            </w:pPr>
            <w:r w:rsidRPr="009079F8">
              <w:t>O</w:t>
            </w:r>
          </w:p>
        </w:tc>
        <w:tc>
          <w:tcPr>
            <w:tcW w:w="2865" w:type="dxa"/>
            <w:vMerge/>
          </w:tcPr>
          <w:p w14:paraId="6BC6FF1D" w14:textId="77777777" w:rsidR="00C74F68" w:rsidRPr="009079F8" w:rsidRDefault="00C74F68" w:rsidP="00D32117">
            <w:pPr>
              <w:pStyle w:val="pqiTabBody"/>
            </w:pPr>
          </w:p>
        </w:tc>
        <w:tc>
          <w:tcPr>
            <w:tcW w:w="4143" w:type="dxa"/>
          </w:tcPr>
          <w:p w14:paraId="4C35E6D5" w14:textId="77777777" w:rsidR="00C74F68" w:rsidRPr="009079F8" w:rsidRDefault="00C74F68" w:rsidP="00D32117">
            <w:pPr>
              <w:pStyle w:val="pqiTabBody"/>
            </w:pPr>
          </w:p>
        </w:tc>
        <w:tc>
          <w:tcPr>
            <w:tcW w:w="1050" w:type="dxa"/>
          </w:tcPr>
          <w:p w14:paraId="4AE5576A" w14:textId="77777777" w:rsidR="00C74F68" w:rsidRPr="009079F8" w:rsidRDefault="00C74F68" w:rsidP="00D32117">
            <w:pPr>
              <w:pStyle w:val="pqiTabBody"/>
            </w:pPr>
            <w:r w:rsidRPr="009079F8">
              <w:t>an..11</w:t>
            </w:r>
          </w:p>
        </w:tc>
      </w:tr>
      <w:tr w:rsidR="00C74F68" w:rsidRPr="009079F8" w14:paraId="472C0D26" w14:textId="77777777" w:rsidTr="00D80F71">
        <w:tc>
          <w:tcPr>
            <w:tcW w:w="445" w:type="dxa"/>
          </w:tcPr>
          <w:p w14:paraId="408265B8" w14:textId="77777777" w:rsidR="00C74F68" w:rsidRPr="009079F8" w:rsidRDefault="00C74F68" w:rsidP="00D32117">
            <w:pPr>
              <w:pStyle w:val="pqiTabBody"/>
              <w:rPr>
                <w:b/>
              </w:rPr>
            </w:pPr>
          </w:p>
        </w:tc>
        <w:tc>
          <w:tcPr>
            <w:tcW w:w="432" w:type="dxa"/>
          </w:tcPr>
          <w:p w14:paraId="6585270C" w14:textId="77777777" w:rsidR="00C74F68" w:rsidRPr="009079F8" w:rsidRDefault="00C74F68" w:rsidP="00D32117">
            <w:pPr>
              <w:pStyle w:val="pqiTabBody"/>
              <w:rPr>
                <w:i/>
              </w:rPr>
            </w:pPr>
            <w:r>
              <w:rPr>
                <w:i/>
              </w:rPr>
              <w:t>e</w:t>
            </w:r>
          </w:p>
        </w:tc>
        <w:tc>
          <w:tcPr>
            <w:tcW w:w="4117" w:type="dxa"/>
          </w:tcPr>
          <w:p w14:paraId="4037E415" w14:textId="77777777" w:rsidR="00C74F68" w:rsidRDefault="00C74F68" w:rsidP="00D32117">
            <w:pPr>
              <w:pStyle w:val="pqiTabBody"/>
            </w:pPr>
            <w:r w:rsidRPr="009079F8">
              <w:t>Miejscowość</w:t>
            </w:r>
          </w:p>
          <w:p w14:paraId="3B35C29C" w14:textId="212A39F1"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City</w:t>
            </w:r>
          </w:p>
        </w:tc>
        <w:tc>
          <w:tcPr>
            <w:tcW w:w="432" w:type="dxa"/>
          </w:tcPr>
          <w:p w14:paraId="1877B15E" w14:textId="77777777" w:rsidR="00C74F68" w:rsidRPr="009079F8" w:rsidRDefault="00C74F68" w:rsidP="00D32117">
            <w:pPr>
              <w:pStyle w:val="pqiTabBody"/>
            </w:pPr>
            <w:r w:rsidRPr="009079F8">
              <w:t>C</w:t>
            </w:r>
          </w:p>
        </w:tc>
        <w:tc>
          <w:tcPr>
            <w:tcW w:w="2865" w:type="dxa"/>
            <w:vMerge/>
          </w:tcPr>
          <w:p w14:paraId="42DC1CB2" w14:textId="77777777" w:rsidR="00C74F68" w:rsidRPr="009079F8" w:rsidRDefault="00C74F68" w:rsidP="00D32117">
            <w:pPr>
              <w:pStyle w:val="pqiTabBody"/>
            </w:pPr>
          </w:p>
        </w:tc>
        <w:tc>
          <w:tcPr>
            <w:tcW w:w="4143" w:type="dxa"/>
          </w:tcPr>
          <w:p w14:paraId="11459F53" w14:textId="77777777" w:rsidR="00C74F68" w:rsidRPr="009079F8" w:rsidRDefault="00C74F68" w:rsidP="00D32117">
            <w:pPr>
              <w:pStyle w:val="pqiTabBody"/>
            </w:pPr>
          </w:p>
        </w:tc>
        <w:tc>
          <w:tcPr>
            <w:tcW w:w="1050" w:type="dxa"/>
          </w:tcPr>
          <w:p w14:paraId="36FDF1A5" w14:textId="77777777" w:rsidR="00C74F68" w:rsidRPr="009079F8" w:rsidRDefault="00C74F68" w:rsidP="00D32117">
            <w:pPr>
              <w:pStyle w:val="pqiTabBody"/>
            </w:pPr>
            <w:r w:rsidRPr="009079F8">
              <w:t>an..50</w:t>
            </w:r>
          </w:p>
        </w:tc>
      </w:tr>
      <w:tr w:rsidR="00C74F68" w:rsidRPr="009079F8" w14:paraId="4AF87BAB" w14:textId="77777777" w:rsidTr="00D80F71">
        <w:tc>
          <w:tcPr>
            <w:tcW w:w="445" w:type="dxa"/>
          </w:tcPr>
          <w:p w14:paraId="00014C37" w14:textId="77777777" w:rsidR="00C74F68" w:rsidRPr="009079F8" w:rsidRDefault="00C74F68" w:rsidP="00D32117">
            <w:pPr>
              <w:pStyle w:val="pqiTabBody"/>
              <w:rPr>
                <w:b/>
              </w:rPr>
            </w:pPr>
          </w:p>
        </w:tc>
        <w:tc>
          <w:tcPr>
            <w:tcW w:w="432" w:type="dxa"/>
          </w:tcPr>
          <w:p w14:paraId="4CD5928D" w14:textId="77777777" w:rsidR="00C74F68" w:rsidRPr="009079F8" w:rsidRDefault="00C74F68" w:rsidP="00D32117">
            <w:pPr>
              <w:pStyle w:val="pqiTabBody"/>
              <w:rPr>
                <w:i/>
              </w:rPr>
            </w:pPr>
            <w:r w:rsidRPr="009079F8">
              <w:rPr>
                <w:i/>
              </w:rPr>
              <w:t>f</w:t>
            </w:r>
          </w:p>
        </w:tc>
        <w:tc>
          <w:tcPr>
            <w:tcW w:w="4117" w:type="dxa"/>
          </w:tcPr>
          <w:p w14:paraId="38640A62" w14:textId="77777777" w:rsidR="00C74F68" w:rsidRDefault="00C74F68" w:rsidP="00D32117">
            <w:pPr>
              <w:pStyle w:val="pqiTabBody"/>
            </w:pPr>
            <w:r w:rsidRPr="009079F8">
              <w:t>Kod pocztowy</w:t>
            </w:r>
          </w:p>
          <w:p w14:paraId="70EF2D29" w14:textId="77E34E06" w:rsidR="0079329A" w:rsidRPr="001D5D9E" w:rsidRDefault="00C74F68" w:rsidP="00D32117">
            <w:pPr>
              <w:pStyle w:val="pqiTabBody"/>
              <w:rPr>
                <w:rFonts w:ascii="Courier New" w:hAnsi="Courier New" w:cs="Courier New"/>
                <w:noProof/>
                <w:color w:val="0000FF"/>
              </w:rPr>
            </w:pPr>
            <w:r>
              <w:rPr>
                <w:rFonts w:ascii="Courier New" w:hAnsi="Courier New" w:cs="Courier New"/>
                <w:noProof/>
                <w:color w:val="0000FF"/>
              </w:rPr>
              <w:t>Postcode</w:t>
            </w:r>
          </w:p>
        </w:tc>
        <w:tc>
          <w:tcPr>
            <w:tcW w:w="432" w:type="dxa"/>
          </w:tcPr>
          <w:p w14:paraId="22A47CC0" w14:textId="77777777" w:rsidR="00C74F68" w:rsidRPr="009079F8" w:rsidRDefault="00C74F68" w:rsidP="00D32117">
            <w:pPr>
              <w:pStyle w:val="pqiTabBody"/>
            </w:pPr>
            <w:r w:rsidRPr="009079F8">
              <w:t>C</w:t>
            </w:r>
          </w:p>
        </w:tc>
        <w:tc>
          <w:tcPr>
            <w:tcW w:w="2865" w:type="dxa"/>
            <w:vMerge/>
          </w:tcPr>
          <w:p w14:paraId="1B529929" w14:textId="77777777" w:rsidR="00C74F68" w:rsidRPr="009079F8" w:rsidRDefault="00C74F68" w:rsidP="00D32117">
            <w:pPr>
              <w:pStyle w:val="pqiTabBody"/>
            </w:pPr>
          </w:p>
        </w:tc>
        <w:tc>
          <w:tcPr>
            <w:tcW w:w="4143" w:type="dxa"/>
          </w:tcPr>
          <w:p w14:paraId="4ACA7157" w14:textId="77777777" w:rsidR="00C74F68" w:rsidRPr="009079F8" w:rsidRDefault="00C74F68" w:rsidP="00D32117">
            <w:pPr>
              <w:pStyle w:val="pqiTabBody"/>
            </w:pPr>
          </w:p>
        </w:tc>
        <w:tc>
          <w:tcPr>
            <w:tcW w:w="1050" w:type="dxa"/>
          </w:tcPr>
          <w:p w14:paraId="536B0054" w14:textId="77777777" w:rsidR="00C74F68" w:rsidRPr="009079F8" w:rsidRDefault="00C74F68" w:rsidP="00D32117">
            <w:pPr>
              <w:pStyle w:val="pqiTabBody"/>
            </w:pPr>
            <w:r w:rsidRPr="009079F8">
              <w:t>an..10</w:t>
            </w:r>
          </w:p>
        </w:tc>
      </w:tr>
      <w:tr w:rsidR="004D4790" w:rsidRPr="009079F8" w14:paraId="513E2519" w14:textId="77777777" w:rsidTr="00D80F71">
        <w:tc>
          <w:tcPr>
            <w:tcW w:w="445" w:type="dxa"/>
          </w:tcPr>
          <w:p w14:paraId="39AD3134" w14:textId="77777777" w:rsidR="004D4790" w:rsidRPr="009079F8" w:rsidRDefault="004D4790" w:rsidP="00D32117">
            <w:pPr>
              <w:pStyle w:val="pqiTabBody"/>
              <w:rPr>
                <w:b/>
              </w:rPr>
            </w:pPr>
          </w:p>
        </w:tc>
        <w:tc>
          <w:tcPr>
            <w:tcW w:w="432" w:type="dxa"/>
          </w:tcPr>
          <w:p w14:paraId="444568D0" w14:textId="77777777" w:rsidR="004D4790" w:rsidRPr="009079F8" w:rsidRDefault="00C74F68" w:rsidP="00D32117">
            <w:pPr>
              <w:pStyle w:val="pqiTabBody"/>
              <w:rPr>
                <w:i/>
              </w:rPr>
            </w:pPr>
            <w:r>
              <w:rPr>
                <w:i/>
              </w:rPr>
              <w:t>g</w:t>
            </w:r>
          </w:p>
        </w:tc>
        <w:tc>
          <w:tcPr>
            <w:tcW w:w="4117" w:type="dxa"/>
          </w:tcPr>
          <w:p w14:paraId="35D2D3FF" w14:textId="77777777" w:rsidR="004D4790" w:rsidRDefault="004D4790" w:rsidP="00D32117">
            <w:pPr>
              <w:pStyle w:val="pqiTabBody"/>
            </w:pPr>
            <w:r w:rsidRPr="009079F8">
              <w:t>Numer VAT</w:t>
            </w:r>
          </w:p>
          <w:p w14:paraId="741BAEB5" w14:textId="206EEEFA" w:rsidR="0079329A" w:rsidRPr="001D5D9E" w:rsidRDefault="004D4790" w:rsidP="00D32117">
            <w:pPr>
              <w:pStyle w:val="pqiTabBody"/>
              <w:rPr>
                <w:rFonts w:ascii="Courier New" w:hAnsi="Courier New" w:cs="Courier New"/>
                <w:noProof/>
                <w:color w:val="0000FF"/>
              </w:rPr>
            </w:pPr>
            <w:r>
              <w:rPr>
                <w:rFonts w:ascii="Courier New" w:hAnsi="Courier New" w:cs="Courier New"/>
                <w:noProof/>
                <w:color w:val="0000FF"/>
              </w:rPr>
              <w:t>VatNumber</w:t>
            </w:r>
          </w:p>
        </w:tc>
        <w:tc>
          <w:tcPr>
            <w:tcW w:w="432" w:type="dxa"/>
          </w:tcPr>
          <w:p w14:paraId="650A441F" w14:textId="77777777" w:rsidR="004D4790" w:rsidRPr="009079F8" w:rsidRDefault="004D4790" w:rsidP="00D32117">
            <w:pPr>
              <w:pStyle w:val="pqiTabBody"/>
            </w:pPr>
            <w:r>
              <w:t>R</w:t>
            </w:r>
          </w:p>
        </w:tc>
        <w:tc>
          <w:tcPr>
            <w:tcW w:w="2865" w:type="dxa"/>
            <w:shd w:val="clear" w:color="auto" w:fill="auto"/>
          </w:tcPr>
          <w:p w14:paraId="55E44887" w14:textId="77777777" w:rsidR="004D4790" w:rsidRPr="009079F8" w:rsidRDefault="004D4790" w:rsidP="00D32117">
            <w:pPr>
              <w:pStyle w:val="pqiTabBody"/>
            </w:pPr>
          </w:p>
        </w:tc>
        <w:tc>
          <w:tcPr>
            <w:tcW w:w="4143" w:type="dxa"/>
          </w:tcPr>
          <w:p w14:paraId="31BF5922" w14:textId="77777777" w:rsidR="004D4790" w:rsidRPr="009079F8" w:rsidRDefault="004D4790" w:rsidP="00D32117">
            <w:pPr>
              <w:pStyle w:val="pqiTabBody"/>
            </w:pPr>
          </w:p>
        </w:tc>
        <w:tc>
          <w:tcPr>
            <w:tcW w:w="1050" w:type="dxa"/>
          </w:tcPr>
          <w:p w14:paraId="14CB2B05" w14:textId="77777777" w:rsidR="004D4790" w:rsidRPr="009079F8" w:rsidRDefault="004D4790" w:rsidP="00D32117">
            <w:pPr>
              <w:pStyle w:val="pqiTabBody"/>
            </w:pPr>
            <w:r w:rsidRPr="009079F8">
              <w:t>an..</w:t>
            </w:r>
            <w:r>
              <w:t>14</w:t>
            </w:r>
          </w:p>
        </w:tc>
      </w:tr>
      <w:tr w:rsidR="00225FDA" w:rsidRPr="009079F8" w14:paraId="510EB58E" w14:textId="77777777" w:rsidTr="00D80F71">
        <w:trPr>
          <w:cantSplit/>
        </w:trPr>
        <w:tc>
          <w:tcPr>
            <w:tcW w:w="877" w:type="dxa"/>
            <w:gridSpan w:val="2"/>
          </w:tcPr>
          <w:p w14:paraId="752601B7" w14:textId="77777777" w:rsidR="00225FDA" w:rsidRPr="009079F8" w:rsidRDefault="00225FDA" w:rsidP="00F23355">
            <w:pPr>
              <w:keepNext/>
              <w:rPr>
                <w:i/>
              </w:rPr>
            </w:pPr>
            <w:r>
              <w:rPr>
                <w:b/>
              </w:rPr>
              <w:t>5</w:t>
            </w:r>
          </w:p>
        </w:tc>
        <w:tc>
          <w:tcPr>
            <w:tcW w:w="4117" w:type="dxa"/>
          </w:tcPr>
          <w:p w14:paraId="4E1CCC4E" w14:textId="77777777" w:rsidR="00225FDA" w:rsidRDefault="00225FDA" w:rsidP="00F23355">
            <w:pPr>
              <w:keepNext/>
              <w:rPr>
                <w:b/>
              </w:rPr>
            </w:pPr>
            <w:r w:rsidRPr="009079F8">
              <w:rPr>
                <w:b/>
              </w:rPr>
              <w:t>PODMIOT</w:t>
            </w:r>
            <w:r>
              <w:rPr>
                <w:b/>
              </w:rPr>
              <w:t xml:space="preserve"> N</w:t>
            </w:r>
            <w:r w:rsidRPr="009079F8">
              <w:rPr>
                <w:b/>
              </w:rPr>
              <w:t xml:space="preserve">owy </w:t>
            </w:r>
            <w:r>
              <w:rPr>
                <w:b/>
              </w:rPr>
              <w:t>P</w:t>
            </w:r>
            <w:r w:rsidRPr="009079F8">
              <w:rPr>
                <w:b/>
              </w:rPr>
              <w:t>rzewoźnik</w:t>
            </w:r>
          </w:p>
          <w:p w14:paraId="41D6ABDF" w14:textId="623B4F62"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NewTransporterTrader</w:t>
            </w:r>
          </w:p>
        </w:tc>
        <w:tc>
          <w:tcPr>
            <w:tcW w:w="432" w:type="dxa"/>
          </w:tcPr>
          <w:p w14:paraId="638C5430" w14:textId="77777777" w:rsidR="00225FDA" w:rsidRPr="00C15AD5" w:rsidRDefault="00225FDA" w:rsidP="00F23355">
            <w:pPr>
              <w:keepNext/>
              <w:jc w:val="center"/>
              <w:rPr>
                <w:b/>
              </w:rPr>
            </w:pPr>
            <w:r w:rsidRPr="00C15AD5">
              <w:rPr>
                <w:b/>
              </w:rPr>
              <w:t>D</w:t>
            </w:r>
          </w:p>
        </w:tc>
        <w:tc>
          <w:tcPr>
            <w:tcW w:w="2865" w:type="dxa"/>
          </w:tcPr>
          <w:p w14:paraId="1986AEE6" w14:textId="77777777" w:rsidR="00225FDA" w:rsidRPr="00C15AD5" w:rsidRDefault="00225FDA" w:rsidP="00F23355">
            <w:pPr>
              <w:keepNext/>
              <w:rPr>
                <w:b/>
              </w:rPr>
            </w:pPr>
            <w:r w:rsidRPr="00C15AD5">
              <w:rPr>
                <w:b/>
              </w:rPr>
              <w:t xml:space="preserve"> „R”, jeżeli przewoźnik ulega zmianie w związku ze zmianą miejsca przeznaczenia.</w:t>
            </w:r>
          </w:p>
        </w:tc>
        <w:tc>
          <w:tcPr>
            <w:tcW w:w="4143" w:type="dxa"/>
          </w:tcPr>
          <w:p w14:paraId="5EF071E3" w14:textId="77777777" w:rsidR="00225FDA" w:rsidRPr="00C15AD5" w:rsidRDefault="00225FDA" w:rsidP="00F23355">
            <w:pPr>
              <w:keepNext/>
              <w:rPr>
                <w:b/>
              </w:rPr>
            </w:pPr>
            <w:r w:rsidRPr="00C15AD5">
              <w:rPr>
                <w:b/>
              </w:rPr>
              <w:t>Dane nowego podmiotu dokonującego transportu.</w:t>
            </w:r>
          </w:p>
        </w:tc>
        <w:tc>
          <w:tcPr>
            <w:tcW w:w="1050" w:type="dxa"/>
          </w:tcPr>
          <w:p w14:paraId="494E047B" w14:textId="77777777" w:rsidR="00225FDA" w:rsidRPr="00C15AD5" w:rsidRDefault="00225FDA" w:rsidP="00F23355">
            <w:pPr>
              <w:keepNext/>
              <w:rPr>
                <w:b/>
              </w:rPr>
            </w:pPr>
            <w:r w:rsidRPr="00C15AD5">
              <w:rPr>
                <w:b/>
              </w:rPr>
              <w:t>1x</w:t>
            </w:r>
          </w:p>
        </w:tc>
      </w:tr>
      <w:tr w:rsidR="00225FDA" w:rsidRPr="009079F8" w14:paraId="4FA8A9E5" w14:textId="77777777" w:rsidTr="00D80F71">
        <w:trPr>
          <w:cantSplit/>
        </w:trPr>
        <w:tc>
          <w:tcPr>
            <w:tcW w:w="877" w:type="dxa"/>
            <w:gridSpan w:val="2"/>
          </w:tcPr>
          <w:p w14:paraId="3C57DE61" w14:textId="77777777" w:rsidR="00225FDA" w:rsidRPr="009079F8" w:rsidRDefault="00225FDA" w:rsidP="00F23355">
            <w:pPr>
              <w:rPr>
                <w:i/>
              </w:rPr>
            </w:pPr>
          </w:p>
        </w:tc>
        <w:tc>
          <w:tcPr>
            <w:tcW w:w="4117" w:type="dxa"/>
          </w:tcPr>
          <w:p w14:paraId="11FB0842" w14:textId="77777777" w:rsidR="00225FDA" w:rsidRDefault="00225FDA" w:rsidP="00F23355">
            <w:pPr>
              <w:pStyle w:val="pqiTabBody"/>
            </w:pPr>
            <w:r>
              <w:t>JĘZYK ELEMENTU</w:t>
            </w:r>
            <w:r w:rsidRPr="009079F8">
              <w:t xml:space="preserve"> </w:t>
            </w:r>
          </w:p>
          <w:p w14:paraId="6678775C" w14:textId="68078DD0" w:rsidR="009921F0" w:rsidRPr="001D5D9E"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3687E4C8" w14:textId="77777777" w:rsidR="00225FDA" w:rsidRPr="009079F8" w:rsidRDefault="00225FDA" w:rsidP="00F23355">
            <w:pPr>
              <w:jc w:val="center"/>
            </w:pPr>
            <w:r>
              <w:t>D</w:t>
            </w:r>
          </w:p>
        </w:tc>
        <w:tc>
          <w:tcPr>
            <w:tcW w:w="2865" w:type="dxa"/>
          </w:tcPr>
          <w:p w14:paraId="166096C3" w14:textId="77777777" w:rsidR="00225FDA" w:rsidRPr="009079F8" w:rsidRDefault="00225FDA" w:rsidP="00F23355">
            <w:r w:rsidRPr="009079F8">
              <w:t xml:space="preserve">„R”, jeżeli stosuje się </w:t>
            </w:r>
            <w:r>
              <w:t>element 5</w:t>
            </w:r>
            <w:r w:rsidRPr="009079F8">
              <w:t>.</w:t>
            </w:r>
          </w:p>
        </w:tc>
        <w:tc>
          <w:tcPr>
            <w:tcW w:w="4143" w:type="dxa"/>
          </w:tcPr>
          <w:p w14:paraId="128482F8" w14:textId="77777777" w:rsidR="00225FDA" w:rsidRDefault="00225FDA" w:rsidP="00F23355">
            <w:pPr>
              <w:pStyle w:val="pqiTabBody"/>
            </w:pPr>
            <w:r>
              <w:t>Atrybut.</w:t>
            </w:r>
          </w:p>
          <w:p w14:paraId="00A12C8E" w14:textId="5C6B355D" w:rsidR="00D263F8" w:rsidRPr="009079F8" w:rsidRDefault="00225FDA" w:rsidP="00F23355">
            <w:r>
              <w:t>Wartość ze słownika „</w:t>
            </w:r>
            <w:r w:rsidRPr="008C6FA2">
              <w:t>Kody języka (Language codes)</w:t>
            </w:r>
            <w:r>
              <w:t>”.</w:t>
            </w:r>
          </w:p>
        </w:tc>
        <w:tc>
          <w:tcPr>
            <w:tcW w:w="1050" w:type="dxa"/>
          </w:tcPr>
          <w:p w14:paraId="4236E980" w14:textId="77777777" w:rsidR="00225FDA" w:rsidRPr="009079F8" w:rsidRDefault="00225FDA" w:rsidP="00F23355">
            <w:r w:rsidRPr="009079F8">
              <w:t>a2</w:t>
            </w:r>
          </w:p>
        </w:tc>
      </w:tr>
      <w:tr w:rsidR="00225FDA" w:rsidRPr="009079F8" w14:paraId="35F3B4CA" w14:textId="77777777" w:rsidTr="00D80F71">
        <w:trPr>
          <w:cantSplit/>
        </w:trPr>
        <w:tc>
          <w:tcPr>
            <w:tcW w:w="445" w:type="dxa"/>
          </w:tcPr>
          <w:p w14:paraId="148A85B1" w14:textId="77777777" w:rsidR="00225FDA" w:rsidRPr="009079F8" w:rsidRDefault="00225FDA" w:rsidP="00F23355">
            <w:pPr>
              <w:rPr>
                <w:b/>
              </w:rPr>
            </w:pPr>
          </w:p>
        </w:tc>
        <w:tc>
          <w:tcPr>
            <w:tcW w:w="432" w:type="dxa"/>
          </w:tcPr>
          <w:p w14:paraId="2137A66D" w14:textId="77777777" w:rsidR="00225FDA" w:rsidRPr="009079F8" w:rsidRDefault="00225FDA" w:rsidP="00F23355">
            <w:pPr>
              <w:rPr>
                <w:i/>
              </w:rPr>
            </w:pPr>
            <w:r w:rsidRPr="009079F8">
              <w:rPr>
                <w:i/>
              </w:rPr>
              <w:t>a</w:t>
            </w:r>
          </w:p>
        </w:tc>
        <w:tc>
          <w:tcPr>
            <w:tcW w:w="4117" w:type="dxa"/>
          </w:tcPr>
          <w:p w14:paraId="6EF8763E" w14:textId="77777777" w:rsidR="00225FDA" w:rsidRDefault="00225FDA" w:rsidP="00F23355">
            <w:r w:rsidRPr="009079F8">
              <w:t>Numer VAT</w:t>
            </w:r>
          </w:p>
          <w:p w14:paraId="4CDD0FC6" w14:textId="78AD9244"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VatNumber</w:t>
            </w:r>
          </w:p>
        </w:tc>
        <w:tc>
          <w:tcPr>
            <w:tcW w:w="432" w:type="dxa"/>
          </w:tcPr>
          <w:p w14:paraId="57B30475" w14:textId="77777777" w:rsidR="00225FDA" w:rsidRPr="009079F8" w:rsidRDefault="00225FDA" w:rsidP="00F23355">
            <w:pPr>
              <w:jc w:val="center"/>
            </w:pPr>
            <w:r>
              <w:t>D</w:t>
            </w:r>
          </w:p>
        </w:tc>
        <w:tc>
          <w:tcPr>
            <w:tcW w:w="2865" w:type="dxa"/>
          </w:tcPr>
          <w:p w14:paraId="09BEDB11" w14:textId="77777777" w:rsidR="00225FDA" w:rsidRDefault="00225FDA" w:rsidP="00F23355">
            <w:r>
              <w:t>„R” jeśli wyroby są wysyłane z terytorium Polski,</w:t>
            </w:r>
          </w:p>
          <w:p w14:paraId="79E6D77D" w14:textId="77777777" w:rsidR="00225FDA" w:rsidRPr="009079F8" w:rsidRDefault="00225FDA" w:rsidP="00F23355">
            <w:r>
              <w:t>„O” w pozostałych przypadkach.</w:t>
            </w:r>
          </w:p>
        </w:tc>
        <w:tc>
          <w:tcPr>
            <w:tcW w:w="4143" w:type="dxa"/>
          </w:tcPr>
          <w:p w14:paraId="27E5DF15" w14:textId="77777777" w:rsidR="00225FDA" w:rsidRPr="009079F8" w:rsidRDefault="00225FDA" w:rsidP="00F23355"/>
        </w:tc>
        <w:tc>
          <w:tcPr>
            <w:tcW w:w="1050" w:type="dxa"/>
          </w:tcPr>
          <w:p w14:paraId="38ABE818" w14:textId="77777777" w:rsidR="00225FDA" w:rsidRPr="009079F8" w:rsidRDefault="00225FDA" w:rsidP="00F23355">
            <w:r w:rsidRPr="009079F8">
              <w:t>an..</w:t>
            </w:r>
            <w:r>
              <w:t>14</w:t>
            </w:r>
          </w:p>
        </w:tc>
      </w:tr>
      <w:tr w:rsidR="00225FDA" w:rsidRPr="009079F8" w14:paraId="029416CE" w14:textId="77777777" w:rsidTr="00D80F71">
        <w:trPr>
          <w:cantSplit/>
        </w:trPr>
        <w:tc>
          <w:tcPr>
            <w:tcW w:w="445" w:type="dxa"/>
          </w:tcPr>
          <w:p w14:paraId="616B7B94" w14:textId="77777777" w:rsidR="00225FDA" w:rsidRPr="009079F8" w:rsidRDefault="00225FDA" w:rsidP="00F23355">
            <w:pPr>
              <w:rPr>
                <w:b/>
              </w:rPr>
            </w:pPr>
          </w:p>
        </w:tc>
        <w:tc>
          <w:tcPr>
            <w:tcW w:w="432" w:type="dxa"/>
          </w:tcPr>
          <w:p w14:paraId="7370C091" w14:textId="77777777" w:rsidR="00225FDA" w:rsidRPr="009079F8" w:rsidRDefault="00225FDA" w:rsidP="00F23355">
            <w:pPr>
              <w:rPr>
                <w:i/>
              </w:rPr>
            </w:pPr>
            <w:r w:rsidRPr="009079F8">
              <w:rPr>
                <w:i/>
              </w:rPr>
              <w:t>b</w:t>
            </w:r>
          </w:p>
        </w:tc>
        <w:tc>
          <w:tcPr>
            <w:tcW w:w="4117" w:type="dxa"/>
          </w:tcPr>
          <w:p w14:paraId="479878C8" w14:textId="77777777" w:rsidR="00225FDA" w:rsidRDefault="00225FDA" w:rsidP="00F23355">
            <w:r w:rsidRPr="009079F8">
              <w:t>Nazwa podmiotu gospodarczego</w:t>
            </w:r>
          </w:p>
          <w:p w14:paraId="3F5E5F1B" w14:textId="350A5C6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TraderName</w:t>
            </w:r>
          </w:p>
        </w:tc>
        <w:tc>
          <w:tcPr>
            <w:tcW w:w="432" w:type="dxa"/>
          </w:tcPr>
          <w:p w14:paraId="22736F78" w14:textId="77777777" w:rsidR="00225FDA" w:rsidRPr="009079F8" w:rsidRDefault="00225FDA" w:rsidP="00F23355">
            <w:pPr>
              <w:jc w:val="center"/>
            </w:pPr>
            <w:r w:rsidRPr="009079F8">
              <w:t>R</w:t>
            </w:r>
          </w:p>
        </w:tc>
        <w:tc>
          <w:tcPr>
            <w:tcW w:w="2865" w:type="dxa"/>
          </w:tcPr>
          <w:p w14:paraId="41880E35" w14:textId="77777777" w:rsidR="00225FDA" w:rsidRPr="009079F8" w:rsidRDefault="00225FDA" w:rsidP="00F23355"/>
        </w:tc>
        <w:tc>
          <w:tcPr>
            <w:tcW w:w="4143" w:type="dxa"/>
          </w:tcPr>
          <w:p w14:paraId="1B95E943" w14:textId="77777777" w:rsidR="00225FDA" w:rsidRPr="009079F8" w:rsidRDefault="00225FDA" w:rsidP="00F23355"/>
        </w:tc>
        <w:tc>
          <w:tcPr>
            <w:tcW w:w="1050" w:type="dxa"/>
          </w:tcPr>
          <w:p w14:paraId="6122794B" w14:textId="77777777" w:rsidR="00225FDA" w:rsidRPr="009079F8" w:rsidRDefault="00225FDA" w:rsidP="00F23355">
            <w:r w:rsidRPr="009079F8">
              <w:t>an..182</w:t>
            </w:r>
          </w:p>
        </w:tc>
      </w:tr>
      <w:tr w:rsidR="00225FDA" w:rsidRPr="009079F8" w14:paraId="4B0AB77B" w14:textId="77777777" w:rsidTr="00D80F71">
        <w:trPr>
          <w:cantSplit/>
        </w:trPr>
        <w:tc>
          <w:tcPr>
            <w:tcW w:w="445" w:type="dxa"/>
          </w:tcPr>
          <w:p w14:paraId="063B872D" w14:textId="77777777" w:rsidR="00225FDA" w:rsidRPr="009079F8" w:rsidRDefault="00225FDA" w:rsidP="00F23355">
            <w:pPr>
              <w:rPr>
                <w:b/>
              </w:rPr>
            </w:pPr>
          </w:p>
        </w:tc>
        <w:tc>
          <w:tcPr>
            <w:tcW w:w="432" w:type="dxa"/>
          </w:tcPr>
          <w:p w14:paraId="34BD6E84" w14:textId="77777777" w:rsidR="00225FDA" w:rsidRPr="009079F8" w:rsidRDefault="00225FDA" w:rsidP="00F23355">
            <w:pPr>
              <w:rPr>
                <w:i/>
              </w:rPr>
            </w:pPr>
            <w:r w:rsidRPr="009079F8">
              <w:rPr>
                <w:i/>
              </w:rPr>
              <w:t>c</w:t>
            </w:r>
          </w:p>
        </w:tc>
        <w:tc>
          <w:tcPr>
            <w:tcW w:w="4117" w:type="dxa"/>
          </w:tcPr>
          <w:p w14:paraId="62458C04" w14:textId="77777777" w:rsidR="00225FDA" w:rsidRDefault="00225FDA" w:rsidP="00F23355">
            <w:r w:rsidRPr="009079F8">
              <w:t>Ulica</w:t>
            </w:r>
          </w:p>
          <w:p w14:paraId="211970C0" w14:textId="1D404615"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StreetName</w:t>
            </w:r>
          </w:p>
        </w:tc>
        <w:tc>
          <w:tcPr>
            <w:tcW w:w="432" w:type="dxa"/>
          </w:tcPr>
          <w:p w14:paraId="68073822" w14:textId="77777777" w:rsidR="00225FDA" w:rsidRPr="009079F8" w:rsidRDefault="00225FDA" w:rsidP="00F23355">
            <w:pPr>
              <w:jc w:val="center"/>
            </w:pPr>
            <w:r w:rsidRPr="009079F8">
              <w:t>R</w:t>
            </w:r>
          </w:p>
        </w:tc>
        <w:tc>
          <w:tcPr>
            <w:tcW w:w="2865" w:type="dxa"/>
          </w:tcPr>
          <w:p w14:paraId="78016E01" w14:textId="77777777" w:rsidR="00225FDA" w:rsidRPr="009079F8" w:rsidRDefault="00225FDA" w:rsidP="00F23355"/>
        </w:tc>
        <w:tc>
          <w:tcPr>
            <w:tcW w:w="4143" w:type="dxa"/>
          </w:tcPr>
          <w:p w14:paraId="69E60DA7" w14:textId="77777777" w:rsidR="00225FDA" w:rsidRPr="009079F8" w:rsidRDefault="00225FDA" w:rsidP="00F23355"/>
        </w:tc>
        <w:tc>
          <w:tcPr>
            <w:tcW w:w="1050" w:type="dxa"/>
          </w:tcPr>
          <w:p w14:paraId="39A6B216" w14:textId="77777777" w:rsidR="00225FDA" w:rsidRPr="009079F8" w:rsidRDefault="00225FDA" w:rsidP="00F23355">
            <w:r w:rsidRPr="009079F8">
              <w:t>an..65</w:t>
            </w:r>
          </w:p>
        </w:tc>
      </w:tr>
      <w:tr w:rsidR="00225FDA" w:rsidRPr="009079F8" w14:paraId="3B0EF414" w14:textId="77777777" w:rsidTr="00D80F71">
        <w:trPr>
          <w:cantSplit/>
        </w:trPr>
        <w:tc>
          <w:tcPr>
            <w:tcW w:w="445" w:type="dxa"/>
          </w:tcPr>
          <w:p w14:paraId="752DBA14" w14:textId="77777777" w:rsidR="00225FDA" w:rsidRPr="009079F8" w:rsidRDefault="00225FDA" w:rsidP="00F23355">
            <w:pPr>
              <w:rPr>
                <w:b/>
              </w:rPr>
            </w:pPr>
          </w:p>
        </w:tc>
        <w:tc>
          <w:tcPr>
            <w:tcW w:w="432" w:type="dxa"/>
          </w:tcPr>
          <w:p w14:paraId="76488DA5" w14:textId="77777777" w:rsidR="00225FDA" w:rsidRPr="009079F8" w:rsidRDefault="00225FDA" w:rsidP="00F23355">
            <w:pPr>
              <w:rPr>
                <w:i/>
              </w:rPr>
            </w:pPr>
            <w:r w:rsidRPr="009079F8">
              <w:rPr>
                <w:i/>
              </w:rPr>
              <w:t>d</w:t>
            </w:r>
          </w:p>
        </w:tc>
        <w:tc>
          <w:tcPr>
            <w:tcW w:w="4117" w:type="dxa"/>
          </w:tcPr>
          <w:p w14:paraId="586EE0DC" w14:textId="77777777" w:rsidR="00225FDA" w:rsidRDefault="00225FDA" w:rsidP="00F23355">
            <w:r w:rsidRPr="009079F8">
              <w:t>Numer domu</w:t>
            </w:r>
          </w:p>
          <w:p w14:paraId="30B543BF" w14:textId="6F8C8436"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StreetNumber</w:t>
            </w:r>
          </w:p>
        </w:tc>
        <w:tc>
          <w:tcPr>
            <w:tcW w:w="432" w:type="dxa"/>
          </w:tcPr>
          <w:p w14:paraId="34F4B879" w14:textId="77777777" w:rsidR="00225FDA" w:rsidRPr="009079F8" w:rsidRDefault="00225FDA" w:rsidP="00F23355">
            <w:pPr>
              <w:jc w:val="center"/>
            </w:pPr>
            <w:r w:rsidRPr="009079F8">
              <w:t>O</w:t>
            </w:r>
          </w:p>
        </w:tc>
        <w:tc>
          <w:tcPr>
            <w:tcW w:w="2865" w:type="dxa"/>
          </w:tcPr>
          <w:p w14:paraId="2B55DBBD" w14:textId="77777777" w:rsidR="00225FDA" w:rsidRPr="009079F8" w:rsidRDefault="00225FDA" w:rsidP="00F23355"/>
        </w:tc>
        <w:tc>
          <w:tcPr>
            <w:tcW w:w="4143" w:type="dxa"/>
          </w:tcPr>
          <w:p w14:paraId="17DBBD13" w14:textId="77777777" w:rsidR="00225FDA" w:rsidRPr="009079F8" w:rsidRDefault="00225FDA" w:rsidP="00F23355"/>
        </w:tc>
        <w:tc>
          <w:tcPr>
            <w:tcW w:w="1050" w:type="dxa"/>
          </w:tcPr>
          <w:p w14:paraId="63F14C74" w14:textId="77777777" w:rsidR="00225FDA" w:rsidRPr="009079F8" w:rsidRDefault="00225FDA" w:rsidP="00F23355">
            <w:r w:rsidRPr="009079F8">
              <w:t>an..11</w:t>
            </w:r>
          </w:p>
        </w:tc>
      </w:tr>
      <w:tr w:rsidR="00225FDA" w:rsidRPr="009079F8" w14:paraId="029C58AB" w14:textId="77777777" w:rsidTr="00D80F71">
        <w:trPr>
          <w:cantSplit/>
        </w:trPr>
        <w:tc>
          <w:tcPr>
            <w:tcW w:w="445" w:type="dxa"/>
          </w:tcPr>
          <w:p w14:paraId="47B6795C" w14:textId="77777777" w:rsidR="00225FDA" w:rsidRPr="009079F8" w:rsidRDefault="00225FDA" w:rsidP="00F23355">
            <w:pPr>
              <w:rPr>
                <w:b/>
              </w:rPr>
            </w:pPr>
          </w:p>
        </w:tc>
        <w:tc>
          <w:tcPr>
            <w:tcW w:w="432" w:type="dxa"/>
          </w:tcPr>
          <w:p w14:paraId="3E5A8CF2" w14:textId="77777777" w:rsidR="00225FDA" w:rsidRPr="009079F8" w:rsidRDefault="00225FDA" w:rsidP="00F23355">
            <w:pPr>
              <w:rPr>
                <w:i/>
              </w:rPr>
            </w:pPr>
            <w:r w:rsidRPr="009079F8">
              <w:rPr>
                <w:i/>
              </w:rPr>
              <w:t>e</w:t>
            </w:r>
          </w:p>
        </w:tc>
        <w:tc>
          <w:tcPr>
            <w:tcW w:w="4117" w:type="dxa"/>
          </w:tcPr>
          <w:p w14:paraId="32DE078B" w14:textId="77777777" w:rsidR="00225FDA" w:rsidRDefault="00225FDA" w:rsidP="00F23355">
            <w:r w:rsidRPr="009079F8">
              <w:t>Kod pocztowy</w:t>
            </w:r>
          </w:p>
          <w:p w14:paraId="0AD41AFE" w14:textId="5ED40DF8"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Postcode</w:t>
            </w:r>
          </w:p>
        </w:tc>
        <w:tc>
          <w:tcPr>
            <w:tcW w:w="432" w:type="dxa"/>
          </w:tcPr>
          <w:p w14:paraId="061C3E4B" w14:textId="77777777" w:rsidR="00225FDA" w:rsidRPr="009079F8" w:rsidRDefault="00225FDA" w:rsidP="00F23355">
            <w:pPr>
              <w:jc w:val="center"/>
            </w:pPr>
            <w:r w:rsidRPr="009079F8">
              <w:t>R</w:t>
            </w:r>
          </w:p>
        </w:tc>
        <w:tc>
          <w:tcPr>
            <w:tcW w:w="2865" w:type="dxa"/>
          </w:tcPr>
          <w:p w14:paraId="048E89AF" w14:textId="77777777" w:rsidR="00225FDA" w:rsidRPr="009079F8" w:rsidRDefault="00225FDA" w:rsidP="00F23355"/>
        </w:tc>
        <w:tc>
          <w:tcPr>
            <w:tcW w:w="4143" w:type="dxa"/>
          </w:tcPr>
          <w:p w14:paraId="6B44A828" w14:textId="77777777" w:rsidR="00225FDA" w:rsidRPr="009079F8" w:rsidRDefault="00225FDA" w:rsidP="00F23355"/>
        </w:tc>
        <w:tc>
          <w:tcPr>
            <w:tcW w:w="1050" w:type="dxa"/>
          </w:tcPr>
          <w:p w14:paraId="43F3FF77" w14:textId="77777777" w:rsidR="00225FDA" w:rsidRPr="009079F8" w:rsidRDefault="00225FDA" w:rsidP="00F23355">
            <w:r w:rsidRPr="009079F8">
              <w:t>an..10</w:t>
            </w:r>
          </w:p>
        </w:tc>
      </w:tr>
      <w:tr w:rsidR="00225FDA" w:rsidRPr="009079F8" w14:paraId="4C3020FF" w14:textId="77777777" w:rsidTr="00D80F71">
        <w:trPr>
          <w:cantSplit/>
        </w:trPr>
        <w:tc>
          <w:tcPr>
            <w:tcW w:w="445" w:type="dxa"/>
          </w:tcPr>
          <w:p w14:paraId="430242D5" w14:textId="77777777" w:rsidR="00225FDA" w:rsidRPr="009079F8" w:rsidRDefault="00225FDA" w:rsidP="00F23355">
            <w:pPr>
              <w:rPr>
                <w:b/>
              </w:rPr>
            </w:pPr>
          </w:p>
        </w:tc>
        <w:tc>
          <w:tcPr>
            <w:tcW w:w="432" w:type="dxa"/>
          </w:tcPr>
          <w:p w14:paraId="48CAAD63" w14:textId="77777777" w:rsidR="00225FDA" w:rsidRPr="009079F8" w:rsidRDefault="00225FDA" w:rsidP="00F23355">
            <w:pPr>
              <w:rPr>
                <w:i/>
              </w:rPr>
            </w:pPr>
            <w:r w:rsidRPr="009079F8">
              <w:rPr>
                <w:i/>
              </w:rPr>
              <w:t>f</w:t>
            </w:r>
          </w:p>
        </w:tc>
        <w:tc>
          <w:tcPr>
            <w:tcW w:w="4117" w:type="dxa"/>
          </w:tcPr>
          <w:p w14:paraId="226A8ECD" w14:textId="77777777" w:rsidR="00225FDA" w:rsidRDefault="00225FDA" w:rsidP="00F23355">
            <w:r w:rsidRPr="009079F8">
              <w:t>Miejscowość</w:t>
            </w:r>
          </w:p>
          <w:p w14:paraId="6CF50E29" w14:textId="1DB6F091"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City</w:t>
            </w:r>
          </w:p>
        </w:tc>
        <w:tc>
          <w:tcPr>
            <w:tcW w:w="432" w:type="dxa"/>
          </w:tcPr>
          <w:p w14:paraId="102D23DF" w14:textId="77777777" w:rsidR="00225FDA" w:rsidRPr="009079F8" w:rsidRDefault="00225FDA" w:rsidP="00F23355">
            <w:pPr>
              <w:jc w:val="center"/>
            </w:pPr>
            <w:r w:rsidRPr="009079F8">
              <w:t>R</w:t>
            </w:r>
          </w:p>
        </w:tc>
        <w:tc>
          <w:tcPr>
            <w:tcW w:w="2865" w:type="dxa"/>
          </w:tcPr>
          <w:p w14:paraId="2EC5E7EC" w14:textId="77777777" w:rsidR="00225FDA" w:rsidRPr="009079F8" w:rsidRDefault="00225FDA" w:rsidP="00F23355"/>
        </w:tc>
        <w:tc>
          <w:tcPr>
            <w:tcW w:w="4143" w:type="dxa"/>
          </w:tcPr>
          <w:p w14:paraId="795F0E44" w14:textId="77777777" w:rsidR="00225FDA" w:rsidRPr="009079F8" w:rsidRDefault="00225FDA" w:rsidP="00F23355"/>
        </w:tc>
        <w:tc>
          <w:tcPr>
            <w:tcW w:w="1050" w:type="dxa"/>
          </w:tcPr>
          <w:p w14:paraId="4EB3361F" w14:textId="77777777" w:rsidR="00225FDA" w:rsidRPr="009079F8" w:rsidRDefault="00225FDA" w:rsidP="00F23355">
            <w:r w:rsidRPr="009079F8">
              <w:t>an..50</w:t>
            </w:r>
          </w:p>
        </w:tc>
      </w:tr>
      <w:tr w:rsidR="00225FDA" w:rsidRPr="009079F8" w14:paraId="7029F22B" w14:textId="77777777" w:rsidTr="00D80F71">
        <w:trPr>
          <w:cantSplit/>
        </w:trPr>
        <w:tc>
          <w:tcPr>
            <w:tcW w:w="877" w:type="dxa"/>
            <w:gridSpan w:val="2"/>
          </w:tcPr>
          <w:p w14:paraId="6D6EB964" w14:textId="77777777" w:rsidR="00225FDA" w:rsidRPr="009079F8" w:rsidRDefault="00225FDA" w:rsidP="00F23355">
            <w:pPr>
              <w:keepNext/>
              <w:rPr>
                <w:i/>
              </w:rPr>
            </w:pPr>
            <w:r>
              <w:rPr>
                <w:b/>
              </w:rPr>
              <w:t>6</w:t>
            </w:r>
          </w:p>
        </w:tc>
        <w:tc>
          <w:tcPr>
            <w:tcW w:w="4117" w:type="dxa"/>
          </w:tcPr>
          <w:p w14:paraId="4BCB1A9A" w14:textId="77777777" w:rsidR="00225FDA" w:rsidRDefault="00225FDA" w:rsidP="00F23355">
            <w:pPr>
              <w:keepNext/>
              <w:rPr>
                <w:b/>
              </w:rPr>
            </w:pPr>
            <w:r w:rsidRPr="009079F8">
              <w:rPr>
                <w:b/>
              </w:rPr>
              <w:t xml:space="preserve">SZCZEGÓŁY </w:t>
            </w:r>
            <w:r>
              <w:rPr>
                <w:b/>
              </w:rPr>
              <w:t>DOTYCZĄCE TRANSPORTU</w:t>
            </w:r>
          </w:p>
          <w:p w14:paraId="49C867BA" w14:textId="0ACBA107" w:rsidR="009921F0" w:rsidRPr="001D5D9E" w:rsidRDefault="00225FDA" w:rsidP="00F23355">
            <w:pPr>
              <w:keepNext/>
              <w:rPr>
                <w:rFonts w:ascii="Courier New" w:hAnsi="Courier New" w:cs="Courier New"/>
                <w:noProof/>
                <w:color w:val="0000FF"/>
                <w:szCs w:val="20"/>
              </w:rPr>
            </w:pPr>
            <w:r>
              <w:rPr>
                <w:rFonts w:ascii="Courier New" w:hAnsi="Courier New" w:cs="Courier New"/>
                <w:noProof/>
                <w:color w:val="0000FF"/>
                <w:szCs w:val="20"/>
              </w:rPr>
              <w:t>TransportDetails</w:t>
            </w:r>
          </w:p>
        </w:tc>
        <w:tc>
          <w:tcPr>
            <w:tcW w:w="432" w:type="dxa"/>
          </w:tcPr>
          <w:p w14:paraId="284025FC" w14:textId="77777777" w:rsidR="00225FDA" w:rsidRPr="00C15AD5" w:rsidRDefault="00225FDA" w:rsidP="00F23355">
            <w:pPr>
              <w:keepNext/>
              <w:jc w:val="center"/>
              <w:rPr>
                <w:b/>
              </w:rPr>
            </w:pPr>
            <w:r w:rsidRPr="00C15AD5">
              <w:rPr>
                <w:b/>
              </w:rPr>
              <w:t>D</w:t>
            </w:r>
          </w:p>
        </w:tc>
        <w:tc>
          <w:tcPr>
            <w:tcW w:w="2865" w:type="dxa"/>
          </w:tcPr>
          <w:p w14:paraId="3FFDFF1A" w14:textId="77777777" w:rsidR="00225FDA" w:rsidRPr="00C15AD5" w:rsidRDefault="00225FDA" w:rsidP="00F23355">
            <w:pPr>
              <w:keepNext/>
              <w:rPr>
                <w:b/>
              </w:rPr>
            </w:pPr>
            <w:r w:rsidRPr="00C15AD5">
              <w:rPr>
                <w:b/>
              </w:rPr>
              <w:t>„R”, jeżeli szczegóły dotyczące transportu ulegają zmianie w związku ze zmianą miejsca przeznaczenia.</w:t>
            </w:r>
          </w:p>
        </w:tc>
        <w:tc>
          <w:tcPr>
            <w:tcW w:w="4143" w:type="dxa"/>
          </w:tcPr>
          <w:p w14:paraId="0E305806" w14:textId="77777777" w:rsidR="00225FDA" w:rsidRPr="00C15AD5" w:rsidRDefault="00225FDA" w:rsidP="00F23355">
            <w:pPr>
              <w:keepNext/>
              <w:rPr>
                <w:b/>
              </w:rPr>
            </w:pPr>
          </w:p>
        </w:tc>
        <w:tc>
          <w:tcPr>
            <w:tcW w:w="1050" w:type="dxa"/>
          </w:tcPr>
          <w:p w14:paraId="6FAD8DE8" w14:textId="77777777" w:rsidR="00225FDA" w:rsidRPr="00C15AD5" w:rsidRDefault="00225FDA" w:rsidP="00F23355">
            <w:pPr>
              <w:keepNext/>
              <w:rPr>
                <w:b/>
              </w:rPr>
            </w:pPr>
            <w:r w:rsidRPr="00C15AD5">
              <w:rPr>
                <w:b/>
              </w:rPr>
              <w:t>99x</w:t>
            </w:r>
          </w:p>
        </w:tc>
      </w:tr>
      <w:tr w:rsidR="00225FDA" w:rsidRPr="009079F8" w14:paraId="22DECB5C" w14:textId="77777777" w:rsidTr="00D80F71">
        <w:trPr>
          <w:cantSplit/>
        </w:trPr>
        <w:tc>
          <w:tcPr>
            <w:tcW w:w="445" w:type="dxa"/>
          </w:tcPr>
          <w:p w14:paraId="143C4340" w14:textId="77777777" w:rsidR="00225FDA" w:rsidRPr="009079F8" w:rsidRDefault="00225FDA" w:rsidP="00F23355">
            <w:pPr>
              <w:rPr>
                <w:b/>
              </w:rPr>
            </w:pPr>
          </w:p>
        </w:tc>
        <w:tc>
          <w:tcPr>
            <w:tcW w:w="432" w:type="dxa"/>
          </w:tcPr>
          <w:p w14:paraId="66ECA9D1" w14:textId="77777777" w:rsidR="00225FDA" w:rsidRPr="009079F8" w:rsidRDefault="00225FDA" w:rsidP="00F23355">
            <w:pPr>
              <w:rPr>
                <w:i/>
              </w:rPr>
            </w:pPr>
            <w:r w:rsidRPr="009079F8">
              <w:rPr>
                <w:i/>
              </w:rPr>
              <w:t>a</w:t>
            </w:r>
          </w:p>
        </w:tc>
        <w:tc>
          <w:tcPr>
            <w:tcW w:w="4117" w:type="dxa"/>
          </w:tcPr>
          <w:p w14:paraId="203BA047" w14:textId="77777777" w:rsidR="00225FDA" w:rsidRDefault="00225FDA" w:rsidP="00F23355">
            <w:r w:rsidRPr="009079F8">
              <w:t>Kod jednostki transportowej</w:t>
            </w:r>
          </w:p>
          <w:p w14:paraId="2A80861B" w14:textId="095BE1F9"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TransportUnitCode</w:t>
            </w:r>
          </w:p>
        </w:tc>
        <w:tc>
          <w:tcPr>
            <w:tcW w:w="432" w:type="dxa"/>
          </w:tcPr>
          <w:p w14:paraId="1FA58A22" w14:textId="77777777" w:rsidR="00225FDA" w:rsidRPr="009079F8" w:rsidRDefault="00225FDA" w:rsidP="00F23355">
            <w:pPr>
              <w:jc w:val="center"/>
            </w:pPr>
            <w:r w:rsidRPr="009079F8">
              <w:t>R</w:t>
            </w:r>
          </w:p>
        </w:tc>
        <w:tc>
          <w:tcPr>
            <w:tcW w:w="2865" w:type="dxa"/>
          </w:tcPr>
          <w:p w14:paraId="2CB10967" w14:textId="77777777" w:rsidR="00225FDA" w:rsidRPr="009079F8" w:rsidRDefault="00225FDA" w:rsidP="00F23355"/>
        </w:tc>
        <w:tc>
          <w:tcPr>
            <w:tcW w:w="4143" w:type="dxa"/>
          </w:tcPr>
          <w:p w14:paraId="1EC28019" w14:textId="60FADB50" w:rsidR="00225FDA" w:rsidRPr="009079F8" w:rsidRDefault="00225FDA" w:rsidP="00F23355">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2</w:t>
            </w:r>
            <w:r w:rsidRPr="009079F8">
              <w:t>g</w:t>
            </w:r>
            <w:r>
              <w:t>.</w:t>
            </w:r>
          </w:p>
        </w:tc>
        <w:tc>
          <w:tcPr>
            <w:tcW w:w="1050" w:type="dxa"/>
          </w:tcPr>
          <w:p w14:paraId="26B90418" w14:textId="77777777" w:rsidR="00225FDA" w:rsidRPr="009079F8" w:rsidRDefault="00225FDA" w:rsidP="00F23355">
            <w:r w:rsidRPr="009079F8">
              <w:t>n..2</w:t>
            </w:r>
          </w:p>
        </w:tc>
      </w:tr>
      <w:tr w:rsidR="00225FDA" w:rsidRPr="009079F8" w14:paraId="47026342" w14:textId="77777777" w:rsidTr="00D80F71">
        <w:trPr>
          <w:cantSplit/>
        </w:trPr>
        <w:tc>
          <w:tcPr>
            <w:tcW w:w="445" w:type="dxa"/>
          </w:tcPr>
          <w:p w14:paraId="582C5C91" w14:textId="77777777" w:rsidR="00225FDA" w:rsidRPr="009079F8" w:rsidRDefault="00225FDA" w:rsidP="00F23355">
            <w:pPr>
              <w:rPr>
                <w:b/>
              </w:rPr>
            </w:pPr>
          </w:p>
        </w:tc>
        <w:tc>
          <w:tcPr>
            <w:tcW w:w="432" w:type="dxa"/>
          </w:tcPr>
          <w:p w14:paraId="38E7FFD7" w14:textId="77777777" w:rsidR="00225FDA" w:rsidRPr="009079F8" w:rsidRDefault="00225FDA" w:rsidP="00F23355">
            <w:pPr>
              <w:rPr>
                <w:i/>
              </w:rPr>
            </w:pPr>
            <w:r w:rsidRPr="009079F8">
              <w:rPr>
                <w:i/>
              </w:rPr>
              <w:t>b</w:t>
            </w:r>
          </w:p>
        </w:tc>
        <w:tc>
          <w:tcPr>
            <w:tcW w:w="4117" w:type="dxa"/>
          </w:tcPr>
          <w:p w14:paraId="374EBACA" w14:textId="77777777" w:rsidR="00225FDA" w:rsidRDefault="00225FDA" w:rsidP="00F23355">
            <w:r w:rsidRPr="009079F8">
              <w:t>Oznaczenie jednostek transportowych</w:t>
            </w:r>
          </w:p>
          <w:p w14:paraId="6260AF7F" w14:textId="746215C3" w:rsidR="009921F0" w:rsidRPr="001D5D9E" w:rsidRDefault="00225FDA" w:rsidP="00F23355">
            <w:pPr>
              <w:rPr>
                <w:rFonts w:ascii="Courier New" w:hAnsi="Courier New" w:cs="Courier New"/>
                <w:noProof/>
                <w:color w:val="0000FF"/>
                <w:szCs w:val="20"/>
              </w:rPr>
            </w:pPr>
            <w:r>
              <w:rPr>
                <w:rFonts w:ascii="Courier New" w:hAnsi="Courier New" w:cs="Courier New"/>
                <w:noProof/>
                <w:color w:val="0000FF"/>
                <w:szCs w:val="20"/>
              </w:rPr>
              <w:t>IdentityOfTransportUnits</w:t>
            </w:r>
          </w:p>
        </w:tc>
        <w:tc>
          <w:tcPr>
            <w:tcW w:w="432" w:type="dxa"/>
          </w:tcPr>
          <w:p w14:paraId="32398C5B" w14:textId="77777777" w:rsidR="00225FDA" w:rsidRPr="009079F8" w:rsidRDefault="00225FDA" w:rsidP="00F23355">
            <w:pPr>
              <w:jc w:val="center"/>
            </w:pPr>
            <w:r>
              <w:t>D</w:t>
            </w:r>
          </w:p>
        </w:tc>
        <w:tc>
          <w:tcPr>
            <w:tcW w:w="2865" w:type="dxa"/>
          </w:tcPr>
          <w:p w14:paraId="64CA4424" w14:textId="77777777" w:rsidR="00225FDA" w:rsidRDefault="00225FDA" w:rsidP="00F23355">
            <w:pPr>
              <w:pStyle w:val="pqiTabBody"/>
            </w:pPr>
            <w:r>
              <w:t>„R” jeśli w polu 6a wybrano kod jednostki transportowej różny od „5 – Stałe instalacje przesyłowe”.</w:t>
            </w:r>
          </w:p>
          <w:p w14:paraId="3EA5050D" w14:textId="77777777" w:rsidR="00225FDA" w:rsidRPr="009079F8" w:rsidRDefault="00225FDA" w:rsidP="00F23355">
            <w:r>
              <w:t>W pozostałych przypadkach nie stosuje się.</w:t>
            </w:r>
          </w:p>
        </w:tc>
        <w:tc>
          <w:tcPr>
            <w:tcW w:w="4143" w:type="dxa"/>
          </w:tcPr>
          <w:p w14:paraId="5BBF93BF" w14:textId="6CE0373E" w:rsidR="00225FDA" w:rsidRPr="009079F8" w:rsidRDefault="00225FDA" w:rsidP="00F23355">
            <w:r w:rsidRPr="009079F8">
              <w:t>Należy wpisać numer rejestracyjny jednostki transportowej (jednostek transportowych)</w:t>
            </w:r>
            <w:r w:rsidR="00D263F8">
              <w:t xml:space="preserve"> gdy kod jednostki transportowej jest inny niż 5.</w:t>
            </w:r>
          </w:p>
        </w:tc>
        <w:tc>
          <w:tcPr>
            <w:tcW w:w="1050" w:type="dxa"/>
          </w:tcPr>
          <w:p w14:paraId="5F93DFED" w14:textId="77777777" w:rsidR="00225FDA" w:rsidRPr="009079F8" w:rsidRDefault="00225FDA" w:rsidP="00F23355">
            <w:r w:rsidRPr="009079F8">
              <w:t>an..35</w:t>
            </w:r>
          </w:p>
        </w:tc>
      </w:tr>
      <w:tr w:rsidR="00225FDA" w:rsidRPr="009079F8" w14:paraId="5B56A6B1" w14:textId="77777777" w:rsidTr="00D80F71">
        <w:trPr>
          <w:cantSplit/>
        </w:trPr>
        <w:tc>
          <w:tcPr>
            <w:tcW w:w="445" w:type="dxa"/>
          </w:tcPr>
          <w:p w14:paraId="41A6C4DA" w14:textId="77777777" w:rsidR="00225FDA" w:rsidRPr="009079F8" w:rsidRDefault="00225FDA" w:rsidP="00F23355">
            <w:pPr>
              <w:rPr>
                <w:b/>
              </w:rPr>
            </w:pPr>
          </w:p>
        </w:tc>
        <w:tc>
          <w:tcPr>
            <w:tcW w:w="432" w:type="dxa"/>
          </w:tcPr>
          <w:p w14:paraId="35DAABEC" w14:textId="77777777" w:rsidR="00225FDA" w:rsidRPr="009079F8" w:rsidRDefault="00225FDA" w:rsidP="00F23355">
            <w:pPr>
              <w:rPr>
                <w:i/>
              </w:rPr>
            </w:pPr>
            <w:r w:rsidRPr="009079F8">
              <w:rPr>
                <w:i/>
              </w:rPr>
              <w:t>c</w:t>
            </w:r>
          </w:p>
        </w:tc>
        <w:tc>
          <w:tcPr>
            <w:tcW w:w="4117" w:type="dxa"/>
          </w:tcPr>
          <w:p w14:paraId="21025693" w14:textId="77777777" w:rsidR="00225FDA" w:rsidRDefault="00225FDA" w:rsidP="00F23355">
            <w:r w:rsidRPr="009079F8">
              <w:t>Oznaczenie pieczęci handlowej</w:t>
            </w:r>
            <w:r>
              <w:t xml:space="preserve"> (zabezpieczenia urzędowego)</w:t>
            </w:r>
          </w:p>
          <w:p w14:paraId="71C01712" w14:textId="082748D8"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CommercialSealIdentification</w:t>
            </w:r>
          </w:p>
        </w:tc>
        <w:tc>
          <w:tcPr>
            <w:tcW w:w="432" w:type="dxa"/>
          </w:tcPr>
          <w:p w14:paraId="71420D4A" w14:textId="77777777" w:rsidR="00225FDA" w:rsidRPr="009079F8" w:rsidRDefault="00225FDA" w:rsidP="00F23355">
            <w:pPr>
              <w:jc w:val="center"/>
            </w:pPr>
            <w:r w:rsidRPr="009079F8">
              <w:t>D</w:t>
            </w:r>
          </w:p>
        </w:tc>
        <w:tc>
          <w:tcPr>
            <w:tcW w:w="2865" w:type="dxa"/>
          </w:tcPr>
          <w:p w14:paraId="0E04C48D" w14:textId="77777777" w:rsidR="00225FDA" w:rsidRPr="009079F8" w:rsidRDefault="00225FDA" w:rsidP="00F23355">
            <w:r w:rsidRPr="009079F8">
              <w:t>„R”, jeżeli stosuje się pieczęci handlowe</w:t>
            </w:r>
            <w:r>
              <w:t xml:space="preserve"> (zabezpieczenia urzędowe)</w:t>
            </w:r>
            <w:r w:rsidRPr="009079F8">
              <w:t>.</w:t>
            </w:r>
          </w:p>
        </w:tc>
        <w:tc>
          <w:tcPr>
            <w:tcW w:w="4143" w:type="dxa"/>
          </w:tcPr>
          <w:p w14:paraId="67F501A7" w14:textId="77777777" w:rsidR="00225FDA" w:rsidRPr="009079F8" w:rsidRDefault="00225FDA" w:rsidP="00F23355">
            <w:r w:rsidRPr="009079F8">
              <w:t>Należy podać oznaczenie pieczęci handlowych</w:t>
            </w:r>
            <w:r>
              <w:t xml:space="preserve"> (zabezpieczeń urzędowych</w:t>
            </w:r>
            <w:r w:rsidRPr="009079F8">
              <w:t>, jeżeli są one stosowane do opieczętowania jednostki transportowej.</w:t>
            </w:r>
          </w:p>
        </w:tc>
        <w:tc>
          <w:tcPr>
            <w:tcW w:w="1050" w:type="dxa"/>
          </w:tcPr>
          <w:p w14:paraId="3D4D58DB" w14:textId="77777777" w:rsidR="00225FDA" w:rsidRPr="009079F8" w:rsidRDefault="00225FDA" w:rsidP="00F23355">
            <w:r w:rsidRPr="009079F8">
              <w:t>an..35</w:t>
            </w:r>
          </w:p>
        </w:tc>
      </w:tr>
      <w:tr w:rsidR="00225FDA" w:rsidRPr="009079F8" w14:paraId="3EF5BE25" w14:textId="77777777" w:rsidTr="00D80F71">
        <w:trPr>
          <w:cantSplit/>
        </w:trPr>
        <w:tc>
          <w:tcPr>
            <w:tcW w:w="445" w:type="dxa"/>
          </w:tcPr>
          <w:p w14:paraId="2645CC0A" w14:textId="77777777" w:rsidR="00225FDA" w:rsidRPr="009079F8" w:rsidRDefault="00225FDA" w:rsidP="00F23355">
            <w:pPr>
              <w:rPr>
                <w:b/>
              </w:rPr>
            </w:pPr>
          </w:p>
        </w:tc>
        <w:tc>
          <w:tcPr>
            <w:tcW w:w="432" w:type="dxa"/>
          </w:tcPr>
          <w:p w14:paraId="5EB15926" w14:textId="77777777" w:rsidR="00225FDA" w:rsidRPr="009079F8" w:rsidRDefault="00225FDA" w:rsidP="00F23355">
            <w:pPr>
              <w:rPr>
                <w:i/>
              </w:rPr>
            </w:pPr>
            <w:r>
              <w:rPr>
                <w:i/>
              </w:rPr>
              <w:t>d</w:t>
            </w:r>
          </w:p>
        </w:tc>
        <w:tc>
          <w:tcPr>
            <w:tcW w:w="4117" w:type="dxa"/>
          </w:tcPr>
          <w:p w14:paraId="54B5E583" w14:textId="77777777" w:rsidR="00225FDA" w:rsidRDefault="00225FDA" w:rsidP="00F23355">
            <w:r w:rsidRPr="009079F8">
              <w:t>Informacje o pieczęci</w:t>
            </w:r>
            <w:r>
              <w:t xml:space="preserve"> (zabezpieczeniu urzędowym)</w:t>
            </w:r>
          </w:p>
          <w:p w14:paraId="7377A251" w14:textId="79515733" w:rsidR="00225FDA" w:rsidRPr="009079F8" w:rsidRDefault="00225FDA" w:rsidP="00387176">
            <w:r>
              <w:rPr>
                <w:rFonts w:ascii="Courier New" w:hAnsi="Courier New" w:cs="Courier New"/>
                <w:noProof/>
                <w:color w:val="0000FF"/>
                <w:szCs w:val="20"/>
              </w:rPr>
              <w:t>SealInformation</w:t>
            </w:r>
          </w:p>
        </w:tc>
        <w:tc>
          <w:tcPr>
            <w:tcW w:w="432" w:type="dxa"/>
          </w:tcPr>
          <w:p w14:paraId="4F9AE401" w14:textId="77777777" w:rsidR="00225FDA" w:rsidRPr="009079F8" w:rsidRDefault="00225FDA" w:rsidP="00F23355">
            <w:pPr>
              <w:jc w:val="center"/>
            </w:pPr>
            <w:r w:rsidRPr="009079F8">
              <w:t>O</w:t>
            </w:r>
          </w:p>
        </w:tc>
        <w:tc>
          <w:tcPr>
            <w:tcW w:w="2865" w:type="dxa"/>
          </w:tcPr>
          <w:p w14:paraId="0429C778" w14:textId="77777777" w:rsidR="00225FDA" w:rsidRPr="009079F8" w:rsidRDefault="00225FDA" w:rsidP="00F23355"/>
        </w:tc>
        <w:tc>
          <w:tcPr>
            <w:tcW w:w="4143" w:type="dxa"/>
          </w:tcPr>
          <w:p w14:paraId="51D5F68C" w14:textId="77777777" w:rsidR="00225FDA" w:rsidRPr="009079F8" w:rsidRDefault="00225FDA" w:rsidP="00F23355">
            <w:r w:rsidRPr="009079F8">
              <w:t>Należy podać wszelkie dodatkowe informacje dotyczące tych pieczęci handlowych</w:t>
            </w:r>
            <w:r>
              <w:t xml:space="preserve"> (zabezpieczenia urzędowego)</w:t>
            </w:r>
            <w:r w:rsidRPr="009079F8">
              <w:t xml:space="preserve"> np. rodzaj stosowanej pieczęci.</w:t>
            </w:r>
          </w:p>
        </w:tc>
        <w:tc>
          <w:tcPr>
            <w:tcW w:w="1050" w:type="dxa"/>
          </w:tcPr>
          <w:p w14:paraId="18603C4B" w14:textId="77777777" w:rsidR="00225FDA" w:rsidRPr="009079F8" w:rsidRDefault="00225FDA" w:rsidP="00F23355">
            <w:r w:rsidRPr="009079F8">
              <w:t>an..350</w:t>
            </w:r>
          </w:p>
        </w:tc>
      </w:tr>
      <w:tr w:rsidR="00225FDA" w:rsidRPr="009079F8" w14:paraId="552C800A" w14:textId="77777777" w:rsidTr="00D80F71">
        <w:trPr>
          <w:cantSplit/>
        </w:trPr>
        <w:tc>
          <w:tcPr>
            <w:tcW w:w="877" w:type="dxa"/>
            <w:gridSpan w:val="2"/>
          </w:tcPr>
          <w:p w14:paraId="748C746B" w14:textId="77777777" w:rsidR="00225FDA" w:rsidRPr="009079F8" w:rsidRDefault="00225FDA" w:rsidP="00F23355">
            <w:pPr>
              <w:rPr>
                <w:i/>
              </w:rPr>
            </w:pPr>
          </w:p>
        </w:tc>
        <w:tc>
          <w:tcPr>
            <w:tcW w:w="4117" w:type="dxa"/>
          </w:tcPr>
          <w:p w14:paraId="4B5B2B0D" w14:textId="77777777" w:rsidR="00225FDA" w:rsidRDefault="00225FDA" w:rsidP="00F23355">
            <w:pPr>
              <w:pStyle w:val="pqiTabBody"/>
            </w:pPr>
            <w:r>
              <w:t>JĘZYK ELEMENTU</w:t>
            </w:r>
            <w:r w:rsidRPr="009079F8">
              <w:t xml:space="preserve"> </w:t>
            </w:r>
          </w:p>
          <w:p w14:paraId="038F6712" w14:textId="3A78716B" w:rsidR="009921F0"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2F71CCBF" w14:textId="77777777" w:rsidR="00225FDA" w:rsidRPr="009079F8" w:rsidRDefault="00225FDA" w:rsidP="00F23355">
            <w:pPr>
              <w:jc w:val="center"/>
            </w:pPr>
            <w:r>
              <w:t>D</w:t>
            </w:r>
          </w:p>
        </w:tc>
        <w:tc>
          <w:tcPr>
            <w:tcW w:w="2865" w:type="dxa"/>
          </w:tcPr>
          <w:p w14:paraId="3BC87F7F" w14:textId="77777777" w:rsidR="00225FDA" w:rsidRPr="009079F8" w:rsidRDefault="00225FDA" w:rsidP="00F23355">
            <w:r w:rsidRPr="009079F8">
              <w:t>„R”, jeżeli stosuje się pole tekstowe</w:t>
            </w:r>
            <w:r>
              <w:t xml:space="preserve"> 6d</w:t>
            </w:r>
            <w:r w:rsidRPr="009079F8">
              <w:t>.</w:t>
            </w:r>
          </w:p>
        </w:tc>
        <w:tc>
          <w:tcPr>
            <w:tcW w:w="4143" w:type="dxa"/>
          </w:tcPr>
          <w:p w14:paraId="15D00940" w14:textId="77777777" w:rsidR="00225FDA" w:rsidRDefault="00225FDA" w:rsidP="00F23355">
            <w:pPr>
              <w:pStyle w:val="pqiTabBody"/>
            </w:pPr>
            <w:r>
              <w:t>Atrybut.</w:t>
            </w:r>
          </w:p>
          <w:p w14:paraId="68FF951E" w14:textId="764173DA" w:rsidR="00D263F8" w:rsidRPr="009079F8" w:rsidRDefault="00225FDA" w:rsidP="00F23355">
            <w:r>
              <w:t>Wartość ze słownika „</w:t>
            </w:r>
            <w:r w:rsidRPr="008C6FA2">
              <w:t>Kody języka (Language codes)</w:t>
            </w:r>
            <w:r>
              <w:t>”.</w:t>
            </w:r>
          </w:p>
        </w:tc>
        <w:tc>
          <w:tcPr>
            <w:tcW w:w="1050" w:type="dxa"/>
          </w:tcPr>
          <w:p w14:paraId="30089AEF" w14:textId="77777777" w:rsidR="00225FDA" w:rsidRPr="009079F8" w:rsidRDefault="00225FDA" w:rsidP="00F23355">
            <w:r w:rsidRPr="009079F8">
              <w:t>a2</w:t>
            </w:r>
          </w:p>
        </w:tc>
      </w:tr>
      <w:tr w:rsidR="00225FDA" w:rsidRPr="009079F8" w14:paraId="54C465D1" w14:textId="77777777" w:rsidTr="00D80F71">
        <w:trPr>
          <w:cantSplit/>
        </w:trPr>
        <w:tc>
          <w:tcPr>
            <w:tcW w:w="445" w:type="dxa"/>
          </w:tcPr>
          <w:p w14:paraId="2738E8D5" w14:textId="77777777" w:rsidR="00225FDA" w:rsidRPr="009079F8" w:rsidRDefault="00225FDA" w:rsidP="00F23355">
            <w:pPr>
              <w:rPr>
                <w:b/>
              </w:rPr>
            </w:pPr>
          </w:p>
        </w:tc>
        <w:tc>
          <w:tcPr>
            <w:tcW w:w="432" w:type="dxa"/>
          </w:tcPr>
          <w:p w14:paraId="4D490E1E" w14:textId="77777777" w:rsidR="00225FDA" w:rsidRPr="009079F8" w:rsidRDefault="00225FDA" w:rsidP="00F23355">
            <w:pPr>
              <w:rPr>
                <w:i/>
              </w:rPr>
            </w:pPr>
            <w:r>
              <w:rPr>
                <w:i/>
              </w:rPr>
              <w:t>e</w:t>
            </w:r>
          </w:p>
        </w:tc>
        <w:tc>
          <w:tcPr>
            <w:tcW w:w="4117" w:type="dxa"/>
          </w:tcPr>
          <w:p w14:paraId="06AF6D78" w14:textId="77777777" w:rsidR="00225FDA" w:rsidRDefault="00225FDA" w:rsidP="00F23355">
            <w:r w:rsidRPr="009079F8">
              <w:t>Dodatkowe informacje</w:t>
            </w:r>
          </w:p>
          <w:p w14:paraId="13073C89" w14:textId="2F76F92F" w:rsidR="009921F0" w:rsidRPr="00387176" w:rsidRDefault="00225FDA" w:rsidP="00F23355">
            <w:pPr>
              <w:rPr>
                <w:rFonts w:ascii="Courier New" w:hAnsi="Courier New" w:cs="Courier New"/>
                <w:noProof/>
                <w:color w:val="0000FF"/>
                <w:szCs w:val="20"/>
              </w:rPr>
            </w:pPr>
            <w:r>
              <w:rPr>
                <w:rFonts w:ascii="Courier New" w:hAnsi="Courier New" w:cs="Courier New"/>
                <w:noProof/>
                <w:color w:val="0000FF"/>
                <w:szCs w:val="20"/>
              </w:rPr>
              <w:t>ComplementaryInformation</w:t>
            </w:r>
          </w:p>
        </w:tc>
        <w:tc>
          <w:tcPr>
            <w:tcW w:w="432" w:type="dxa"/>
          </w:tcPr>
          <w:p w14:paraId="17AA0021" w14:textId="77777777" w:rsidR="00225FDA" w:rsidRPr="009079F8" w:rsidRDefault="00225FDA" w:rsidP="00F23355">
            <w:pPr>
              <w:jc w:val="center"/>
            </w:pPr>
            <w:r w:rsidRPr="009079F8">
              <w:t>O</w:t>
            </w:r>
          </w:p>
        </w:tc>
        <w:tc>
          <w:tcPr>
            <w:tcW w:w="2865" w:type="dxa"/>
          </w:tcPr>
          <w:p w14:paraId="6FD3B9D8" w14:textId="77777777" w:rsidR="00225FDA" w:rsidRPr="009079F8" w:rsidRDefault="00225FDA" w:rsidP="00F23355"/>
        </w:tc>
        <w:tc>
          <w:tcPr>
            <w:tcW w:w="4143" w:type="dxa"/>
          </w:tcPr>
          <w:p w14:paraId="288D74BA" w14:textId="77777777" w:rsidR="00225FDA" w:rsidRPr="009079F8" w:rsidRDefault="00225FDA" w:rsidP="00F23355">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0" w:type="dxa"/>
          </w:tcPr>
          <w:p w14:paraId="55C3D4B7" w14:textId="77777777" w:rsidR="00225FDA" w:rsidRPr="009079F8" w:rsidRDefault="00225FDA" w:rsidP="00F23355">
            <w:r w:rsidRPr="009079F8">
              <w:t>an..350</w:t>
            </w:r>
          </w:p>
        </w:tc>
      </w:tr>
      <w:tr w:rsidR="00225FDA" w:rsidRPr="009079F8" w14:paraId="06365482" w14:textId="77777777" w:rsidTr="00D80F71">
        <w:trPr>
          <w:cantSplit/>
        </w:trPr>
        <w:tc>
          <w:tcPr>
            <w:tcW w:w="877" w:type="dxa"/>
            <w:gridSpan w:val="2"/>
          </w:tcPr>
          <w:p w14:paraId="0D82EE00" w14:textId="77777777" w:rsidR="00225FDA" w:rsidRPr="009079F8" w:rsidRDefault="00225FDA" w:rsidP="00F23355">
            <w:pPr>
              <w:rPr>
                <w:i/>
              </w:rPr>
            </w:pPr>
          </w:p>
        </w:tc>
        <w:tc>
          <w:tcPr>
            <w:tcW w:w="4117" w:type="dxa"/>
          </w:tcPr>
          <w:p w14:paraId="72F13F21" w14:textId="77777777" w:rsidR="00225FDA" w:rsidRDefault="00225FDA" w:rsidP="00F23355">
            <w:pPr>
              <w:pStyle w:val="pqiTabBody"/>
            </w:pPr>
            <w:r>
              <w:t>JĘZYK ELEMENTU</w:t>
            </w:r>
            <w:r w:rsidRPr="009079F8">
              <w:t xml:space="preserve"> </w:t>
            </w:r>
          </w:p>
          <w:p w14:paraId="2C0FB99E" w14:textId="44F66966" w:rsidR="004A07B9" w:rsidRPr="00387176" w:rsidRDefault="00225FDA" w:rsidP="00F23355">
            <w:pPr>
              <w:rPr>
                <w:rFonts w:ascii="Courier New" w:hAnsi="Courier New" w:cs="Courier New"/>
                <w:noProof/>
                <w:color w:val="0000FF"/>
              </w:rPr>
            </w:pPr>
            <w:r>
              <w:rPr>
                <w:rFonts w:ascii="Courier New" w:hAnsi="Courier New" w:cs="Courier New"/>
                <w:noProof/>
                <w:color w:val="0000FF"/>
              </w:rPr>
              <w:t>@language</w:t>
            </w:r>
          </w:p>
        </w:tc>
        <w:tc>
          <w:tcPr>
            <w:tcW w:w="432" w:type="dxa"/>
          </w:tcPr>
          <w:p w14:paraId="7250BA23" w14:textId="77777777" w:rsidR="00225FDA" w:rsidRPr="009079F8" w:rsidRDefault="00225FDA" w:rsidP="00F23355">
            <w:pPr>
              <w:jc w:val="center"/>
            </w:pPr>
            <w:r>
              <w:t>D</w:t>
            </w:r>
          </w:p>
        </w:tc>
        <w:tc>
          <w:tcPr>
            <w:tcW w:w="2865" w:type="dxa"/>
          </w:tcPr>
          <w:p w14:paraId="1E01C575" w14:textId="77777777" w:rsidR="00225FDA" w:rsidRPr="009079F8" w:rsidRDefault="00225FDA" w:rsidP="00F23355">
            <w:r w:rsidRPr="009079F8">
              <w:t>„R”, jeżeli stosuje się pole tekstowe</w:t>
            </w:r>
            <w:r>
              <w:t xml:space="preserve"> 6e</w:t>
            </w:r>
            <w:r w:rsidRPr="009079F8">
              <w:t>.</w:t>
            </w:r>
          </w:p>
        </w:tc>
        <w:tc>
          <w:tcPr>
            <w:tcW w:w="4143" w:type="dxa"/>
          </w:tcPr>
          <w:p w14:paraId="4500CCFB" w14:textId="77777777" w:rsidR="00225FDA" w:rsidRDefault="00225FDA" w:rsidP="00F23355">
            <w:pPr>
              <w:pStyle w:val="pqiTabBody"/>
            </w:pPr>
            <w:r>
              <w:t>Atrybut.</w:t>
            </w:r>
          </w:p>
          <w:p w14:paraId="4AC48ADB" w14:textId="25722FD2" w:rsidR="000A39C2" w:rsidRPr="009079F8" w:rsidRDefault="00225FDA" w:rsidP="00F23355">
            <w:r>
              <w:t>Wartość ze słownika „</w:t>
            </w:r>
            <w:r w:rsidRPr="008C6FA2">
              <w:t>Kody języka (Language codes)</w:t>
            </w:r>
            <w:r>
              <w:t>”.</w:t>
            </w:r>
          </w:p>
        </w:tc>
        <w:tc>
          <w:tcPr>
            <w:tcW w:w="1050" w:type="dxa"/>
          </w:tcPr>
          <w:p w14:paraId="710FCCF2" w14:textId="77777777" w:rsidR="00225FDA" w:rsidRPr="009079F8" w:rsidRDefault="00225FDA" w:rsidP="00F23355">
            <w:r w:rsidRPr="009079F8">
              <w:t>a2</w:t>
            </w:r>
          </w:p>
        </w:tc>
      </w:tr>
    </w:tbl>
    <w:p w14:paraId="5D67CDA1" w14:textId="6E28FFE0" w:rsidR="00C11AAF" w:rsidRDefault="00C11AAF" w:rsidP="00257D09">
      <w:pPr>
        <w:pStyle w:val="pqiChpHeadNum2"/>
      </w:pPr>
      <w:r>
        <w:br w:type="page"/>
      </w:r>
      <w:bookmarkStart w:id="142" w:name="_Toc379453963"/>
      <w:bookmarkStart w:id="143" w:name="_Toc195628763"/>
      <w:r>
        <w:lastRenderedPageBreak/>
        <w:t>PL815 – Projekt e-</w:t>
      </w:r>
      <w:r w:rsidR="00257D09">
        <w:t>S</w:t>
      </w:r>
      <w:r>
        <w:t>AD</w:t>
      </w:r>
      <w:bookmarkEnd w:id="142"/>
      <w:bookmarkEnd w:id="143"/>
    </w:p>
    <w:tbl>
      <w:tblPr>
        <w:tblW w:w="1374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421"/>
        <w:gridCol w:w="567"/>
        <w:gridCol w:w="4670"/>
        <w:gridCol w:w="566"/>
        <w:gridCol w:w="2121"/>
        <w:gridCol w:w="4554"/>
        <w:gridCol w:w="850"/>
      </w:tblGrid>
      <w:tr w:rsidR="00DC58C6" w:rsidRPr="009079F8" w14:paraId="5A2297FA" w14:textId="77777777" w:rsidTr="00D80F71">
        <w:trPr>
          <w:tblHeader/>
        </w:trPr>
        <w:tc>
          <w:tcPr>
            <w:tcW w:w="421" w:type="dxa"/>
            <w:shd w:val="clear" w:color="auto" w:fill="F3F3F3"/>
            <w:vAlign w:val="center"/>
          </w:tcPr>
          <w:p w14:paraId="724891E5" w14:textId="77777777" w:rsidR="00C11AAF" w:rsidRPr="009079F8" w:rsidRDefault="00C11AAF" w:rsidP="00F23355">
            <w:pPr>
              <w:pStyle w:val="pqiTabBody"/>
            </w:pPr>
            <w:r>
              <w:br w:type="page"/>
            </w:r>
            <w:r>
              <w:br w:type="page"/>
            </w:r>
            <w:r w:rsidRPr="009079F8">
              <w:t>A</w:t>
            </w:r>
          </w:p>
        </w:tc>
        <w:tc>
          <w:tcPr>
            <w:tcW w:w="567" w:type="dxa"/>
            <w:shd w:val="clear" w:color="auto" w:fill="F3F3F3"/>
            <w:vAlign w:val="center"/>
          </w:tcPr>
          <w:p w14:paraId="6511FA6C" w14:textId="77777777" w:rsidR="00C11AAF" w:rsidRPr="009079F8" w:rsidRDefault="00C11AAF" w:rsidP="00F23355">
            <w:pPr>
              <w:pStyle w:val="pqiTabBody"/>
            </w:pPr>
            <w:r w:rsidRPr="009079F8">
              <w:t>B</w:t>
            </w:r>
          </w:p>
        </w:tc>
        <w:tc>
          <w:tcPr>
            <w:tcW w:w="4670" w:type="dxa"/>
            <w:shd w:val="clear" w:color="auto" w:fill="F3F3F3"/>
            <w:vAlign w:val="center"/>
          </w:tcPr>
          <w:p w14:paraId="7DC0E15D" w14:textId="77777777" w:rsidR="00C11AAF" w:rsidRPr="009079F8" w:rsidRDefault="00C11AAF" w:rsidP="00F23355">
            <w:pPr>
              <w:pStyle w:val="pqiTabBody"/>
            </w:pPr>
            <w:r w:rsidRPr="009079F8">
              <w:t>C</w:t>
            </w:r>
          </w:p>
        </w:tc>
        <w:tc>
          <w:tcPr>
            <w:tcW w:w="566" w:type="dxa"/>
            <w:shd w:val="clear" w:color="auto" w:fill="F3F3F3"/>
            <w:vAlign w:val="center"/>
          </w:tcPr>
          <w:p w14:paraId="6B92AEB5" w14:textId="77777777" w:rsidR="00C11AAF" w:rsidRPr="009079F8" w:rsidRDefault="00C11AAF" w:rsidP="00F23355">
            <w:pPr>
              <w:pStyle w:val="pqiTabBody"/>
            </w:pPr>
            <w:r w:rsidRPr="009079F8">
              <w:t>D</w:t>
            </w:r>
          </w:p>
        </w:tc>
        <w:tc>
          <w:tcPr>
            <w:tcW w:w="2121" w:type="dxa"/>
            <w:shd w:val="clear" w:color="auto" w:fill="F3F3F3"/>
            <w:vAlign w:val="center"/>
          </w:tcPr>
          <w:p w14:paraId="754554C1" w14:textId="77777777" w:rsidR="00C11AAF" w:rsidRPr="009079F8" w:rsidRDefault="00C11AAF" w:rsidP="00F23355">
            <w:pPr>
              <w:pStyle w:val="pqiTabBody"/>
            </w:pPr>
            <w:r w:rsidRPr="009079F8">
              <w:t>E</w:t>
            </w:r>
          </w:p>
        </w:tc>
        <w:tc>
          <w:tcPr>
            <w:tcW w:w="4554" w:type="dxa"/>
            <w:shd w:val="clear" w:color="auto" w:fill="F3F3F3"/>
            <w:vAlign w:val="center"/>
          </w:tcPr>
          <w:p w14:paraId="7FD16BD1" w14:textId="77777777" w:rsidR="00C11AAF" w:rsidRPr="009079F8" w:rsidRDefault="00C11AAF" w:rsidP="00F23355">
            <w:pPr>
              <w:pStyle w:val="pqiTabBody"/>
            </w:pPr>
            <w:r w:rsidRPr="009079F8">
              <w:t>F</w:t>
            </w:r>
          </w:p>
        </w:tc>
        <w:tc>
          <w:tcPr>
            <w:tcW w:w="850" w:type="dxa"/>
            <w:shd w:val="clear" w:color="auto" w:fill="F3F3F3"/>
            <w:vAlign w:val="center"/>
          </w:tcPr>
          <w:p w14:paraId="20222CEF" w14:textId="77777777" w:rsidR="00C11AAF" w:rsidRPr="009079F8" w:rsidRDefault="00C11AAF" w:rsidP="00F23355">
            <w:pPr>
              <w:pStyle w:val="pqiTabBody"/>
            </w:pPr>
            <w:r w:rsidRPr="009079F8">
              <w:t>G</w:t>
            </w:r>
          </w:p>
        </w:tc>
      </w:tr>
      <w:tr w:rsidR="00C11AAF" w:rsidRPr="00F0231E" w14:paraId="6D01D7C7" w14:textId="77777777" w:rsidTr="00D80F71">
        <w:tc>
          <w:tcPr>
            <w:tcW w:w="13749" w:type="dxa"/>
            <w:gridSpan w:val="7"/>
          </w:tcPr>
          <w:p w14:paraId="7C2D32C6" w14:textId="35ED2C09" w:rsidR="00C11AAF" w:rsidRPr="00602413" w:rsidRDefault="00C11AAF" w:rsidP="00F23355">
            <w:pPr>
              <w:pStyle w:val="pqiTabHead"/>
              <w:rPr>
                <w:lang w:val="en-US"/>
              </w:rPr>
            </w:pPr>
            <w:r w:rsidRPr="00602413">
              <w:rPr>
                <w:lang w:val="en-US"/>
              </w:rPr>
              <w:t>PL815 – PL_EAD_SUB – Projekt e-</w:t>
            </w:r>
            <w:r w:rsidR="00257D09">
              <w:rPr>
                <w:lang w:val="en-US"/>
              </w:rPr>
              <w:t>S</w:t>
            </w:r>
            <w:r w:rsidRPr="00602413">
              <w:rPr>
                <w:lang w:val="en-US"/>
              </w:rPr>
              <w:t>AD.</w:t>
            </w:r>
          </w:p>
        </w:tc>
      </w:tr>
      <w:tr w:rsidR="00C11AAF" w:rsidRPr="009079F8" w14:paraId="3F3D4F16" w14:textId="77777777" w:rsidTr="00D80F71">
        <w:tc>
          <w:tcPr>
            <w:tcW w:w="988" w:type="dxa"/>
            <w:gridSpan w:val="2"/>
          </w:tcPr>
          <w:p w14:paraId="7ABFE540" w14:textId="77777777" w:rsidR="00C11AAF" w:rsidRPr="00602413" w:rsidRDefault="00C11AAF" w:rsidP="00F23355">
            <w:pPr>
              <w:pStyle w:val="pqiTabBody"/>
              <w:rPr>
                <w:b/>
                <w:i/>
                <w:lang w:val="en-US"/>
              </w:rPr>
            </w:pPr>
          </w:p>
        </w:tc>
        <w:tc>
          <w:tcPr>
            <w:tcW w:w="4670" w:type="dxa"/>
          </w:tcPr>
          <w:p w14:paraId="2ECAC11C" w14:textId="77777777" w:rsidR="00C11AAF" w:rsidRDefault="00C11AAF" w:rsidP="00F23355">
            <w:pPr>
              <w:pStyle w:val="pqiTabBody"/>
              <w:rPr>
                <w:b/>
              </w:rPr>
            </w:pPr>
            <w:r>
              <w:rPr>
                <w:b/>
              </w:rPr>
              <w:t>&lt;NAGŁÓWEK&gt;</w:t>
            </w:r>
          </w:p>
          <w:p w14:paraId="335F2890"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/Header</w:t>
            </w:r>
          </w:p>
        </w:tc>
        <w:tc>
          <w:tcPr>
            <w:tcW w:w="566" w:type="dxa"/>
          </w:tcPr>
          <w:p w14:paraId="64A3EA89" w14:textId="77777777" w:rsidR="00C11AAF" w:rsidRPr="00C15AD5" w:rsidRDefault="00C11AAF" w:rsidP="00F23355">
            <w:pPr>
              <w:pStyle w:val="pqiTabBody"/>
              <w:rPr>
                <w:b/>
              </w:rPr>
            </w:pPr>
            <w:r w:rsidRPr="00C15AD5">
              <w:rPr>
                <w:b/>
              </w:rPr>
              <w:t>R</w:t>
            </w:r>
          </w:p>
        </w:tc>
        <w:tc>
          <w:tcPr>
            <w:tcW w:w="2121" w:type="dxa"/>
          </w:tcPr>
          <w:p w14:paraId="7F697BE2" w14:textId="77777777" w:rsidR="00C11AAF" w:rsidRPr="00C15AD5" w:rsidRDefault="00C11AAF" w:rsidP="00F23355">
            <w:pPr>
              <w:pStyle w:val="pqiTabBody"/>
              <w:rPr>
                <w:b/>
              </w:rPr>
            </w:pPr>
          </w:p>
        </w:tc>
        <w:tc>
          <w:tcPr>
            <w:tcW w:w="4554" w:type="dxa"/>
          </w:tcPr>
          <w:p w14:paraId="0CC27F72" w14:textId="77777777" w:rsidR="00C11AAF" w:rsidRPr="00C15AD5" w:rsidRDefault="00C11AAF" w:rsidP="00F23355">
            <w:pPr>
              <w:pStyle w:val="pqiTabBody"/>
              <w:rPr>
                <w:b/>
              </w:rPr>
            </w:pPr>
          </w:p>
        </w:tc>
        <w:tc>
          <w:tcPr>
            <w:tcW w:w="850" w:type="dxa"/>
          </w:tcPr>
          <w:p w14:paraId="1C9FF316" w14:textId="77777777" w:rsidR="00C11AAF" w:rsidRPr="00C15AD5" w:rsidRDefault="00C11AAF" w:rsidP="00F23355">
            <w:pPr>
              <w:pStyle w:val="pqiTabBody"/>
              <w:rPr>
                <w:b/>
              </w:rPr>
            </w:pPr>
            <w:r w:rsidRPr="00C15AD5">
              <w:rPr>
                <w:b/>
              </w:rPr>
              <w:t>1x</w:t>
            </w:r>
          </w:p>
        </w:tc>
      </w:tr>
      <w:tr w:rsidR="00C11AAF" w:rsidRPr="009079F8" w14:paraId="219D6344" w14:textId="77777777" w:rsidTr="00D80F71">
        <w:tc>
          <w:tcPr>
            <w:tcW w:w="13749" w:type="dxa"/>
            <w:gridSpan w:val="7"/>
          </w:tcPr>
          <w:p w14:paraId="2E0FCC65" w14:textId="77777777" w:rsidR="00C11AAF" w:rsidRDefault="00C11AAF" w:rsidP="00F23355">
            <w:pPr>
              <w:pStyle w:val="pqiTabBody"/>
            </w:pPr>
            <w:r>
              <w:t>Wszystkie elementy począwszy od poniższego zawarte są w elemencie:</w:t>
            </w:r>
          </w:p>
          <w:p w14:paraId="2F210A85" w14:textId="3A326E02" w:rsidR="00C11AAF" w:rsidRPr="002D2E54"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PL815</w:t>
            </w:r>
            <w:r w:rsidRPr="00621E71">
              <w:rPr>
                <w:rFonts w:ascii="Courier New" w:hAnsi="Courier New"/>
                <w:color w:val="0000FF"/>
              </w:rPr>
              <w:t>/</w:t>
            </w:r>
            <w:r>
              <w:rPr>
                <w:rFonts w:ascii="Courier New" w:hAnsi="Courier New"/>
                <w:color w:val="0000FF"/>
              </w:rPr>
              <w:t>Body/</w:t>
            </w:r>
            <w:r w:rsidR="00E84C83">
              <w:t xml:space="preserve"> </w:t>
            </w:r>
            <w:r w:rsidR="00E84C83" w:rsidRPr="00E84C83">
              <w:rPr>
                <w:rFonts w:ascii="Courier New" w:hAnsi="Courier New"/>
                <w:color w:val="0000FF"/>
              </w:rPr>
              <w:t>SubmittedDraftOfEADESAD</w:t>
            </w:r>
          </w:p>
        </w:tc>
      </w:tr>
      <w:tr w:rsidR="00C11AAF" w:rsidRPr="009079F8" w14:paraId="6221B22E" w14:textId="77777777" w:rsidTr="00D80F71">
        <w:tc>
          <w:tcPr>
            <w:tcW w:w="988" w:type="dxa"/>
            <w:gridSpan w:val="2"/>
          </w:tcPr>
          <w:p w14:paraId="2DF5DE1A" w14:textId="77777777" w:rsidR="00C11AAF" w:rsidRPr="009079F8" w:rsidRDefault="00C11AAF" w:rsidP="00F23355">
            <w:pPr>
              <w:pStyle w:val="pqiTabHead"/>
            </w:pPr>
            <w:r>
              <w:t>1</w:t>
            </w:r>
          </w:p>
        </w:tc>
        <w:tc>
          <w:tcPr>
            <w:tcW w:w="4670" w:type="dxa"/>
          </w:tcPr>
          <w:p w14:paraId="4C566057" w14:textId="16415E35" w:rsidR="00C11AAF" w:rsidRPr="002D2E54" w:rsidRDefault="00C11AAF" w:rsidP="00F23355">
            <w:pPr>
              <w:pStyle w:val="pqiTabHead"/>
              <w:rPr>
                <w:lang w:val="en-US"/>
              </w:rPr>
            </w:pPr>
            <w:r w:rsidRPr="002D2E54">
              <w:rPr>
                <w:lang w:val="en-US"/>
              </w:rPr>
              <w:t>Nagłówek dokumentu</w:t>
            </w:r>
          </w:p>
          <w:p w14:paraId="783C3F87" w14:textId="3BB30EDB" w:rsidR="002443D4" w:rsidRPr="00D2515C" w:rsidRDefault="002443D4" w:rsidP="00D2515C">
            <w:pPr>
              <w:pStyle w:val="pqiTabBody"/>
              <w:rPr>
                <w:rFonts w:ascii="Courier New" w:hAnsi="Courier New" w:cs="Courier New"/>
                <w:noProof/>
                <w:color w:val="0000FF"/>
              </w:rPr>
            </w:pPr>
            <w:r w:rsidRPr="00D2515C">
              <w:rPr>
                <w:rFonts w:ascii="Courier New" w:hAnsi="Courier New" w:cs="Courier New"/>
                <w:noProof/>
                <w:color w:val="0000FF"/>
              </w:rPr>
              <w:t>HeaderEadEsad</w:t>
            </w:r>
          </w:p>
          <w:p w14:paraId="28BABBBB" w14:textId="384391F1" w:rsidR="002443D4" w:rsidRPr="002D2E54" w:rsidRDefault="002443D4" w:rsidP="00F23355">
            <w:pPr>
              <w:pStyle w:val="pqiTabHead"/>
              <w:rPr>
                <w:lang w:val="en-US"/>
              </w:rPr>
            </w:pPr>
          </w:p>
        </w:tc>
        <w:tc>
          <w:tcPr>
            <w:tcW w:w="566" w:type="dxa"/>
          </w:tcPr>
          <w:p w14:paraId="1EC0AB69" w14:textId="77777777" w:rsidR="00C11AAF" w:rsidRPr="009079F8" w:rsidRDefault="00C11AAF" w:rsidP="00F23355">
            <w:pPr>
              <w:pStyle w:val="pqiTabHead"/>
            </w:pPr>
            <w:r w:rsidRPr="009079F8">
              <w:t>R</w:t>
            </w:r>
          </w:p>
        </w:tc>
        <w:tc>
          <w:tcPr>
            <w:tcW w:w="2121" w:type="dxa"/>
          </w:tcPr>
          <w:p w14:paraId="607C90A4" w14:textId="77777777" w:rsidR="00C11AAF" w:rsidRPr="009079F8" w:rsidRDefault="00C11AAF" w:rsidP="00F23355">
            <w:pPr>
              <w:pStyle w:val="pqiTabHead"/>
            </w:pPr>
          </w:p>
        </w:tc>
        <w:tc>
          <w:tcPr>
            <w:tcW w:w="4554" w:type="dxa"/>
          </w:tcPr>
          <w:p w14:paraId="25C5D7F2" w14:textId="77777777" w:rsidR="00C11AAF" w:rsidRPr="009079F8" w:rsidRDefault="00C11AAF" w:rsidP="00F23355">
            <w:pPr>
              <w:pStyle w:val="pqiTabHead"/>
            </w:pPr>
          </w:p>
        </w:tc>
        <w:tc>
          <w:tcPr>
            <w:tcW w:w="850" w:type="dxa"/>
          </w:tcPr>
          <w:p w14:paraId="31FA15C3" w14:textId="77777777" w:rsidR="00C11AAF" w:rsidRPr="009079F8" w:rsidRDefault="00C11AAF" w:rsidP="00F23355">
            <w:pPr>
              <w:pStyle w:val="pqiTabHead"/>
            </w:pPr>
            <w:r>
              <w:t>1x</w:t>
            </w:r>
          </w:p>
        </w:tc>
      </w:tr>
      <w:tr w:rsidR="00C11AAF" w:rsidRPr="009079F8" w14:paraId="1B513315" w14:textId="77777777" w:rsidTr="00D80F71">
        <w:tc>
          <w:tcPr>
            <w:tcW w:w="421" w:type="dxa"/>
          </w:tcPr>
          <w:p w14:paraId="41BD6E78" w14:textId="77777777" w:rsidR="00C11AAF" w:rsidRPr="009079F8" w:rsidRDefault="00C11AAF" w:rsidP="00F23355">
            <w:pPr>
              <w:pStyle w:val="pqiTabBody"/>
              <w:rPr>
                <w:b/>
              </w:rPr>
            </w:pPr>
          </w:p>
        </w:tc>
        <w:tc>
          <w:tcPr>
            <w:tcW w:w="567" w:type="dxa"/>
          </w:tcPr>
          <w:p w14:paraId="1B43D0AE" w14:textId="77777777" w:rsidR="00C11AAF" w:rsidRPr="009079F8" w:rsidRDefault="00C11AAF" w:rsidP="00F23355">
            <w:pPr>
              <w:pStyle w:val="pqiTabBody"/>
              <w:rPr>
                <w:i/>
              </w:rPr>
            </w:pPr>
            <w:r w:rsidRPr="009079F8">
              <w:rPr>
                <w:i/>
              </w:rPr>
              <w:t>a</w:t>
            </w:r>
          </w:p>
        </w:tc>
        <w:tc>
          <w:tcPr>
            <w:tcW w:w="4670" w:type="dxa"/>
          </w:tcPr>
          <w:p w14:paraId="13A969F2" w14:textId="77777777" w:rsidR="00C11AAF" w:rsidRDefault="00C11AAF" w:rsidP="00F23355">
            <w:pPr>
              <w:pStyle w:val="pqiTabBody"/>
            </w:pPr>
            <w:r w:rsidRPr="009079F8">
              <w:t>Kod rodzaju miejsca przeznaczenia</w:t>
            </w:r>
          </w:p>
          <w:p w14:paraId="65522E5F" w14:textId="3C9F3BCA"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DestinationTypeCode</w:t>
            </w:r>
          </w:p>
        </w:tc>
        <w:tc>
          <w:tcPr>
            <w:tcW w:w="566" w:type="dxa"/>
          </w:tcPr>
          <w:p w14:paraId="1CC9DAF7" w14:textId="77777777" w:rsidR="00C11AAF" w:rsidRPr="009079F8" w:rsidRDefault="00C11AAF" w:rsidP="00F23355">
            <w:pPr>
              <w:pStyle w:val="pqiTabBody"/>
            </w:pPr>
            <w:r w:rsidRPr="009079F8">
              <w:t>R</w:t>
            </w:r>
          </w:p>
        </w:tc>
        <w:tc>
          <w:tcPr>
            <w:tcW w:w="2121" w:type="dxa"/>
          </w:tcPr>
          <w:p w14:paraId="06E1F127" w14:textId="77777777" w:rsidR="00C11AAF" w:rsidRPr="009079F8" w:rsidRDefault="00C11AAF" w:rsidP="00F23355">
            <w:pPr>
              <w:pStyle w:val="pqiTabBody"/>
            </w:pPr>
          </w:p>
        </w:tc>
        <w:tc>
          <w:tcPr>
            <w:tcW w:w="4554" w:type="dxa"/>
          </w:tcPr>
          <w:p w14:paraId="24ED1A38"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_Ref267946813 \h </w:instrText>
            </w:r>
            <w:r>
              <w:rPr>
                <w:lang w:eastAsia="en-GB"/>
              </w:rPr>
            </w:r>
            <w:r>
              <w:rPr>
                <w:lang w:eastAsia="en-GB"/>
              </w:rPr>
              <w:fldChar w:fldCharType="separate"/>
            </w:r>
            <w:r w:rsidR="002B6F91">
              <w:t>Kody rodzaju miejsca przeznaczenia (D</w:t>
            </w:r>
            <w:r w:rsidR="002B6F91" w:rsidRPr="00F963E2">
              <w:t>estination Type Code</w:t>
            </w:r>
            <w:r w:rsidR="002B6F91">
              <w:t>s)</w:t>
            </w:r>
            <w:r>
              <w:rPr>
                <w:lang w:eastAsia="en-GB"/>
              </w:rPr>
              <w:fldChar w:fldCharType="end"/>
            </w:r>
            <w:r>
              <w:rPr>
                <w:lang w:eastAsia="en-GB"/>
              </w:rPr>
              <w:t>”.</w:t>
            </w:r>
          </w:p>
          <w:p w14:paraId="3713A0E6" w14:textId="22157A51" w:rsidR="003C684F" w:rsidRPr="009079F8" w:rsidRDefault="003C684F" w:rsidP="00F23355">
            <w:pPr>
              <w:pStyle w:val="pqiTabBody"/>
            </w:pPr>
            <w:r>
              <w:t xml:space="preserve">Należy podać miejsce przeznaczenia przemieszczenia, stosując jedną z następujących wartości: </w:t>
            </w:r>
            <w:r w:rsidR="00F40FBF">
              <w:t>9 = Miejsce przeznaczenia – Uprawniony odbiorca (art. 33 ust. 1 dyrektywy 2020/262), 10 = Miejsce przeznaczenia – Tymczasowo uprawniony odbiorca (art. 33 ust. 1 i art. 35 ust. 8 dyrektywy 2020/262/WE)</w:t>
            </w:r>
          </w:p>
        </w:tc>
        <w:tc>
          <w:tcPr>
            <w:tcW w:w="850" w:type="dxa"/>
          </w:tcPr>
          <w:p w14:paraId="07106722" w14:textId="48626D6B" w:rsidR="003C684F" w:rsidRPr="009079F8" w:rsidRDefault="003C684F" w:rsidP="00F23355">
            <w:pPr>
              <w:pStyle w:val="pqiTabBody"/>
            </w:pPr>
            <w:r>
              <w:t>n..2</w:t>
            </w:r>
          </w:p>
        </w:tc>
      </w:tr>
      <w:tr w:rsidR="00C11AAF" w:rsidRPr="009079F8" w14:paraId="6A820A6B" w14:textId="77777777" w:rsidTr="00D80F71">
        <w:tc>
          <w:tcPr>
            <w:tcW w:w="421" w:type="dxa"/>
          </w:tcPr>
          <w:p w14:paraId="15217B28" w14:textId="77777777" w:rsidR="00C11AAF" w:rsidRPr="009079F8" w:rsidRDefault="00C11AAF" w:rsidP="00F23355">
            <w:pPr>
              <w:pStyle w:val="pqiTabBody"/>
              <w:rPr>
                <w:b/>
              </w:rPr>
            </w:pPr>
          </w:p>
        </w:tc>
        <w:tc>
          <w:tcPr>
            <w:tcW w:w="567" w:type="dxa"/>
          </w:tcPr>
          <w:p w14:paraId="407E6ECB" w14:textId="77777777" w:rsidR="00C11AAF" w:rsidRPr="009079F8" w:rsidRDefault="00C11AAF" w:rsidP="00F23355">
            <w:pPr>
              <w:pStyle w:val="pqiTabBody"/>
              <w:rPr>
                <w:i/>
              </w:rPr>
            </w:pPr>
            <w:r w:rsidRPr="009079F8">
              <w:rPr>
                <w:i/>
              </w:rPr>
              <w:t>b</w:t>
            </w:r>
          </w:p>
        </w:tc>
        <w:tc>
          <w:tcPr>
            <w:tcW w:w="4670" w:type="dxa"/>
          </w:tcPr>
          <w:p w14:paraId="4D6D439A" w14:textId="77777777" w:rsidR="00C11AAF" w:rsidRDefault="00C11AAF" w:rsidP="00F23355">
            <w:pPr>
              <w:pStyle w:val="pqiTabBody"/>
            </w:pPr>
            <w:r w:rsidRPr="009079F8">
              <w:t>Czas przewozu</w:t>
            </w:r>
          </w:p>
          <w:p w14:paraId="73C74D53" w14:textId="0C109C57"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JourneyTime</w:t>
            </w:r>
          </w:p>
        </w:tc>
        <w:tc>
          <w:tcPr>
            <w:tcW w:w="566" w:type="dxa"/>
          </w:tcPr>
          <w:p w14:paraId="3FEE55F3" w14:textId="77777777" w:rsidR="00C11AAF" w:rsidRPr="009079F8" w:rsidRDefault="00C11AAF" w:rsidP="00F23355">
            <w:pPr>
              <w:pStyle w:val="pqiTabBody"/>
            </w:pPr>
            <w:r w:rsidRPr="009079F8">
              <w:t>R</w:t>
            </w:r>
          </w:p>
        </w:tc>
        <w:tc>
          <w:tcPr>
            <w:tcW w:w="2121" w:type="dxa"/>
          </w:tcPr>
          <w:p w14:paraId="35641B3A" w14:textId="77777777" w:rsidR="00C11AAF" w:rsidRPr="009079F8" w:rsidRDefault="00C11AAF" w:rsidP="00F23355">
            <w:pPr>
              <w:pStyle w:val="pqiTabBody"/>
            </w:pPr>
          </w:p>
        </w:tc>
        <w:tc>
          <w:tcPr>
            <w:tcW w:w="4554" w:type="dxa"/>
          </w:tcPr>
          <w:p w14:paraId="290F3F58" w14:textId="290E7495" w:rsidR="00C11AAF" w:rsidRDefault="00C11AAF" w:rsidP="00F23355">
            <w:pPr>
              <w:pStyle w:val="pqiTabBody"/>
            </w:pPr>
            <w:r w:rsidRPr="009079F8">
              <w:t>Należy podać normalny okres czasu konieczny do przewozu, biorąc pod uwagę środek transportu i odległość, wyrażony w godzinach (</w:t>
            </w:r>
            <w:r>
              <w:t>H</w:t>
            </w:r>
            <w:r w:rsidRPr="009079F8">
              <w:t xml:space="preserve">) </w:t>
            </w:r>
            <w:r>
              <w:t>albo</w:t>
            </w:r>
            <w:r w:rsidRPr="009079F8">
              <w:t xml:space="preserve"> dniach (D) poprzedzających </w:t>
            </w:r>
            <w:r w:rsidRPr="009079F8">
              <w:lastRenderedPageBreak/>
              <w:t xml:space="preserve">dwucyfrową liczbę. (Przykłady: </w:t>
            </w:r>
            <w:r>
              <w:t>H</w:t>
            </w:r>
            <w:r w:rsidRPr="009079F8">
              <w:t>12 lub D04). Wskazana wartość „</w:t>
            </w:r>
            <w:r>
              <w:t>H</w:t>
            </w:r>
            <w:r w:rsidRPr="009079F8">
              <w:t xml:space="preserve">” powinna być mniejsza lub równa 24. Wskazana wartość „D” </w:t>
            </w:r>
            <w:r>
              <w:t xml:space="preserve">dla przemieszczeń krajowych powinna być mniejsza lub równa </w:t>
            </w:r>
            <w:r w:rsidR="00CB3312">
              <w:t>35</w:t>
            </w:r>
            <w:r>
              <w:t xml:space="preserve">, a dla przemieszczeń wewnątrzwspólnotowych </w:t>
            </w:r>
            <w:r w:rsidRPr="009079F8">
              <w:t xml:space="preserve">powinna być mniejsza lub równa </w:t>
            </w:r>
            <w:r w:rsidR="004D4249">
              <w:t>45</w:t>
            </w:r>
            <w:r w:rsidRPr="009079F8">
              <w:t>.</w:t>
            </w:r>
          </w:p>
          <w:p w14:paraId="5C7552A4" w14:textId="55200591" w:rsidR="00F40FBF" w:rsidRPr="009079F8" w:rsidRDefault="00AF52F5" w:rsidP="00F23355">
            <w:pPr>
              <w:pStyle w:val="pqiTabBody"/>
            </w:pPr>
            <w:r>
              <w:t>Wskazana wartość powinna być mniejsza lub równa maksymalnej wartości dozwolonej dla podanego rodzaju transportu (Transport Mode) wg słownika „</w:t>
            </w:r>
            <w:r w:rsidRPr="00E636DC">
              <w:t>Maksymalna wartość czasu przewozu</w:t>
            </w:r>
            <w:r>
              <w:t>” (</w:t>
            </w:r>
            <w:r w:rsidRPr="00E636DC">
              <w:t>MaximumJourneyTimeParameters</w:t>
            </w:r>
            <w:r>
              <w:t>)</w:t>
            </w:r>
          </w:p>
        </w:tc>
        <w:tc>
          <w:tcPr>
            <w:tcW w:w="850" w:type="dxa"/>
          </w:tcPr>
          <w:p w14:paraId="1BF03DDD" w14:textId="77777777" w:rsidR="00C11AAF" w:rsidRPr="009079F8" w:rsidRDefault="00C11AAF" w:rsidP="00F23355">
            <w:pPr>
              <w:pStyle w:val="pqiTabBody"/>
            </w:pPr>
            <w:r w:rsidRPr="009079F8">
              <w:lastRenderedPageBreak/>
              <w:t>an3</w:t>
            </w:r>
          </w:p>
        </w:tc>
      </w:tr>
      <w:tr w:rsidR="00C11AAF" w:rsidRPr="009079F8" w14:paraId="43195108" w14:textId="77777777" w:rsidTr="00D80F71">
        <w:tc>
          <w:tcPr>
            <w:tcW w:w="421" w:type="dxa"/>
          </w:tcPr>
          <w:p w14:paraId="19D6A17C" w14:textId="77777777" w:rsidR="00C11AAF" w:rsidRPr="009079F8" w:rsidRDefault="00C11AAF" w:rsidP="00F23355">
            <w:pPr>
              <w:pStyle w:val="pqiTabBody"/>
              <w:rPr>
                <w:b/>
              </w:rPr>
            </w:pPr>
          </w:p>
        </w:tc>
        <w:tc>
          <w:tcPr>
            <w:tcW w:w="567" w:type="dxa"/>
          </w:tcPr>
          <w:p w14:paraId="59FDDA20" w14:textId="77777777" w:rsidR="00C11AAF" w:rsidRPr="009079F8" w:rsidRDefault="00C11AAF" w:rsidP="00F23355">
            <w:pPr>
              <w:pStyle w:val="pqiTabBody"/>
              <w:rPr>
                <w:i/>
              </w:rPr>
            </w:pPr>
            <w:r w:rsidRPr="009079F8">
              <w:rPr>
                <w:i/>
              </w:rPr>
              <w:t>c</w:t>
            </w:r>
          </w:p>
        </w:tc>
        <w:tc>
          <w:tcPr>
            <w:tcW w:w="4670" w:type="dxa"/>
          </w:tcPr>
          <w:p w14:paraId="7AA5F3C9" w14:textId="77777777" w:rsidR="00C11AAF" w:rsidRDefault="00C11AAF" w:rsidP="00F23355">
            <w:pPr>
              <w:pStyle w:val="pqiTabBody"/>
            </w:pPr>
            <w:r w:rsidRPr="009079F8">
              <w:t>Organizacja przewozu</w:t>
            </w:r>
          </w:p>
          <w:p w14:paraId="4B865104" w14:textId="672C6B19" w:rsidR="00397FC9" w:rsidRPr="00137DB1" w:rsidRDefault="00C11AAF" w:rsidP="00F23355">
            <w:pPr>
              <w:pStyle w:val="pqiTabBody"/>
              <w:rPr>
                <w:rFonts w:ascii="Courier New" w:hAnsi="Courier New" w:cs="Courier New"/>
                <w:noProof/>
                <w:color w:val="0000FF"/>
              </w:rPr>
            </w:pPr>
            <w:r>
              <w:rPr>
                <w:rFonts w:ascii="Courier New" w:hAnsi="Courier New" w:cs="Courier New"/>
                <w:noProof/>
                <w:color w:val="0000FF"/>
              </w:rPr>
              <w:t>TransportArrangement</w:t>
            </w:r>
          </w:p>
        </w:tc>
        <w:tc>
          <w:tcPr>
            <w:tcW w:w="566" w:type="dxa"/>
          </w:tcPr>
          <w:p w14:paraId="7ADEEEFA" w14:textId="77777777" w:rsidR="00C11AAF" w:rsidRPr="009079F8" w:rsidRDefault="00C11AAF" w:rsidP="00F23355">
            <w:pPr>
              <w:pStyle w:val="pqiTabBody"/>
            </w:pPr>
            <w:r w:rsidRPr="009079F8">
              <w:t>R</w:t>
            </w:r>
          </w:p>
        </w:tc>
        <w:tc>
          <w:tcPr>
            <w:tcW w:w="2121" w:type="dxa"/>
          </w:tcPr>
          <w:p w14:paraId="5582D592" w14:textId="77777777" w:rsidR="00C11AAF" w:rsidRPr="009079F8" w:rsidRDefault="00C11AAF" w:rsidP="00F23355">
            <w:pPr>
              <w:pStyle w:val="pqiTabBody"/>
            </w:pPr>
          </w:p>
        </w:tc>
        <w:tc>
          <w:tcPr>
            <w:tcW w:w="4554" w:type="dxa"/>
          </w:tcPr>
          <w:p w14:paraId="1748197C" w14:textId="3D246FB4" w:rsidR="00F40FB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rsidR="002B6F91">
              <w:t>Organizacja przewozu (T</w:t>
            </w:r>
            <w:r w:rsidR="002B6F91" w:rsidRPr="00F963E2">
              <w:t>ransport Arrangement</w:t>
            </w:r>
            <w:r w:rsidR="002B6F91">
              <w:t>)</w:t>
            </w:r>
            <w:r>
              <w:rPr>
                <w:lang w:eastAsia="en-GB"/>
              </w:rPr>
              <w:fldChar w:fldCharType="end"/>
            </w:r>
            <w:r>
              <w:rPr>
                <w:lang w:eastAsia="en-GB"/>
              </w:rPr>
              <w:t>”.</w:t>
            </w:r>
          </w:p>
        </w:tc>
        <w:tc>
          <w:tcPr>
            <w:tcW w:w="850" w:type="dxa"/>
          </w:tcPr>
          <w:p w14:paraId="44065C8C" w14:textId="77777777" w:rsidR="00C11AAF" w:rsidRPr="009079F8" w:rsidRDefault="00C11AAF" w:rsidP="00F23355">
            <w:pPr>
              <w:pStyle w:val="pqiTabBody"/>
            </w:pPr>
            <w:r w:rsidRPr="009079F8">
              <w:t>n1</w:t>
            </w:r>
          </w:p>
        </w:tc>
      </w:tr>
      <w:tr w:rsidR="00C11AAF" w:rsidRPr="009079F8" w14:paraId="59DA2CED" w14:textId="77777777" w:rsidTr="00D80F71">
        <w:tc>
          <w:tcPr>
            <w:tcW w:w="988" w:type="dxa"/>
            <w:gridSpan w:val="2"/>
          </w:tcPr>
          <w:p w14:paraId="3D468882" w14:textId="77777777" w:rsidR="00C11AAF" w:rsidRPr="009079F8" w:rsidRDefault="00C11AAF" w:rsidP="00F23355">
            <w:pPr>
              <w:pStyle w:val="pqiTabHead"/>
            </w:pPr>
            <w:r>
              <w:t>2</w:t>
            </w:r>
          </w:p>
        </w:tc>
        <w:tc>
          <w:tcPr>
            <w:tcW w:w="4670" w:type="dxa"/>
          </w:tcPr>
          <w:p w14:paraId="55EFAC95" w14:textId="77777777" w:rsidR="00C11AAF" w:rsidRDefault="00C11AAF" w:rsidP="00F23355">
            <w:pPr>
              <w:pStyle w:val="pqiTabHead"/>
            </w:pPr>
            <w:r w:rsidRPr="009079F8">
              <w:t>PODMIOT wysyłający</w:t>
            </w:r>
          </w:p>
          <w:p w14:paraId="66BCA34C" w14:textId="3D9C9793"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ConsignorTrader</w:t>
            </w:r>
          </w:p>
        </w:tc>
        <w:tc>
          <w:tcPr>
            <w:tcW w:w="566" w:type="dxa"/>
          </w:tcPr>
          <w:p w14:paraId="6DD18C46" w14:textId="77777777" w:rsidR="00C11AAF" w:rsidRPr="009079F8" w:rsidRDefault="00C11AAF" w:rsidP="00F23355">
            <w:pPr>
              <w:pStyle w:val="pqiTabHead"/>
            </w:pPr>
            <w:r w:rsidRPr="009079F8">
              <w:t>R</w:t>
            </w:r>
          </w:p>
        </w:tc>
        <w:tc>
          <w:tcPr>
            <w:tcW w:w="2121" w:type="dxa"/>
          </w:tcPr>
          <w:p w14:paraId="1AFF4853" w14:textId="77777777" w:rsidR="00C11AAF" w:rsidRPr="009079F8" w:rsidRDefault="00C11AAF" w:rsidP="00F23355">
            <w:pPr>
              <w:pStyle w:val="pqiTabHead"/>
            </w:pPr>
          </w:p>
        </w:tc>
        <w:tc>
          <w:tcPr>
            <w:tcW w:w="4554" w:type="dxa"/>
          </w:tcPr>
          <w:p w14:paraId="4E866B66" w14:textId="77777777" w:rsidR="00C11AAF" w:rsidRPr="009079F8" w:rsidRDefault="00C11AAF" w:rsidP="00F23355">
            <w:pPr>
              <w:pStyle w:val="pqiTabHead"/>
            </w:pPr>
          </w:p>
        </w:tc>
        <w:tc>
          <w:tcPr>
            <w:tcW w:w="850" w:type="dxa"/>
          </w:tcPr>
          <w:p w14:paraId="15D2FA54" w14:textId="77777777" w:rsidR="00C11AAF" w:rsidRPr="009079F8" w:rsidRDefault="00C11AAF" w:rsidP="00F23355">
            <w:pPr>
              <w:pStyle w:val="pqiTabHead"/>
            </w:pPr>
            <w:r>
              <w:t>1x</w:t>
            </w:r>
          </w:p>
        </w:tc>
      </w:tr>
      <w:tr w:rsidR="00C11AAF" w:rsidRPr="009079F8" w14:paraId="76B15337" w14:textId="77777777" w:rsidTr="00D80F71">
        <w:tc>
          <w:tcPr>
            <w:tcW w:w="988" w:type="dxa"/>
            <w:gridSpan w:val="2"/>
          </w:tcPr>
          <w:p w14:paraId="21FA53B8" w14:textId="77777777" w:rsidR="00C11AAF" w:rsidRPr="009079F8" w:rsidRDefault="00C11AAF" w:rsidP="00F23355">
            <w:pPr>
              <w:pStyle w:val="pqiTabBody"/>
              <w:rPr>
                <w:i/>
              </w:rPr>
            </w:pPr>
          </w:p>
        </w:tc>
        <w:tc>
          <w:tcPr>
            <w:tcW w:w="4670" w:type="dxa"/>
          </w:tcPr>
          <w:p w14:paraId="1B6A8899" w14:textId="77777777" w:rsidR="00C11AAF" w:rsidRDefault="00C11AAF" w:rsidP="00F23355">
            <w:pPr>
              <w:pStyle w:val="pqiTabBody"/>
            </w:pPr>
            <w:r>
              <w:t>JĘZYK ELEMENTU</w:t>
            </w:r>
          </w:p>
          <w:p w14:paraId="61070562" w14:textId="475096CF"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5667C75" w14:textId="77777777" w:rsidR="00C11AAF" w:rsidRPr="009079F8" w:rsidRDefault="00C11AAF" w:rsidP="00F23355">
            <w:pPr>
              <w:pStyle w:val="pqiTabBody"/>
            </w:pPr>
            <w:r w:rsidRPr="009079F8">
              <w:t>R</w:t>
            </w:r>
          </w:p>
        </w:tc>
        <w:tc>
          <w:tcPr>
            <w:tcW w:w="2121" w:type="dxa"/>
          </w:tcPr>
          <w:p w14:paraId="27C17803" w14:textId="77777777" w:rsidR="00C11AAF" w:rsidRPr="009079F8" w:rsidRDefault="00C11AAF" w:rsidP="00F23355">
            <w:pPr>
              <w:pStyle w:val="pqiTabBody"/>
            </w:pPr>
          </w:p>
        </w:tc>
        <w:tc>
          <w:tcPr>
            <w:tcW w:w="4554" w:type="dxa"/>
          </w:tcPr>
          <w:p w14:paraId="4425C6F5" w14:textId="77777777" w:rsidR="00C11AAF" w:rsidRDefault="00C11AAF" w:rsidP="00F23355">
            <w:pPr>
              <w:pStyle w:val="pqiTabBody"/>
            </w:pPr>
            <w:r>
              <w:t>Atrybut.</w:t>
            </w:r>
          </w:p>
          <w:p w14:paraId="784E83DC" w14:textId="77777777" w:rsidR="00C11AAF" w:rsidRPr="009079F8" w:rsidRDefault="00C11AAF" w:rsidP="00F23355">
            <w:pPr>
              <w:pStyle w:val="pqiTabBody"/>
            </w:pPr>
            <w:r>
              <w:t>Wartość ze słownika „</w:t>
            </w:r>
            <w:r w:rsidRPr="008C6FA2">
              <w:t>Kody języka (Language codes)</w:t>
            </w:r>
            <w:r>
              <w:t>”.</w:t>
            </w:r>
          </w:p>
        </w:tc>
        <w:tc>
          <w:tcPr>
            <w:tcW w:w="850" w:type="dxa"/>
          </w:tcPr>
          <w:p w14:paraId="77258D79" w14:textId="77777777" w:rsidR="00C11AAF" w:rsidRPr="009079F8" w:rsidRDefault="00C11AAF" w:rsidP="00F23355">
            <w:pPr>
              <w:pStyle w:val="pqiTabBody"/>
            </w:pPr>
            <w:r w:rsidRPr="009079F8">
              <w:t>a2</w:t>
            </w:r>
          </w:p>
        </w:tc>
      </w:tr>
      <w:tr w:rsidR="00C11AAF" w:rsidRPr="009079F8" w14:paraId="540B81EA" w14:textId="77777777" w:rsidTr="00D80F71">
        <w:tc>
          <w:tcPr>
            <w:tcW w:w="421" w:type="dxa"/>
          </w:tcPr>
          <w:p w14:paraId="0BD2535A" w14:textId="77777777" w:rsidR="00C11AAF" w:rsidRPr="009079F8" w:rsidRDefault="00C11AAF" w:rsidP="00F23355">
            <w:pPr>
              <w:pStyle w:val="pqiTabBody"/>
              <w:rPr>
                <w:b/>
              </w:rPr>
            </w:pPr>
          </w:p>
        </w:tc>
        <w:tc>
          <w:tcPr>
            <w:tcW w:w="567" w:type="dxa"/>
          </w:tcPr>
          <w:p w14:paraId="1ED46C9A" w14:textId="77777777" w:rsidR="00C11AAF" w:rsidRPr="009079F8" w:rsidRDefault="00C11AAF" w:rsidP="00F23355">
            <w:pPr>
              <w:pStyle w:val="pqiTabBody"/>
              <w:rPr>
                <w:i/>
              </w:rPr>
            </w:pPr>
            <w:r w:rsidRPr="009079F8">
              <w:rPr>
                <w:i/>
              </w:rPr>
              <w:t>a</w:t>
            </w:r>
          </w:p>
        </w:tc>
        <w:tc>
          <w:tcPr>
            <w:tcW w:w="4670" w:type="dxa"/>
          </w:tcPr>
          <w:p w14:paraId="56571FAB" w14:textId="77777777" w:rsidR="00C11AAF" w:rsidRDefault="00C11AAF" w:rsidP="00F23355">
            <w:pPr>
              <w:pStyle w:val="pqiTabBody"/>
            </w:pPr>
            <w:r w:rsidRPr="009079F8">
              <w:t>Numer akcyzow</w:t>
            </w:r>
            <w:r>
              <w:t>y</w:t>
            </w:r>
            <w:r w:rsidRPr="009079F8">
              <w:t xml:space="preserve"> podmiotu</w:t>
            </w:r>
          </w:p>
          <w:p w14:paraId="6766C726" w14:textId="64D6F1E6"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TraderExciseNumber</w:t>
            </w:r>
          </w:p>
        </w:tc>
        <w:tc>
          <w:tcPr>
            <w:tcW w:w="566" w:type="dxa"/>
          </w:tcPr>
          <w:p w14:paraId="6CF2E973" w14:textId="77777777" w:rsidR="00C11AAF" w:rsidRPr="009079F8" w:rsidRDefault="00C11AAF" w:rsidP="00F23355">
            <w:pPr>
              <w:pStyle w:val="pqiTabBody"/>
            </w:pPr>
            <w:r w:rsidRPr="009079F8">
              <w:t>R</w:t>
            </w:r>
          </w:p>
        </w:tc>
        <w:tc>
          <w:tcPr>
            <w:tcW w:w="2121" w:type="dxa"/>
          </w:tcPr>
          <w:p w14:paraId="3DF2C927" w14:textId="77777777" w:rsidR="00C11AAF" w:rsidRPr="009079F8" w:rsidRDefault="00C11AAF" w:rsidP="00F23355">
            <w:pPr>
              <w:pStyle w:val="pqiTabBody"/>
            </w:pPr>
          </w:p>
        </w:tc>
        <w:tc>
          <w:tcPr>
            <w:tcW w:w="4554" w:type="dxa"/>
          </w:tcPr>
          <w:p w14:paraId="261BB80F" w14:textId="72551C94" w:rsidR="00F40FBF" w:rsidRPr="00F40FBF" w:rsidRDefault="00C11AAF" w:rsidP="004D4249">
            <w:pPr>
              <w:pStyle w:val="pqiTabBody"/>
              <w:rPr>
                <w:b/>
              </w:rPr>
            </w:pPr>
            <w:r w:rsidRPr="009079F8">
              <w:t xml:space="preserve">Należy podać ważny </w:t>
            </w:r>
            <w:r>
              <w:t>numer akcyzowy</w:t>
            </w:r>
            <w:r w:rsidRPr="009079F8">
              <w:t xml:space="preserve"> </w:t>
            </w:r>
            <w:r w:rsidR="00F40FBF">
              <w:t>uprawnionego wysyłającego, tymczasowo uprawnionego wysyłającego</w:t>
            </w:r>
          </w:p>
        </w:tc>
        <w:tc>
          <w:tcPr>
            <w:tcW w:w="850" w:type="dxa"/>
          </w:tcPr>
          <w:p w14:paraId="1070D797" w14:textId="77777777" w:rsidR="00C11AAF" w:rsidRPr="009079F8" w:rsidRDefault="00C11AAF" w:rsidP="00F23355">
            <w:pPr>
              <w:pStyle w:val="pqiTabBody"/>
            </w:pPr>
            <w:r w:rsidRPr="009079F8">
              <w:t>an13</w:t>
            </w:r>
          </w:p>
        </w:tc>
      </w:tr>
      <w:tr w:rsidR="00C11AAF" w:rsidRPr="009079F8" w14:paraId="626C88D7" w14:textId="77777777" w:rsidTr="00D80F71">
        <w:tc>
          <w:tcPr>
            <w:tcW w:w="421" w:type="dxa"/>
          </w:tcPr>
          <w:p w14:paraId="5883C17A" w14:textId="77777777" w:rsidR="00C11AAF" w:rsidRPr="009079F8" w:rsidRDefault="00C11AAF" w:rsidP="00F23355">
            <w:pPr>
              <w:pStyle w:val="pqiTabBody"/>
              <w:rPr>
                <w:b/>
              </w:rPr>
            </w:pPr>
          </w:p>
        </w:tc>
        <w:tc>
          <w:tcPr>
            <w:tcW w:w="567" w:type="dxa"/>
          </w:tcPr>
          <w:p w14:paraId="51A24C7F" w14:textId="77777777" w:rsidR="00C11AAF" w:rsidRPr="009079F8" w:rsidRDefault="00C11AAF" w:rsidP="00F23355">
            <w:pPr>
              <w:pStyle w:val="pqiTabBody"/>
              <w:rPr>
                <w:i/>
              </w:rPr>
            </w:pPr>
            <w:r w:rsidRPr="009079F8">
              <w:rPr>
                <w:i/>
              </w:rPr>
              <w:t>b</w:t>
            </w:r>
          </w:p>
        </w:tc>
        <w:tc>
          <w:tcPr>
            <w:tcW w:w="4670" w:type="dxa"/>
          </w:tcPr>
          <w:p w14:paraId="5A5D828C" w14:textId="77777777" w:rsidR="00C11AAF" w:rsidRDefault="00C11AAF" w:rsidP="00F23355">
            <w:pPr>
              <w:pStyle w:val="pqiTabBody"/>
            </w:pPr>
            <w:r w:rsidRPr="009079F8">
              <w:t>Nazwa podmiotu</w:t>
            </w:r>
          </w:p>
          <w:p w14:paraId="5066099A" w14:textId="2D0E19D9"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758B437E" w14:textId="77777777" w:rsidR="00C11AAF" w:rsidRPr="009079F8" w:rsidRDefault="00C11AAF" w:rsidP="00F23355">
            <w:pPr>
              <w:pStyle w:val="pqiTabBody"/>
            </w:pPr>
            <w:r w:rsidRPr="009079F8">
              <w:t>R</w:t>
            </w:r>
          </w:p>
        </w:tc>
        <w:tc>
          <w:tcPr>
            <w:tcW w:w="2121" w:type="dxa"/>
          </w:tcPr>
          <w:p w14:paraId="7AA91DD9" w14:textId="77777777" w:rsidR="00C11AAF" w:rsidRPr="009079F8" w:rsidRDefault="00C11AAF" w:rsidP="00F23355">
            <w:pPr>
              <w:pStyle w:val="pqiTabBody"/>
            </w:pPr>
          </w:p>
        </w:tc>
        <w:tc>
          <w:tcPr>
            <w:tcW w:w="4554" w:type="dxa"/>
          </w:tcPr>
          <w:p w14:paraId="44EB0F62" w14:textId="77777777" w:rsidR="00C11AAF" w:rsidRPr="009079F8" w:rsidRDefault="00C11AAF" w:rsidP="00F23355">
            <w:pPr>
              <w:pStyle w:val="pqiTabBody"/>
            </w:pPr>
          </w:p>
        </w:tc>
        <w:tc>
          <w:tcPr>
            <w:tcW w:w="850" w:type="dxa"/>
          </w:tcPr>
          <w:p w14:paraId="08B9FEB1" w14:textId="77777777" w:rsidR="00C11AAF" w:rsidRPr="009079F8" w:rsidRDefault="00C11AAF" w:rsidP="00F23355">
            <w:pPr>
              <w:pStyle w:val="pqiTabBody"/>
            </w:pPr>
            <w:r w:rsidRPr="009079F8">
              <w:t>an..182</w:t>
            </w:r>
          </w:p>
        </w:tc>
      </w:tr>
      <w:tr w:rsidR="00C11AAF" w:rsidRPr="009079F8" w14:paraId="33D106AE" w14:textId="77777777" w:rsidTr="00D80F71">
        <w:tc>
          <w:tcPr>
            <w:tcW w:w="421" w:type="dxa"/>
          </w:tcPr>
          <w:p w14:paraId="78CA9750" w14:textId="77777777" w:rsidR="00C11AAF" w:rsidRPr="009079F8" w:rsidRDefault="00C11AAF" w:rsidP="00F23355">
            <w:pPr>
              <w:pStyle w:val="pqiTabBody"/>
              <w:rPr>
                <w:b/>
              </w:rPr>
            </w:pPr>
          </w:p>
        </w:tc>
        <w:tc>
          <w:tcPr>
            <w:tcW w:w="567" w:type="dxa"/>
          </w:tcPr>
          <w:p w14:paraId="0F1BD7E5" w14:textId="77777777" w:rsidR="00C11AAF" w:rsidRPr="009079F8" w:rsidRDefault="00C11AAF" w:rsidP="00F23355">
            <w:pPr>
              <w:pStyle w:val="pqiTabBody"/>
              <w:rPr>
                <w:i/>
              </w:rPr>
            </w:pPr>
            <w:r w:rsidRPr="009079F8">
              <w:rPr>
                <w:i/>
              </w:rPr>
              <w:t>c</w:t>
            </w:r>
          </w:p>
        </w:tc>
        <w:tc>
          <w:tcPr>
            <w:tcW w:w="4670" w:type="dxa"/>
          </w:tcPr>
          <w:p w14:paraId="3A361B2C" w14:textId="77777777" w:rsidR="00C11AAF" w:rsidRDefault="00C11AAF" w:rsidP="00F23355">
            <w:pPr>
              <w:pStyle w:val="pqiTabBody"/>
            </w:pPr>
            <w:r w:rsidRPr="009079F8">
              <w:t>Ulica</w:t>
            </w:r>
          </w:p>
          <w:p w14:paraId="48BD3C8D" w14:textId="2392BC6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1EC8D7B3" w14:textId="77777777" w:rsidR="00C11AAF" w:rsidRPr="009079F8" w:rsidRDefault="00C11AAF" w:rsidP="00F23355">
            <w:pPr>
              <w:pStyle w:val="pqiTabBody"/>
            </w:pPr>
            <w:r w:rsidRPr="009079F8">
              <w:t>R</w:t>
            </w:r>
          </w:p>
        </w:tc>
        <w:tc>
          <w:tcPr>
            <w:tcW w:w="2121" w:type="dxa"/>
          </w:tcPr>
          <w:p w14:paraId="1A07A5C7" w14:textId="77777777" w:rsidR="00C11AAF" w:rsidRPr="009079F8" w:rsidRDefault="00C11AAF" w:rsidP="00F23355">
            <w:pPr>
              <w:pStyle w:val="pqiTabBody"/>
            </w:pPr>
          </w:p>
        </w:tc>
        <w:tc>
          <w:tcPr>
            <w:tcW w:w="4554" w:type="dxa"/>
          </w:tcPr>
          <w:p w14:paraId="326F7C2A" w14:textId="77777777" w:rsidR="00C11AAF" w:rsidRPr="009079F8" w:rsidRDefault="00C11AAF" w:rsidP="00F23355">
            <w:pPr>
              <w:pStyle w:val="pqiTabBody"/>
            </w:pPr>
          </w:p>
        </w:tc>
        <w:tc>
          <w:tcPr>
            <w:tcW w:w="850" w:type="dxa"/>
          </w:tcPr>
          <w:p w14:paraId="79FB2BEC" w14:textId="77777777" w:rsidR="00C11AAF" w:rsidRPr="009079F8" w:rsidRDefault="00C11AAF" w:rsidP="00F23355">
            <w:pPr>
              <w:pStyle w:val="pqiTabBody"/>
            </w:pPr>
            <w:r w:rsidRPr="009079F8">
              <w:t>an..65</w:t>
            </w:r>
          </w:p>
        </w:tc>
      </w:tr>
      <w:tr w:rsidR="00C11AAF" w:rsidRPr="009079F8" w14:paraId="607A5A3D" w14:textId="77777777" w:rsidTr="00D80F71">
        <w:tc>
          <w:tcPr>
            <w:tcW w:w="421" w:type="dxa"/>
          </w:tcPr>
          <w:p w14:paraId="74FA041E" w14:textId="77777777" w:rsidR="00C11AAF" w:rsidRPr="009079F8" w:rsidRDefault="00C11AAF" w:rsidP="00F23355">
            <w:pPr>
              <w:pStyle w:val="pqiTabBody"/>
              <w:rPr>
                <w:b/>
              </w:rPr>
            </w:pPr>
          </w:p>
        </w:tc>
        <w:tc>
          <w:tcPr>
            <w:tcW w:w="567" w:type="dxa"/>
          </w:tcPr>
          <w:p w14:paraId="367CFAF8" w14:textId="77777777" w:rsidR="00C11AAF" w:rsidRPr="009079F8" w:rsidRDefault="00C11AAF" w:rsidP="00F23355">
            <w:pPr>
              <w:pStyle w:val="pqiTabBody"/>
              <w:rPr>
                <w:i/>
              </w:rPr>
            </w:pPr>
            <w:r w:rsidRPr="009079F8">
              <w:rPr>
                <w:i/>
              </w:rPr>
              <w:t>d</w:t>
            </w:r>
          </w:p>
        </w:tc>
        <w:tc>
          <w:tcPr>
            <w:tcW w:w="4670" w:type="dxa"/>
          </w:tcPr>
          <w:p w14:paraId="73B4D089" w14:textId="77777777" w:rsidR="00C11AAF" w:rsidRDefault="00C11AAF" w:rsidP="00F23355">
            <w:pPr>
              <w:pStyle w:val="pqiTabBody"/>
            </w:pPr>
            <w:r w:rsidRPr="009079F8">
              <w:t>Numer domu</w:t>
            </w:r>
          </w:p>
          <w:p w14:paraId="7AB10CCE" w14:textId="12FD1023"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545308C" w14:textId="77777777" w:rsidR="00C11AAF" w:rsidRPr="009079F8" w:rsidRDefault="00C11AAF" w:rsidP="00F23355">
            <w:pPr>
              <w:pStyle w:val="pqiTabBody"/>
            </w:pPr>
            <w:r w:rsidRPr="009079F8">
              <w:t>O</w:t>
            </w:r>
          </w:p>
        </w:tc>
        <w:tc>
          <w:tcPr>
            <w:tcW w:w="2121" w:type="dxa"/>
          </w:tcPr>
          <w:p w14:paraId="7A64527B" w14:textId="77777777" w:rsidR="00C11AAF" w:rsidRPr="009079F8" w:rsidRDefault="00C11AAF" w:rsidP="00F23355">
            <w:pPr>
              <w:pStyle w:val="pqiTabBody"/>
            </w:pPr>
          </w:p>
        </w:tc>
        <w:tc>
          <w:tcPr>
            <w:tcW w:w="4554" w:type="dxa"/>
          </w:tcPr>
          <w:p w14:paraId="75BD40FA" w14:textId="77777777" w:rsidR="00C11AAF" w:rsidRPr="009079F8" w:rsidRDefault="00C11AAF" w:rsidP="00F23355">
            <w:pPr>
              <w:pStyle w:val="pqiTabBody"/>
            </w:pPr>
          </w:p>
        </w:tc>
        <w:tc>
          <w:tcPr>
            <w:tcW w:w="850" w:type="dxa"/>
          </w:tcPr>
          <w:p w14:paraId="7872A03E" w14:textId="77777777" w:rsidR="00C11AAF" w:rsidRPr="009079F8" w:rsidRDefault="00C11AAF" w:rsidP="00F23355">
            <w:pPr>
              <w:pStyle w:val="pqiTabBody"/>
            </w:pPr>
            <w:r w:rsidRPr="009079F8">
              <w:t>an..11</w:t>
            </w:r>
          </w:p>
        </w:tc>
      </w:tr>
      <w:tr w:rsidR="00C11AAF" w:rsidRPr="009079F8" w14:paraId="14A0519D" w14:textId="77777777" w:rsidTr="00D80F71">
        <w:tc>
          <w:tcPr>
            <w:tcW w:w="421" w:type="dxa"/>
          </w:tcPr>
          <w:p w14:paraId="50E4CFC5" w14:textId="77777777" w:rsidR="00C11AAF" w:rsidRPr="009079F8" w:rsidRDefault="00C11AAF" w:rsidP="00F23355">
            <w:pPr>
              <w:pStyle w:val="pqiTabBody"/>
              <w:rPr>
                <w:b/>
              </w:rPr>
            </w:pPr>
          </w:p>
        </w:tc>
        <w:tc>
          <w:tcPr>
            <w:tcW w:w="567" w:type="dxa"/>
          </w:tcPr>
          <w:p w14:paraId="75038AD6" w14:textId="77777777" w:rsidR="00C11AAF" w:rsidRPr="009079F8" w:rsidRDefault="00C11AAF" w:rsidP="00F23355">
            <w:pPr>
              <w:pStyle w:val="pqiTabBody"/>
              <w:rPr>
                <w:i/>
              </w:rPr>
            </w:pPr>
            <w:r w:rsidRPr="009079F8">
              <w:rPr>
                <w:i/>
              </w:rPr>
              <w:t>e</w:t>
            </w:r>
          </w:p>
        </w:tc>
        <w:tc>
          <w:tcPr>
            <w:tcW w:w="4670" w:type="dxa"/>
          </w:tcPr>
          <w:p w14:paraId="23F21E84" w14:textId="77777777" w:rsidR="00C11AAF" w:rsidRDefault="00C11AAF" w:rsidP="00F23355">
            <w:pPr>
              <w:pStyle w:val="pqiTabBody"/>
            </w:pPr>
            <w:r w:rsidRPr="009079F8">
              <w:t>Kod pocztowy</w:t>
            </w:r>
          </w:p>
          <w:p w14:paraId="1A8981A7" w14:textId="4A344A6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283F9306" w14:textId="77777777" w:rsidR="00C11AAF" w:rsidRPr="009079F8" w:rsidRDefault="00C11AAF" w:rsidP="00F23355">
            <w:pPr>
              <w:pStyle w:val="pqiTabBody"/>
            </w:pPr>
            <w:r w:rsidRPr="009079F8">
              <w:t>R</w:t>
            </w:r>
          </w:p>
        </w:tc>
        <w:tc>
          <w:tcPr>
            <w:tcW w:w="2121" w:type="dxa"/>
          </w:tcPr>
          <w:p w14:paraId="29F81F3A" w14:textId="77777777" w:rsidR="00C11AAF" w:rsidRPr="009079F8" w:rsidRDefault="00C11AAF" w:rsidP="00F23355">
            <w:pPr>
              <w:pStyle w:val="pqiTabBody"/>
            </w:pPr>
          </w:p>
        </w:tc>
        <w:tc>
          <w:tcPr>
            <w:tcW w:w="4554" w:type="dxa"/>
          </w:tcPr>
          <w:p w14:paraId="2ED2C9F1" w14:textId="77777777" w:rsidR="00C11AAF" w:rsidRPr="009079F8" w:rsidRDefault="00C11AAF" w:rsidP="00F23355">
            <w:pPr>
              <w:pStyle w:val="pqiTabBody"/>
            </w:pPr>
          </w:p>
        </w:tc>
        <w:tc>
          <w:tcPr>
            <w:tcW w:w="850" w:type="dxa"/>
          </w:tcPr>
          <w:p w14:paraId="6799DC2B" w14:textId="77777777" w:rsidR="00C11AAF" w:rsidRPr="009079F8" w:rsidRDefault="00C11AAF" w:rsidP="00F23355">
            <w:pPr>
              <w:pStyle w:val="pqiTabBody"/>
            </w:pPr>
            <w:r w:rsidRPr="009079F8">
              <w:t>an..10</w:t>
            </w:r>
          </w:p>
        </w:tc>
      </w:tr>
      <w:tr w:rsidR="00C11AAF" w:rsidRPr="009079F8" w14:paraId="610C1D61" w14:textId="77777777" w:rsidTr="00D80F71">
        <w:tc>
          <w:tcPr>
            <w:tcW w:w="421" w:type="dxa"/>
          </w:tcPr>
          <w:p w14:paraId="6567AE67" w14:textId="77777777" w:rsidR="00C11AAF" w:rsidRPr="009079F8" w:rsidRDefault="00C11AAF" w:rsidP="00F23355">
            <w:pPr>
              <w:pStyle w:val="pqiTabBody"/>
              <w:rPr>
                <w:b/>
              </w:rPr>
            </w:pPr>
          </w:p>
        </w:tc>
        <w:tc>
          <w:tcPr>
            <w:tcW w:w="567" w:type="dxa"/>
          </w:tcPr>
          <w:p w14:paraId="559A925D" w14:textId="77777777" w:rsidR="00C11AAF" w:rsidRPr="009079F8" w:rsidRDefault="00C11AAF" w:rsidP="00F23355">
            <w:pPr>
              <w:pStyle w:val="pqiTabBody"/>
              <w:rPr>
                <w:i/>
              </w:rPr>
            </w:pPr>
            <w:r w:rsidRPr="009079F8">
              <w:rPr>
                <w:i/>
              </w:rPr>
              <w:t>f</w:t>
            </w:r>
          </w:p>
        </w:tc>
        <w:tc>
          <w:tcPr>
            <w:tcW w:w="4670" w:type="dxa"/>
          </w:tcPr>
          <w:p w14:paraId="25EDD7AC" w14:textId="77777777" w:rsidR="00C11AAF" w:rsidRDefault="00C11AAF" w:rsidP="00F23355">
            <w:pPr>
              <w:pStyle w:val="pqiTabBody"/>
            </w:pPr>
            <w:r w:rsidRPr="009079F8">
              <w:t>Miejscowość</w:t>
            </w:r>
          </w:p>
          <w:p w14:paraId="3077ABD1" w14:textId="2DDABC3F" w:rsidR="00397FC9" w:rsidRPr="00CC6C98" w:rsidRDefault="00C11AAF" w:rsidP="007A4BA0">
            <w:pPr>
              <w:pStyle w:val="pqiTabBody"/>
              <w:tabs>
                <w:tab w:val="center" w:pos="2253"/>
              </w:tabs>
              <w:rPr>
                <w:rFonts w:ascii="Courier New" w:hAnsi="Courier New" w:cs="Courier New"/>
                <w:noProof/>
                <w:color w:val="0000FF"/>
              </w:rPr>
            </w:pPr>
            <w:r>
              <w:rPr>
                <w:rFonts w:ascii="Courier New" w:hAnsi="Courier New" w:cs="Courier New"/>
                <w:noProof/>
                <w:color w:val="0000FF"/>
              </w:rPr>
              <w:t>City</w:t>
            </w:r>
          </w:p>
        </w:tc>
        <w:tc>
          <w:tcPr>
            <w:tcW w:w="566" w:type="dxa"/>
          </w:tcPr>
          <w:p w14:paraId="7A072B97" w14:textId="77777777" w:rsidR="00C11AAF" w:rsidRPr="009079F8" w:rsidRDefault="00C11AAF" w:rsidP="00F23355">
            <w:pPr>
              <w:pStyle w:val="pqiTabBody"/>
            </w:pPr>
            <w:r w:rsidRPr="009079F8">
              <w:t>R</w:t>
            </w:r>
          </w:p>
        </w:tc>
        <w:tc>
          <w:tcPr>
            <w:tcW w:w="2121" w:type="dxa"/>
          </w:tcPr>
          <w:p w14:paraId="002048AE" w14:textId="77777777" w:rsidR="00C11AAF" w:rsidRPr="009079F8" w:rsidRDefault="00C11AAF" w:rsidP="00F23355">
            <w:pPr>
              <w:pStyle w:val="pqiTabBody"/>
            </w:pPr>
          </w:p>
        </w:tc>
        <w:tc>
          <w:tcPr>
            <w:tcW w:w="4554" w:type="dxa"/>
          </w:tcPr>
          <w:p w14:paraId="7190E265" w14:textId="77777777" w:rsidR="00C11AAF" w:rsidRPr="009079F8" w:rsidRDefault="00C11AAF" w:rsidP="00F23355">
            <w:pPr>
              <w:pStyle w:val="pqiTabBody"/>
            </w:pPr>
          </w:p>
        </w:tc>
        <w:tc>
          <w:tcPr>
            <w:tcW w:w="850" w:type="dxa"/>
          </w:tcPr>
          <w:p w14:paraId="5E4A3CD2" w14:textId="77777777" w:rsidR="00C11AAF" w:rsidRPr="009079F8" w:rsidRDefault="00C11AAF" w:rsidP="00F23355">
            <w:pPr>
              <w:pStyle w:val="pqiTabBody"/>
            </w:pPr>
            <w:r w:rsidRPr="009079F8">
              <w:t>an..50</w:t>
            </w:r>
          </w:p>
        </w:tc>
      </w:tr>
      <w:tr w:rsidR="00C11AAF" w:rsidRPr="009079F8" w14:paraId="20227D68" w14:textId="77777777" w:rsidTr="00D80F71">
        <w:tc>
          <w:tcPr>
            <w:tcW w:w="988" w:type="dxa"/>
            <w:gridSpan w:val="2"/>
          </w:tcPr>
          <w:p w14:paraId="28CFEAF5" w14:textId="77777777" w:rsidR="00C11AAF" w:rsidRPr="009079F8" w:rsidRDefault="00C11AAF" w:rsidP="00F23355">
            <w:pPr>
              <w:pStyle w:val="pqiTabHead"/>
            </w:pPr>
            <w:r>
              <w:t>3</w:t>
            </w:r>
          </w:p>
        </w:tc>
        <w:tc>
          <w:tcPr>
            <w:tcW w:w="4670" w:type="dxa"/>
          </w:tcPr>
          <w:p w14:paraId="4B756EE1" w14:textId="77777777" w:rsidR="00C11AAF" w:rsidRDefault="00C11AAF" w:rsidP="00F23355">
            <w:pPr>
              <w:pStyle w:val="pqiTabHead"/>
            </w:pPr>
            <w:r w:rsidRPr="009079F8">
              <w:t>PODMIOT</w:t>
            </w:r>
            <w:r>
              <w:t xml:space="preserve"> </w:t>
            </w:r>
            <w:r w:rsidRPr="009079F8">
              <w:t>– miejsce wysyłki</w:t>
            </w:r>
          </w:p>
          <w:p w14:paraId="732B7837" w14:textId="313C6CF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PlaceOfDispatchTrader</w:t>
            </w:r>
          </w:p>
        </w:tc>
        <w:tc>
          <w:tcPr>
            <w:tcW w:w="566" w:type="dxa"/>
          </w:tcPr>
          <w:p w14:paraId="65AFC4F3" w14:textId="77777777" w:rsidR="00C11AAF" w:rsidRPr="009079F8" w:rsidRDefault="00C11AAF" w:rsidP="00F23355">
            <w:pPr>
              <w:pStyle w:val="pqiTabHead"/>
            </w:pPr>
            <w:r>
              <w:t>D</w:t>
            </w:r>
          </w:p>
        </w:tc>
        <w:tc>
          <w:tcPr>
            <w:tcW w:w="2121" w:type="dxa"/>
          </w:tcPr>
          <w:p w14:paraId="23237891" w14:textId="23BFE612"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„1”</w:t>
            </w:r>
            <w:r w:rsidR="00CC44BA">
              <w:t xml:space="preserve"> lub „3</w:t>
            </w:r>
            <w:r w:rsidRPr="009079F8">
              <w:t>”.</w:t>
            </w:r>
          </w:p>
          <w:p w14:paraId="22D527CC" w14:textId="77777777" w:rsidR="00C11AAF" w:rsidRPr="009079F8" w:rsidRDefault="00C11AAF" w:rsidP="00F23355">
            <w:pPr>
              <w:pStyle w:val="pqiTabHead"/>
            </w:pPr>
            <w:r>
              <w:t>- W pozostałych przypadkach nie stosuje się.</w:t>
            </w:r>
          </w:p>
        </w:tc>
        <w:tc>
          <w:tcPr>
            <w:tcW w:w="4554" w:type="dxa"/>
          </w:tcPr>
          <w:p w14:paraId="66647DC5" w14:textId="4F07A27B" w:rsidR="00C11AAF" w:rsidRPr="009079F8" w:rsidRDefault="00C11AAF" w:rsidP="00F23355">
            <w:pPr>
              <w:pStyle w:val="pqiTabHead"/>
            </w:pPr>
          </w:p>
        </w:tc>
        <w:tc>
          <w:tcPr>
            <w:tcW w:w="850" w:type="dxa"/>
          </w:tcPr>
          <w:p w14:paraId="3839E567" w14:textId="77777777" w:rsidR="00C11AAF" w:rsidRPr="009079F8" w:rsidRDefault="00C11AAF" w:rsidP="00F23355">
            <w:pPr>
              <w:pStyle w:val="pqiTabHead"/>
            </w:pPr>
            <w:r>
              <w:t>1x</w:t>
            </w:r>
          </w:p>
        </w:tc>
      </w:tr>
      <w:tr w:rsidR="00C11AAF" w:rsidRPr="009079F8" w14:paraId="7870B029" w14:textId="77777777" w:rsidTr="00D80F71">
        <w:tc>
          <w:tcPr>
            <w:tcW w:w="988" w:type="dxa"/>
            <w:gridSpan w:val="2"/>
          </w:tcPr>
          <w:p w14:paraId="6631C237" w14:textId="77777777" w:rsidR="00C11AAF" w:rsidRPr="009079F8" w:rsidRDefault="00C11AAF" w:rsidP="00F23355">
            <w:pPr>
              <w:pStyle w:val="pqiTabBody"/>
              <w:rPr>
                <w:i/>
              </w:rPr>
            </w:pPr>
          </w:p>
        </w:tc>
        <w:tc>
          <w:tcPr>
            <w:tcW w:w="4670" w:type="dxa"/>
          </w:tcPr>
          <w:p w14:paraId="1DF4A41B" w14:textId="77777777" w:rsidR="00C11AAF" w:rsidRDefault="00C11AAF" w:rsidP="00F23355">
            <w:pPr>
              <w:pStyle w:val="pqiTabBody"/>
            </w:pPr>
            <w:r>
              <w:t>JĘZYK ELEMENTU</w:t>
            </w:r>
            <w:r w:rsidRPr="009079F8">
              <w:t xml:space="preserve"> </w:t>
            </w:r>
          </w:p>
          <w:p w14:paraId="4D485768" w14:textId="301632E8"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B4E0213" w14:textId="77777777" w:rsidR="00C11AAF" w:rsidRPr="009079F8" w:rsidRDefault="00C11AAF" w:rsidP="00F23355">
            <w:pPr>
              <w:pStyle w:val="pqiTabBody"/>
            </w:pPr>
            <w:r>
              <w:t>D</w:t>
            </w:r>
          </w:p>
        </w:tc>
        <w:tc>
          <w:tcPr>
            <w:tcW w:w="2121" w:type="dxa"/>
          </w:tcPr>
          <w:p w14:paraId="2AB2962E"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3b, 3c, 3d, 3e lub </w:t>
            </w:r>
            <w:smartTag w:uri="urn:schemas-microsoft-com:office:smarttags" w:element="metricconverter">
              <w:smartTagPr>
                <w:attr w:name="ProductID" w:val="3f"/>
              </w:smartTagPr>
              <w:r>
                <w:t>3f</w:t>
              </w:r>
            </w:smartTag>
            <w:r w:rsidRPr="009079F8">
              <w:t>.</w:t>
            </w:r>
          </w:p>
          <w:p w14:paraId="20381F2E" w14:textId="77777777" w:rsidR="00C11AAF" w:rsidRPr="009079F8" w:rsidRDefault="00C11AAF" w:rsidP="00F23355">
            <w:pPr>
              <w:pStyle w:val="pqiTabBody"/>
            </w:pPr>
            <w:r>
              <w:t>W pozostałych przypadkach nie stosuje się.</w:t>
            </w:r>
          </w:p>
        </w:tc>
        <w:tc>
          <w:tcPr>
            <w:tcW w:w="4554" w:type="dxa"/>
          </w:tcPr>
          <w:p w14:paraId="2410F198" w14:textId="77777777" w:rsidR="00C11AAF" w:rsidRDefault="00C11AAF" w:rsidP="00F23355">
            <w:pPr>
              <w:pStyle w:val="pqiTabBody"/>
            </w:pPr>
            <w:r>
              <w:t>Atrybut.</w:t>
            </w:r>
          </w:p>
          <w:p w14:paraId="39110B71" w14:textId="509C4EEC" w:rsidR="00F40FBF" w:rsidRPr="009079F8" w:rsidRDefault="00C11AAF" w:rsidP="00F23355">
            <w:pPr>
              <w:pStyle w:val="pqiTabBody"/>
            </w:pPr>
            <w:r>
              <w:t>Wartość ze słownika „</w:t>
            </w:r>
            <w:r w:rsidRPr="008C6FA2">
              <w:t>Kody języka (Language codes)</w:t>
            </w:r>
            <w:r>
              <w:t>”.</w:t>
            </w:r>
          </w:p>
        </w:tc>
        <w:tc>
          <w:tcPr>
            <w:tcW w:w="850" w:type="dxa"/>
          </w:tcPr>
          <w:p w14:paraId="5DF0C2DE" w14:textId="77777777" w:rsidR="00C11AAF" w:rsidRPr="009079F8" w:rsidRDefault="00C11AAF" w:rsidP="00F23355">
            <w:pPr>
              <w:pStyle w:val="pqiTabBody"/>
            </w:pPr>
            <w:r w:rsidRPr="009079F8">
              <w:t>a2</w:t>
            </w:r>
          </w:p>
        </w:tc>
      </w:tr>
      <w:tr w:rsidR="00C11AAF" w:rsidRPr="009079F8" w14:paraId="7131C1DC" w14:textId="77777777" w:rsidTr="00D80F71">
        <w:tc>
          <w:tcPr>
            <w:tcW w:w="421" w:type="dxa"/>
          </w:tcPr>
          <w:p w14:paraId="16231C38" w14:textId="77777777" w:rsidR="00C11AAF" w:rsidRPr="009079F8" w:rsidRDefault="00C11AAF" w:rsidP="00F23355">
            <w:pPr>
              <w:pStyle w:val="pqiTabBody"/>
              <w:rPr>
                <w:b/>
              </w:rPr>
            </w:pPr>
          </w:p>
        </w:tc>
        <w:tc>
          <w:tcPr>
            <w:tcW w:w="567" w:type="dxa"/>
          </w:tcPr>
          <w:p w14:paraId="5BFE459E" w14:textId="77777777" w:rsidR="00C11AAF" w:rsidRPr="009079F8" w:rsidRDefault="00C11AAF" w:rsidP="00F23355">
            <w:pPr>
              <w:pStyle w:val="pqiTabBody"/>
              <w:rPr>
                <w:i/>
              </w:rPr>
            </w:pPr>
            <w:r w:rsidRPr="009079F8">
              <w:rPr>
                <w:i/>
              </w:rPr>
              <w:t>a</w:t>
            </w:r>
          </w:p>
        </w:tc>
        <w:tc>
          <w:tcPr>
            <w:tcW w:w="4670" w:type="dxa"/>
          </w:tcPr>
          <w:p w14:paraId="44C19DDB" w14:textId="77777777" w:rsidR="00C11AAF" w:rsidRDefault="00C11AAF" w:rsidP="00F23355">
            <w:pPr>
              <w:pStyle w:val="pqiTabBody"/>
            </w:pPr>
            <w:r w:rsidRPr="009079F8">
              <w:t>Numer składu podatkowego</w:t>
            </w:r>
          </w:p>
          <w:p w14:paraId="52D1C422" w14:textId="71745BD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ReferenceOfTaxWarehouse</w:t>
            </w:r>
          </w:p>
        </w:tc>
        <w:tc>
          <w:tcPr>
            <w:tcW w:w="566" w:type="dxa"/>
          </w:tcPr>
          <w:p w14:paraId="545E2391" w14:textId="5F7CFE54" w:rsidR="00C11AAF" w:rsidRPr="009079F8" w:rsidRDefault="00A370C5" w:rsidP="00F23355">
            <w:pPr>
              <w:pStyle w:val="pqiTabBody"/>
            </w:pPr>
            <w:r>
              <w:t>O</w:t>
            </w:r>
          </w:p>
        </w:tc>
        <w:tc>
          <w:tcPr>
            <w:tcW w:w="2121" w:type="dxa"/>
          </w:tcPr>
          <w:p w14:paraId="3A875C00" w14:textId="2540203D" w:rsidR="00C11AAF" w:rsidRPr="009223AD" w:rsidRDefault="00CC44BA" w:rsidP="00F23355">
            <w:pPr>
              <w:pStyle w:val="pqiTabBody"/>
              <w:rPr>
                <w:b/>
                <w:bCs/>
              </w:rPr>
            </w:pPr>
            <w:r w:rsidRPr="009223AD">
              <w:rPr>
                <w:b/>
                <w:bCs/>
              </w:rPr>
              <w:t>Nie stosuje się przy e</w:t>
            </w:r>
            <w:r w:rsidR="00032BAB" w:rsidRPr="009223AD">
              <w:rPr>
                <w:b/>
                <w:bCs/>
              </w:rPr>
              <w:t>-</w:t>
            </w:r>
            <w:r w:rsidRPr="009223AD">
              <w:rPr>
                <w:b/>
                <w:bCs/>
              </w:rPr>
              <w:t>SAD</w:t>
            </w:r>
          </w:p>
        </w:tc>
        <w:tc>
          <w:tcPr>
            <w:tcW w:w="4554" w:type="dxa"/>
          </w:tcPr>
          <w:p w14:paraId="75E13C2C" w14:textId="70592498" w:rsidR="00C11AAF" w:rsidRPr="00A1417C" w:rsidRDefault="00A95353" w:rsidP="00C11AAF">
            <w:pPr>
              <w:pStyle w:val="pqiTabBody"/>
              <w:rPr>
                <w:b/>
                <w:bCs/>
              </w:rPr>
            </w:pPr>
            <w:r w:rsidRPr="00A1417C">
              <w:rPr>
                <w:b/>
                <w:bCs/>
              </w:rPr>
              <w:t>Przy</w:t>
            </w:r>
            <w:r w:rsidR="00EB5213" w:rsidRPr="00A1417C">
              <w:rPr>
                <w:b/>
                <w:bCs/>
              </w:rPr>
              <w:t xml:space="preserve"> e</w:t>
            </w:r>
            <w:r w:rsidR="00A24F8D" w:rsidRPr="00A1417C">
              <w:rPr>
                <w:b/>
                <w:bCs/>
              </w:rPr>
              <w:t>-</w:t>
            </w:r>
            <w:r w:rsidR="00EB5213" w:rsidRPr="00A1417C">
              <w:rPr>
                <w:b/>
                <w:bCs/>
              </w:rPr>
              <w:t xml:space="preserve">SAD </w:t>
            </w:r>
            <w:r w:rsidR="00A24F8D" w:rsidRPr="00A1417C">
              <w:rPr>
                <w:b/>
                <w:bCs/>
              </w:rPr>
              <w:t xml:space="preserve">wartość </w:t>
            </w:r>
            <w:r w:rsidR="006C7724" w:rsidRPr="00A1417C">
              <w:rPr>
                <w:b/>
                <w:bCs/>
              </w:rPr>
              <w:t>tego elementu jest pusta.</w:t>
            </w:r>
          </w:p>
        </w:tc>
        <w:tc>
          <w:tcPr>
            <w:tcW w:w="850" w:type="dxa"/>
          </w:tcPr>
          <w:p w14:paraId="5CCE4B75" w14:textId="77777777" w:rsidR="00C11AAF" w:rsidRPr="009079F8" w:rsidRDefault="00C11AAF" w:rsidP="00F23355">
            <w:pPr>
              <w:pStyle w:val="pqiTabBody"/>
            </w:pPr>
            <w:r w:rsidRPr="009079F8">
              <w:t>an13</w:t>
            </w:r>
          </w:p>
        </w:tc>
      </w:tr>
      <w:tr w:rsidR="00C11AAF" w:rsidRPr="009079F8" w14:paraId="3E8F030C" w14:textId="77777777" w:rsidTr="00D80F71">
        <w:tc>
          <w:tcPr>
            <w:tcW w:w="421" w:type="dxa"/>
          </w:tcPr>
          <w:p w14:paraId="1CE70684" w14:textId="77777777" w:rsidR="00C11AAF" w:rsidRPr="009079F8" w:rsidRDefault="00C11AAF" w:rsidP="00F23355">
            <w:pPr>
              <w:pStyle w:val="pqiTabBody"/>
              <w:rPr>
                <w:b/>
              </w:rPr>
            </w:pPr>
          </w:p>
        </w:tc>
        <w:tc>
          <w:tcPr>
            <w:tcW w:w="567" w:type="dxa"/>
          </w:tcPr>
          <w:p w14:paraId="65F1B783" w14:textId="77777777" w:rsidR="00C11AAF" w:rsidRPr="009079F8" w:rsidRDefault="00C11AAF" w:rsidP="00F23355">
            <w:pPr>
              <w:pStyle w:val="pqiTabBody"/>
              <w:rPr>
                <w:i/>
              </w:rPr>
            </w:pPr>
            <w:r w:rsidRPr="009079F8">
              <w:rPr>
                <w:i/>
              </w:rPr>
              <w:t>b</w:t>
            </w:r>
          </w:p>
        </w:tc>
        <w:tc>
          <w:tcPr>
            <w:tcW w:w="4670" w:type="dxa"/>
          </w:tcPr>
          <w:p w14:paraId="051A1A53" w14:textId="4258C5BC" w:rsidR="00C11AAF" w:rsidRDefault="00C11AAF" w:rsidP="00F23355">
            <w:pPr>
              <w:pStyle w:val="pqiTabBody"/>
            </w:pPr>
            <w:r w:rsidRPr="009079F8">
              <w:t xml:space="preserve">Nazwa podmiotu </w:t>
            </w:r>
          </w:p>
          <w:p w14:paraId="55708DAF" w14:textId="20104A4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59F860DE" w14:textId="77777777" w:rsidR="00C11AAF" w:rsidRPr="009079F8" w:rsidRDefault="00C11AAF" w:rsidP="00F23355">
            <w:pPr>
              <w:pStyle w:val="pqiTabBody"/>
            </w:pPr>
            <w:r w:rsidRPr="009079F8">
              <w:t>O</w:t>
            </w:r>
          </w:p>
        </w:tc>
        <w:tc>
          <w:tcPr>
            <w:tcW w:w="2121" w:type="dxa"/>
            <w:vMerge w:val="restart"/>
          </w:tcPr>
          <w:p w14:paraId="28A90CE0" w14:textId="28219AC7" w:rsidR="00C11AAF" w:rsidRPr="00D80F71" w:rsidRDefault="00CC44BA" w:rsidP="00F23355">
            <w:pPr>
              <w:pStyle w:val="pqiTabBody"/>
              <w:rPr>
                <w:b/>
                <w:bCs/>
              </w:rPr>
            </w:pPr>
            <w:r w:rsidRPr="00D80F71">
              <w:rPr>
                <w:b/>
                <w:bCs/>
              </w:rPr>
              <w:t>Pola wymagane przy e</w:t>
            </w:r>
            <w:r w:rsidR="00032BAB" w:rsidRPr="00D80F71">
              <w:rPr>
                <w:b/>
                <w:bCs/>
              </w:rPr>
              <w:t>-</w:t>
            </w:r>
            <w:r w:rsidRPr="00D80F71">
              <w:rPr>
                <w:b/>
                <w:bCs/>
              </w:rPr>
              <w:t>SAD</w:t>
            </w:r>
          </w:p>
        </w:tc>
        <w:tc>
          <w:tcPr>
            <w:tcW w:w="4554" w:type="dxa"/>
          </w:tcPr>
          <w:p w14:paraId="785FBA40" w14:textId="77777777" w:rsidR="00C11AAF" w:rsidRPr="009079F8" w:rsidRDefault="00C11AAF" w:rsidP="00F23355">
            <w:pPr>
              <w:pStyle w:val="pqiTabBody"/>
            </w:pPr>
          </w:p>
        </w:tc>
        <w:tc>
          <w:tcPr>
            <w:tcW w:w="850" w:type="dxa"/>
          </w:tcPr>
          <w:p w14:paraId="0B791107" w14:textId="77777777" w:rsidR="00C11AAF" w:rsidRPr="009079F8" w:rsidRDefault="00C11AAF" w:rsidP="00F23355">
            <w:pPr>
              <w:pStyle w:val="pqiTabBody"/>
            </w:pPr>
            <w:r w:rsidRPr="009079F8">
              <w:t>an..182</w:t>
            </w:r>
          </w:p>
        </w:tc>
      </w:tr>
      <w:tr w:rsidR="00C11AAF" w:rsidRPr="009079F8" w14:paraId="5506DBE3" w14:textId="77777777" w:rsidTr="00D80F71">
        <w:tc>
          <w:tcPr>
            <w:tcW w:w="421" w:type="dxa"/>
          </w:tcPr>
          <w:p w14:paraId="0F74C478" w14:textId="77777777" w:rsidR="00C11AAF" w:rsidRPr="009079F8" w:rsidRDefault="00C11AAF" w:rsidP="00F23355">
            <w:pPr>
              <w:pStyle w:val="pqiTabBody"/>
              <w:rPr>
                <w:b/>
              </w:rPr>
            </w:pPr>
          </w:p>
        </w:tc>
        <w:tc>
          <w:tcPr>
            <w:tcW w:w="567" w:type="dxa"/>
          </w:tcPr>
          <w:p w14:paraId="0DA1F2A8" w14:textId="77777777" w:rsidR="00C11AAF" w:rsidRPr="009079F8" w:rsidRDefault="00C11AAF" w:rsidP="00F23355">
            <w:pPr>
              <w:pStyle w:val="pqiTabBody"/>
              <w:rPr>
                <w:i/>
              </w:rPr>
            </w:pPr>
            <w:r w:rsidRPr="009079F8">
              <w:rPr>
                <w:i/>
              </w:rPr>
              <w:t>c</w:t>
            </w:r>
          </w:p>
        </w:tc>
        <w:tc>
          <w:tcPr>
            <w:tcW w:w="4670" w:type="dxa"/>
          </w:tcPr>
          <w:p w14:paraId="18E6E050" w14:textId="77777777" w:rsidR="00C11AAF" w:rsidRDefault="00C11AAF" w:rsidP="00F23355">
            <w:pPr>
              <w:pStyle w:val="pqiTabBody"/>
            </w:pPr>
            <w:r w:rsidRPr="009079F8">
              <w:t>Ulica</w:t>
            </w:r>
          </w:p>
          <w:p w14:paraId="6C382943" w14:textId="67F58B40"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4193E521" w14:textId="77777777" w:rsidR="00C11AAF" w:rsidRPr="009079F8" w:rsidRDefault="00C11AAF" w:rsidP="00F23355">
            <w:pPr>
              <w:pStyle w:val="pqiTabBody"/>
            </w:pPr>
            <w:r w:rsidRPr="009079F8">
              <w:t>O</w:t>
            </w:r>
          </w:p>
        </w:tc>
        <w:tc>
          <w:tcPr>
            <w:tcW w:w="2121" w:type="dxa"/>
            <w:vMerge/>
          </w:tcPr>
          <w:p w14:paraId="61C9EB24" w14:textId="77777777" w:rsidR="00C11AAF" w:rsidRPr="009079F8" w:rsidRDefault="00C11AAF" w:rsidP="00F23355">
            <w:pPr>
              <w:pStyle w:val="pqiTabBody"/>
            </w:pPr>
          </w:p>
        </w:tc>
        <w:tc>
          <w:tcPr>
            <w:tcW w:w="4554" w:type="dxa"/>
          </w:tcPr>
          <w:p w14:paraId="1A4EC136" w14:textId="77777777" w:rsidR="00C11AAF" w:rsidRPr="009079F8" w:rsidRDefault="00C11AAF" w:rsidP="00F23355">
            <w:pPr>
              <w:pStyle w:val="pqiTabBody"/>
            </w:pPr>
          </w:p>
        </w:tc>
        <w:tc>
          <w:tcPr>
            <w:tcW w:w="850" w:type="dxa"/>
          </w:tcPr>
          <w:p w14:paraId="5A56F521" w14:textId="77777777" w:rsidR="00C11AAF" w:rsidRPr="009079F8" w:rsidRDefault="00C11AAF" w:rsidP="00F23355">
            <w:pPr>
              <w:pStyle w:val="pqiTabBody"/>
            </w:pPr>
            <w:r w:rsidRPr="009079F8">
              <w:t>an..65</w:t>
            </w:r>
          </w:p>
        </w:tc>
      </w:tr>
      <w:tr w:rsidR="00C11AAF" w:rsidRPr="009079F8" w14:paraId="44A669EB" w14:textId="77777777" w:rsidTr="00D80F71">
        <w:tc>
          <w:tcPr>
            <w:tcW w:w="421" w:type="dxa"/>
          </w:tcPr>
          <w:p w14:paraId="032E78B2" w14:textId="77777777" w:rsidR="00C11AAF" w:rsidRPr="009079F8" w:rsidRDefault="00C11AAF" w:rsidP="00F23355">
            <w:pPr>
              <w:pStyle w:val="pqiTabBody"/>
              <w:rPr>
                <w:b/>
              </w:rPr>
            </w:pPr>
          </w:p>
        </w:tc>
        <w:tc>
          <w:tcPr>
            <w:tcW w:w="567" w:type="dxa"/>
          </w:tcPr>
          <w:p w14:paraId="28D9075A" w14:textId="77777777" w:rsidR="00C11AAF" w:rsidRPr="009079F8" w:rsidRDefault="00C11AAF" w:rsidP="00F23355">
            <w:pPr>
              <w:pStyle w:val="pqiTabBody"/>
              <w:rPr>
                <w:i/>
              </w:rPr>
            </w:pPr>
            <w:r w:rsidRPr="009079F8">
              <w:rPr>
                <w:i/>
              </w:rPr>
              <w:t>d</w:t>
            </w:r>
          </w:p>
        </w:tc>
        <w:tc>
          <w:tcPr>
            <w:tcW w:w="4670" w:type="dxa"/>
          </w:tcPr>
          <w:p w14:paraId="28FBD480" w14:textId="77777777" w:rsidR="00C11AAF" w:rsidRDefault="00C11AAF" w:rsidP="00F23355">
            <w:pPr>
              <w:pStyle w:val="pqiTabBody"/>
            </w:pPr>
            <w:r w:rsidRPr="009079F8">
              <w:t>Numer domu</w:t>
            </w:r>
          </w:p>
          <w:p w14:paraId="601403F2" w14:textId="66B0AE2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7AE845C2" w14:textId="77777777" w:rsidR="00C11AAF" w:rsidRPr="009079F8" w:rsidRDefault="00C11AAF" w:rsidP="00F23355">
            <w:pPr>
              <w:pStyle w:val="pqiTabBody"/>
            </w:pPr>
            <w:r w:rsidRPr="009079F8">
              <w:t>O</w:t>
            </w:r>
          </w:p>
        </w:tc>
        <w:tc>
          <w:tcPr>
            <w:tcW w:w="2121" w:type="dxa"/>
            <w:vMerge/>
          </w:tcPr>
          <w:p w14:paraId="3BC9246E" w14:textId="77777777" w:rsidR="00C11AAF" w:rsidRPr="009079F8" w:rsidRDefault="00C11AAF" w:rsidP="00F23355">
            <w:pPr>
              <w:pStyle w:val="pqiTabBody"/>
            </w:pPr>
          </w:p>
        </w:tc>
        <w:tc>
          <w:tcPr>
            <w:tcW w:w="4554" w:type="dxa"/>
          </w:tcPr>
          <w:p w14:paraId="2E875AAA" w14:textId="77777777" w:rsidR="00C11AAF" w:rsidRPr="009079F8" w:rsidRDefault="00C11AAF" w:rsidP="00F23355">
            <w:pPr>
              <w:pStyle w:val="pqiTabBody"/>
            </w:pPr>
          </w:p>
        </w:tc>
        <w:tc>
          <w:tcPr>
            <w:tcW w:w="850" w:type="dxa"/>
          </w:tcPr>
          <w:p w14:paraId="19AE0945" w14:textId="77777777" w:rsidR="00C11AAF" w:rsidRPr="009079F8" w:rsidRDefault="00C11AAF" w:rsidP="00F23355">
            <w:pPr>
              <w:pStyle w:val="pqiTabBody"/>
            </w:pPr>
            <w:r w:rsidRPr="009079F8">
              <w:t>an..11</w:t>
            </w:r>
          </w:p>
        </w:tc>
      </w:tr>
      <w:tr w:rsidR="00C11AAF" w:rsidRPr="009079F8" w14:paraId="3BDEE530" w14:textId="77777777" w:rsidTr="00D80F71">
        <w:tc>
          <w:tcPr>
            <w:tcW w:w="421" w:type="dxa"/>
          </w:tcPr>
          <w:p w14:paraId="3F3A2BA5" w14:textId="77777777" w:rsidR="00C11AAF" w:rsidRPr="009079F8" w:rsidRDefault="00C11AAF" w:rsidP="00F23355">
            <w:pPr>
              <w:pStyle w:val="pqiTabBody"/>
              <w:rPr>
                <w:b/>
              </w:rPr>
            </w:pPr>
          </w:p>
        </w:tc>
        <w:tc>
          <w:tcPr>
            <w:tcW w:w="567" w:type="dxa"/>
          </w:tcPr>
          <w:p w14:paraId="35A93986" w14:textId="77777777" w:rsidR="00C11AAF" w:rsidRPr="009079F8" w:rsidRDefault="00C11AAF" w:rsidP="00F23355">
            <w:pPr>
              <w:pStyle w:val="pqiTabBody"/>
              <w:rPr>
                <w:i/>
              </w:rPr>
            </w:pPr>
            <w:r w:rsidRPr="009079F8">
              <w:rPr>
                <w:i/>
              </w:rPr>
              <w:t>e</w:t>
            </w:r>
          </w:p>
        </w:tc>
        <w:tc>
          <w:tcPr>
            <w:tcW w:w="4670" w:type="dxa"/>
          </w:tcPr>
          <w:p w14:paraId="3810A8B1" w14:textId="77777777" w:rsidR="00C11AAF" w:rsidRDefault="00C11AAF" w:rsidP="00F23355">
            <w:pPr>
              <w:pStyle w:val="pqiTabBody"/>
            </w:pPr>
            <w:r w:rsidRPr="009079F8">
              <w:t>Kod pocztowy</w:t>
            </w:r>
          </w:p>
          <w:p w14:paraId="72244E10" w14:textId="00A7AF7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75D3ABC1" w14:textId="77777777" w:rsidR="00C11AAF" w:rsidRPr="009079F8" w:rsidRDefault="00C11AAF" w:rsidP="00F23355">
            <w:pPr>
              <w:pStyle w:val="pqiTabBody"/>
            </w:pPr>
            <w:r w:rsidRPr="009079F8">
              <w:t>O</w:t>
            </w:r>
          </w:p>
        </w:tc>
        <w:tc>
          <w:tcPr>
            <w:tcW w:w="2121" w:type="dxa"/>
            <w:vMerge/>
          </w:tcPr>
          <w:p w14:paraId="5470F356" w14:textId="77777777" w:rsidR="00C11AAF" w:rsidRPr="009079F8" w:rsidRDefault="00C11AAF" w:rsidP="00F23355">
            <w:pPr>
              <w:pStyle w:val="pqiTabBody"/>
            </w:pPr>
          </w:p>
        </w:tc>
        <w:tc>
          <w:tcPr>
            <w:tcW w:w="4554" w:type="dxa"/>
          </w:tcPr>
          <w:p w14:paraId="0C341D8F" w14:textId="77777777" w:rsidR="00C11AAF" w:rsidRPr="009079F8" w:rsidRDefault="00C11AAF" w:rsidP="00F23355">
            <w:pPr>
              <w:pStyle w:val="pqiTabBody"/>
            </w:pPr>
          </w:p>
        </w:tc>
        <w:tc>
          <w:tcPr>
            <w:tcW w:w="850" w:type="dxa"/>
          </w:tcPr>
          <w:p w14:paraId="465EBF54" w14:textId="77777777" w:rsidR="00C11AAF" w:rsidRPr="009079F8" w:rsidRDefault="00C11AAF" w:rsidP="00F23355">
            <w:pPr>
              <w:pStyle w:val="pqiTabBody"/>
            </w:pPr>
            <w:r w:rsidRPr="009079F8">
              <w:t>an..10</w:t>
            </w:r>
          </w:p>
        </w:tc>
      </w:tr>
      <w:tr w:rsidR="00C11AAF" w:rsidRPr="009079F8" w14:paraId="56922381" w14:textId="77777777" w:rsidTr="00D80F71">
        <w:tc>
          <w:tcPr>
            <w:tcW w:w="421" w:type="dxa"/>
          </w:tcPr>
          <w:p w14:paraId="710B3CF3" w14:textId="77777777" w:rsidR="00C11AAF" w:rsidRPr="009079F8" w:rsidRDefault="00C11AAF" w:rsidP="00F23355">
            <w:pPr>
              <w:pStyle w:val="pqiTabBody"/>
              <w:rPr>
                <w:b/>
              </w:rPr>
            </w:pPr>
          </w:p>
        </w:tc>
        <w:tc>
          <w:tcPr>
            <w:tcW w:w="567" w:type="dxa"/>
          </w:tcPr>
          <w:p w14:paraId="572E204D" w14:textId="77777777" w:rsidR="00C11AAF" w:rsidRPr="009079F8" w:rsidRDefault="00C11AAF" w:rsidP="00F23355">
            <w:pPr>
              <w:pStyle w:val="pqiTabBody"/>
              <w:rPr>
                <w:i/>
              </w:rPr>
            </w:pPr>
            <w:r w:rsidRPr="009079F8">
              <w:rPr>
                <w:i/>
              </w:rPr>
              <w:t>f</w:t>
            </w:r>
          </w:p>
        </w:tc>
        <w:tc>
          <w:tcPr>
            <w:tcW w:w="4670" w:type="dxa"/>
          </w:tcPr>
          <w:p w14:paraId="1F9A04B7" w14:textId="77777777" w:rsidR="00C11AAF" w:rsidRDefault="00C11AAF" w:rsidP="00F23355">
            <w:pPr>
              <w:pStyle w:val="pqiTabBody"/>
            </w:pPr>
            <w:r w:rsidRPr="009079F8">
              <w:t>Miejscowość</w:t>
            </w:r>
          </w:p>
          <w:p w14:paraId="72B392AE" w14:textId="5CC6B1E2"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6E0F11DF" w14:textId="77777777" w:rsidR="00C11AAF" w:rsidRPr="009079F8" w:rsidRDefault="00C11AAF" w:rsidP="00F23355">
            <w:pPr>
              <w:pStyle w:val="pqiTabBody"/>
            </w:pPr>
            <w:r w:rsidRPr="009079F8">
              <w:t>O</w:t>
            </w:r>
          </w:p>
        </w:tc>
        <w:tc>
          <w:tcPr>
            <w:tcW w:w="2121" w:type="dxa"/>
            <w:vMerge/>
          </w:tcPr>
          <w:p w14:paraId="532D912C" w14:textId="77777777" w:rsidR="00C11AAF" w:rsidRPr="009079F8" w:rsidRDefault="00C11AAF" w:rsidP="00F23355">
            <w:pPr>
              <w:pStyle w:val="pqiTabBody"/>
            </w:pPr>
          </w:p>
        </w:tc>
        <w:tc>
          <w:tcPr>
            <w:tcW w:w="4554" w:type="dxa"/>
          </w:tcPr>
          <w:p w14:paraId="162713E3" w14:textId="77777777" w:rsidR="00C11AAF" w:rsidRPr="009079F8" w:rsidRDefault="00C11AAF" w:rsidP="00F23355">
            <w:pPr>
              <w:pStyle w:val="pqiTabBody"/>
            </w:pPr>
          </w:p>
        </w:tc>
        <w:tc>
          <w:tcPr>
            <w:tcW w:w="850" w:type="dxa"/>
          </w:tcPr>
          <w:p w14:paraId="7432A934" w14:textId="77777777" w:rsidR="00C11AAF" w:rsidRPr="009079F8" w:rsidRDefault="00C11AAF" w:rsidP="00F23355">
            <w:pPr>
              <w:pStyle w:val="pqiTabBody"/>
            </w:pPr>
            <w:r w:rsidRPr="009079F8">
              <w:t>an..50</w:t>
            </w:r>
          </w:p>
        </w:tc>
      </w:tr>
      <w:tr w:rsidR="00C11AAF" w:rsidRPr="009079F8" w14:paraId="4B34C653" w14:textId="77777777" w:rsidTr="00D80F71">
        <w:tc>
          <w:tcPr>
            <w:tcW w:w="988" w:type="dxa"/>
            <w:gridSpan w:val="2"/>
          </w:tcPr>
          <w:p w14:paraId="3F68F031" w14:textId="77777777" w:rsidR="00C11AAF" w:rsidRPr="009079F8" w:rsidRDefault="00C11AAF" w:rsidP="00F23355">
            <w:pPr>
              <w:pStyle w:val="pqiTabHead"/>
            </w:pPr>
            <w:r>
              <w:t>4</w:t>
            </w:r>
          </w:p>
        </w:tc>
        <w:tc>
          <w:tcPr>
            <w:tcW w:w="4670" w:type="dxa"/>
          </w:tcPr>
          <w:p w14:paraId="37D369F5" w14:textId="77777777" w:rsidR="00C11AAF" w:rsidRPr="009079F8" w:rsidRDefault="00C11AAF" w:rsidP="00F23355">
            <w:pPr>
              <w:pStyle w:val="pqiTabHead"/>
            </w:pPr>
            <w:r w:rsidRPr="009079F8">
              <w:t>URZĄD wysyłki – przywóz</w:t>
            </w:r>
          </w:p>
          <w:p w14:paraId="4494B3E5" w14:textId="116776ED"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DispatchImportOffice</w:t>
            </w:r>
          </w:p>
        </w:tc>
        <w:tc>
          <w:tcPr>
            <w:tcW w:w="566" w:type="dxa"/>
          </w:tcPr>
          <w:p w14:paraId="17C63481" w14:textId="77777777" w:rsidR="00C11AAF" w:rsidRPr="009079F8" w:rsidRDefault="00C11AAF" w:rsidP="00F23355">
            <w:pPr>
              <w:pStyle w:val="pqiTabHead"/>
            </w:pPr>
            <w:r>
              <w:t>D</w:t>
            </w:r>
          </w:p>
        </w:tc>
        <w:tc>
          <w:tcPr>
            <w:tcW w:w="2121" w:type="dxa"/>
          </w:tcPr>
          <w:p w14:paraId="29D90A50" w14:textId="77777777" w:rsidR="00C11AAF" w:rsidRDefault="00C11AAF" w:rsidP="00F23355">
            <w:pPr>
              <w:pStyle w:val="pqiTabHead"/>
            </w:pPr>
            <w:r w:rsidRPr="009079F8">
              <w:t xml:space="preserve">„R”, jeżeli kod rodzaju miejsca </w:t>
            </w:r>
            <w:r>
              <w:t>rozpoczęcia procedury</w:t>
            </w:r>
            <w:r w:rsidRPr="009079F8">
              <w:t xml:space="preserve"> w polu </w:t>
            </w:r>
            <w:r>
              <w:t>9d</w:t>
            </w:r>
            <w:r w:rsidRPr="009079F8">
              <w:t xml:space="preserve"> ma wartość „2”.</w:t>
            </w:r>
          </w:p>
          <w:p w14:paraId="066D638D" w14:textId="77777777" w:rsidR="00C11AAF" w:rsidRPr="009079F8" w:rsidRDefault="00C11AAF" w:rsidP="00F23355">
            <w:pPr>
              <w:pStyle w:val="pqiTabHead"/>
            </w:pPr>
            <w:r>
              <w:t>- W pozostałych przypadkach nie stosuje się..</w:t>
            </w:r>
          </w:p>
        </w:tc>
        <w:tc>
          <w:tcPr>
            <w:tcW w:w="4554" w:type="dxa"/>
          </w:tcPr>
          <w:p w14:paraId="2D90CC73" w14:textId="42233432" w:rsidR="00C11AAF" w:rsidRPr="009079F8" w:rsidRDefault="004D4249" w:rsidP="00F23355">
            <w:pPr>
              <w:pStyle w:val="pqiTabHead"/>
            </w:pPr>
            <w:r>
              <w:t xml:space="preserve">Sekcja nie stosowana przy </w:t>
            </w:r>
            <w:r w:rsidR="4636C30F">
              <w:t>e</w:t>
            </w:r>
            <w:r w:rsidR="4BDDA35F">
              <w:t>-</w:t>
            </w:r>
            <w:r w:rsidR="4636C30F">
              <w:t>SAD</w:t>
            </w:r>
          </w:p>
        </w:tc>
        <w:tc>
          <w:tcPr>
            <w:tcW w:w="850" w:type="dxa"/>
          </w:tcPr>
          <w:p w14:paraId="27002268" w14:textId="77777777" w:rsidR="00C11AAF" w:rsidRPr="009079F8" w:rsidRDefault="00C11AAF" w:rsidP="00F23355">
            <w:pPr>
              <w:pStyle w:val="pqiTabHead"/>
            </w:pPr>
            <w:r>
              <w:t>1x</w:t>
            </w:r>
          </w:p>
        </w:tc>
      </w:tr>
      <w:tr w:rsidR="00C11AAF" w:rsidRPr="009079F8" w14:paraId="5CE90A65" w14:textId="77777777" w:rsidTr="00D80F71">
        <w:tc>
          <w:tcPr>
            <w:tcW w:w="421" w:type="dxa"/>
          </w:tcPr>
          <w:p w14:paraId="42A93020" w14:textId="77777777" w:rsidR="00C11AAF" w:rsidRPr="009079F8" w:rsidRDefault="00C11AAF" w:rsidP="00F23355">
            <w:pPr>
              <w:pStyle w:val="pqiTabBody"/>
              <w:rPr>
                <w:b/>
              </w:rPr>
            </w:pPr>
          </w:p>
        </w:tc>
        <w:tc>
          <w:tcPr>
            <w:tcW w:w="567" w:type="dxa"/>
          </w:tcPr>
          <w:p w14:paraId="6FA80A86" w14:textId="77777777" w:rsidR="00C11AAF" w:rsidRPr="009079F8" w:rsidRDefault="00C11AAF" w:rsidP="00F23355">
            <w:pPr>
              <w:pStyle w:val="pqiTabBody"/>
              <w:rPr>
                <w:i/>
              </w:rPr>
            </w:pPr>
            <w:r w:rsidRPr="009079F8">
              <w:rPr>
                <w:i/>
              </w:rPr>
              <w:t>a</w:t>
            </w:r>
          </w:p>
        </w:tc>
        <w:tc>
          <w:tcPr>
            <w:tcW w:w="4670" w:type="dxa"/>
          </w:tcPr>
          <w:p w14:paraId="1CA89AC9" w14:textId="77777777" w:rsidR="00C11AAF" w:rsidRDefault="00C11AAF" w:rsidP="00F23355">
            <w:pPr>
              <w:pStyle w:val="pqiTabBody"/>
            </w:pPr>
            <w:r w:rsidRPr="009079F8">
              <w:t>Numer referencyjny urzędu</w:t>
            </w:r>
          </w:p>
          <w:p w14:paraId="0B46DE46" w14:textId="3DDC2F8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8C9E152" w14:textId="77777777" w:rsidR="00C11AAF" w:rsidRPr="009079F8" w:rsidRDefault="00C11AAF" w:rsidP="00F23355">
            <w:pPr>
              <w:pStyle w:val="pqiTabBody"/>
            </w:pPr>
            <w:r w:rsidRPr="009079F8">
              <w:t>R</w:t>
            </w:r>
          </w:p>
        </w:tc>
        <w:tc>
          <w:tcPr>
            <w:tcW w:w="2121" w:type="dxa"/>
          </w:tcPr>
          <w:p w14:paraId="33D5E1FA" w14:textId="77777777" w:rsidR="00C11AAF" w:rsidRPr="009079F8" w:rsidRDefault="00C11AAF" w:rsidP="00F23355">
            <w:pPr>
              <w:pStyle w:val="pqiTabBody"/>
            </w:pPr>
          </w:p>
        </w:tc>
        <w:tc>
          <w:tcPr>
            <w:tcW w:w="4554" w:type="dxa"/>
          </w:tcPr>
          <w:p w14:paraId="2F4B0FD5" w14:textId="52EAFF2C" w:rsidR="00F40FBF" w:rsidRPr="009079F8" w:rsidRDefault="00C11AAF" w:rsidP="00392174">
            <w:pPr>
              <w:pStyle w:val="pqiTabBody"/>
            </w:pPr>
            <w:r w:rsidRPr="009079F8">
              <w:t>Należy podać kod urzędu celn</w:t>
            </w:r>
            <w:r w:rsidR="003D080F">
              <w:t>o-skarbow</w:t>
            </w:r>
            <w:r w:rsidRPr="009079F8">
              <w:t>ego przywozu.</w:t>
            </w:r>
          </w:p>
        </w:tc>
        <w:tc>
          <w:tcPr>
            <w:tcW w:w="850" w:type="dxa"/>
          </w:tcPr>
          <w:p w14:paraId="6DAB3A50" w14:textId="77777777" w:rsidR="00C11AAF" w:rsidRPr="009079F8" w:rsidRDefault="00C11AAF" w:rsidP="00F23355">
            <w:pPr>
              <w:pStyle w:val="pqiTabBody"/>
            </w:pPr>
            <w:r w:rsidRPr="009079F8">
              <w:t>an8</w:t>
            </w:r>
          </w:p>
        </w:tc>
      </w:tr>
      <w:tr w:rsidR="00C11AAF" w:rsidRPr="009079F8" w14:paraId="766C8650" w14:textId="77777777" w:rsidTr="00D80F71">
        <w:tc>
          <w:tcPr>
            <w:tcW w:w="988" w:type="dxa"/>
            <w:gridSpan w:val="2"/>
          </w:tcPr>
          <w:p w14:paraId="73409DEE" w14:textId="77777777" w:rsidR="00C11AAF" w:rsidRPr="009079F8" w:rsidRDefault="00C11AAF" w:rsidP="00F23355">
            <w:pPr>
              <w:pStyle w:val="pqiTabHead"/>
            </w:pPr>
            <w:r>
              <w:lastRenderedPageBreak/>
              <w:t>5</w:t>
            </w:r>
          </w:p>
        </w:tc>
        <w:tc>
          <w:tcPr>
            <w:tcW w:w="4670" w:type="dxa"/>
          </w:tcPr>
          <w:p w14:paraId="10F79A1E" w14:textId="77777777" w:rsidR="00C11AAF" w:rsidRDefault="00C11AAF" w:rsidP="00F23355">
            <w:pPr>
              <w:pStyle w:val="pqiTabHead"/>
            </w:pPr>
            <w:r w:rsidRPr="009079F8">
              <w:t xml:space="preserve">PODMIOT </w:t>
            </w:r>
            <w:r>
              <w:t>O</w:t>
            </w:r>
            <w:r w:rsidRPr="009079F8">
              <w:t>dbi</w:t>
            </w:r>
            <w:r>
              <w:t>e</w:t>
            </w:r>
            <w:r w:rsidRPr="009079F8">
              <w:t>r</w:t>
            </w:r>
            <w:r>
              <w:t>ający</w:t>
            </w:r>
          </w:p>
          <w:p w14:paraId="05E01EAF" w14:textId="0EB6922F"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ConsigneeTrader</w:t>
            </w:r>
          </w:p>
        </w:tc>
        <w:tc>
          <w:tcPr>
            <w:tcW w:w="566" w:type="dxa"/>
          </w:tcPr>
          <w:p w14:paraId="0205D261" w14:textId="03A8CAE5" w:rsidR="00C11AAF" w:rsidRPr="009079F8" w:rsidRDefault="00D46FA6" w:rsidP="00F23355">
            <w:pPr>
              <w:pStyle w:val="pqiTabHead"/>
            </w:pPr>
            <w:r>
              <w:t>R</w:t>
            </w:r>
          </w:p>
        </w:tc>
        <w:tc>
          <w:tcPr>
            <w:tcW w:w="2121" w:type="dxa"/>
          </w:tcPr>
          <w:p w14:paraId="10712212" w14:textId="79F2C8D7" w:rsidR="00C11AAF" w:rsidRPr="009079F8" w:rsidRDefault="00C11AAF" w:rsidP="00F23355">
            <w:pPr>
              <w:pStyle w:val="pqiTabHead"/>
            </w:pPr>
          </w:p>
        </w:tc>
        <w:tc>
          <w:tcPr>
            <w:tcW w:w="4554" w:type="dxa"/>
          </w:tcPr>
          <w:p w14:paraId="5F34C808" w14:textId="6CB2B073" w:rsidR="00C11AAF" w:rsidRPr="0053401E" w:rsidRDefault="0053401E" w:rsidP="00F23355">
            <w:pPr>
              <w:pStyle w:val="pqiTabHead"/>
              <w:rPr>
                <w:b w:val="0"/>
              </w:rPr>
            </w:pPr>
            <w:r w:rsidRPr="0053401E">
              <w:rPr>
                <w:b w:val="0"/>
                <w:lang w:eastAsia="en-GB"/>
              </w:rPr>
              <w:t>kod rodzaju komunikatu w polu 12a komunikatu PL815 ma wartość „3”</w:t>
            </w:r>
          </w:p>
        </w:tc>
        <w:tc>
          <w:tcPr>
            <w:tcW w:w="850" w:type="dxa"/>
          </w:tcPr>
          <w:p w14:paraId="06EABD4A" w14:textId="77777777" w:rsidR="00C11AAF" w:rsidRPr="009079F8" w:rsidRDefault="00C11AAF" w:rsidP="00F23355">
            <w:pPr>
              <w:pStyle w:val="pqiTabHead"/>
            </w:pPr>
            <w:r>
              <w:t>1x</w:t>
            </w:r>
          </w:p>
        </w:tc>
      </w:tr>
      <w:tr w:rsidR="00C11AAF" w:rsidRPr="009079F8" w14:paraId="6F6790F6" w14:textId="77777777" w:rsidTr="00D80F71">
        <w:tc>
          <w:tcPr>
            <w:tcW w:w="421" w:type="dxa"/>
          </w:tcPr>
          <w:p w14:paraId="7CA71C1F" w14:textId="77777777" w:rsidR="00C11AAF" w:rsidRPr="009079F8" w:rsidRDefault="00C11AAF" w:rsidP="00F23355">
            <w:pPr>
              <w:pStyle w:val="pqiTabBody"/>
              <w:rPr>
                <w:b/>
              </w:rPr>
            </w:pPr>
          </w:p>
        </w:tc>
        <w:tc>
          <w:tcPr>
            <w:tcW w:w="567" w:type="dxa"/>
          </w:tcPr>
          <w:p w14:paraId="31EED4C3" w14:textId="77777777" w:rsidR="00C11AAF" w:rsidRPr="009079F8" w:rsidRDefault="00C11AAF" w:rsidP="00F23355">
            <w:pPr>
              <w:pStyle w:val="pqiTabBody"/>
              <w:rPr>
                <w:i/>
              </w:rPr>
            </w:pPr>
            <w:r w:rsidRPr="009079F8">
              <w:rPr>
                <w:i/>
              </w:rPr>
              <w:t>a</w:t>
            </w:r>
          </w:p>
        </w:tc>
        <w:tc>
          <w:tcPr>
            <w:tcW w:w="4670" w:type="dxa"/>
          </w:tcPr>
          <w:p w14:paraId="32650E4A" w14:textId="77777777" w:rsidR="00C11AAF" w:rsidRDefault="00C11AAF" w:rsidP="00F23355">
            <w:pPr>
              <w:pStyle w:val="pqiTabBody"/>
            </w:pPr>
            <w:r w:rsidRPr="009079F8">
              <w:t>Identyfikacja podmiotu</w:t>
            </w:r>
          </w:p>
          <w:p w14:paraId="69E1F15D" w14:textId="05518B2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1BF57DBD" w14:textId="77777777" w:rsidR="00C11AAF" w:rsidRPr="009079F8" w:rsidRDefault="00C11AAF" w:rsidP="00F23355">
            <w:pPr>
              <w:pStyle w:val="pqiTabBody"/>
            </w:pPr>
            <w:r w:rsidRPr="009079F8">
              <w:t>C</w:t>
            </w:r>
          </w:p>
        </w:tc>
        <w:tc>
          <w:tcPr>
            <w:tcW w:w="2121" w:type="dxa"/>
          </w:tcPr>
          <w:p w14:paraId="2D207692" w14:textId="7CA4E6F5" w:rsidR="00C11AAF" w:rsidRPr="009079F8" w:rsidRDefault="00C11AAF" w:rsidP="000E6191">
            <w:pPr>
              <w:pStyle w:val="pqiTabBody"/>
            </w:pPr>
            <w:r w:rsidRPr="009079F8">
              <w:t xml:space="preserve">- „R” w przypadku kodu rodzaju miejsca przeznaczenia </w:t>
            </w:r>
            <w:r w:rsidR="000E6191">
              <w:t xml:space="preserve">9 i 10 </w:t>
            </w:r>
          </w:p>
          <w:p w14:paraId="51718DF0" w14:textId="77777777" w:rsidR="00C11AAF" w:rsidRPr="009079F8" w:rsidRDefault="00C11AAF" w:rsidP="00F23355">
            <w:pPr>
              <w:pStyle w:val="pqiTabBody"/>
              <w:rPr>
                <w:i/>
              </w:rPr>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C5F144C" w14:textId="77777777" w:rsidR="00C11AAF" w:rsidRPr="009079F8" w:rsidRDefault="00C11AAF" w:rsidP="00F23355">
            <w:pPr>
              <w:pStyle w:val="pqiTabBody"/>
            </w:pPr>
            <w:r w:rsidRPr="009079F8">
              <w:t>W przypadku kodu rodzaju przeznaczenia:</w:t>
            </w:r>
          </w:p>
          <w:p w14:paraId="58C24264" w14:textId="290664FE" w:rsidR="00C11AAF" w:rsidRPr="009079F8" w:rsidRDefault="000E6191" w:rsidP="00F23355">
            <w:pPr>
              <w:pStyle w:val="pqiTabBody"/>
            </w:pPr>
            <w:r>
              <w:t>9 i 10</w:t>
            </w:r>
            <w:r w:rsidR="00C11AAF" w:rsidRPr="009079F8">
              <w:t xml:space="preserve"> należy podać ważny numer </w:t>
            </w:r>
            <w:r w:rsidR="00C11AAF">
              <w:t>akcyzowy</w:t>
            </w:r>
            <w:r w:rsidR="00C11AAF" w:rsidRPr="009079F8">
              <w:t xml:space="preserve"> uprawnionego</w:t>
            </w:r>
            <w:r w:rsidR="00F40FBF">
              <w:t xml:space="preserve"> odbiorcy lub tymczasowo uprawnionego odbiorcy.</w:t>
            </w:r>
          </w:p>
        </w:tc>
        <w:tc>
          <w:tcPr>
            <w:tcW w:w="850" w:type="dxa"/>
          </w:tcPr>
          <w:p w14:paraId="2F79D184" w14:textId="77777777" w:rsidR="00C11AAF" w:rsidRPr="009079F8" w:rsidRDefault="00C11AAF" w:rsidP="00F23355">
            <w:pPr>
              <w:pStyle w:val="pqiTabBody"/>
            </w:pPr>
            <w:r w:rsidRPr="009079F8">
              <w:t>an..16</w:t>
            </w:r>
          </w:p>
        </w:tc>
      </w:tr>
      <w:tr w:rsidR="00C11AAF" w:rsidRPr="009079F8" w14:paraId="61BCDB66" w14:textId="77777777" w:rsidTr="00D80F71">
        <w:tc>
          <w:tcPr>
            <w:tcW w:w="421" w:type="dxa"/>
          </w:tcPr>
          <w:p w14:paraId="73312FAA" w14:textId="77777777" w:rsidR="00C11AAF" w:rsidRPr="009079F8" w:rsidRDefault="00C11AAF" w:rsidP="00F23355">
            <w:pPr>
              <w:pStyle w:val="pqiTabBody"/>
              <w:rPr>
                <w:b/>
              </w:rPr>
            </w:pPr>
          </w:p>
        </w:tc>
        <w:tc>
          <w:tcPr>
            <w:tcW w:w="567" w:type="dxa"/>
          </w:tcPr>
          <w:p w14:paraId="40FE882A" w14:textId="77777777" w:rsidR="00C11AAF" w:rsidRPr="009079F8" w:rsidRDefault="00225FDA" w:rsidP="00225FDA">
            <w:pPr>
              <w:pStyle w:val="pqiTabBody"/>
              <w:rPr>
                <w:i/>
              </w:rPr>
            </w:pPr>
            <w:r>
              <w:rPr>
                <w:i/>
              </w:rPr>
              <w:t>b</w:t>
            </w:r>
          </w:p>
        </w:tc>
        <w:tc>
          <w:tcPr>
            <w:tcW w:w="4670" w:type="dxa"/>
          </w:tcPr>
          <w:p w14:paraId="7FBA9363" w14:textId="77777777" w:rsidR="00C11AAF" w:rsidRDefault="00C11AAF" w:rsidP="00F23355">
            <w:pPr>
              <w:pStyle w:val="pqiTabBody"/>
            </w:pPr>
            <w:r w:rsidRPr="009079F8">
              <w:t xml:space="preserve">Nazwa podmiotu </w:t>
            </w:r>
          </w:p>
          <w:p w14:paraId="33B53EE4" w14:textId="6024EDD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4B3A8978" w14:textId="77777777" w:rsidR="00C11AAF" w:rsidRPr="009079F8" w:rsidRDefault="00C11AAF" w:rsidP="00F23355">
            <w:pPr>
              <w:pStyle w:val="pqiTabBody"/>
            </w:pPr>
            <w:r w:rsidRPr="009079F8">
              <w:t>R</w:t>
            </w:r>
          </w:p>
        </w:tc>
        <w:tc>
          <w:tcPr>
            <w:tcW w:w="2121" w:type="dxa"/>
          </w:tcPr>
          <w:p w14:paraId="1FB895DD" w14:textId="77777777" w:rsidR="00C11AAF" w:rsidRPr="009079F8" w:rsidRDefault="00C11AAF" w:rsidP="00F23355">
            <w:pPr>
              <w:pStyle w:val="pqiTabBody"/>
            </w:pPr>
          </w:p>
        </w:tc>
        <w:tc>
          <w:tcPr>
            <w:tcW w:w="4554" w:type="dxa"/>
          </w:tcPr>
          <w:p w14:paraId="075A0DE4" w14:textId="77777777" w:rsidR="00C11AAF" w:rsidRPr="009079F8" w:rsidRDefault="00C11AAF" w:rsidP="00F23355">
            <w:pPr>
              <w:pStyle w:val="pqiTabBody"/>
            </w:pPr>
          </w:p>
        </w:tc>
        <w:tc>
          <w:tcPr>
            <w:tcW w:w="850" w:type="dxa"/>
          </w:tcPr>
          <w:p w14:paraId="24D385B3" w14:textId="77777777" w:rsidR="00C11AAF" w:rsidRPr="009079F8" w:rsidRDefault="00C11AAF" w:rsidP="00F23355">
            <w:pPr>
              <w:pStyle w:val="pqiTabBody"/>
            </w:pPr>
            <w:r w:rsidRPr="009079F8">
              <w:t>an..182</w:t>
            </w:r>
          </w:p>
        </w:tc>
      </w:tr>
      <w:tr w:rsidR="00C11AAF" w:rsidRPr="009079F8" w14:paraId="5A7F1946" w14:textId="77777777" w:rsidTr="00D80F71">
        <w:tc>
          <w:tcPr>
            <w:tcW w:w="421" w:type="dxa"/>
          </w:tcPr>
          <w:p w14:paraId="2539BAD0" w14:textId="77777777" w:rsidR="00C11AAF" w:rsidRPr="009079F8" w:rsidRDefault="00C11AAF" w:rsidP="00F23355">
            <w:pPr>
              <w:pStyle w:val="pqiTabBody"/>
              <w:rPr>
                <w:b/>
              </w:rPr>
            </w:pPr>
          </w:p>
        </w:tc>
        <w:tc>
          <w:tcPr>
            <w:tcW w:w="567" w:type="dxa"/>
          </w:tcPr>
          <w:p w14:paraId="32C08079" w14:textId="77777777" w:rsidR="00C11AAF" w:rsidRPr="009079F8" w:rsidRDefault="00225FDA" w:rsidP="00225FDA">
            <w:pPr>
              <w:pStyle w:val="pqiTabBody"/>
              <w:rPr>
                <w:i/>
              </w:rPr>
            </w:pPr>
            <w:r>
              <w:rPr>
                <w:i/>
              </w:rPr>
              <w:t>c</w:t>
            </w:r>
          </w:p>
        </w:tc>
        <w:tc>
          <w:tcPr>
            <w:tcW w:w="4670" w:type="dxa"/>
          </w:tcPr>
          <w:p w14:paraId="1E0D83AA" w14:textId="77777777" w:rsidR="00C11AAF" w:rsidRDefault="00C11AAF" w:rsidP="00F23355">
            <w:pPr>
              <w:pStyle w:val="pqiTabBody"/>
            </w:pPr>
            <w:r w:rsidRPr="009079F8">
              <w:t>Ulica</w:t>
            </w:r>
          </w:p>
          <w:p w14:paraId="0780E535" w14:textId="60666BFA"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6E5CA90" w14:textId="77777777" w:rsidR="00C11AAF" w:rsidRPr="009079F8" w:rsidRDefault="00C11AAF" w:rsidP="00F23355">
            <w:pPr>
              <w:pStyle w:val="pqiTabBody"/>
            </w:pPr>
            <w:r w:rsidRPr="009079F8">
              <w:t>R</w:t>
            </w:r>
          </w:p>
        </w:tc>
        <w:tc>
          <w:tcPr>
            <w:tcW w:w="2121" w:type="dxa"/>
          </w:tcPr>
          <w:p w14:paraId="6898EBDF" w14:textId="77777777" w:rsidR="00C11AAF" w:rsidRPr="009079F8" w:rsidRDefault="00C11AAF" w:rsidP="00F23355">
            <w:pPr>
              <w:pStyle w:val="pqiTabBody"/>
            </w:pPr>
          </w:p>
        </w:tc>
        <w:tc>
          <w:tcPr>
            <w:tcW w:w="4554" w:type="dxa"/>
          </w:tcPr>
          <w:p w14:paraId="4D9DCA10" w14:textId="77777777" w:rsidR="00C11AAF" w:rsidRPr="009079F8" w:rsidRDefault="00C11AAF" w:rsidP="00F23355">
            <w:pPr>
              <w:pStyle w:val="pqiTabBody"/>
            </w:pPr>
          </w:p>
        </w:tc>
        <w:tc>
          <w:tcPr>
            <w:tcW w:w="850" w:type="dxa"/>
          </w:tcPr>
          <w:p w14:paraId="395DB1E9" w14:textId="77777777" w:rsidR="00C11AAF" w:rsidRPr="009079F8" w:rsidRDefault="00C11AAF" w:rsidP="00F23355">
            <w:pPr>
              <w:pStyle w:val="pqiTabBody"/>
            </w:pPr>
            <w:r w:rsidRPr="009079F8">
              <w:t>an..65</w:t>
            </w:r>
          </w:p>
        </w:tc>
      </w:tr>
      <w:tr w:rsidR="00C11AAF" w:rsidRPr="009079F8" w14:paraId="61CB6708" w14:textId="77777777" w:rsidTr="00D80F71">
        <w:tc>
          <w:tcPr>
            <w:tcW w:w="421" w:type="dxa"/>
          </w:tcPr>
          <w:p w14:paraId="58F98645" w14:textId="77777777" w:rsidR="00C11AAF" w:rsidRPr="009079F8" w:rsidRDefault="00C11AAF" w:rsidP="00F23355">
            <w:pPr>
              <w:pStyle w:val="pqiTabBody"/>
              <w:rPr>
                <w:b/>
              </w:rPr>
            </w:pPr>
          </w:p>
        </w:tc>
        <w:tc>
          <w:tcPr>
            <w:tcW w:w="567" w:type="dxa"/>
          </w:tcPr>
          <w:p w14:paraId="77A0D7DC" w14:textId="77777777" w:rsidR="00C11AAF" w:rsidRPr="009079F8" w:rsidRDefault="00225FDA" w:rsidP="00225FDA">
            <w:pPr>
              <w:pStyle w:val="pqiTabBody"/>
              <w:rPr>
                <w:i/>
              </w:rPr>
            </w:pPr>
            <w:r>
              <w:rPr>
                <w:i/>
              </w:rPr>
              <w:t>d</w:t>
            </w:r>
          </w:p>
        </w:tc>
        <w:tc>
          <w:tcPr>
            <w:tcW w:w="4670" w:type="dxa"/>
          </w:tcPr>
          <w:p w14:paraId="7086081B" w14:textId="77777777" w:rsidR="00C11AAF" w:rsidRDefault="00C11AAF" w:rsidP="00F23355">
            <w:pPr>
              <w:pStyle w:val="pqiTabBody"/>
            </w:pPr>
            <w:r w:rsidRPr="009079F8">
              <w:t>Numer domu</w:t>
            </w:r>
          </w:p>
          <w:p w14:paraId="60F1F74E" w14:textId="43C13A07"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3DA96326" w14:textId="77777777" w:rsidR="00C11AAF" w:rsidRPr="009079F8" w:rsidRDefault="00C11AAF" w:rsidP="00F23355">
            <w:pPr>
              <w:pStyle w:val="pqiTabBody"/>
            </w:pPr>
            <w:r w:rsidRPr="009079F8">
              <w:t>O</w:t>
            </w:r>
          </w:p>
        </w:tc>
        <w:tc>
          <w:tcPr>
            <w:tcW w:w="2121" w:type="dxa"/>
          </w:tcPr>
          <w:p w14:paraId="264D6D4B" w14:textId="77777777" w:rsidR="00C11AAF" w:rsidRPr="009079F8" w:rsidRDefault="00C11AAF" w:rsidP="00F23355">
            <w:pPr>
              <w:pStyle w:val="pqiTabBody"/>
            </w:pPr>
          </w:p>
        </w:tc>
        <w:tc>
          <w:tcPr>
            <w:tcW w:w="4554" w:type="dxa"/>
          </w:tcPr>
          <w:p w14:paraId="03668A7A" w14:textId="77777777" w:rsidR="00C11AAF" w:rsidRPr="009079F8" w:rsidRDefault="00C11AAF" w:rsidP="00F23355">
            <w:pPr>
              <w:pStyle w:val="pqiTabBody"/>
            </w:pPr>
          </w:p>
        </w:tc>
        <w:tc>
          <w:tcPr>
            <w:tcW w:w="850" w:type="dxa"/>
          </w:tcPr>
          <w:p w14:paraId="0FDB0E97" w14:textId="77777777" w:rsidR="00C11AAF" w:rsidRPr="009079F8" w:rsidRDefault="00C11AAF" w:rsidP="00F23355">
            <w:pPr>
              <w:pStyle w:val="pqiTabBody"/>
            </w:pPr>
            <w:r w:rsidRPr="009079F8">
              <w:t>an..11</w:t>
            </w:r>
          </w:p>
        </w:tc>
      </w:tr>
      <w:tr w:rsidR="00C11AAF" w:rsidRPr="009079F8" w14:paraId="4A339343" w14:textId="77777777" w:rsidTr="00D80F71">
        <w:tc>
          <w:tcPr>
            <w:tcW w:w="421" w:type="dxa"/>
          </w:tcPr>
          <w:p w14:paraId="533C963E" w14:textId="77777777" w:rsidR="00C11AAF" w:rsidRPr="009079F8" w:rsidRDefault="00C11AAF" w:rsidP="00F23355">
            <w:pPr>
              <w:pStyle w:val="pqiTabBody"/>
              <w:rPr>
                <w:b/>
              </w:rPr>
            </w:pPr>
          </w:p>
        </w:tc>
        <w:tc>
          <w:tcPr>
            <w:tcW w:w="567" w:type="dxa"/>
          </w:tcPr>
          <w:p w14:paraId="565C976C" w14:textId="77777777" w:rsidR="00C11AAF" w:rsidRPr="009079F8" w:rsidRDefault="00225FDA" w:rsidP="00225FDA">
            <w:pPr>
              <w:pStyle w:val="pqiTabBody"/>
              <w:rPr>
                <w:i/>
              </w:rPr>
            </w:pPr>
            <w:r>
              <w:rPr>
                <w:i/>
              </w:rPr>
              <w:t>e</w:t>
            </w:r>
          </w:p>
        </w:tc>
        <w:tc>
          <w:tcPr>
            <w:tcW w:w="4670" w:type="dxa"/>
          </w:tcPr>
          <w:p w14:paraId="3929EE57" w14:textId="77777777" w:rsidR="00C11AAF" w:rsidRDefault="00C11AAF" w:rsidP="00F23355">
            <w:pPr>
              <w:pStyle w:val="pqiTabBody"/>
            </w:pPr>
            <w:r w:rsidRPr="009079F8">
              <w:t>Kod pocztowy</w:t>
            </w:r>
          </w:p>
          <w:p w14:paraId="18A94CDC" w14:textId="1DA6F25D"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31F651D0" w14:textId="77777777" w:rsidR="00C11AAF" w:rsidRPr="009079F8" w:rsidRDefault="00C11AAF" w:rsidP="00F23355">
            <w:pPr>
              <w:pStyle w:val="pqiTabBody"/>
            </w:pPr>
            <w:r w:rsidRPr="009079F8">
              <w:t>R</w:t>
            </w:r>
          </w:p>
        </w:tc>
        <w:tc>
          <w:tcPr>
            <w:tcW w:w="2121" w:type="dxa"/>
          </w:tcPr>
          <w:p w14:paraId="51AD73C0" w14:textId="77777777" w:rsidR="00C11AAF" w:rsidRPr="009079F8" w:rsidRDefault="00C11AAF" w:rsidP="00F23355">
            <w:pPr>
              <w:pStyle w:val="pqiTabBody"/>
            </w:pPr>
          </w:p>
        </w:tc>
        <w:tc>
          <w:tcPr>
            <w:tcW w:w="4554" w:type="dxa"/>
          </w:tcPr>
          <w:p w14:paraId="063E68C4" w14:textId="77777777" w:rsidR="00C11AAF" w:rsidRPr="009079F8" w:rsidRDefault="00C11AAF" w:rsidP="00F23355">
            <w:pPr>
              <w:pStyle w:val="pqiTabBody"/>
            </w:pPr>
          </w:p>
        </w:tc>
        <w:tc>
          <w:tcPr>
            <w:tcW w:w="850" w:type="dxa"/>
          </w:tcPr>
          <w:p w14:paraId="2345DCC7" w14:textId="77777777" w:rsidR="00C11AAF" w:rsidRPr="009079F8" w:rsidRDefault="00C11AAF" w:rsidP="00F23355">
            <w:pPr>
              <w:pStyle w:val="pqiTabBody"/>
            </w:pPr>
            <w:r w:rsidRPr="009079F8">
              <w:t>an..10</w:t>
            </w:r>
          </w:p>
        </w:tc>
      </w:tr>
      <w:tr w:rsidR="00C11AAF" w:rsidRPr="009079F8" w14:paraId="25CAE261" w14:textId="77777777" w:rsidTr="00D80F71">
        <w:tc>
          <w:tcPr>
            <w:tcW w:w="421" w:type="dxa"/>
          </w:tcPr>
          <w:p w14:paraId="37A54A6E" w14:textId="77777777" w:rsidR="00C11AAF" w:rsidRPr="009079F8" w:rsidRDefault="00C11AAF" w:rsidP="00F23355">
            <w:pPr>
              <w:pStyle w:val="pqiTabBody"/>
              <w:rPr>
                <w:b/>
              </w:rPr>
            </w:pPr>
          </w:p>
        </w:tc>
        <w:tc>
          <w:tcPr>
            <w:tcW w:w="567" w:type="dxa"/>
          </w:tcPr>
          <w:p w14:paraId="5B2536AD" w14:textId="77777777" w:rsidR="00C11AAF" w:rsidRPr="009079F8" w:rsidRDefault="00225FDA" w:rsidP="00225FDA">
            <w:pPr>
              <w:pStyle w:val="pqiTabBody"/>
              <w:rPr>
                <w:i/>
              </w:rPr>
            </w:pPr>
            <w:r>
              <w:rPr>
                <w:i/>
              </w:rPr>
              <w:t>f</w:t>
            </w:r>
          </w:p>
        </w:tc>
        <w:tc>
          <w:tcPr>
            <w:tcW w:w="4670" w:type="dxa"/>
          </w:tcPr>
          <w:p w14:paraId="3DAF6716" w14:textId="77777777" w:rsidR="00C11AAF" w:rsidRDefault="00C11AAF" w:rsidP="00F23355">
            <w:pPr>
              <w:pStyle w:val="pqiTabBody"/>
            </w:pPr>
            <w:r w:rsidRPr="009079F8">
              <w:t>Miejscowość</w:t>
            </w:r>
          </w:p>
          <w:p w14:paraId="0D128179" w14:textId="0376DE2E"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9FDC791" w14:textId="77777777" w:rsidR="00C11AAF" w:rsidRPr="009079F8" w:rsidRDefault="00C11AAF" w:rsidP="00F23355">
            <w:pPr>
              <w:pStyle w:val="pqiTabBody"/>
            </w:pPr>
            <w:r w:rsidRPr="009079F8">
              <w:t>R</w:t>
            </w:r>
          </w:p>
        </w:tc>
        <w:tc>
          <w:tcPr>
            <w:tcW w:w="2121" w:type="dxa"/>
          </w:tcPr>
          <w:p w14:paraId="37DDB987" w14:textId="77777777" w:rsidR="00C11AAF" w:rsidRPr="009079F8" w:rsidRDefault="00C11AAF" w:rsidP="00F23355">
            <w:pPr>
              <w:pStyle w:val="pqiTabBody"/>
            </w:pPr>
          </w:p>
        </w:tc>
        <w:tc>
          <w:tcPr>
            <w:tcW w:w="4554" w:type="dxa"/>
          </w:tcPr>
          <w:p w14:paraId="50233E31" w14:textId="77777777" w:rsidR="00C11AAF" w:rsidRPr="009079F8" w:rsidRDefault="00C11AAF" w:rsidP="00F23355">
            <w:pPr>
              <w:pStyle w:val="pqiTabBody"/>
            </w:pPr>
          </w:p>
        </w:tc>
        <w:tc>
          <w:tcPr>
            <w:tcW w:w="850" w:type="dxa"/>
          </w:tcPr>
          <w:p w14:paraId="7315C8F2" w14:textId="77777777" w:rsidR="00C11AAF" w:rsidRPr="009079F8" w:rsidRDefault="00C11AAF" w:rsidP="00F23355">
            <w:pPr>
              <w:pStyle w:val="pqiTabBody"/>
            </w:pPr>
            <w:r w:rsidRPr="009079F8">
              <w:t>an..50</w:t>
            </w:r>
          </w:p>
        </w:tc>
      </w:tr>
      <w:tr w:rsidR="006E41F5" w:rsidRPr="009079F8" w14:paraId="0ABF512D" w14:textId="77777777" w:rsidTr="00D80F71">
        <w:tc>
          <w:tcPr>
            <w:tcW w:w="988" w:type="dxa"/>
            <w:gridSpan w:val="2"/>
          </w:tcPr>
          <w:p w14:paraId="6B321725" w14:textId="345786D4" w:rsidR="006E41F5" w:rsidRDefault="006E41F5" w:rsidP="008D0FF3">
            <w:pPr>
              <w:pStyle w:val="pqiTabBody"/>
              <w:rPr>
                <w:i/>
              </w:rPr>
            </w:pPr>
            <w:r>
              <w:rPr>
                <w:i/>
              </w:rPr>
              <w:t>g</w:t>
            </w:r>
          </w:p>
        </w:tc>
        <w:tc>
          <w:tcPr>
            <w:tcW w:w="4670" w:type="dxa"/>
          </w:tcPr>
          <w:p w14:paraId="7CDAF0FD" w14:textId="77777777" w:rsidR="006E41F5" w:rsidRDefault="006E41F5" w:rsidP="008D0FF3">
            <w:pPr>
              <w:pStyle w:val="pqiTabBody"/>
            </w:pPr>
            <w:r>
              <w:t>JĘZYK ELEMENTU</w:t>
            </w:r>
            <w:r w:rsidRPr="009079F8">
              <w:t xml:space="preserve"> </w:t>
            </w:r>
          </w:p>
          <w:p w14:paraId="7BAED375" w14:textId="765C1218" w:rsidR="006E41F5" w:rsidRPr="009079F8" w:rsidRDefault="006E41F5" w:rsidP="008D0FF3">
            <w:pPr>
              <w:pStyle w:val="pqiTabBody"/>
            </w:pPr>
            <w:r>
              <w:rPr>
                <w:rFonts w:ascii="Courier New" w:hAnsi="Courier New" w:cs="Courier New"/>
                <w:noProof/>
                <w:color w:val="0000FF"/>
              </w:rPr>
              <w:t>@language</w:t>
            </w:r>
          </w:p>
        </w:tc>
        <w:tc>
          <w:tcPr>
            <w:tcW w:w="566" w:type="dxa"/>
          </w:tcPr>
          <w:p w14:paraId="7CF33ACB" w14:textId="452F0A0B" w:rsidR="006E41F5" w:rsidRPr="009079F8" w:rsidRDefault="006E41F5" w:rsidP="008D0FF3">
            <w:pPr>
              <w:pStyle w:val="pqiTabBody"/>
            </w:pPr>
            <w:r>
              <w:t>D</w:t>
            </w:r>
          </w:p>
        </w:tc>
        <w:tc>
          <w:tcPr>
            <w:tcW w:w="2121" w:type="dxa"/>
          </w:tcPr>
          <w:p w14:paraId="1A23715D" w14:textId="38A1346B" w:rsidR="006E41F5" w:rsidRPr="009079F8" w:rsidRDefault="006E41F5" w:rsidP="008D0FF3">
            <w:pPr>
              <w:pStyle w:val="pqiTabBody"/>
            </w:pPr>
            <w:r w:rsidRPr="009079F8">
              <w:t xml:space="preserve">„R”, jeżeli stosuje się </w:t>
            </w:r>
            <w:r>
              <w:t>element 5</w:t>
            </w:r>
            <w:r w:rsidRPr="009079F8">
              <w:t>.</w:t>
            </w:r>
          </w:p>
        </w:tc>
        <w:tc>
          <w:tcPr>
            <w:tcW w:w="4554" w:type="dxa"/>
          </w:tcPr>
          <w:p w14:paraId="1B64C058" w14:textId="77777777" w:rsidR="006E41F5" w:rsidRDefault="006E41F5" w:rsidP="008D0FF3">
            <w:pPr>
              <w:pStyle w:val="pqiTabBody"/>
            </w:pPr>
            <w:r>
              <w:t>Atrybut.</w:t>
            </w:r>
          </w:p>
          <w:p w14:paraId="5CC0BAC0" w14:textId="0333B0C9" w:rsidR="006E41F5" w:rsidRPr="009079F8" w:rsidRDefault="006E41F5" w:rsidP="008D0FF3">
            <w:pPr>
              <w:pStyle w:val="pqiTabBody"/>
            </w:pPr>
            <w:r>
              <w:t>Wartość ze słownika „</w:t>
            </w:r>
            <w:r w:rsidRPr="008C6FA2">
              <w:t>Kody języka (Language codes)</w:t>
            </w:r>
            <w:r>
              <w:t>”.</w:t>
            </w:r>
          </w:p>
        </w:tc>
        <w:tc>
          <w:tcPr>
            <w:tcW w:w="850" w:type="dxa"/>
          </w:tcPr>
          <w:p w14:paraId="68C939E7" w14:textId="7111C710" w:rsidR="006E41F5" w:rsidRPr="009079F8" w:rsidRDefault="006E41F5" w:rsidP="008D0FF3">
            <w:pPr>
              <w:pStyle w:val="pqiTabBody"/>
            </w:pPr>
            <w:r w:rsidRPr="009079F8">
              <w:t>a2</w:t>
            </w:r>
          </w:p>
        </w:tc>
      </w:tr>
      <w:tr w:rsidR="00225FDA" w:rsidRPr="00447A40" w14:paraId="6AEE7F51" w14:textId="77777777" w:rsidTr="00D80F71">
        <w:tc>
          <w:tcPr>
            <w:tcW w:w="421" w:type="dxa"/>
          </w:tcPr>
          <w:p w14:paraId="735B5D74" w14:textId="77777777" w:rsidR="00225FDA" w:rsidRPr="009079F8" w:rsidRDefault="00225FDA" w:rsidP="00B824BD">
            <w:pPr>
              <w:pStyle w:val="pqiTabBody"/>
              <w:rPr>
                <w:b/>
              </w:rPr>
            </w:pPr>
          </w:p>
        </w:tc>
        <w:tc>
          <w:tcPr>
            <w:tcW w:w="567" w:type="dxa"/>
          </w:tcPr>
          <w:p w14:paraId="131D3084" w14:textId="5FE5BD47" w:rsidR="00225FDA" w:rsidRPr="009079F8" w:rsidRDefault="00060A84" w:rsidP="00B824BD">
            <w:pPr>
              <w:pStyle w:val="pqiTabBody"/>
              <w:rPr>
                <w:i/>
              </w:rPr>
            </w:pPr>
            <w:r>
              <w:rPr>
                <w:i/>
              </w:rPr>
              <w:t>h</w:t>
            </w:r>
          </w:p>
        </w:tc>
        <w:tc>
          <w:tcPr>
            <w:tcW w:w="4670" w:type="dxa"/>
          </w:tcPr>
          <w:p w14:paraId="61DAF7B7" w14:textId="77777777" w:rsidR="00225FDA" w:rsidRDefault="00225FDA" w:rsidP="00B824BD">
            <w:pPr>
              <w:pStyle w:val="pqiTabBody"/>
            </w:pPr>
            <w:r>
              <w:t>Identyfikacja podmiotu – numer EORI</w:t>
            </w:r>
          </w:p>
          <w:p w14:paraId="285E176D" w14:textId="78862BE1" w:rsidR="00397FC9" w:rsidRPr="00CC6C98" w:rsidRDefault="00225FDA" w:rsidP="00B824BD">
            <w:pPr>
              <w:pStyle w:val="pqiTabBody"/>
              <w:rPr>
                <w:rFonts w:ascii="Courier New" w:hAnsi="Courier New" w:cs="Courier New"/>
                <w:noProof/>
                <w:color w:val="0000FF"/>
              </w:rPr>
            </w:pPr>
            <w:r>
              <w:rPr>
                <w:rFonts w:ascii="Courier New" w:hAnsi="Courier New" w:cs="Courier New"/>
                <w:noProof/>
                <w:color w:val="0000FF"/>
              </w:rPr>
              <w:t>EoriNumber</w:t>
            </w:r>
          </w:p>
        </w:tc>
        <w:tc>
          <w:tcPr>
            <w:tcW w:w="566" w:type="dxa"/>
          </w:tcPr>
          <w:p w14:paraId="3CB5724F" w14:textId="77777777" w:rsidR="00225FDA" w:rsidRPr="009079F8" w:rsidRDefault="00225FDA" w:rsidP="00B824BD">
            <w:pPr>
              <w:pStyle w:val="pqiTabBody"/>
            </w:pPr>
            <w:r>
              <w:t>C</w:t>
            </w:r>
          </w:p>
        </w:tc>
        <w:tc>
          <w:tcPr>
            <w:tcW w:w="2121" w:type="dxa"/>
          </w:tcPr>
          <w:p w14:paraId="17EF2601" w14:textId="77777777" w:rsidR="00225FDA" w:rsidRPr="009079F8" w:rsidRDefault="00225FDA" w:rsidP="00B824BD">
            <w:pPr>
              <w:pStyle w:val="pqiTabBody"/>
            </w:pPr>
            <w:r>
              <w:t>„O” jeśli kod rodzaju miejsca przeznaczenia: 6, w przeciwnym razie nie stosuje się</w:t>
            </w:r>
          </w:p>
        </w:tc>
        <w:tc>
          <w:tcPr>
            <w:tcW w:w="4554" w:type="dxa"/>
          </w:tcPr>
          <w:p w14:paraId="4C91BE04" w14:textId="08BE0044" w:rsidR="00225FDA" w:rsidRPr="00A95353" w:rsidRDefault="000E6191" w:rsidP="00B824BD">
            <w:pPr>
              <w:pStyle w:val="pqiTabBody"/>
              <w:rPr>
                <w:b/>
                <w:bCs/>
              </w:rPr>
            </w:pPr>
            <w:r w:rsidRPr="00A95353">
              <w:rPr>
                <w:b/>
                <w:bCs/>
              </w:rPr>
              <w:t xml:space="preserve">Pole nie stosowane przy </w:t>
            </w:r>
            <w:r w:rsidR="4F2A84E3" w:rsidRPr="00A95353">
              <w:rPr>
                <w:b/>
                <w:bCs/>
              </w:rPr>
              <w:t>e</w:t>
            </w:r>
            <w:r w:rsidR="6B925AF0" w:rsidRPr="00A95353">
              <w:rPr>
                <w:b/>
                <w:bCs/>
              </w:rPr>
              <w:t>-</w:t>
            </w:r>
            <w:r w:rsidR="4F2A84E3" w:rsidRPr="00A95353">
              <w:rPr>
                <w:b/>
                <w:bCs/>
              </w:rPr>
              <w:t>SAD</w:t>
            </w:r>
            <w:r w:rsidRPr="00A95353">
              <w:rPr>
                <w:b/>
                <w:bCs/>
              </w:rPr>
              <w:t xml:space="preserve">. </w:t>
            </w:r>
            <w:r w:rsidR="00DD46AC" w:rsidRPr="00A95353">
              <w:rPr>
                <w:b/>
                <w:bCs/>
              </w:rPr>
              <w:t xml:space="preserve"> </w:t>
            </w:r>
          </w:p>
        </w:tc>
        <w:tc>
          <w:tcPr>
            <w:tcW w:w="850" w:type="dxa"/>
          </w:tcPr>
          <w:p w14:paraId="0E338E80" w14:textId="77777777" w:rsidR="00225FDA" w:rsidRPr="00447A40" w:rsidRDefault="00225FDA" w:rsidP="00B824BD">
            <w:pPr>
              <w:pStyle w:val="pqiTabBody"/>
              <w:rPr>
                <w:lang w:val="en-US"/>
              </w:rPr>
            </w:pPr>
            <w:r w:rsidRPr="00447A40">
              <w:rPr>
                <w:lang w:val="en-US"/>
              </w:rPr>
              <w:t>an..17</w:t>
            </w:r>
          </w:p>
        </w:tc>
      </w:tr>
      <w:tr w:rsidR="00C11AAF" w:rsidRPr="009079F8" w14:paraId="7E966FAB" w14:textId="77777777" w:rsidTr="00D80F71">
        <w:tc>
          <w:tcPr>
            <w:tcW w:w="988" w:type="dxa"/>
            <w:gridSpan w:val="2"/>
          </w:tcPr>
          <w:p w14:paraId="5A9736D1" w14:textId="77777777" w:rsidR="00C11AAF" w:rsidRPr="009079F8" w:rsidRDefault="00C11AAF" w:rsidP="00F23355">
            <w:pPr>
              <w:pStyle w:val="pqiTabHead"/>
            </w:pPr>
            <w:r>
              <w:t>6</w:t>
            </w:r>
          </w:p>
        </w:tc>
        <w:tc>
          <w:tcPr>
            <w:tcW w:w="4670" w:type="dxa"/>
          </w:tcPr>
          <w:p w14:paraId="761EDB72" w14:textId="77777777" w:rsidR="00C11AAF" w:rsidRDefault="00C11AAF" w:rsidP="00F23355">
            <w:pPr>
              <w:pStyle w:val="pqiTabHead"/>
            </w:pPr>
            <w:r w:rsidRPr="009079F8">
              <w:t xml:space="preserve">UZUPEŁNIENIE – PODMIOT </w:t>
            </w:r>
            <w:r>
              <w:t>O</w:t>
            </w:r>
            <w:r w:rsidRPr="009079F8">
              <w:t>dbi</w:t>
            </w:r>
            <w:r>
              <w:t>e</w:t>
            </w:r>
            <w:r w:rsidRPr="009079F8">
              <w:t>r</w:t>
            </w:r>
            <w:r>
              <w:t>ają</w:t>
            </w:r>
            <w:r w:rsidRPr="009079F8">
              <w:t>c</w:t>
            </w:r>
            <w:r>
              <w:t>y</w:t>
            </w:r>
          </w:p>
          <w:p w14:paraId="18D5975B" w14:textId="2CC0D75E" w:rsidR="00397FC9"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ComplementConsigneeTrader</w:t>
            </w:r>
          </w:p>
        </w:tc>
        <w:tc>
          <w:tcPr>
            <w:tcW w:w="566" w:type="dxa"/>
          </w:tcPr>
          <w:p w14:paraId="551C4A1C" w14:textId="77777777" w:rsidR="00C11AAF" w:rsidRPr="009079F8" w:rsidRDefault="00C11AAF" w:rsidP="00F23355">
            <w:pPr>
              <w:pStyle w:val="pqiTabHead"/>
            </w:pPr>
            <w:r>
              <w:t>D</w:t>
            </w:r>
          </w:p>
        </w:tc>
        <w:tc>
          <w:tcPr>
            <w:tcW w:w="2121" w:type="dxa"/>
          </w:tcPr>
          <w:p w14:paraId="3953FC06" w14:textId="77777777" w:rsidR="00C11AAF" w:rsidRDefault="00C11AAF" w:rsidP="00F23355">
            <w:pPr>
              <w:pStyle w:val="pqiTabHead"/>
            </w:pPr>
            <w:r w:rsidRPr="009079F8">
              <w:t>„R” dla kodu rodzaju miejsca przeznaczenia 5.</w:t>
            </w:r>
          </w:p>
          <w:p w14:paraId="65F84293"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01EFDCA"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FFACF94" w14:textId="005F9A68" w:rsidR="00C11AAF" w:rsidRPr="009079F8" w:rsidRDefault="000E6191" w:rsidP="00F23355">
            <w:pPr>
              <w:pStyle w:val="pqiTabHead"/>
            </w:pPr>
            <w:r>
              <w:t xml:space="preserve">Sekcja nie stosowana przy </w:t>
            </w:r>
            <w:r w:rsidR="4F2A84E3">
              <w:t>e</w:t>
            </w:r>
            <w:r w:rsidR="3C917AEA">
              <w:t>-</w:t>
            </w:r>
            <w:r w:rsidR="4F2A84E3">
              <w:t>SAD</w:t>
            </w:r>
          </w:p>
        </w:tc>
        <w:tc>
          <w:tcPr>
            <w:tcW w:w="850" w:type="dxa"/>
          </w:tcPr>
          <w:p w14:paraId="13FA2627" w14:textId="77777777" w:rsidR="00C11AAF" w:rsidRPr="009079F8" w:rsidRDefault="00C11AAF" w:rsidP="00F23355">
            <w:pPr>
              <w:pStyle w:val="pqiTabHead"/>
            </w:pPr>
            <w:r>
              <w:t>1x</w:t>
            </w:r>
          </w:p>
        </w:tc>
      </w:tr>
      <w:tr w:rsidR="00C11AAF" w:rsidRPr="009079F8" w14:paraId="0780E914" w14:textId="77777777" w:rsidTr="00D80F71">
        <w:tc>
          <w:tcPr>
            <w:tcW w:w="421" w:type="dxa"/>
          </w:tcPr>
          <w:p w14:paraId="6C46FA97" w14:textId="77777777" w:rsidR="00C11AAF" w:rsidRPr="009079F8" w:rsidRDefault="00C11AAF" w:rsidP="00F23355">
            <w:pPr>
              <w:pStyle w:val="pqiTabBody"/>
              <w:rPr>
                <w:b/>
              </w:rPr>
            </w:pPr>
          </w:p>
        </w:tc>
        <w:tc>
          <w:tcPr>
            <w:tcW w:w="567" w:type="dxa"/>
          </w:tcPr>
          <w:p w14:paraId="7A085C47" w14:textId="77777777" w:rsidR="00C11AAF" w:rsidRPr="009079F8" w:rsidRDefault="00C11AAF" w:rsidP="00F23355">
            <w:pPr>
              <w:pStyle w:val="pqiTabBody"/>
              <w:rPr>
                <w:i/>
              </w:rPr>
            </w:pPr>
            <w:r w:rsidRPr="009079F8">
              <w:rPr>
                <w:i/>
              </w:rPr>
              <w:t>a</w:t>
            </w:r>
          </w:p>
        </w:tc>
        <w:tc>
          <w:tcPr>
            <w:tcW w:w="4670" w:type="dxa"/>
          </w:tcPr>
          <w:p w14:paraId="2DC8FF83" w14:textId="77777777" w:rsidR="00C11AAF" w:rsidRDefault="00C11AAF" w:rsidP="00F23355">
            <w:pPr>
              <w:pStyle w:val="pqiTabBody"/>
            </w:pPr>
            <w:r w:rsidRPr="009079F8">
              <w:t>Kod państwa członkowskiego</w:t>
            </w:r>
          </w:p>
          <w:p w14:paraId="12FF17D7" w14:textId="5C96D4BB" w:rsidR="00397FC9"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MemberStateCode</w:t>
            </w:r>
          </w:p>
        </w:tc>
        <w:tc>
          <w:tcPr>
            <w:tcW w:w="566" w:type="dxa"/>
          </w:tcPr>
          <w:p w14:paraId="5F423F03" w14:textId="77777777" w:rsidR="00C11AAF" w:rsidRPr="009079F8" w:rsidRDefault="00C11AAF" w:rsidP="00F23355">
            <w:pPr>
              <w:pStyle w:val="pqiTabBody"/>
            </w:pPr>
            <w:r w:rsidRPr="009079F8">
              <w:t>R</w:t>
            </w:r>
          </w:p>
        </w:tc>
        <w:tc>
          <w:tcPr>
            <w:tcW w:w="2121" w:type="dxa"/>
          </w:tcPr>
          <w:p w14:paraId="0B7840DE" w14:textId="77777777" w:rsidR="00C11AAF" w:rsidRPr="009079F8" w:rsidRDefault="00C11AAF" w:rsidP="00F23355">
            <w:pPr>
              <w:pStyle w:val="pqiTabBody"/>
            </w:pPr>
          </w:p>
        </w:tc>
        <w:tc>
          <w:tcPr>
            <w:tcW w:w="4554" w:type="dxa"/>
          </w:tcPr>
          <w:p w14:paraId="1F5D31E8" w14:textId="185727FD" w:rsidR="00DD46AC" w:rsidRPr="009079F8" w:rsidRDefault="00C11AAF" w:rsidP="00F23355">
            <w:pPr>
              <w:pStyle w:val="pqiTabBody"/>
            </w:pPr>
            <w:r>
              <w:rPr>
                <w:lang w:eastAsia="en-GB"/>
              </w:rPr>
              <w:t>Wartość ze słownika „</w:t>
            </w:r>
            <w:r>
              <w:t>Państwa członkowskie (Member states)</w:t>
            </w:r>
            <w:r>
              <w:rPr>
                <w:lang w:eastAsia="en-GB"/>
              </w:rPr>
              <w:t>”.</w:t>
            </w:r>
          </w:p>
        </w:tc>
        <w:tc>
          <w:tcPr>
            <w:tcW w:w="850" w:type="dxa"/>
          </w:tcPr>
          <w:p w14:paraId="55506008" w14:textId="77777777" w:rsidR="00C11AAF" w:rsidRPr="009079F8" w:rsidRDefault="00C11AAF" w:rsidP="00F23355">
            <w:pPr>
              <w:pStyle w:val="pqiTabBody"/>
            </w:pPr>
            <w:r w:rsidRPr="009079F8">
              <w:t>a2</w:t>
            </w:r>
          </w:p>
        </w:tc>
      </w:tr>
      <w:tr w:rsidR="00C11AAF" w:rsidRPr="009079F8" w14:paraId="6AD1A8E0" w14:textId="77777777" w:rsidTr="00D80F71">
        <w:tc>
          <w:tcPr>
            <w:tcW w:w="421" w:type="dxa"/>
          </w:tcPr>
          <w:p w14:paraId="777A5364" w14:textId="77777777" w:rsidR="00C11AAF" w:rsidRPr="009079F8" w:rsidRDefault="00C11AAF" w:rsidP="00F23355">
            <w:pPr>
              <w:pStyle w:val="pqiTabBody"/>
              <w:rPr>
                <w:b/>
              </w:rPr>
            </w:pPr>
          </w:p>
        </w:tc>
        <w:tc>
          <w:tcPr>
            <w:tcW w:w="567" w:type="dxa"/>
          </w:tcPr>
          <w:p w14:paraId="2ADE2D33" w14:textId="77777777" w:rsidR="00C11AAF" w:rsidRPr="009079F8" w:rsidRDefault="00C11AAF" w:rsidP="00F23355">
            <w:pPr>
              <w:pStyle w:val="pqiTabBody"/>
              <w:rPr>
                <w:i/>
              </w:rPr>
            </w:pPr>
            <w:r w:rsidRPr="009079F8">
              <w:rPr>
                <w:i/>
              </w:rPr>
              <w:t>b</w:t>
            </w:r>
          </w:p>
        </w:tc>
        <w:tc>
          <w:tcPr>
            <w:tcW w:w="4670" w:type="dxa"/>
          </w:tcPr>
          <w:p w14:paraId="2878B966" w14:textId="77777777" w:rsidR="00C11AAF" w:rsidRDefault="00C11AAF" w:rsidP="00F23355">
            <w:pPr>
              <w:pStyle w:val="pqiTabBody"/>
            </w:pPr>
            <w:r w:rsidRPr="009079F8">
              <w:t xml:space="preserve">Numer </w:t>
            </w:r>
            <w:r>
              <w:t>S</w:t>
            </w:r>
            <w:r w:rsidRPr="009079F8">
              <w:t>eryjny świadectwa zwolnienia</w:t>
            </w:r>
          </w:p>
          <w:p w14:paraId="0AD2976B" w14:textId="3B7C3AED" w:rsidR="00397FC9" w:rsidRPr="00CC6C98" w:rsidRDefault="00C11AAF" w:rsidP="00C512F7">
            <w:pPr>
              <w:pStyle w:val="pqiTabBody"/>
              <w:rPr>
                <w:rFonts w:ascii="Courier New" w:hAnsi="Courier New" w:cs="Courier New"/>
                <w:noProof/>
                <w:color w:val="0000FF"/>
              </w:rPr>
            </w:pPr>
            <w:r>
              <w:rPr>
                <w:rFonts w:ascii="Courier New" w:hAnsi="Courier New" w:cs="Courier New"/>
                <w:noProof/>
                <w:color w:val="0000FF"/>
              </w:rPr>
              <w:t>SerialNumberOfCertificateOfExemption</w:t>
            </w:r>
          </w:p>
        </w:tc>
        <w:tc>
          <w:tcPr>
            <w:tcW w:w="566" w:type="dxa"/>
          </w:tcPr>
          <w:p w14:paraId="4C078F54" w14:textId="77777777" w:rsidR="00C11AAF" w:rsidRPr="009079F8" w:rsidRDefault="00C11AAF" w:rsidP="00F23355">
            <w:pPr>
              <w:pStyle w:val="pqiTabBody"/>
            </w:pPr>
            <w:r w:rsidRPr="009079F8">
              <w:t>D</w:t>
            </w:r>
          </w:p>
        </w:tc>
        <w:tc>
          <w:tcPr>
            <w:tcW w:w="2121" w:type="dxa"/>
          </w:tcPr>
          <w:p w14:paraId="591270D7" w14:textId="77777777" w:rsidR="00C11AAF" w:rsidRPr="009079F8" w:rsidRDefault="00C11AAF" w:rsidP="00F23355">
            <w:pPr>
              <w:pStyle w:val="pqiTabBody"/>
            </w:pPr>
            <w:r w:rsidRPr="009079F8">
              <w:t xml:space="preserve">„R”, jeżeli </w:t>
            </w:r>
            <w:r>
              <w:t>N</w:t>
            </w:r>
            <w:r w:rsidRPr="009079F8">
              <w:t xml:space="preserve">umer </w:t>
            </w:r>
            <w:r>
              <w:t>S</w:t>
            </w:r>
            <w:r w:rsidRPr="009079F8">
              <w:t xml:space="preserve">eryjny wymienia się w świadectwie zwolnienia z podatku akcyzowego ustanowionym </w:t>
            </w:r>
            <w:r w:rsidR="0076267F">
              <w:br/>
            </w:r>
            <w:r w:rsidRPr="009079F8">
              <w:lastRenderedPageBreak/>
              <w:t>w rozporządzeniu Komisji (EWG) 31/96 z dnia 10 stycznia 1996 r. w sprawie świadectwa zwolnienia z podatku akcyzowego</w:t>
            </w:r>
            <w:r w:rsidRPr="009079F8">
              <w:rPr>
                <w:rStyle w:val="Odwoanieprzypisudolnego"/>
              </w:rPr>
              <w:footnoteReference w:id="5"/>
            </w:r>
            <w:r w:rsidRPr="009079F8">
              <w:t>.</w:t>
            </w:r>
          </w:p>
        </w:tc>
        <w:tc>
          <w:tcPr>
            <w:tcW w:w="4554" w:type="dxa"/>
          </w:tcPr>
          <w:p w14:paraId="337FD474" w14:textId="77777777" w:rsidR="00C11AAF" w:rsidRPr="009079F8" w:rsidRDefault="00C11AAF" w:rsidP="00F23355">
            <w:pPr>
              <w:pStyle w:val="pqiTabBody"/>
            </w:pPr>
          </w:p>
        </w:tc>
        <w:tc>
          <w:tcPr>
            <w:tcW w:w="850" w:type="dxa"/>
          </w:tcPr>
          <w:p w14:paraId="4A0632A4" w14:textId="77777777" w:rsidR="00C11AAF" w:rsidRPr="009079F8" w:rsidRDefault="00C11AAF" w:rsidP="00F23355">
            <w:pPr>
              <w:pStyle w:val="pqiTabBody"/>
            </w:pPr>
            <w:r w:rsidRPr="009079F8">
              <w:t>an..255</w:t>
            </w:r>
            <w:r w:rsidRPr="009079F8">
              <w:tab/>
            </w:r>
          </w:p>
        </w:tc>
      </w:tr>
      <w:tr w:rsidR="00C11AAF" w:rsidRPr="009079F8" w14:paraId="738BC65E" w14:textId="77777777" w:rsidTr="00D80F71">
        <w:tc>
          <w:tcPr>
            <w:tcW w:w="988" w:type="dxa"/>
            <w:gridSpan w:val="2"/>
          </w:tcPr>
          <w:p w14:paraId="0848776A" w14:textId="77777777" w:rsidR="00C11AAF" w:rsidRPr="009079F8" w:rsidRDefault="00C11AAF" w:rsidP="00F23355">
            <w:pPr>
              <w:pStyle w:val="pqiTabHead"/>
            </w:pPr>
            <w:r>
              <w:t>7</w:t>
            </w:r>
          </w:p>
        </w:tc>
        <w:tc>
          <w:tcPr>
            <w:tcW w:w="4670" w:type="dxa"/>
          </w:tcPr>
          <w:p w14:paraId="5F19CF7C" w14:textId="77777777" w:rsidR="00C11AAF" w:rsidRDefault="00C11AAF" w:rsidP="00F23355">
            <w:pPr>
              <w:pStyle w:val="pqiTabHead"/>
            </w:pPr>
            <w:r w:rsidRPr="009079F8">
              <w:t xml:space="preserve">PODMIOT </w:t>
            </w:r>
            <w:r>
              <w:t>M</w:t>
            </w:r>
            <w:r w:rsidRPr="009079F8">
              <w:t xml:space="preserve">iejsce </w:t>
            </w:r>
            <w:r>
              <w:t>D</w:t>
            </w:r>
            <w:r w:rsidRPr="009079F8">
              <w:t>ostawy</w:t>
            </w:r>
          </w:p>
          <w:p w14:paraId="7C39A7CD" w14:textId="242C26AD" w:rsidR="0020216F"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DeliveryPlaceTrader</w:t>
            </w:r>
          </w:p>
        </w:tc>
        <w:tc>
          <w:tcPr>
            <w:tcW w:w="566" w:type="dxa"/>
          </w:tcPr>
          <w:p w14:paraId="4AE768EB" w14:textId="77777777" w:rsidR="00C11AAF" w:rsidRPr="009079F8" w:rsidRDefault="00C11AAF" w:rsidP="00F23355">
            <w:pPr>
              <w:pStyle w:val="pqiTabHead"/>
            </w:pPr>
            <w:r>
              <w:t>D</w:t>
            </w:r>
          </w:p>
        </w:tc>
        <w:tc>
          <w:tcPr>
            <w:tcW w:w="2121" w:type="dxa"/>
          </w:tcPr>
          <w:p w14:paraId="37BE7DF8" w14:textId="03A12592" w:rsidR="00C11AAF" w:rsidRPr="009079F8" w:rsidRDefault="00C11AAF" w:rsidP="00F23355">
            <w:pPr>
              <w:pStyle w:val="pqiTabHead"/>
            </w:pPr>
            <w:r w:rsidRPr="009079F8">
              <w:t xml:space="preserve">- „R” w przypadku kodu rodzaju miejsca przeznaczenia </w:t>
            </w:r>
            <w:r w:rsidR="000E6191">
              <w:t xml:space="preserve">9 i 10 </w:t>
            </w:r>
            <w:r w:rsidRPr="00AC4339">
              <w:t>(Zob. kody</w:t>
            </w:r>
            <w:r w:rsidRPr="009079F8">
              <w:t xml:space="preserve"> rodzaju miejsca przeznaczenia </w:t>
            </w:r>
            <w:r w:rsidR="0076267F">
              <w:br/>
            </w:r>
            <w:r w:rsidRPr="009079F8">
              <w:t>w po</w:t>
            </w:r>
            <w:r>
              <w:t>lu 1</w:t>
            </w:r>
            <w:r w:rsidRPr="009079F8">
              <w:t>a)</w:t>
            </w:r>
          </w:p>
        </w:tc>
        <w:tc>
          <w:tcPr>
            <w:tcW w:w="4554" w:type="dxa"/>
          </w:tcPr>
          <w:p w14:paraId="21F36AFD" w14:textId="6692BF89" w:rsidR="00DD46AC" w:rsidRPr="009079F8" w:rsidRDefault="00C11AAF" w:rsidP="00F23355">
            <w:pPr>
              <w:pStyle w:val="pqiTabHead"/>
            </w:pPr>
            <w:r w:rsidRPr="009079F8">
              <w:t>Należy podać rzeczywiste miejsce dostawy wyrobów akcyzowych.</w:t>
            </w:r>
          </w:p>
        </w:tc>
        <w:tc>
          <w:tcPr>
            <w:tcW w:w="850" w:type="dxa"/>
          </w:tcPr>
          <w:p w14:paraId="125C21DD" w14:textId="77777777" w:rsidR="00C11AAF" w:rsidRPr="009079F8" w:rsidRDefault="00C11AAF" w:rsidP="00F23355">
            <w:pPr>
              <w:pStyle w:val="pqiTabHead"/>
            </w:pPr>
            <w:r>
              <w:t>1x</w:t>
            </w:r>
          </w:p>
        </w:tc>
      </w:tr>
      <w:tr w:rsidR="00C11AAF" w:rsidRPr="009079F8" w14:paraId="71AF4FA1" w14:textId="77777777" w:rsidTr="00D80F71">
        <w:tc>
          <w:tcPr>
            <w:tcW w:w="988" w:type="dxa"/>
            <w:gridSpan w:val="2"/>
          </w:tcPr>
          <w:p w14:paraId="5445EEFF" w14:textId="77777777" w:rsidR="00C11AAF" w:rsidRPr="009079F8" w:rsidRDefault="00C11AAF" w:rsidP="00F23355">
            <w:pPr>
              <w:pStyle w:val="pqiTabBody"/>
              <w:rPr>
                <w:i/>
              </w:rPr>
            </w:pPr>
          </w:p>
        </w:tc>
        <w:tc>
          <w:tcPr>
            <w:tcW w:w="4670" w:type="dxa"/>
          </w:tcPr>
          <w:p w14:paraId="19EE8761" w14:textId="77777777" w:rsidR="00C11AAF" w:rsidRDefault="00C11AAF" w:rsidP="00F23355">
            <w:pPr>
              <w:pStyle w:val="pqiTabBody"/>
            </w:pPr>
            <w:r>
              <w:t>JĘZYK ELEMENTU</w:t>
            </w:r>
            <w:r w:rsidRPr="009079F8">
              <w:t xml:space="preserve"> </w:t>
            </w:r>
          </w:p>
          <w:p w14:paraId="6ECC4670" w14:textId="0F5F37E2"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DB72B5A" w14:textId="77777777" w:rsidR="00C11AAF" w:rsidRPr="009079F8" w:rsidRDefault="00C11AAF" w:rsidP="00F23355">
            <w:pPr>
              <w:pStyle w:val="pqiTabBody"/>
            </w:pPr>
            <w:r>
              <w:t>D</w:t>
            </w:r>
          </w:p>
        </w:tc>
        <w:tc>
          <w:tcPr>
            <w:tcW w:w="2121" w:type="dxa"/>
          </w:tcPr>
          <w:p w14:paraId="6706EE7D"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7b, 7c, 7d, 7e lub </w:t>
            </w:r>
            <w:smartTag w:uri="urn:schemas-microsoft-com:office:smarttags" w:element="metricconverter">
              <w:smartTagPr>
                <w:attr w:name="ProductID" w:val="7f"/>
              </w:smartTagPr>
              <w:r>
                <w:t>7f</w:t>
              </w:r>
            </w:smartTag>
            <w:r>
              <w:t>.</w:t>
            </w:r>
          </w:p>
          <w:p w14:paraId="0FF8269A" w14:textId="77777777" w:rsidR="00C11AAF" w:rsidRPr="009079F8" w:rsidRDefault="00C11AAF" w:rsidP="00F23355">
            <w:pPr>
              <w:pStyle w:val="pqiTabBody"/>
            </w:pPr>
            <w:r>
              <w:t>W pozostałych przypadkach nie stosuje się.</w:t>
            </w:r>
          </w:p>
        </w:tc>
        <w:tc>
          <w:tcPr>
            <w:tcW w:w="4554" w:type="dxa"/>
          </w:tcPr>
          <w:p w14:paraId="3DED98B8" w14:textId="77777777" w:rsidR="00C11AAF" w:rsidRDefault="00C11AAF" w:rsidP="00F23355">
            <w:pPr>
              <w:pStyle w:val="pqiTabBody"/>
            </w:pPr>
            <w:r>
              <w:t>Atrybut.</w:t>
            </w:r>
          </w:p>
          <w:p w14:paraId="5F089C37" w14:textId="4C27835E" w:rsidR="00DD46AC" w:rsidRPr="009079F8" w:rsidRDefault="00C11AAF" w:rsidP="00F23355">
            <w:pPr>
              <w:pStyle w:val="pqiTabBody"/>
            </w:pPr>
            <w:r>
              <w:t>Wartość ze słownika „</w:t>
            </w:r>
            <w:r w:rsidRPr="008C6FA2">
              <w:t>Kody języka (Language codes)</w:t>
            </w:r>
            <w:r>
              <w:t>”.</w:t>
            </w:r>
          </w:p>
        </w:tc>
        <w:tc>
          <w:tcPr>
            <w:tcW w:w="850" w:type="dxa"/>
          </w:tcPr>
          <w:p w14:paraId="685DCDDC" w14:textId="77777777" w:rsidR="00C11AAF" w:rsidRPr="009079F8" w:rsidRDefault="00C11AAF" w:rsidP="00F23355">
            <w:pPr>
              <w:pStyle w:val="pqiTabBody"/>
            </w:pPr>
            <w:r w:rsidRPr="009079F8">
              <w:t>a2</w:t>
            </w:r>
          </w:p>
        </w:tc>
      </w:tr>
      <w:tr w:rsidR="00C11AAF" w:rsidRPr="009079F8" w14:paraId="1895A02D" w14:textId="77777777" w:rsidTr="00D80F71">
        <w:tc>
          <w:tcPr>
            <w:tcW w:w="421" w:type="dxa"/>
          </w:tcPr>
          <w:p w14:paraId="6D8EC41A" w14:textId="77777777" w:rsidR="00C11AAF" w:rsidRPr="009079F8" w:rsidRDefault="00C11AAF" w:rsidP="00F23355">
            <w:pPr>
              <w:pStyle w:val="pqiTabBody"/>
              <w:rPr>
                <w:b/>
              </w:rPr>
            </w:pPr>
          </w:p>
        </w:tc>
        <w:tc>
          <w:tcPr>
            <w:tcW w:w="567" w:type="dxa"/>
          </w:tcPr>
          <w:p w14:paraId="190619F3" w14:textId="77777777" w:rsidR="00C11AAF" w:rsidRPr="009079F8" w:rsidRDefault="00C11AAF" w:rsidP="00F23355">
            <w:pPr>
              <w:pStyle w:val="pqiTabBody"/>
              <w:rPr>
                <w:i/>
              </w:rPr>
            </w:pPr>
            <w:r w:rsidRPr="009079F8">
              <w:rPr>
                <w:i/>
              </w:rPr>
              <w:t>a</w:t>
            </w:r>
          </w:p>
        </w:tc>
        <w:tc>
          <w:tcPr>
            <w:tcW w:w="4670" w:type="dxa"/>
          </w:tcPr>
          <w:p w14:paraId="1A1E4689" w14:textId="77777777" w:rsidR="00C11AAF" w:rsidRDefault="00C11AAF" w:rsidP="00F23355">
            <w:pPr>
              <w:pStyle w:val="pqiTabBody"/>
            </w:pPr>
            <w:r w:rsidRPr="009079F8">
              <w:t xml:space="preserve">Identyfikacja podmiotu </w:t>
            </w:r>
          </w:p>
          <w:p w14:paraId="1684C5A5" w14:textId="4D8E9D4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566" w:type="dxa"/>
          </w:tcPr>
          <w:p w14:paraId="7E9F168A" w14:textId="77777777" w:rsidR="00C11AAF" w:rsidRPr="009079F8" w:rsidRDefault="00C11AAF" w:rsidP="00F23355">
            <w:pPr>
              <w:pStyle w:val="pqiTabBody"/>
            </w:pPr>
            <w:r w:rsidRPr="009079F8">
              <w:t>C</w:t>
            </w:r>
          </w:p>
        </w:tc>
        <w:tc>
          <w:tcPr>
            <w:tcW w:w="2121" w:type="dxa"/>
          </w:tcPr>
          <w:p w14:paraId="3830B6E7" w14:textId="7FBAF93C" w:rsidR="00C11AAF" w:rsidRPr="009079F8" w:rsidRDefault="00C11AAF" w:rsidP="00F23355">
            <w:pPr>
              <w:pStyle w:val="pqiTabBody"/>
            </w:pPr>
            <w:r w:rsidRPr="009079F8">
              <w:t xml:space="preserve">- „R” w przypadku kodu rodzaju przeznaczenia </w:t>
            </w:r>
            <w:r w:rsidR="004723A9">
              <w:t xml:space="preserve">9 i </w:t>
            </w:r>
            <w:r w:rsidRPr="009079F8">
              <w:t>1</w:t>
            </w:r>
            <w:r w:rsidR="004723A9">
              <w:t>0</w:t>
            </w:r>
          </w:p>
          <w:p w14:paraId="59ADF5DE" w14:textId="77777777" w:rsidR="00C11AAF" w:rsidRPr="009079F8" w:rsidRDefault="00C11AAF" w:rsidP="00F23355">
            <w:pPr>
              <w:pStyle w:val="pqiTabBody"/>
            </w:pPr>
            <w:r w:rsidRPr="009079F8">
              <w:rPr>
                <w:i/>
              </w:rPr>
              <w:t xml:space="preserve">(Zob. kody rodzaju miejsca przeznaczenia </w:t>
            </w:r>
            <w:r w:rsidR="0076267F">
              <w:rPr>
                <w:i/>
              </w:rPr>
              <w:br/>
            </w:r>
            <w:r w:rsidRPr="009079F8">
              <w:rPr>
                <w:i/>
              </w:rPr>
              <w:t xml:space="preserve">w polu </w:t>
            </w:r>
            <w:r>
              <w:rPr>
                <w:i/>
              </w:rPr>
              <w:t>1</w:t>
            </w:r>
            <w:r w:rsidRPr="009079F8">
              <w:rPr>
                <w:i/>
              </w:rPr>
              <w:t>a)</w:t>
            </w:r>
          </w:p>
        </w:tc>
        <w:tc>
          <w:tcPr>
            <w:tcW w:w="4554" w:type="dxa"/>
          </w:tcPr>
          <w:p w14:paraId="01BE39F1" w14:textId="77777777" w:rsidR="00C11AAF" w:rsidRPr="009079F8" w:rsidRDefault="00C11AAF" w:rsidP="00F23355">
            <w:pPr>
              <w:pStyle w:val="pqiTabBody"/>
            </w:pPr>
            <w:r w:rsidRPr="009079F8">
              <w:t>W przypadku kodu rodzaju przeznaczenia:</w:t>
            </w:r>
          </w:p>
          <w:p w14:paraId="0FB5926E" w14:textId="4CB15DC8" w:rsidR="00DD46AC" w:rsidRPr="009079F8" w:rsidRDefault="004723A9" w:rsidP="00F23355">
            <w:pPr>
              <w:pStyle w:val="pqiTabBody"/>
            </w:pPr>
            <w:r>
              <w:t>9 i 10</w:t>
            </w:r>
            <w:r w:rsidR="00C11AAF" w:rsidRPr="009079F8">
              <w:t>: należy podać numer identyfikacyjny VAT lub inny numer identyfikacyjny.</w:t>
            </w:r>
          </w:p>
        </w:tc>
        <w:tc>
          <w:tcPr>
            <w:tcW w:w="850" w:type="dxa"/>
          </w:tcPr>
          <w:p w14:paraId="43BF2FB2" w14:textId="77777777" w:rsidR="00C11AAF" w:rsidRPr="009079F8" w:rsidRDefault="00C11AAF" w:rsidP="00F23355">
            <w:pPr>
              <w:pStyle w:val="pqiTabBody"/>
            </w:pPr>
            <w:r w:rsidRPr="009079F8">
              <w:t>an..16</w:t>
            </w:r>
          </w:p>
        </w:tc>
      </w:tr>
      <w:tr w:rsidR="00C11AAF" w:rsidRPr="009079F8" w14:paraId="03AFB829" w14:textId="77777777" w:rsidTr="00D80F71">
        <w:tc>
          <w:tcPr>
            <w:tcW w:w="421" w:type="dxa"/>
          </w:tcPr>
          <w:p w14:paraId="3F2E9007" w14:textId="77777777" w:rsidR="00C11AAF" w:rsidRPr="009079F8" w:rsidRDefault="00C11AAF" w:rsidP="00F23355">
            <w:pPr>
              <w:pStyle w:val="pqiTabBody"/>
              <w:rPr>
                <w:b/>
              </w:rPr>
            </w:pPr>
          </w:p>
        </w:tc>
        <w:tc>
          <w:tcPr>
            <w:tcW w:w="567" w:type="dxa"/>
          </w:tcPr>
          <w:p w14:paraId="7858206D" w14:textId="77777777" w:rsidR="00C11AAF" w:rsidRPr="009079F8" w:rsidRDefault="00C11AAF" w:rsidP="00F23355">
            <w:pPr>
              <w:pStyle w:val="pqiTabBody"/>
              <w:rPr>
                <w:i/>
              </w:rPr>
            </w:pPr>
            <w:r w:rsidRPr="009079F8">
              <w:rPr>
                <w:i/>
              </w:rPr>
              <w:t>b</w:t>
            </w:r>
          </w:p>
        </w:tc>
        <w:tc>
          <w:tcPr>
            <w:tcW w:w="4670" w:type="dxa"/>
          </w:tcPr>
          <w:p w14:paraId="67E0E52A" w14:textId="77777777" w:rsidR="00C11AAF" w:rsidRDefault="00C11AAF" w:rsidP="00F23355">
            <w:pPr>
              <w:pStyle w:val="pqiTabBody"/>
            </w:pPr>
            <w:r w:rsidRPr="009079F8">
              <w:t>Nazwa podmiotu</w:t>
            </w:r>
          </w:p>
          <w:p w14:paraId="39C467EE" w14:textId="691F99BC"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ED3EFFA" w14:textId="77777777" w:rsidR="00C11AAF" w:rsidRPr="009079F8" w:rsidRDefault="00C11AAF" w:rsidP="00F23355">
            <w:pPr>
              <w:pStyle w:val="pqiTabBody"/>
            </w:pPr>
            <w:r w:rsidRPr="009079F8">
              <w:t>C</w:t>
            </w:r>
          </w:p>
        </w:tc>
        <w:tc>
          <w:tcPr>
            <w:tcW w:w="2121" w:type="dxa"/>
          </w:tcPr>
          <w:p w14:paraId="63AA0D7B" w14:textId="63A7E792" w:rsidR="00C11AAF" w:rsidRPr="009079F8" w:rsidRDefault="00C11AAF" w:rsidP="00F23355">
            <w:pPr>
              <w:pStyle w:val="pqiTabBody"/>
            </w:pPr>
            <w:r w:rsidRPr="009079F8">
              <w:t xml:space="preserve">- „R” w przypadku kodu rodzaju miejsca przeznaczenia </w:t>
            </w:r>
            <w:r w:rsidR="004723A9">
              <w:t>9 i 10</w:t>
            </w:r>
          </w:p>
          <w:p w14:paraId="196AE1EE" w14:textId="77777777" w:rsidR="00C11AAF" w:rsidRPr="009079F8" w:rsidRDefault="00C11AAF" w:rsidP="00F23355">
            <w:pPr>
              <w:pStyle w:val="pqiTabBody"/>
            </w:pP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346A39E2" w14:textId="77777777" w:rsidR="00C11AAF" w:rsidRPr="009079F8" w:rsidRDefault="00C11AAF" w:rsidP="00F23355">
            <w:pPr>
              <w:pStyle w:val="pqiTabBody"/>
            </w:pPr>
          </w:p>
        </w:tc>
        <w:tc>
          <w:tcPr>
            <w:tcW w:w="850" w:type="dxa"/>
          </w:tcPr>
          <w:p w14:paraId="6A3B6572" w14:textId="77777777" w:rsidR="00C11AAF" w:rsidRPr="009079F8" w:rsidRDefault="00C11AAF" w:rsidP="00F23355">
            <w:pPr>
              <w:pStyle w:val="pqiTabBody"/>
            </w:pPr>
            <w:r w:rsidRPr="009079F8">
              <w:t>an..182</w:t>
            </w:r>
          </w:p>
        </w:tc>
      </w:tr>
      <w:tr w:rsidR="00C11AAF" w:rsidRPr="009079F8" w14:paraId="27F97872" w14:textId="77777777" w:rsidTr="00D80F71">
        <w:tc>
          <w:tcPr>
            <w:tcW w:w="421" w:type="dxa"/>
          </w:tcPr>
          <w:p w14:paraId="0738A609" w14:textId="77777777" w:rsidR="00C11AAF" w:rsidRPr="009079F8" w:rsidRDefault="00C11AAF" w:rsidP="00F23355">
            <w:pPr>
              <w:pStyle w:val="pqiTabBody"/>
              <w:rPr>
                <w:b/>
              </w:rPr>
            </w:pPr>
          </w:p>
        </w:tc>
        <w:tc>
          <w:tcPr>
            <w:tcW w:w="567" w:type="dxa"/>
          </w:tcPr>
          <w:p w14:paraId="23465008" w14:textId="77777777" w:rsidR="00C11AAF" w:rsidRPr="009079F8" w:rsidRDefault="00C11AAF" w:rsidP="00F23355">
            <w:pPr>
              <w:pStyle w:val="pqiTabBody"/>
              <w:rPr>
                <w:i/>
              </w:rPr>
            </w:pPr>
            <w:r w:rsidRPr="009079F8">
              <w:rPr>
                <w:i/>
              </w:rPr>
              <w:t>c</w:t>
            </w:r>
          </w:p>
        </w:tc>
        <w:tc>
          <w:tcPr>
            <w:tcW w:w="4670" w:type="dxa"/>
          </w:tcPr>
          <w:p w14:paraId="5B79158D" w14:textId="77777777" w:rsidR="00C11AAF" w:rsidRDefault="00C11AAF" w:rsidP="00F23355">
            <w:pPr>
              <w:pStyle w:val="pqiTabBody"/>
            </w:pPr>
            <w:r w:rsidRPr="009079F8">
              <w:t>Ulica</w:t>
            </w:r>
          </w:p>
          <w:p w14:paraId="4F3CA979" w14:textId="160B8F18"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653E6C55" w14:textId="77777777" w:rsidR="00C11AAF" w:rsidRPr="009079F8" w:rsidRDefault="00C11AAF" w:rsidP="00F23355">
            <w:pPr>
              <w:pStyle w:val="pqiTabBody"/>
            </w:pPr>
            <w:r w:rsidRPr="009079F8">
              <w:t>C</w:t>
            </w:r>
          </w:p>
        </w:tc>
        <w:tc>
          <w:tcPr>
            <w:tcW w:w="2121" w:type="dxa"/>
            <w:vMerge w:val="restart"/>
          </w:tcPr>
          <w:p w14:paraId="26CEEFDE" w14:textId="77777777" w:rsidR="00C11AAF" w:rsidRPr="009079F8" w:rsidRDefault="00C11AAF" w:rsidP="00F23355">
            <w:pPr>
              <w:pStyle w:val="pqiTabBody"/>
            </w:pPr>
            <w:r>
              <w:t>W polu 7</w:t>
            </w:r>
            <w:r w:rsidRPr="009079F8">
              <w:rPr>
                <w:i/>
              </w:rPr>
              <w:t>c</w:t>
            </w:r>
            <w:r>
              <w:t>, 7</w:t>
            </w:r>
            <w:r w:rsidRPr="009079F8">
              <w:rPr>
                <w:i/>
              </w:rPr>
              <w:t>e</w:t>
            </w:r>
            <w:r>
              <w:t xml:space="preserve"> i 7</w:t>
            </w:r>
            <w:r w:rsidRPr="009079F8">
              <w:rPr>
                <w:i/>
              </w:rPr>
              <w:t>f</w:t>
            </w:r>
            <w:r w:rsidRPr="009079F8">
              <w:t>:</w:t>
            </w:r>
          </w:p>
          <w:p w14:paraId="7D74F837" w14:textId="73A8B90F" w:rsidR="00C11AAF" w:rsidRPr="009079F8" w:rsidRDefault="00C11AAF" w:rsidP="00F23355">
            <w:pPr>
              <w:pStyle w:val="pqiTabBody"/>
            </w:pPr>
            <w:r w:rsidRPr="009079F8">
              <w:t xml:space="preserve">- „R” w przypadku kodu rodzaju miejsca przeznaczenia </w:t>
            </w:r>
            <w:r w:rsidR="00411B47">
              <w:t xml:space="preserve">9 i 10 </w:t>
            </w:r>
            <w:r w:rsidRPr="009079F8">
              <w:rPr>
                <w:i/>
              </w:rPr>
              <w:t>(Zob. kody rodzaj</w:t>
            </w:r>
            <w:r>
              <w:rPr>
                <w:i/>
              </w:rPr>
              <w:t xml:space="preserve">u miejsca przeznaczenia </w:t>
            </w:r>
            <w:r w:rsidR="0076267F">
              <w:rPr>
                <w:i/>
              </w:rPr>
              <w:br/>
            </w:r>
            <w:r>
              <w:rPr>
                <w:i/>
              </w:rPr>
              <w:t>w polu 1</w:t>
            </w:r>
            <w:r w:rsidRPr="009079F8">
              <w:rPr>
                <w:i/>
              </w:rPr>
              <w:t>a)</w:t>
            </w:r>
          </w:p>
        </w:tc>
        <w:tc>
          <w:tcPr>
            <w:tcW w:w="4554" w:type="dxa"/>
          </w:tcPr>
          <w:p w14:paraId="0B636133" w14:textId="77777777" w:rsidR="00C11AAF" w:rsidRPr="009079F8" w:rsidRDefault="00C11AAF" w:rsidP="00F23355">
            <w:pPr>
              <w:pStyle w:val="pqiTabBody"/>
            </w:pPr>
          </w:p>
        </w:tc>
        <w:tc>
          <w:tcPr>
            <w:tcW w:w="850" w:type="dxa"/>
          </w:tcPr>
          <w:p w14:paraId="7E94A7E2" w14:textId="77777777" w:rsidR="00C11AAF" w:rsidRPr="009079F8" w:rsidRDefault="00C11AAF" w:rsidP="00F23355">
            <w:pPr>
              <w:pStyle w:val="pqiTabBody"/>
            </w:pPr>
            <w:r w:rsidRPr="009079F8">
              <w:t>an..65</w:t>
            </w:r>
          </w:p>
        </w:tc>
      </w:tr>
      <w:tr w:rsidR="00C11AAF" w:rsidRPr="009079F8" w14:paraId="1048074D" w14:textId="77777777" w:rsidTr="00D80F71">
        <w:tc>
          <w:tcPr>
            <w:tcW w:w="421" w:type="dxa"/>
          </w:tcPr>
          <w:p w14:paraId="288E8442" w14:textId="77777777" w:rsidR="00C11AAF" w:rsidRPr="009079F8" w:rsidRDefault="00C11AAF" w:rsidP="00F23355">
            <w:pPr>
              <w:pStyle w:val="pqiTabBody"/>
              <w:rPr>
                <w:b/>
              </w:rPr>
            </w:pPr>
          </w:p>
        </w:tc>
        <w:tc>
          <w:tcPr>
            <w:tcW w:w="567" w:type="dxa"/>
          </w:tcPr>
          <w:p w14:paraId="7E749F74" w14:textId="77777777" w:rsidR="00C11AAF" w:rsidRPr="009079F8" w:rsidRDefault="00C11AAF" w:rsidP="00F23355">
            <w:pPr>
              <w:pStyle w:val="pqiTabBody"/>
              <w:rPr>
                <w:i/>
              </w:rPr>
            </w:pPr>
            <w:r w:rsidRPr="009079F8">
              <w:rPr>
                <w:i/>
              </w:rPr>
              <w:t>d</w:t>
            </w:r>
          </w:p>
        </w:tc>
        <w:tc>
          <w:tcPr>
            <w:tcW w:w="4670" w:type="dxa"/>
          </w:tcPr>
          <w:p w14:paraId="5B163048" w14:textId="77777777" w:rsidR="00C11AAF" w:rsidRDefault="00C11AAF" w:rsidP="00F23355">
            <w:pPr>
              <w:pStyle w:val="pqiTabBody"/>
            </w:pPr>
            <w:r w:rsidRPr="009079F8">
              <w:t>Numer domu</w:t>
            </w:r>
          </w:p>
          <w:p w14:paraId="7D471FD5" w14:textId="668914D5"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C9D1AE0" w14:textId="77777777" w:rsidR="00C11AAF" w:rsidRPr="009079F8" w:rsidRDefault="00C11AAF" w:rsidP="00F23355">
            <w:pPr>
              <w:pStyle w:val="pqiTabBody"/>
            </w:pPr>
            <w:r w:rsidRPr="009079F8">
              <w:t>O</w:t>
            </w:r>
          </w:p>
        </w:tc>
        <w:tc>
          <w:tcPr>
            <w:tcW w:w="2121" w:type="dxa"/>
            <w:vMerge/>
          </w:tcPr>
          <w:p w14:paraId="221CDDD1" w14:textId="77777777" w:rsidR="00C11AAF" w:rsidRPr="009079F8" w:rsidRDefault="00C11AAF" w:rsidP="00F23355">
            <w:pPr>
              <w:pStyle w:val="pqiTabBody"/>
            </w:pPr>
          </w:p>
        </w:tc>
        <w:tc>
          <w:tcPr>
            <w:tcW w:w="4554" w:type="dxa"/>
          </w:tcPr>
          <w:p w14:paraId="4876579E" w14:textId="77777777" w:rsidR="00C11AAF" w:rsidRPr="009079F8" w:rsidRDefault="00C11AAF" w:rsidP="00F23355">
            <w:pPr>
              <w:pStyle w:val="pqiTabBody"/>
            </w:pPr>
          </w:p>
        </w:tc>
        <w:tc>
          <w:tcPr>
            <w:tcW w:w="850" w:type="dxa"/>
          </w:tcPr>
          <w:p w14:paraId="7F0C272E" w14:textId="77777777" w:rsidR="00C11AAF" w:rsidRPr="009079F8" w:rsidRDefault="00C11AAF" w:rsidP="00F23355">
            <w:pPr>
              <w:pStyle w:val="pqiTabBody"/>
            </w:pPr>
            <w:r w:rsidRPr="009079F8">
              <w:t>an..11</w:t>
            </w:r>
          </w:p>
        </w:tc>
      </w:tr>
      <w:tr w:rsidR="00C11AAF" w:rsidRPr="009079F8" w14:paraId="07922F44" w14:textId="77777777" w:rsidTr="00D80F71">
        <w:tc>
          <w:tcPr>
            <w:tcW w:w="421" w:type="dxa"/>
          </w:tcPr>
          <w:p w14:paraId="364CC48E" w14:textId="77777777" w:rsidR="00C11AAF" w:rsidRPr="009079F8" w:rsidRDefault="00C11AAF" w:rsidP="00F23355">
            <w:pPr>
              <w:pStyle w:val="pqiTabBody"/>
              <w:rPr>
                <w:b/>
              </w:rPr>
            </w:pPr>
          </w:p>
        </w:tc>
        <w:tc>
          <w:tcPr>
            <w:tcW w:w="567" w:type="dxa"/>
          </w:tcPr>
          <w:p w14:paraId="3A1D3C2D" w14:textId="77777777" w:rsidR="00C11AAF" w:rsidRPr="009079F8" w:rsidRDefault="00C11AAF" w:rsidP="00F23355">
            <w:pPr>
              <w:pStyle w:val="pqiTabBody"/>
              <w:rPr>
                <w:i/>
              </w:rPr>
            </w:pPr>
            <w:r w:rsidRPr="009079F8">
              <w:rPr>
                <w:i/>
              </w:rPr>
              <w:t>e</w:t>
            </w:r>
          </w:p>
        </w:tc>
        <w:tc>
          <w:tcPr>
            <w:tcW w:w="4670" w:type="dxa"/>
          </w:tcPr>
          <w:p w14:paraId="0E9A53DB" w14:textId="77777777" w:rsidR="00C11AAF" w:rsidRDefault="00C11AAF" w:rsidP="00F23355">
            <w:pPr>
              <w:pStyle w:val="pqiTabBody"/>
            </w:pPr>
            <w:r w:rsidRPr="009079F8">
              <w:t>Kod pocztowy</w:t>
            </w:r>
          </w:p>
          <w:p w14:paraId="518FB34D" w14:textId="415D369E"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10DE7A66" w14:textId="77777777" w:rsidR="00C11AAF" w:rsidRPr="009079F8" w:rsidRDefault="00C11AAF" w:rsidP="00F23355">
            <w:pPr>
              <w:pStyle w:val="pqiTabBody"/>
            </w:pPr>
            <w:r w:rsidRPr="009079F8">
              <w:t>C</w:t>
            </w:r>
          </w:p>
        </w:tc>
        <w:tc>
          <w:tcPr>
            <w:tcW w:w="2121" w:type="dxa"/>
            <w:vMerge/>
          </w:tcPr>
          <w:p w14:paraId="420A6456" w14:textId="77777777" w:rsidR="00C11AAF" w:rsidRPr="009079F8" w:rsidRDefault="00C11AAF" w:rsidP="00F23355">
            <w:pPr>
              <w:pStyle w:val="pqiTabBody"/>
            </w:pPr>
          </w:p>
        </w:tc>
        <w:tc>
          <w:tcPr>
            <w:tcW w:w="4554" w:type="dxa"/>
          </w:tcPr>
          <w:p w14:paraId="23B80372" w14:textId="77777777" w:rsidR="00C11AAF" w:rsidRPr="009079F8" w:rsidRDefault="00C11AAF" w:rsidP="00F23355">
            <w:pPr>
              <w:pStyle w:val="pqiTabBody"/>
            </w:pPr>
          </w:p>
        </w:tc>
        <w:tc>
          <w:tcPr>
            <w:tcW w:w="850" w:type="dxa"/>
          </w:tcPr>
          <w:p w14:paraId="6568FBD6" w14:textId="77777777" w:rsidR="00C11AAF" w:rsidRPr="009079F8" w:rsidRDefault="00C11AAF" w:rsidP="00F23355">
            <w:pPr>
              <w:pStyle w:val="pqiTabBody"/>
            </w:pPr>
            <w:r w:rsidRPr="009079F8">
              <w:t>an..10</w:t>
            </w:r>
          </w:p>
        </w:tc>
      </w:tr>
      <w:tr w:rsidR="00C11AAF" w:rsidRPr="009079F8" w14:paraId="0A5D3AA6" w14:textId="77777777" w:rsidTr="00D80F71">
        <w:tc>
          <w:tcPr>
            <w:tcW w:w="421" w:type="dxa"/>
          </w:tcPr>
          <w:p w14:paraId="0E2BF41C" w14:textId="77777777" w:rsidR="00C11AAF" w:rsidRPr="009079F8" w:rsidRDefault="00C11AAF" w:rsidP="00F23355">
            <w:pPr>
              <w:pStyle w:val="pqiTabBody"/>
              <w:rPr>
                <w:b/>
              </w:rPr>
            </w:pPr>
          </w:p>
        </w:tc>
        <w:tc>
          <w:tcPr>
            <w:tcW w:w="567" w:type="dxa"/>
          </w:tcPr>
          <w:p w14:paraId="474096AF" w14:textId="77777777" w:rsidR="00C11AAF" w:rsidRPr="009079F8" w:rsidRDefault="00C11AAF" w:rsidP="00F23355">
            <w:pPr>
              <w:pStyle w:val="pqiTabBody"/>
              <w:rPr>
                <w:i/>
              </w:rPr>
            </w:pPr>
            <w:r w:rsidRPr="009079F8">
              <w:rPr>
                <w:i/>
              </w:rPr>
              <w:t>f</w:t>
            </w:r>
          </w:p>
        </w:tc>
        <w:tc>
          <w:tcPr>
            <w:tcW w:w="4670" w:type="dxa"/>
          </w:tcPr>
          <w:p w14:paraId="13E1A07A" w14:textId="77777777" w:rsidR="00C11AAF" w:rsidRDefault="00C11AAF" w:rsidP="00F23355">
            <w:pPr>
              <w:pStyle w:val="pqiTabBody"/>
            </w:pPr>
            <w:r w:rsidRPr="009079F8">
              <w:t>Miejscowość</w:t>
            </w:r>
          </w:p>
          <w:p w14:paraId="51D6272F" w14:textId="5260D096"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1FAA1F20" w14:textId="77777777" w:rsidR="00C11AAF" w:rsidRPr="009079F8" w:rsidRDefault="00C11AAF" w:rsidP="00F23355">
            <w:pPr>
              <w:pStyle w:val="pqiTabBody"/>
            </w:pPr>
            <w:r w:rsidRPr="009079F8">
              <w:t>C</w:t>
            </w:r>
          </w:p>
        </w:tc>
        <w:tc>
          <w:tcPr>
            <w:tcW w:w="2121" w:type="dxa"/>
            <w:vMerge/>
          </w:tcPr>
          <w:p w14:paraId="5C78DB6D" w14:textId="77777777" w:rsidR="00C11AAF" w:rsidRPr="009079F8" w:rsidRDefault="00C11AAF" w:rsidP="00F23355">
            <w:pPr>
              <w:pStyle w:val="pqiTabBody"/>
            </w:pPr>
          </w:p>
        </w:tc>
        <w:tc>
          <w:tcPr>
            <w:tcW w:w="4554" w:type="dxa"/>
          </w:tcPr>
          <w:p w14:paraId="2386C568" w14:textId="77777777" w:rsidR="00C11AAF" w:rsidRPr="009079F8" w:rsidRDefault="00C11AAF" w:rsidP="00F23355">
            <w:pPr>
              <w:pStyle w:val="pqiTabBody"/>
            </w:pPr>
          </w:p>
        </w:tc>
        <w:tc>
          <w:tcPr>
            <w:tcW w:w="850" w:type="dxa"/>
          </w:tcPr>
          <w:p w14:paraId="044FF456" w14:textId="77777777" w:rsidR="00C11AAF" w:rsidRPr="009079F8" w:rsidRDefault="00C11AAF" w:rsidP="00F23355">
            <w:pPr>
              <w:pStyle w:val="pqiTabBody"/>
            </w:pPr>
            <w:r w:rsidRPr="009079F8">
              <w:t>an..50</w:t>
            </w:r>
          </w:p>
        </w:tc>
      </w:tr>
      <w:tr w:rsidR="00C11AAF" w:rsidRPr="009079F8" w14:paraId="59A9BAC3" w14:textId="77777777" w:rsidTr="00D80F71">
        <w:tc>
          <w:tcPr>
            <w:tcW w:w="988" w:type="dxa"/>
            <w:gridSpan w:val="2"/>
          </w:tcPr>
          <w:p w14:paraId="359F96A5" w14:textId="77777777" w:rsidR="00C11AAF" w:rsidRPr="009079F8" w:rsidRDefault="00C11AAF" w:rsidP="00F23355">
            <w:pPr>
              <w:pStyle w:val="pqiTabHead"/>
            </w:pPr>
            <w:r>
              <w:lastRenderedPageBreak/>
              <w:t>8</w:t>
            </w:r>
          </w:p>
        </w:tc>
        <w:tc>
          <w:tcPr>
            <w:tcW w:w="4670" w:type="dxa"/>
          </w:tcPr>
          <w:p w14:paraId="46631574" w14:textId="246CF925" w:rsidR="00C11AAF" w:rsidRPr="00D80F71" w:rsidRDefault="00C11AAF" w:rsidP="00F23355">
            <w:pPr>
              <w:pStyle w:val="pqiTabHead"/>
              <w:rPr>
                <w:b w:val="0"/>
                <w:bCs/>
              </w:rPr>
            </w:pPr>
            <w:r w:rsidRPr="00D80F71">
              <w:rPr>
                <w:b w:val="0"/>
                <w:bCs/>
              </w:rPr>
              <w:t>URZĄD Miejsce Dostawy – Urząd celn</w:t>
            </w:r>
            <w:r w:rsidR="00EE1BBA" w:rsidRPr="00D80F71">
              <w:rPr>
                <w:b w:val="0"/>
                <w:bCs/>
              </w:rPr>
              <w:t>o-skarbow</w:t>
            </w:r>
            <w:r w:rsidRPr="00D80F71">
              <w:rPr>
                <w:b w:val="0"/>
                <w:bCs/>
              </w:rPr>
              <w:t>y</w:t>
            </w:r>
          </w:p>
          <w:p w14:paraId="623AD0FD" w14:textId="0FEB80AC" w:rsidR="0020216F" w:rsidRPr="00CC6C98" w:rsidRDefault="00C11AAF" w:rsidP="00F23355">
            <w:pPr>
              <w:pStyle w:val="pqiTabHead"/>
              <w:rPr>
                <w:rFonts w:ascii="Courier New" w:hAnsi="Courier New" w:cs="Courier New"/>
                <w:noProof/>
                <w:color w:val="0000FF"/>
              </w:rPr>
            </w:pPr>
            <w:r w:rsidRPr="00D80F71">
              <w:rPr>
                <w:rFonts w:ascii="Courier New" w:hAnsi="Courier New" w:cs="Courier New"/>
                <w:b w:val="0"/>
                <w:bCs/>
                <w:noProof/>
                <w:color w:val="0000FF"/>
              </w:rPr>
              <w:t>DeliveryPlaceCustomsOffice</w:t>
            </w:r>
          </w:p>
        </w:tc>
        <w:tc>
          <w:tcPr>
            <w:tcW w:w="566" w:type="dxa"/>
          </w:tcPr>
          <w:p w14:paraId="05706F8D" w14:textId="77777777" w:rsidR="00C11AAF" w:rsidRPr="009079F8" w:rsidRDefault="00C11AAF" w:rsidP="00F23355">
            <w:pPr>
              <w:pStyle w:val="pqiTabHead"/>
            </w:pPr>
            <w:r>
              <w:t>D</w:t>
            </w:r>
          </w:p>
        </w:tc>
        <w:tc>
          <w:tcPr>
            <w:tcW w:w="2121" w:type="dxa"/>
          </w:tcPr>
          <w:p w14:paraId="45742E71" w14:textId="77777777" w:rsidR="00C11AAF" w:rsidRDefault="00C11AAF" w:rsidP="00F23355">
            <w:pPr>
              <w:pStyle w:val="pqiTabHead"/>
            </w:pPr>
            <w:r w:rsidRPr="009079F8">
              <w:t>„R” w przypadku wywozu (kod rodzaju miejsca przeznaczenia 6).</w:t>
            </w:r>
          </w:p>
          <w:p w14:paraId="15268410" w14:textId="77777777" w:rsidR="00C11AAF" w:rsidRPr="009079F8" w:rsidRDefault="00C11AAF" w:rsidP="00F23355">
            <w:pPr>
              <w:pStyle w:val="pqiTabHead"/>
            </w:pPr>
            <w:r>
              <w:t>Dla pozostałych kodów</w:t>
            </w:r>
            <w:r w:rsidRPr="009079F8">
              <w:t xml:space="preserve"> rodzaju miejsca przeznaczenia</w:t>
            </w:r>
            <w:r>
              <w:t xml:space="preserve"> nie stosuje się.</w:t>
            </w:r>
          </w:p>
          <w:p w14:paraId="01A51995" w14:textId="77777777" w:rsidR="00C11AAF" w:rsidRPr="009079F8" w:rsidRDefault="00C11AAF" w:rsidP="00F23355">
            <w:pPr>
              <w:pStyle w:val="pqiTabHead"/>
            </w:pPr>
            <w:r w:rsidRPr="009079F8">
              <w:t>(Zob. kody rodzaj</w:t>
            </w:r>
            <w:r>
              <w:t>u miejsca przeznaczenia w polu 1</w:t>
            </w:r>
            <w:r w:rsidRPr="009079F8">
              <w:t>a)</w:t>
            </w:r>
          </w:p>
        </w:tc>
        <w:tc>
          <w:tcPr>
            <w:tcW w:w="4554" w:type="dxa"/>
          </w:tcPr>
          <w:p w14:paraId="35D30C59" w14:textId="3C3B0BE6" w:rsidR="00C11AAF" w:rsidRPr="009079F8" w:rsidRDefault="00411B47" w:rsidP="00F23355">
            <w:pPr>
              <w:pStyle w:val="pqiTabHead"/>
            </w:pPr>
            <w:r>
              <w:t xml:space="preserve">Sekcja nie stosowana przy </w:t>
            </w:r>
            <w:r w:rsidR="189C8CD7">
              <w:t>e</w:t>
            </w:r>
            <w:r w:rsidR="41DC7798">
              <w:t>-</w:t>
            </w:r>
            <w:r w:rsidR="189C8CD7">
              <w:t>SAD</w:t>
            </w:r>
          </w:p>
        </w:tc>
        <w:tc>
          <w:tcPr>
            <w:tcW w:w="850" w:type="dxa"/>
          </w:tcPr>
          <w:p w14:paraId="7C8D740B" w14:textId="77777777" w:rsidR="00C11AAF" w:rsidRPr="009079F8" w:rsidRDefault="00C11AAF" w:rsidP="00F23355">
            <w:pPr>
              <w:pStyle w:val="pqiTabHead"/>
            </w:pPr>
            <w:r>
              <w:t>1x</w:t>
            </w:r>
          </w:p>
        </w:tc>
      </w:tr>
      <w:tr w:rsidR="00C11AAF" w:rsidRPr="009079F8" w14:paraId="385003B8" w14:textId="77777777" w:rsidTr="00D80F71">
        <w:tc>
          <w:tcPr>
            <w:tcW w:w="421" w:type="dxa"/>
          </w:tcPr>
          <w:p w14:paraId="5F6EB2EA" w14:textId="77777777" w:rsidR="00C11AAF" w:rsidRPr="009079F8" w:rsidRDefault="00C11AAF" w:rsidP="00F23355">
            <w:pPr>
              <w:pStyle w:val="pqiTabBody"/>
              <w:rPr>
                <w:b/>
              </w:rPr>
            </w:pPr>
          </w:p>
        </w:tc>
        <w:tc>
          <w:tcPr>
            <w:tcW w:w="567" w:type="dxa"/>
          </w:tcPr>
          <w:p w14:paraId="34D2A050" w14:textId="77777777" w:rsidR="00C11AAF" w:rsidRPr="009079F8" w:rsidRDefault="00C11AAF" w:rsidP="00F23355">
            <w:pPr>
              <w:pStyle w:val="pqiTabBody"/>
              <w:rPr>
                <w:i/>
              </w:rPr>
            </w:pPr>
            <w:r w:rsidRPr="009079F8">
              <w:rPr>
                <w:i/>
              </w:rPr>
              <w:t>a</w:t>
            </w:r>
          </w:p>
        </w:tc>
        <w:tc>
          <w:tcPr>
            <w:tcW w:w="4670" w:type="dxa"/>
          </w:tcPr>
          <w:p w14:paraId="0F5CE6B8" w14:textId="77777777" w:rsidR="00C11AAF" w:rsidRDefault="00C11AAF" w:rsidP="00F23355">
            <w:pPr>
              <w:pStyle w:val="pqiTabBody"/>
            </w:pPr>
            <w:r w:rsidRPr="009079F8">
              <w:t>Numer referencyjny urzędu</w:t>
            </w:r>
          </w:p>
          <w:p w14:paraId="7A0BE985" w14:textId="0AA32E64" w:rsidR="0020216F"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360A9ADD" w14:textId="77777777" w:rsidR="00C11AAF" w:rsidRPr="009079F8" w:rsidRDefault="00C11AAF" w:rsidP="00F23355">
            <w:pPr>
              <w:pStyle w:val="pqiTabBody"/>
            </w:pPr>
            <w:r w:rsidRPr="009079F8">
              <w:t>R</w:t>
            </w:r>
          </w:p>
        </w:tc>
        <w:tc>
          <w:tcPr>
            <w:tcW w:w="2121" w:type="dxa"/>
          </w:tcPr>
          <w:p w14:paraId="4FE3DA63" w14:textId="77777777" w:rsidR="00C11AAF" w:rsidRPr="009079F8" w:rsidRDefault="00C11AAF" w:rsidP="00F23355">
            <w:pPr>
              <w:pStyle w:val="pqiTabBody"/>
            </w:pPr>
          </w:p>
        </w:tc>
        <w:tc>
          <w:tcPr>
            <w:tcW w:w="4554" w:type="dxa"/>
          </w:tcPr>
          <w:p w14:paraId="733DFA74" w14:textId="1836F102" w:rsidR="00DD46AC" w:rsidRPr="009079F8" w:rsidRDefault="00C11AAF" w:rsidP="00F23355">
            <w:pPr>
              <w:pStyle w:val="pqiTabBody"/>
            </w:pPr>
            <w:r w:rsidRPr="009079F8">
              <w:t xml:space="preserve">Należy podać kod urzędu wywozu, w którym zostanie złożone zgłoszenie </w:t>
            </w:r>
            <w:r>
              <w:t>wywozowe zgodnie z art. 161 ust. 5 Rozporządzenia</w:t>
            </w:r>
            <w:r w:rsidRPr="009079F8">
              <w:t xml:space="preserve"> Rady (EWG) 2913/92</w:t>
            </w:r>
            <w:r w:rsidRPr="009079F8">
              <w:rPr>
                <w:rStyle w:val="Odwoanieprzypisudolnego"/>
              </w:rPr>
              <w:footnoteReference w:id="6"/>
            </w:r>
            <w:r w:rsidRPr="009079F8">
              <w:t>.</w:t>
            </w:r>
          </w:p>
        </w:tc>
        <w:tc>
          <w:tcPr>
            <w:tcW w:w="850" w:type="dxa"/>
          </w:tcPr>
          <w:p w14:paraId="2BBE22F6" w14:textId="77777777" w:rsidR="00C11AAF" w:rsidRPr="009079F8" w:rsidRDefault="00C11AAF" w:rsidP="00F23355">
            <w:pPr>
              <w:pStyle w:val="pqiTabBody"/>
            </w:pPr>
            <w:r w:rsidRPr="009079F8">
              <w:t>an8</w:t>
            </w:r>
          </w:p>
        </w:tc>
      </w:tr>
      <w:tr w:rsidR="00C11AAF" w:rsidRPr="009079F8" w14:paraId="7B0FB54A" w14:textId="77777777" w:rsidTr="00D80F71">
        <w:tc>
          <w:tcPr>
            <w:tcW w:w="988" w:type="dxa"/>
            <w:gridSpan w:val="2"/>
          </w:tcPr>
          <w:p w14:paraId="70AB8734" w14:textId="77777777" w:rsidR="00C11AAF" w:rsidRPr="009079F8" w:rsidRDefault="00C11AAF" w:rsidP="00F23355">
            <w:pPr>
              <w:pStyle w:val="pqiTabHead"/>
            </w:pPr>
            <w:r>
              <w:lastRenderedPageBreak/>
              <w:t>9</w:t>
            </w:r>
          </w:p>
        </w:tc>
        <w:tc>
          <w:tcPr>
            <w:tcW w:w="4670" w:type="dxa"/>
          </w:tcPr>
          <w:p w14:paraId="7F6EBC2A" w14:textId="4EC1B341" w:rsidR="00C11AAF" w:rsidRPr="009079F8" w:rsidRDefault="006231B0" w:rsidP="00F23355">
            <w:pPr>
              <w:pStyle w:val="pqiTabHead"/>
            </w:pPr>
            <w:r>
              <w:t>Dokument</w:t>
            </w:r>
          </w:p>
          <w:p w14:paraId="56359536" w14:textId="19AFF982" w:rsidR="001D4290" w:rsidRPr="009079F8" w:rsidRDefault="0020216F" w:rsidP="00790B66">
            <w:pPr>
              <w:pStyle w:val="pqiTabBody"/>
            </w:pPr>
            <w:r w:rsidRPr="00790B66">
              <w:rPr>
                <w:rFonts w:ascii="Courier New" w:hAnsi="Courier New" w:cs="Courier New"/>
                <w:noProof/>
                <w:color w:val="0000FF"/>
              </w:rPr>
              <w:t>Ead</w:t>
            </w:r>
            <w:r w:rsidR="001D4290" w:rsidRPr="00790B66">
              <w:rPr>
                <w:rFonts w:ascii="Courier New" w:hAnsi="Courier New" w:cs="Courier New"/>
                <w:noProof/>
                <w:color w:val="0000FF"/>
              </w:rPr>
              <w:t>EsadDraft</w:t>
            </w:r>
          </w:p>
        </w:tc>
        <w:tc>
          <w:tcPr>
            <w:tcW w:w="566" w:type="dxa"/>
          </w:tcPr>
          <w:p w14:paraId="60AA1F7E" w14:textId="77777777" w:rsidR="00C11AAF" w:rsidRPr="009079F8" w:rsidRDefault="00C11AAF" w:rsidP="00F23355">
            <w:pPr>
              <w:pStyle w:val="pqiTabHead"/>
            </w:pPr>
            <w:r w:rsidRPr="009079F8">
              <w:t>R</w:t>
            </w:r>
          </w:p>
        </w:tc>
        <w:tc>
          <w:tcPr>
            <w:tcW w:w="2121" w:type="dxa"/>
          </w:tcPr>
          <w:p w14:paraId="79870DAB" w14:textId="77777777" w:rsidR="00C11AAF" w:rsidRPr="009079F8" w:rsidRDefault="00C11AAF" w:rsidP="00F23355">
            <w:pPr>
              <w:pStyle w:val="pqiTabHead"/>
            </w:pPr>
          </w:p>
        </w:tc>
        <w:tc>
          <w:tcPr>
            <w:tcW w:w="4554" w:type="dxa"/>
          </w:tcPr>
          <w:p w14:paraId="4D2464B6" w14:textId="77777777" w:rsidR="00C11AAF" w:rsidRPr="009079F8" w:rsidRDefault="00C11AAF" w:rsidP="00F23355">
            <w:pPr>
              <w:pStyle w:val="pqiTabHead"/>
            </w:pPr>
          </w:p>
        </w:tc>
        <w:tc>
          <w:tcPr>
            <w:tcW w:w="850" w:type="dxa"/>
          </w:tcPr>
          <w:p w14:paraId="0838833F" w14:textId="77777777" w:rsidR="00C11AAF" w:rsidRPr="009079F8" w:rsidRDefault="00C11AAF" w:rsidP="00F23355">
            <w:pPr>
              <w:pStyle w:val="pqiTabHead"/>
            </w:pPr>
          </w:p>
        </w:tc>
      </w:tr>
      <w:tr w:rsidR="00C11AAF" w:rsidRPr="009079F8" w14:paraId="564F0EF7" w14:textId="77777777" w:rsidTr="00D80F71">
        <w:tc>
          <w:tcPr>
            <w:tcW w:w="421" w:type="dxa"/>
          </w:tcPr>
          <w:p w14:paraId="24AADAEF" w14:textId="77777777" w:rsidR="00C11AAF" w:rsidRPr="009079F8" w:rsidRDefault="00C11AAF" w:rsidP="00F23355">
            <w:pPr>
              <w:pStyle w:val="pqiTabBody"/>
              <w:rPr>
                <w:b/>
              </w:rPr>
            </w:pPr>
          </w:p>
        </w:tc>
        <w:tc>
          <w:tcPr>
            <w:tcW w:w="567" w:type="dxa"/>
          </w:tcPr>
          <w:p w14:paraId="499DD0D3" w14:textId="77777777" w:rsidR="00C11AAF" w:rsidRPr="009079F8" w:rsidRDefault="00C11AAF" w:rsidP="00F23355">
            <w:pPr>
              <w:pStyle w:val="pqiTabBody"/>
              <w:rPr>
                <w:i/>
              </w:rPr>
            </w:pPr>
            <w:r w:rsidRPr="009079F8">
              <w:rPr>
                <w:i/>
              </w:rPr>
              <w:t>a</w:t>
            </w:r>
          </w:p>
        </w:tc>
        <w:tc>
          <w:tcPr>
            <w:tcW w:w="4670" w:type="dxa"/>
          </w:tcPr>
          <w:p w14:paraId="46610BDD" w14:textId="77777777" w:rsidR="00C11AAF" w:rsidRDefault="00C11AAF" w:rsidP="00F23355">
            <w:pPr>
              <w:pStyle w:val="pqiTabBody"/>
            </w:pPr>
            <w:r w:rsidRPr="009079F8">
              <w:t>Lokalny numer referencyjny</w:t>
            </w:r>
          </w:p>
          <w:p w14:paraId="1410F5A1" w14:textId="2C520D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LocalReferenceNumber</w:t>
            </w:r>
          </w:p>
        </w:tc>
        <w:tc>
          <w:tcPr>
            <w:tcW w:w="566" w:type="dxa"/>
          </w:tcPr>
          <w:p w14:paraId="69ABDAE2" w14:textId="77777777" w:rsidR="00C11AAF" w:rsidRPr="009079F8" w:rsidRDefault="00C11AAF" w:rsidP="00F23355">
            <w:pPr>
              <w:pStyle w:val="pqiTabBody"/>
            </w:pPr>
            <w:r w:rsidRPr="009079F8">
              <w:t>R</w:t>
            </w:r>
          </w:p>
        </w:tc>
        <w:tc>
          <w:tcPr>
            <w:tcW w:w="2121" w:type="dxa"/>
          </w:tcPr>
          <w:p w14:paraId="00F8EF31" w14:textId="77777777" w:rsidR="00C11AAF" w:rsidRPr="009079F8" w:rsidRDefault="00C11AAF" w:rsidP="00F23355">
            <w:pPr>
              <w:pStyle w:val="pqiTabBody"/>
            </w:pPr>
          </w:p>
        </w:tc>
        <w:tc>
          <w:tcPr>
            <w:tcW w:w="4554" w:type="dxa"/>
          </w:tcPr>
          <w:p w14:paraId="68FCCB2B" w14:textId="529B2791" w:rsidR="00C11AAF" w:rsidRPr="009079F8" w:rsidRDefault="00C11AAF" w:rsidP="00F23355">
            <w:pPr>
              <w:pStyle w:val="pqiTabBody"/>
            </w:pPr>
            <w:r>
              <w:t>Niepowtarzalny</w:t>
            </w:r>
            <w:r w:rsidRPr="009079F8">
              <w:t xml:space="preserve"> numer seryjny przypisany przez wysyłającego </w:t>
            </w:r>
            <w:r>
              <w:t>projektowi</w:t>
            </w:r>
            <w:r w:rsidRPr="009079F8">
              <w:t xml:space="preserve"> e-</w:t>
            </w:r>
            <w:r w:rsidR="00805BFA">
              <w:t>S</w:t>
            </w:r>
            <w:r w:rsidRPr="009079F8">
              <w:t>AD, który to numer identyfikuje przesyłkę w ewidencji wysyłającego.</w:t>
            </w:r>
          </w:p>
        </w:tc>
        <w:tc>
          <w:tcPr>
            <w:tcW w:w="850" w:type="dxa"/>
          </w:tcPr>
          <w:p w14:paraId="450B1C72" w14:textId="38C8BB74" w:rsidR="00DD46AC" w:rsidRPr="009079F8" w:rsidRDefault="00DD46AC" w:rsidP="00F23355">
            <w:pPr>
              <w:pStyle w:val="pqiTabBody"/>
            </w:pPr>
            <w:r>
              <w:t>an..22</w:t>
            </w:r>
          </w:p>
        </w:tc>
      </w:tr>
      <w:tr w:rsidR="00C11AAF" w:rsidRPr="009079F8" w14:paraId="6B1E959D" w14:textId="77777777" w:rsidTr="00D80F71">
        <w:tc>
          <w:tcPr>
            <w:tcW w:w="421" w:type="dxa"/>
          </w:tcPr>
          <w:p w14:paraId="31FDF37F" w14:textId="77777777" w:rsidR="00C11AAF" w:rsidRPr="009079F8" w:rsidRDefault="00C11AAF" w:rsidP="00F23355">
            <w:pPr>
              <w:pStyle w:val="pqiTabBody"/>
              <w:rPr>
                <w:b/>
              </w:rPr>
            </w:pPr>
          </w:p>
        </w:tc>
        <w:tc>
          <w:tcPr>
            <w:tcW w:w="567" w:type="dxa"/>
          </w:tcPr>
          <w:p w14:paraId="767319D6" w14:textId="77777777" w:rsidR="00C11AAF" w:rsidRPr="009079F8" w:rsidRDefault="00C11AAF" w:rsidP="00F23355">
            <w:pPr>
              <w:pStyle w:val="pqiTabBody"/>
              <w:rPr>
                <w:i/>
              </w:rPr>
            </w:pPr>
            <w:r>
              <w:rPr>
                <w:i/>
              </w:rPr>
              <w:t>b</w:t>
            </w:r>
          </w:p>
        </w:tc>
        <w:tc>
          <w:tcPr>
            <w:tcW w:w="4670" w:type="dxa"/>
          </w:tcPr>
          <w:p w14:paraId="38B32A9E" w14:textId="77777777" w:rsidR="00C11AAF" w:rsidRDefault="00C11AAF" w:rsidP="00F23355">
            <w:pPr>
              <w:pStyle w:val="pqiTabBody"/>
            </w:pPr>
            <w:r w:rsidRPr="009079F8">
              <w:t>Numer faktury</w:t>
            </w:r>
          </w:p>
          <w:p w14:paraId="4C76BD40" w14:textId="7ED044E9"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InvoiceNumber</w:t>
            </w:r>
          </w:p>
        </w:tc>
        <w:tc>
          <w:tcPr>
            <w:tcW w:w="566" w:type="dxa"/>
          </w:tcPr>
          <w:p w14:paraId="02470F87" w14:textId="77777777" w:rsidR="00C11AAF" w:rsidRPr="009079F8" w:rsidRDefault="00C11AAF" w:rsidP="00F23355">
            <w:pPr>
              <w:pStyle w:val="pqiTabBody"/>
            </w:pPr>
            <w:r w:rsidRPr="009079F8">
              <w:t>R</w:t>
            </w:r>
          </w:p>
        </w:tc>
        <w:tc>
          <w:tcPr>
            <w:tcW w:w="2121" w:type="dxa"/>
          </w:tcPr>
          <w:p w14:paraId="7B2B6842" w14:textId="77777777" w:rsidR="00C11AAF" w:rsidRPr="009079F8" w:rsidRDefault="00C11AAF" w:rsidP="00F23355">
            <w:pPr>
              <w:pStyle w:val="pqiTabBody"/>
            </w:pPr>
          </w:p>
        </w:tc>
        <w:tc>
          <w:tcPr>
            <w:tcW w:w="4554" w:type="dxa"/>
          </w:tcPr>
          <w:p w14:paraId="4B4BB15A" w14:textId="77777777" w:rsidR="00C11AAF" w:rsidRPr="009079F8" w:rsidRDefault="00C11AAF" w:rsidP="00F23355">
            <w:pPr>
              <w:pStyle w:val="pqiTabBody"/>
            </w:pPr>
            <w:r w:rsidRPr="009079F8">
              <w:t>Należy podać numer faktury dotyczącej wyrobów. Jeżeli faktura nie została jeszcze przygotowana, należy podać numer potwierdzenia dostawy lub innego dokumentu przewozowego.</w:t>
            </w:r>
          </w:p>
        </w:tc>
        <w:tc>
          <w:tcPr>
            <w:tcW w:w="850" w:type="dxa"/>
          </w:tcPr>
          <w:p w14:paraId="31DFA08A" w14:textId="77777777" w:rsidR="00C11AAF" w:rsidRPr="009079F8" w:rsidRDefault="00C11AAF" w:rsidP="00F23355">
            <w:pPr>
              <w:pStyle w:val="pqiTabBody"/>
            </w:pPr>
            <w:r w:rsidRPr="009079F8">
              <w:t>an..35</w:t>
            </w:r>
          </w:p>
        </w:tc>
      </w:tr>
      <w:tr w:rsidR="00C11AAF" w:rsidRPr="009079F8" w14:paraId="4CFA2DB4" w14:textId="77777777" w:rsidTr="00D80F71">
        <w:tc>
          <w:tcPr>
            <w:tcW w:w="421" w:type="dxa"/>
          </w:tcPr>
          <w:p w14:paraId="0F5E8CD1" w14:textId="77777777" w:rsidR="00C11AAF" w:rsidRPr="009079F8" w:rsidRDefault="00C11AAF" w:rsidP="00F23355">
            <w:pPr>
              <w:pStyle w:val="pqiTabBody"/>
              <w:rPr>
                <w:b/>
              </w:rPr>
            </w:pPr>
          </w:p>
        </w:tc>
        <w:tc>
          <w:tcPr>
            <w:tcW w:w="567" w:type="dxa"/>
          </w:tcPr>
          <w:p w14:paraId="394CED3E" w14:textId="77777777" w:rsidR="00C11AAF" w:rsidRPr="009079F8" w:rsidRDefault="00C11AAF" w:rsidP="00F23355">
            <w:pPr>
              <w:pStyle w:val="pqiTabBody"/>
              <w:rPr>
                <w:i/>
              </w:rPr>
            </w:pPr>
            <w:r w:rsidRPr="009079F8">
              <w:rPr>
                <w:i/>
              </w:rPr>
              <w:t>c</w:t>
            </w:r>
          </w:p>
        </w:tc>
        <w:tc>
          <w:tcPr>
            <w:tcW w:w="4670" w:type="dxa"/>
          </w:tcPr>
          <w:p w14:paraId="573629A8" w14:textId="77777777" w:rsidR="00C11AAF" w:rsidRDefault="00C11AAF" w:rsidP="00F23355">
            <w:pPr>
              <w:pStyle w:val="pqiTabBody"/>
            </w:pPr>
            <w:r w:rsidRPr="009079F8">
              <w:t>Data faktury</w:t>
            </w:r>
          </w:p>
          <w:p w14:paraId="53E8EC78" w14:textId="25A0B850"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InvoiceDate</w:t>
            </w:r>
          </w:p>
        </w:tc>
        <w:tc>
          <w:tcPr>
            <w:tcW w:w="566" w:type="dxa"/>
          </w:tcPr>
          <w:p w14:paraId="29C49AA7" w14:textId="77777777" w:rsidR="00C11AAF" w:rsidRPr="009079F8" w:rsidRDefault="00C11AAF" w:rsidP="00F23355">
            <w:pPr>
              <w:pStyle w:val="pqiTabBody"/>
            </w:pPr>
            <w:r>
              <w:t>R</w:t>
            </w:r>
          </w:p>
        </w:tc>
        <w:tc>
          <w:tcPr>
            <w:tcW w:w="2121" w:type="dxa"/>
          </w:tcPr>
          <w:p w14:paraId="766DB116" w14:textId="77777777" w:rsidR="00C11AAF" w:rsidRPr="009079F8" w:rsidRDefault="00C11AAF" w:rsidP="00F23355">
            <w:pPr>
              <w:pStyle w:val="pqiTabBody"/>
            </w:pPr>
          </w:p>
        </w:tc>
        <w:tc>
          <w:tcPr>
            <w:tcW w:w="4554" w:type="dxa"/>
          </w:tcPr>
          <w:p w14:paraId="692F9093" w14:textId="77777777" w:rsidR="00C11AAF" w:rsidRPr="009079F8" w:rsidRDefault="00C11AAF" w:rsidP="00F23355">
            <w:pPr>
              <w:pStyle w:val="pqiTabBody"/>
            </w:pPr>
            <w:r w:rsidRPr="009079F8">
              <w:t>Data dokumentu wskazan</w:t>
            </w:r>
            <w:r>
              <w:t>ego</w:t>
            </w:r>
            <w:r w:rsidRPr="009079F8">
              <w:t xml:space="preserve"> w polu </w:t>
            </w:r>
            <w:r>
              <w:t>9</w:t>
            </w:r>
            <w:r w:rsidRPr="009079F8">
              <w:t>b.</w:t>
            </w:r>
          </w:p>
        </w:tc>
        <w:tc>
          <w:tcPr>
            <w:tcW w:w="850" w:type="dxa"/>
          </w:tcPr>
          <w:p w14:paraId="60CA53B5" w14:textId="1D060AB7" w:rsidR="00DD46AC" w:rsidRPr="009079F8" w:rsidRDefault="00DD46AC" w:rsidP="00F23355">
            <w:pPr>
              <w:pStyle w:val="pqiTabBody"/>
            </w:pPr>
            <w:r>
              <w:t>D</w:t>
            </w:r>
            <w:r w:rsidR="00C11AAF" w:rsidRPr="009079F8">
              <w:t>ate</w:t>
            </w:r>
          </w:p>
        </w:tc>
      </w:tr>
      <w:tr w:rsidR="00C11AAF" w:rsidRPr="009079F8" w14:paraId="08A4F4D5" w14:textId="77777777" w:rsidTr="00D80F71">
        <w:tc>
          <w:tcPr>
            <w:tcW w:w="421" w:type="dxa"/>
          </w:tcPr>
          <w:p w14:paraId="34B84242" w14:textId="77777777" w:rsidR="00C11AAF" w:rsidRPr="009079F8" w:rsidRDefault="00C11AAF" w:rsidP="00F23355">
            <w:pPr>
              <w:pStyle w:val="pqiTabBody"/>
              <w:rPr>
                <w:b/>
              </w:rPr>
            </w:pPr>
          </w:p>
        </w:tc>
        <w:tc>
          <w:tcPr>
            <w:tcW w:w="567" w:type="dxa"/>
          </w:tcPr>
          <w:p w14:paraId="1BD2BF16" w14:textId="77777777" w:rsidR="00C11AAF" w:rsidRPr="009079F8" w:rsidRDefault="00C11AAF" w:rsidP="00F23355">
            <w:pPr>
              <w:pStyle w:val="pqiTabBody"/>
              <w:rPr>
                <w:i/>
              </w:rPr>
            </w:pPr>
            <w:r w:rsidRPr="009079F8">
              <w:rPr>
                <w:i/>
              </w:rPr>
              <w:t>d</w:t>
            </w:r>
          </w:p>
        </w:tc>
        <w:tc>
          <w:tcPr>
            <w:tcW w:w="4670" w:type="dxa"/>
          </w:tcPr>
          <w:p w14:paraId="7EF9720D" w14:textId="77777777" w:rsidR="00C11AAF" w:rsidRDefault="00C11AAF" w:rsidP="00F23355">
            <w:pPr>
              <w:pStyle w:val="pqiTabBody"/>
            </w:pPr>
            <w:r w:rsidRPr="009079F8">
              <w:t xml:space="preserve">Kod rodzaju miejsca </w:t>
            </w:r>
            <w:r>
              <w:t>pochodzenia rozpoczęcia przemieszczenia</w:t>
            </w:r>
          </w:p>
          <w:p w14:paraId="42994C5E" w14:textId="18BD823F"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OriginTypeCode</w:t>
            </w:r>
          </w:p>
        </w:tc>
        <w:tc>
          <w:tcPr>
            <w:tcW w:w="566" w:type="dxa"/>
          </w:tcPr>
          <w:p w14:paraId="0E137E81" w14:textId="77777777" w:rsidR="00C11AAF" w:rsidRPr="009079F8" w:rsidRDefault="00C11AAF" w:rsidP="00F23355">
            <w:pPr>
              <w:pStyle w:val="pqiTabBody"/>
            </w:pPr>
            <w:r w:rsidRPr="009079F8">
              <w:t>R</w:t>
            </w:r>
          </w:p>
        </w:tc>
        <w:tc>
          <w:tcPr>
            <w:tcW w:w="2121" w:type="dxa"/>
          </w:tcPr>
          <w:p w14:paraId="1CE8D1DD" w14:textId="77777777" w:rsidR="00C11AAF" w:rsidRPr="009079F8" w:rsidRDefault="00C11AAF" w:rsidP="00F23355">
            <w:pPr>
              <w:pStyle w:val="pqiTabBody"/>
            </w:pPr>
          </w:p>
        </w:tc>
        <w:tc>
          <w:tcPr>
            <w:tcW w:w="4554" w:type="dxa"/>
          </w:tcPr>
          <w:p w14:paraId="3B915E08" w14:textId="77777777" w:rsidR="00C11AAF" w:rsidRDefault="00C11AAF" w:rsidP="00F23355">
            <w:pPr>
              <w:rPr>
                <w:lang w:eastAsia="en-GB"/>
              </w:rPr>
            </w:pPr>
            <w:r>
              <w:rPr>
                <w:lang w:eastAsia="en-GB"/>
              </w:rPr>
              <w:t>Wartość z enumeracji „</w:t>
            </w:r>
            <w:r>
              <w:rPr>
                <w:lang w:eastAsia="en-GB"/>
              </w:rPr>
              <w:fldChar w:fldCharType="begin"/>
            </w:r>
            <w:r>
              <w:rPr>
                <w:lang w:eastAsia="en-GB"/>
              </w:rPr>
              <w:instrText xml:space="preserve"> REF _Ref267947252 \h </w:instrText>
            </w:r>
            <w:r>
              <w:rPr>
                <w:lang w:eastAsia="en-GB"/>
              </w:rPr>
            </w:r>
            <w:r>
              <w:rPr>
                <w:lang w:eastAsia="en-GB"/>
              </w:rPr>
              <w:fldChar w:fldCharType="separate"/>
            </w:r>
            <w:r w:rsidR="002B6F91">
              <w:t>Kody rodzaju miejsca rozpoczęcia przemieszczenia (</w:t>
            </w:r>
            <w:r w:rsidR="002B6F91" w:rsidRPr="008A2949">
              <w:t>Origin Type Code</w:t>
            </w:r>
            <w:r w:rsidR="002B6F91">
              <w:t>)</w:t>
            </w:r>
            <w:r>
              <w:rPr>
                <w:lang w:eastAsia="en-GB"/>
              </w:rPr>
              <w:fldChar w:fldCharType="end"/>
            </w:r>
            <w:r>
              <w:rPr>
                <w:lang w:eastAsia="en-GB"/>
              </w:rPr>
              <w:t>”.</w:t>
            </w:r>
          </w:p>
          <w:p w14:paraId="2AC7CB33" w14:textId="4E7BC53B" w:rsidR="00DD46AC" w:rsidRPr="009079F8" w:rsidRDefault="00DD46AC" w:rsidP="00F23355">
            <w:pPr>
              <w:rPr>
                <w:lang w:eastAsia="en-GB"/>
              </w:rPr>
            </w:pPr>
            <w:r>
              <w:t>W przypadku miejsca rozpoczęcia przemieszczenia możliwe są następujące wartości: 3 = Rozpoczęcie — procedura z zapłaconą akcyzą (w sytuacjach, o których mowa w art. 33 ust. 1 dyrektywy 2020/262).</w:t>
            </w:r>
          </w:p>
        </w:tc>
        <w:tc>
          <w:tcPr>
            <w:tcW w:w="850" w:type="dxa"/>
          </w:tcPr>
          <w:p w14:paraId="4DCB3B0B" w14:textId="77777777" w:rsidR="00C11AAF" w:rsidRPr="009079F8" w:rsidRDefault="00C11AAF" w:rsidP="00F23355">
            <w:pPr>
              <w:pStyle w:val="pqiTabBody"/>
            </w:pPr>
            <w:r w:rsidRPr="009079F8">
              <w:t>N1</w:t>
            </w:r>
          </w:p>
        </w:tc>
      </w:tr>
      <w:tr w:rsidR="00C11AAF" w:rsidRPr="009079F8" w14:paraId="1970899C" w14:textId="77777777" w:rsidTr="00D80F71">
        <w:tc>
          <w:tcPr>
            <w:tcW w:w="421" w:type="dxa"/>
          </w:tcPr>
          <w:p w14:paraId="3B514F12" w14:textId="77777777" w:rsidR="00C11AAF" w:rsidRPr="009079F8" w:rsidRDefault="00C11AAF" w:rsidP="00F23355">
            <w:pPr>
              <w:pStyle w:val="pqiTabBody"/>
              <w:rPr>
                <w:b/>
              </w:rPr>
            </w:pPr>
          </w:p>
        </w:tc>
        <w:tc>
          <w:tcPr>
            <w:tcW w:w="567" w:type="dxa"/>
          </w:tcPr>
          <w:p w14:paraId="39532827" w14:textId="77777777" w:rsidR="00C11AAF" w:rsidRPr="009079F8" w:rsidRDefault="00C11AAF" w:rsidP="00F23355">
            <w:pPr>
              <w:pStyle w:val="pqiTabBody"/>
              <w:rPr>
                <w:i/>
              </w:rPr>
            </w:pPr>
            <w:r w:rsidRPr="009079F8">
              <w:rPr>
                <w:i/>
              </w:rPr>
              <w:t>e</w:t>
            </w:r>
          </w:p>
        </w:tc>
        <w:tc>
          <w:tcPr>
            <w:tcW w:w="4670" w:type="dxa"/>
          </w:tcPr>
          <w:p w14:paraId="46382600" w14:textId="77777777" w:rsidR="00C11AAF" w:rsidRDefault="00C11AAF" w:rsidP="00F23355">
            <w:pPr>
              <w:pStyle w:val="pqiTabBody"/>
            </w:pPr>
            <w:r w:rsidRPr="009079F8">
              <w:t>Data wysyłki</w:t>
            </w:r>
          </w:p>
          <w:p w14:paraId="7316B2ED" w14:textId="11622F04"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DateOfDispatch</w:t>
            </w:r>
          </w:p>
        </w:tc>
        <w:tc>
          <w:tcPr>
            <w:tcW w:w="566" w:type="dxa"/>
          </w:tcPr>
          <w:p w14:paraId="48DB21A3" w14:textId="77777777" w:rsidR="00C11AAF" w:rsidRPr="009079F8" w:rsidRDefault="00C11AAF" w:rsidP="00F23355">
            <w:pPr>
              <w:pStyle w:val="pqiTabBody"/>
            </w:pPr>
            <w:r w:rsidRPr="009079F8">
              <w:t>R</w:t>
            </w:r>
          </w:p>
        </w:tc>
        <w:tc>
          <w:tcPr>
            <w:tcW w:w="2121" w:type="dxa"/>
          </w:tcPr>
          <w:p w14:paraId="19A647A7" w14:textId="77777777" w:rsidR="00C11AAF" w:rsidRPr="009079F8" w:rsidRDefault="00C11AAF" w:rsidP="00F23355">
            <w:pPr>
              <w:pStyle w:val="pqiTabBody"/>
            </w:pPr>
          </w:p>
        </w:tc>
        <w:tc>
          <w:tcPr>
            <w:tcW w:w="4554" w:type="dxa"/>
          </w:tcPr>
          <w:p w14:paraId="1B17988D" w14:textId="1E4FFB2F" w:rsidR="00DD46AC" w:rsidRPr="009079F8" w:rsidRDefault="00DD46AC" w:rsidP="00F23355">
            <w:pPr>
              <w:pStyle w:val="pqiTabBody"/>
            </w:pPr>
            <w:r>
              <w:t>Data rozpoczęcia przemieszczenia zgodnie z art. 19 ust. 1 lub art. 33 ust. 3 dyrektywy 2020/262. Data ta nie może być późniejsza niż 7 dni po dniu przesłania projektu dokumentu e-</w:t>
            </w:r>
            <w:r>
              <w:lastRenderedPageBreak/>
              <w:t>SAD. Data wysyłki może być datą przeszłą w przypadku, o którym mowa w art. 26 lub art. 38 dyrektywy 2020/262</w:t>
            </w:r>
          </w:p>
        </w:tc>
        <w:tc>
          <w:tcPr>
            <w:tcW w:w="850" w:type="dxa"/>
          </w:tcPr>
          <w:p w14:paraId="73442C9D" w14:textId="38529A19" w:rsidR="00DD46AC" w:rsidRPr="009079F8" w:rsidRDefault="00DD46AC" w:rsidP="00F23355">
            <w:pPr>
              <w:pStyle w:val="pqiTabBody"/>
            </w:pPr>
            <w:r>
              <w:lastRenderedPageBreak/>
              <w:t>D</w:t>
            </w:r>
            <w:r w:rsidR="00C11AAF" w:rsidRPr="009079F8">
              <w:t>ate</w:t>
            </w:r>
          </w:p>
        </w:tc>
      </w:tr>
      <w:tr w:rsidR="00C11AAF" w:rsidRPr="009079F8" w14:paraId="765485DE" w14:textId="77777777" w:rsidTr="00D80F71">
        <w:tc>
          <w:tcPr>
            <w:tcW w:w="421" w:type="dxa"/>
          </w:tcPr>
          <w:p w14:paraId="0D5BE1D8" w14:textId="77777777" w:rsidR="00C11AAF" w:rsidRPr="009079F8" w:rsidRDefault="00C11AAF" w:rsidP="00F23355">
            <w:pPr>
              <w:pStyle w:val="pqiTabBody"/>
              <w:rPr>
                <w:b/>
              </w:rPr>
            </w:pPr>
          </w:p>
        </w:tc>
        <w:tc>
          <w:tcPr>
            <w:tcW w:w="567" w:type="dxa"/>
          </w:tcPr>
          <w:p w14:paraId="18F3C97A" w14:textId="77777777" w:rsidR="00C11AAF" w:rsidRPr="009079F8" w:rsidRDefault="00C11AAF" w:rsidP="00F23355">
            <w:pPr>
              <w:pStyle w:val="pqiTabBody"/>
              <w:rPr>
                <w:i/>
              </w:rPr>
            </w:pPr>
            <w:r w:rsidRPr="009079F8">
              <w:rPr>
                <w:i/>
              </w:rPr>
              <w:t>f</w:t>
            </w:r>
          </w:p>
        </w:tc>
        <w:tc>
          <w:tcPr>
            <w:tcW w:w="4670" w:type="dxa"/>
          </w:tcPr>
          <w:p w14:paraId="5B851506" w14:textId="77777777" w:rsidR="00C11AAF" w:rsidRDefault="00C11AAF" w:rsidP="00F23355">
            <w:pPr>
              <w:pStyle w:val="pqiTabBody"/>
            </w:pPr>
            <w:r w:rsidRPr="009079F8">
              <w:t>Czas wysyłki</w:t>
            </w:r>
          </w:p>
          <w:p w14:paraId="1B8480DE" w14:textId="2007F1BE"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TimeOfDispatch</w:t>
            </w:r>
          </w:p>
        </w:tc>
        <w:tc>
          <w:tcPr>
            <w:tcW w:w="566" w:type="dxa"/>
          </w:tcPr>
          <w:p w14:paraId="45507786" w14:textId="77777777" w:rsidR="00C11AAF" w:rsidRPr="009079F8" w:rsidRDefault="00C11AAF" w:rsidP="00F23355">
            <w:pPr>
              <w:pStyle w:val="pqiTabBody"/>
            </w:pPr>
            <w:r>
              <w:t>R</w:t>
            </w:r>
          </w:p>
        </w:tc>
        <w:tc>
          <w:tcPr>
            <w:tcW w:w="2121" w:type="dxa"/>
          </w:tcPr>
          <w:p w14:paraId="3B063655" w14:textId="77777777" w:rsidR="00C11AAF" w:rsidRPr="009079F8" w:rsidRDefault="00C11AAF" w:rsidP="00F23355">
            <w:pPr>
              <w:pStyle w:val="pqiTabBody"/>
            </w:pPr>
          </w:p>
        </w:tc>
        <w:tc>
          <w:tcPr>
            <w:tcW w:w="4554" w:type="dxa"/>
          </w:tcPr>
          <w:p w14:paraId="785F2EDF" w14:textId="6D1D152F" w:rsidR="00DD46AC" w:rsidRPr="009079F8" w:rsidRDefault="00DD46AC" w:rsidP="00F23355">
            <w:pPr>
              <w:pStyle w:val="pqiTabBody"/>
            </w:pPr>
            <w:r>
              <w:t>Czas rozpoczęcia przemieszczenia zgodnie z art. 19 ust. 1 lub art. 33 ust. 3 dyrektywy 2020/262. Czas podaje się według czasu lokalnego</w:t>
            </w:r>
          </w:p>
        </w:tc>
        <w:tc>
          <w:tcPr>
            <w:tcW w:w="850" w:type="dxa"/>
          </w:tcPr>
          <w:p w14:paraId="7696129A" w14:textId="75B107BD" w:rsidR="00DD46AC" w:rsidRPr="009079F8" w:rsidRDefault="00DD46AC" w:rsidP="00F23355">
            <w:pPr>
              <w:pStyle w:val="pqiTabBody"/>
            </w:pPr>
            <w:r>
              <w:t>T</w:t>
            </w:r>
            <w:r w:rsidR="00C11AAF" w:rsidRPr="009079F8">
              <w:t>ime</w:t>
            </w:r>
          </w:p>
        </w:tc>
      </w:tr>
      <w:tr w:rsidR="00C11AAF" w:rsidRPr="009079F8" w14:paraId="12BBA5AA" w14:textId="77777777" w:rsidTr="00D80F71">
        <w:tc>
          <w:tcPr>
            <w:tcW w:w="988" w:type="dxa"/>
            <w:gridSpan w:val="2"/>
          </w:tcPr>
          <w:p w14:paraId="23A09375" w14:textId="77777777" w:rsidR="00C11AAF" w:rsidRPr="009079F8" w:rsidRDefault="00C11AAF" w:rsidP="00F23355">
            <w:pPr>
              <w:pStyle w:val="pqiTabHead"/>
              <w:rPr>
                <w:i/>
              </w:rPr>
            </w:pPr>
            <w:r>
              <w:t>9</w:t>
            </w:r>
            <w:r w:rsidRPr="009079F8">
              <w:t>.1</w:t>
            </w:r>
          </w:p>
        </w:tc>
        <w:tc>
          <w:tcPr>
            <w:tcW w:w="4670" w:type="dxa"/>
          </w:tcPr>
          <w:p w14:paraId="6245A214" w14:textId="77777777" w:rsidR="00C11AAF" w:rsidRDefault="00C11AAF" w:rsidP="00F23355">
            <w:pPr>
              <w:pStyle w:val="pqiTabHead"/>
            </w:pPr>
            <w:r w:rsidRPr="009079F8">
              <w:t>SAD PRZYWOZU</w:t>
            </w:r>
          </w:p>
          <w:p w14:paraId="2467CA69" w14:textId="6969E24A" w:rsidR="001D4290" w:rsidRPr="00CC6C98" w:rsidRDefault="00C11AAF" w:rsidP="00F23355">
            <w:pPr>
              <w:pStyle w:val="pqiTabHead"/>
              <w:rPr>
                <w:rFonts w:ascii="Courier New" w:hAnsi="Courier New" w:cs="Courier New"/>
                <w:noProof/>
                <w:color w:val="0000FF"/>
              </w:rPr>
            </w:pPr>
            <w:r>
              <w:rPr>
                <w:rFonts w:ascii="Courier New" w:hAnsi="Courier New" w:cs="Courier New"/>
                <w:noProof/>
                <w:color w:val="0000FF"/>
              </w:rPr>
              <w:t>ImportSad</w:t>
            </w:r>
          </w:p>
        </w:tc>
        <w:tc>
          <w:tcPr>
            <w:tcW w:w="566" w:type="dxa"/>
          </w:tcPr>
          <w:p w14:paraId="3CCCDC43" w14:textId="77777777" w:rsidR="00C11AAF" w:rsidRPr="009079F8" w:rsidRDefault="00C11AAF" w:rsidP="00F23355">
            <w:pPr>
              <w:pStyle w:val="pqiTabHead"/>
            </w:pPr>
            <w:r>
              <w:t>D</w:t>
            </w:r>
          </w:p>
        </w:tc>
        <w:tc>
          <w:tcPr>
            <w:tcW w:w="2121" w:type="dxa"/>
          </w:tcPr>
          <w:p w14:paraId="1A2AC012" w14:textId="77777777" w:rsidR="00C11AAF" w:rsidRDefault="00C11AAF" w:rsidP="00F23355">
            <w:pPr>
              <w:pStyle w:val="pqiTabHead"/>
            </w:pPr>
            <w:r w:rsidRPr="009079F8">
              <w:t>„</w:t>
            </w:r>
            <w:r>
              <w:t>O</w:t>
            </w:r>
            <w:r w:rsidRPr="009079F8">
              <w:t xml:space="preserve">”, jeżeli kod rodzaju miejsca </w:t>
            </w:r>
            <w:r>
              <w:t>rozpoczęcia procedury</w:t>
            </w:r>
            <w:r w:rsidRPr="009079F8">
              <w:t xml:space="preserve"> w polu </w:t>
            </w:r>
            <w:r>
              <w:rPr>
                <w:i/>
              </w:rPr>
              <w:t>9d</w:t>
            </w:r>
            <w:r w:rsidRPr="009079F8">
              <w:t xml:space="preserve"> ma wartość „2”.</w:t>
            </w:r>
          </w:p>
          <w:p w14:paraId="7517422F" w14:textId="77777777" w:rsidR="00C11AAF" w:rsidRPr="009079F8" w:rsidRDefault="00C11AAF" w:rsidP="00F23355">
            <w:pPr>
              <w:pStyle w:val="pqiTabHead"/>
            </w:pPr>
            <w:r>
              <w:t>- W pozostałych przypadkach nie stosuje się.</w:t>
            </w:r>
          </w:p>
        </w:tc>
        <w:tc>
          <w:tcPr>
            <w:tcW w:w="4554" w:type="dxa"/>
          </w:tcPr>
          <w:p w14:paraId="18530880" w14:textId="3D52F7E6" w:rsidR="00C11AAF" w:rsidRPr="009079F8" w:rsidRDefault="00411B47" w:rsidP="00F23355">
            <w:pPr>
              <w:pStyle w:val="pqiTabHead"/>
            </w:pPr>
            <w:r>
              <w:t>Sekcja nie stosowana w e</w:t>
            </w:r>
            <w:r w:rsidR="249528BF">
              <w:t>-</w:t>
            </w:r>
            <w:r>
              <w:t>SAD</w:t>
            </w:r>
          </w:p>
        </w:tc>
        <w:tc>
          <w:tcPr>
            <w:tcW w:w="850" w:type="dxa"/>
          </w:tcPr>
          <w:p w14:paraId="4479E10E" w14:textId="77777777" w:rsidR="00C11AAF" w:rsidRPr="009079F8" w:rsidRDefault="00C11AAF" w:rsidP="00F23355">
            <w:pPr>
              <w:pStyle w:val="pqiTabHead"/>
            </w:pPr>
            <w:r w:rsidRPr="009079F8">
              <w:t>9</w:t>
            </w:r>
            <w:r>
              <w:t>x</w:t>
            </w:r>
          </w:p>
        </w:tc>
      </w:tr>
      <w:tr w:rsidR="00C11AAF" w:rsidRPr="009079F8" w14:paraId="21ECC92D" w14:textId="77777777" w:rsidTr="00D80F71">
        <w:tc>
          <w:tcPr>
            <w:tcW w:w="421" w:type="dxa"/>
          </w:tcPr>
          <w:p w14:paraId="43CF1A7D" w14:textId="77777777" w:rsidR="00C11AAF" w:rsidRPr="009079F8" w:rsidRDefault="00C11AAF" w:rsidP="00F23355">
            <w:pPr>
              <w:pStyle w:val="pqiTabBody"/>
              <w:rPr>
                <w:b/>
              </w:rPr>
            </w:pPr>
          </w:p>
        </w:tc>
        <w:tc>
          <w:tcPr>
            <w:tcW w:w="567" w:type="dxa"/>
          </w:tcPr>
          <w:p w14:paraId="7B37FBEF" w14:textId="77777777" w:rsidR="00C11AAF" w:rsidRPr="009079F8" w:rsidRDefault="00C11AAF" w:rsidP="00F23355">
            <w:pPr>
              <w:pStyle w:val="pqiTabBody"/>
              <w:rPr>
                <w:i/>
              </w:rPr>
            </w:pPr>
            <w:r w:rsidRPr="009079F8">
              <w:rPr>
                <w:i/>
              </w:rPr>
              <w:t>a</w:t>
            </w:r>
          </w:p>
        </w:tc>
        <w:tc>
          <w:tcPr>
            <w:tcW w:w="4670" w:type="dxa"/>
          </w:tcPr>
          <w:p w14:paraId="2DC8E774" w14:textId="77777777" w:rsidR="00C11AAF" w:rsidRDefault="00C11AAF" w:rsidP="00F23355">
            <w:pPr>
              <w:pStyle w:val="pqiTabBody"/>
            </w:pPr>
            <w:r w:rsidRPr="009079F8">
              <w:t>Numer dokumentu SAD przywozu</w:t>
            </w:r>
          </w:p>
          <w:p w14:paraId="0F6408B6" w14:textId="103798B5" w:rsidR="001D4290" w:rsidRPr="00CC6C98" w:rsidRDefault="00C11AAF" w:rsidP="00F23355">
            <w:pPr>
              <w:pStyle w:val="pqiTabBody"/>
              <w:rPr>
                <w:rFonts w:ascii="Courier New" w:hAnsi="Courier New" w:cs="Courier New"/>
                <w:noProof/>
                <w:color w:val="0000FF"/>
              </w:rPr>
            </w:pPr>
            <w:r>
              <w:rPr>
                <w:rFonts w:ascii="Courier New" w:hAnsi="Courier New" w:cs="Courier New"/>
                <w:noProof/>
                <w:color w:val="0000FF"/>
              </w:rPr>
              <w:t>ImportSadNumber</w:t>
            </w:r>
          </w:p>
        </w:tc>
        <w:tc>
          <w:tcPr>
            <w:tcW w:w="566" w:type="dxa"/>
          </w:tcPr>
          <w:p w14:paraId="0BAEF11B" w14:textId="77777777" w:rsidR="00C11AAF" w:rsidRPr="009079F8" w:rsidRDefault="00C11AAF" w:rsidP="00F23355">
            <w:pPr>
              <w:pStyle w:val="pqiTabBody"/>
            </w:pPr>
            <w:r w:rsidRPr="009079F8">
              <w:t>R</w:t>
            </w:r>
          </w:p>
        </w:tc>
        <w:tc>
          <w:tcPr>
            <w:tcW w:w="2121" w:type="dxa"/>
          </w:tcPr>
          <w:p w14:paraId="51645B1F" w14:textId="77777777" w:rsidR="00C11AAF" w:rsidRPr="009079F8" w:rsidRDefault="00C11AAF" w:rsidP="00F23355">
            <w:pPr>
              <w:pStyle w:val="pqiTabBody"/>
            </w:pPr>
            <w:r w:rsidRPr="009079F8">
              <w:t xml:space="preserve">Numer dokumentu SAD podaje wysyłający </w:t>
            </w:r>
            <w:r w:rsidR="0076267F">
              <w:br/>
            </w:r>
            <w:r>
              <w:t>w momencie przesyłania</w:t>
            </w:r>
            <w:r w:rsidRPr="009079F8">
              <w:t xml:space="preserve"> projektu dokumentu e-AD lub właściwe organy państwa członkowskiego wysyłki po </w:t>
            </w:r>
            <w:r w:rsidRPr="009079F8">
              <w:lastRenderedPageBreak/>
              <w:t>zatwierdzeniu projektu dokumentu e-AD.</w:t>
            </w:r>
          </w:p>
        </w:tc>
        <w:tc>
          <w:tcPr>
            <w:tcW w:w="4554" w:type="dxa"/>
          </w:tcPr>
          <w:p w14:paraId="12088497" w14:textId="77777777" w:rsidR="00C11AAF" w:rsidRPr="009079F8" w:rsidRDefault="00C11AAF" w:rsidP="00F23355">
            <w:pPr>
              <w:pStyle w:val="pqiTabBody"/>
            </w:pPr>
            <w:r w:rsidRPr="009079F8">
              <w:lastRenderedPageBreak/>
              <w:t xml:space="preserve">Należy podać numer (numery) jednolitego dokumentu administracyjnego(jednolitych dokumentów administracyjnych) zastosowanego (zastosowanych) </w:t>
            </w:r>
            <w:r>
              <w:t>na podstawie których dokonano</w:t>
            </w:r>
            <w:r w:rsidRPr="009079F8">
              <w:t xml:space="preserve"> dopuszczenia przedmiotowych wyrobów do swobodnego obrotu.</w:t>
            </w:r>
          </w:p>
        </w:tc>
        <w:tc>
          <w:tcPr>
            <w:tcW w:w="850" w:type="dxa"/>
          </w:tcPr>
          <w:p w14:paraId="6BD33D8A" w14:textId="77777777" w:rsidR="00C11AAF" w:rsidRPr="009079F8" w:rsidRDefault="00C11AAF" w:rsidP="00F23355">
            <w:pPr>
              <w:pStyle w:val="pqiTabBody"/>
            </w:pPr>
            <w:r>
              <w:t>a</w:t>
            </w:r>
            <w:r w:rsidRPr="009079F8">
              <w:t>n..21</w:t>
            </w:r>
          </w:p>
        </w:tc>
      </w:tr>
      <w:tr w:rsidR="00C11AAF" w:rsidRPr="009079F8" w14:paraId="59D13331" w14:textId="77777777" w:rsidTr="00D80F71">
        <w:tc>
          <w:tcPr>
            <w:tcW w:w="988" w:type="dxa"/>
            <w:gridSpan w:val="2"/>
          </w:tcPr>
          <w:p w14:paraId="13EE8882" w14:textId="77777777" w:rsidR="00C11AAF" w:rsidRPr="009079F8" w:rsidRDefault="00C11AAF" w:rsidP="00F23355">
            <w:pPr>
              <w:pStyle w:val="pqiTabHead"/>
              <w:rPr>
                <w:i/>
              </w:rPr>
            </w:pPr>
            <w:r w:rsidRPr="009079F8">
              <w:t>1</w:t>
            </w:r>
            <w:r>
              <w:t>0</w:t>
            </w:r>
          </w:p>
        </w:tc>
        <w:tc>
          <w:tcPr>
            <w:tcW w:w="4670" w:type="dxa"/>
          </w:tcPr>
          <w:p w14:paraId="40F7AFCE" w14:textId="2E26A38E" w:rsidR="00C11AAF" w:rsidRDefault="00C11AAF" w:rsidP="00F23355">
            <w:pPr>
              <w:pStyle w:val="pqiTabHead"/>
            </w:pPr>
            <w:r w:rsidRPr="009079F8">
              <w:t xml:space="preserve">URZĄD – </w:t>
            </w:r>
            <w:r w:rsidR="009035A7">
              <w:t>W</w:t>
            </w:r>
            <w:r w:rsidRPr="009079F8">
              <w:t xml:space="preserve">łaściwy </w:t>
            </w:r>
            <w:r>
              <w:t>urząd w </w:t>
            </w:r>
            <w:r w:rsidRPr="009079F8">
              <w:t>miejscu wysyłki</w:t>
            </w:r>
          </w:p>
          <w:p w14:paraId="64ED5592" w14:textId="0ABCC404" w:rsidR="001D4290" w:rsidRPr="00E62A3C" w:rsidRDefault="00C11AAF" w:rsidP="00157D3E">
            <w:pPr>
              <w:pStyle w:val="pqiTabHead"/>
              <w:rPr>
                <w:rFonts w:ascii="Courier New" w:hAnsi="Courier New" w:cs="Courier New"/>
                <w:noProof/>
                <w:color w:val="0000FF"/>
              </w:rPr>
            </w:pPr>
            <w:r>
              <w:rPr>
                <w:rFonts w:ascii="Courier New" w:hAnsi="Courier New" w:cs="Courier New"/>
                <w:noProof/>
                <w:color w:val="0000FF"/>
              </w:rPr>
              <w:t>CompetentAuthorityDispatchOffice</w:t>
            </w:r>
          </w:p>
        </w:tc>
        <w:tc>
          <w:tcPr>
            <w:tcW w:w="566" w:type="dxa"/>
          </w:tcPr>
          <w:p w14:paraId="7FF8C10A" w14:textId="77777777" w:rsidR="00C11AAF" w:rsidRPr="009079F8" w:rsidRDefault="00C11AAF" w:rsidP="00F23355">
            <w:pPr>
              <w:pStyle w:val="pqiTabHead"/>
            </w:pPr>
            <w:r w:rsidRPr="009079F8">
              <w:t>R</w:t>
            </w:r>
          </w:p>
        </w:tc>
        <w:tc>
          <w:tcPr>
            <w:tcW w:w="2121" w:type="dxa"/>
          </w:tcPr>
          <w:p w14:paraId="05129845" w14:textId="77777777" w:rsidR="00C11AAF" w:rsidRPr="009079F8" w:rsidRDefault="00C11AAF" w:rsidP="00F23355">
            <w:pPr>
              <w:pStyle w:val="pqiTabHead"/>
            </w:pPr>
          </w:p>
        </w:tc>
        <w:tc>
          <w:tcPr>
            <w:tcW w:w="4554" w:type="dxa"/>
          </w:tcPr>
          <w:p w14:paraId="35683774" w14:textId="38392C66" w:rsidR="00C11AAF" w:rsidRPr="009079F8" w:rsidRDefault="00C11AAF" w:rsidP="00F23355">
            <w:pPr>
              <w:pStyle w:val="pqiTabHead"/>
            </w:pPr>
          </w:p>
        </w:tc>
        <w:tc>
          <w:tcPr>
            <w:tcW w:w="850" w:type="dxa"/>
          </w:tcPr>
          <w:p w14:paraId="7A24334E" w14:textId="77777777" w:rsidR="00C11AAF" w:rsidRPr="00D6109C" w:rsidRDefault="00C11AAF" w:rsidP="00F23355">
            <w:pPr>
              <w:pStyle w:val="pqiTabHead"/>
            </w:pPr>
          </w:p>
        </w:tc>
      </w:tr>
      <w:tr w:rsidR="00C11AAF" w:rsidRPr="009079F8" w14:paraId="4E460F8F" w14:textId="77777777" w:rsidTr="00D80F71">
        <w:tc>
          <w:tcPr>
            <w:tcW w:w="421" w:type="dxa"/>
          </w:tcPr>
          <w:p w14:paraId="49A5C261" w14:textId="77777777" w:rsidR="00C11AAF" w:rsidRPr="009079F8" w:rsidRDefault="00C11AAF" w:rsidP="00F23355">
            <w:pPr>
              <w:pStyle w:val="pqiTabBody"/>
              <w:rPr>
                <w:b/>
              </w:rPr>
            </w:pPr>
          </w:p>
        </w:tc>
        <w:tc>
          <w:tcPr>
            <w:tcW w:w="567" w:type="dxa"/>
          </w:tcPr>
          <w:p w14:paraId="771EEC6F" w14:textId="77777777" w:rsidR="00C11AAF" w:rsidRPr="009079F8" w:rsidRDefault="00C11AAF" w:rsidP="00F23355">
            <w:pPr>
              <w:pStyle w:val="pqiTabBody"/>
              <w:rPr>
                <w:i/>
              </w:rPr>
            </w:pPr>
            <w:r w:rsidRPr="009079F8">
              <w:rPr>
                <w:i/>
              </w:rPr>
              <w:t>a</w:t>
            </w:r>
          </w:p>
        </w:tc>
        <w:tc>
          <w:tcPr>
            <w:tcW w:w="4670" w:type="dxa"/>
          </w:tcPr>
          <w:p w14:paraId="78615F6C" w14:textId="77777777" w:rsidR="00C11AAF" w:rsidRDefault="00C11AAF" w:rsidP="00F23355">
            <w:pPr>
              <w:pStyle w:val="pqiTabBody"/>
            </w:pPr>
            <w:r w:rsidRPr="009079F8">
              <w:t>Numer referencyjny urzędu</w:t>
            </w:r>
          </w:p>
          <w:p w14:paraId="4A96B13D" w14:textId="213794E8"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566" w:type="dxa"/>
          </w:tcPr>
          <w:p w14:paraId="121A4682" w14:textId="77777777" w:rsidR="00C11AAF" w:rsidRPr="009079F8" w:rsidRDefault="00C11AAF" w:rsidP="00F23355">
            <w:pPr>
              <w:pStyle w:val="pqiTabBody"/>
            </w:pPr>
            <w:r w:rsidRPr="009079F8">
              <w:t>R</w:t>
            </w:r>
          </w:p>
        </w:tc>
        <w:tc>
          <w:tcPr>
            <w:tcW w:w="2121" w:type="dxa"/>
          </w:tcPr>
          <w:p w14:paraId="150F986F" w14:textId="77777777" w:rsidR="00C11AAF" w:rsidRPr="009079F8" w:rsidRDefault="00C11AAF" w:rsidP="00F23355">
            <w:pPr>
              <w:pStyle w:val="pqiTabBody"/>
            </w:pPr>
          </w:p>
        </w:tc>
        <w:tc>
          <w:tcPr>
            <w:tcW w:w="4554" w:type="dxa"/>
          </w:tcPr>
          <w:p w14:paraId="12579E70" w14:textId="5A92A775" w:rsidR="00DD46AC" w:rsidRPr="009079F8" w:rsidRDefault="00C11AAF" w:rsidP="00F23355">
            <w:pPr>
              <w:pStyle w:val="pqiTabBody"/>
            </w:pPr>
            <w:r w:rsidRPr="009079F8">
              <w:t>Należy podać kod urzędu właściwych organów w państwie członkowskim wysyłki odpowiedzialnego za kontrolę akcyzy w miejscu wysyłki</w:t>
            </w:r>
            <w:r>
              <w:t>.</w:t>
            </w:r>
          </w:p>
        </w:tc>
        <w:tc>
          <w:tcPr>
            <w:tcW w:w="850" w:type="dxa"/>
          </w:tcPr>
          <w:p w14:paraId="4665E66F" w14:textId="77777777" w:rsidR="00C11AAF" w:rsidRPr="009079F8" w:rsidRDefault="00C11AAF" w:rsidP="00F23355">
            <w:pPr>
              <w:pStyle w:val="pqiTabBody"/>
            </w:pPr>
            <w:r w:rsidRPr="009079F8">
              <w:t>an8</w:t>
            </w:r>
          </w:p>
        </w:tc>
      </w:tr>
      <w:tr w:rsidR="00D06C59" w:rsidRPr="009079F8" w14:paraId="3EF4C079" w14:textId="77777777" w:rsidTr="00D80F71">
        <w:tc>
          <w:tcPr>
            <w:tcW w:w="988" w:type="dxa"/>
            <w:gridSpan w:val="2"/>
          </w:tcPr>
          <w:p w14:paraId="70CFB59E" w14:textId="77777777" w:rsidR="00D06C59" w:rsidRPr="009079F8" w:rsidRDefault="00D06C59" w:rsidP="00F23355">
            <w:pPr>
              <w:pStyle w:val="pqiTabHead"/>
              <w:rPr>
                <w:i/>
              </w:rPr>
            </w:pPr>
            <w:r w:rsidRPr="009079F8">
              <w:t>1</w:t>
            </w:r>
            <w:r>
              <w:t>1</w:t>
            </w:r>
          </w:p>
        </w:tc>
        <w:tc>
          <w:tcPr>
            <w:tcW w:w="4670" w:type="dxa"/>
          </w:tcPr>
          <w:p w14:paraId="6B7751FA" w14:textId="77777777" w:rsidR="00D06C59" w:rsidRDefault="00D06C59" w:rsidP="00F23355">
            <w:pPr>
              <w:pStyle w:val="pqiTabHead"/>
            </w:pPr>
            <w:r w:rsidRPr="009079F8">
              <w:t>GWARANCJA DOTYCZĄCA PRZEMIESZCZENIA</w:t>
            </w:r>
          </w:p>
          <w:p w14:paraId="5B90CD18" w14:textId="1271B6B3" w:rsidR="001D4290" w:rsidRPr="00E62A3C" w:rsidRDefault="00D06C59" w:rsidP="00F23355">
            <w:pPr>
              <w:pStyle w:val="pqiTabHead"/>
              <w:rPr>
                <w:rFonts w:ascii="Courier New" w:hAnsi="Courier New" w:cs="Courier New"/>
                <w:noProof/>
                <w:color w:val="0000FF"/>
              </w:rPr>
            </w:pPr>
            <w:r>
              <w:rPr>
                <w:rFonts w:ascii="Courier New" w:hAnsi="Courier New" w:cs="Courier New"/>
                <w:noProof/>
                <w:color w:val="0000FF"/>
              </w:rPr>
              <w:t>MovementGuarantee</w:t>
            </w:r>
          </w:p>
        </w:tc>
        <w:tc>
          <w:tcPr>
            <w:tcW w:w="566" w:type="dxa"/>
          </w:tcPr>
          <w:p w14:paraId="5D18F380" w14:textId="08E5B3AD" w:rsidR="00D06C59" w:rsidRPr="009079F8" w:rsidRDefault="00D33A7D" w:rsidP="00F23355">
            <w:pPr>
              <w:pStyle w:val="pqiTabHead"/>
            </w:pPr>
            <w:r>
              <w:rPr>
                <w:b w:val="0"/>
              </w:rPr>
              <w:t>O</w:t>
            </w:r>
          </w:p>
        </w:tc>
        <w:tc>
          <w:tcPr>
            <w:tcW w:w="2121" w:type="dxa"/>
          </w:tcPr>
          <w:p w14:paraId="214250EA" w14:textId="7D02532A" w:rsidR="00D33A7D" w:rsidRPr="009079F8" w:rsidRDefault="00D33A7D" w:rsidP="00D33A7D">
            <w:pPr>
              <w:pStyle w:val="pqiTabHead"/>
            </w:pPr>
          </w:p>
          <w:p w14:paraId="0826EB91" w14:textId="75B15E03" w:rsidR="00D06C59" w:rsidRPr="009079F8" w:rsidRDefault="00D06C59" w:rsidP="00F23355">
            <w:pPr>
              <w:pStyle w:val="pqiTabHead"/>
            </w:pPr>
          </w:p>
        </w:tc>
        <w:tc>
          <w:tcPr>
            <w:tcW w:w="4554" w:type="dxa"/>
          </w:tcPr>
          <w:p w14:paraId="5827C2E3" w14:textId="1B7E2E91" w:rsidR="00D06C59" w:rsidRPr="009079F8" w:rsidRDefault="00F67389" w:rsidP="00F23355">
            <w:pPr>
              <w:pStyle w:val="pqiTabHead"/>
            </w:pPr>
            <w:r>
              <w:t>Sekcja nie stosowana przy e</w:t>
            </w:r>
            <w:r w:rsidR="13D408FB">
              <w:t>-</w:t>
            </w:r>
            <w:r>
              <w:t>SAD</w:t>
            </w:r>
          </w:p>
        </w:tc>
        <w:tc>
          <w:tcPr>
            <w:tcW w:w="850" w:type="dxa"/>
          </w:tcPr>
          <w:p w14:paraId="086C5490" w14:textId="77777777" w:rsidR="00D06C59" w:rsidRPr="009079F8" w:rsidRDefault="00D06C59" w:rsidP="00F23355">
            <w:pPr>
              <w:pStyle w:val="pqiTabHead"/>
            </w:pPr>
          </w:p>
        </w:tc>
      </w:tr>
      <w:tr w:rsidR="00C11AAF" w:rsidRPr="009079F8" w14:paraId="79946D6D" w14:textId="77777777" w:rsidTr="00D80F71">
        <w:tc>
          <w:tcPr>
            <w:tcW w:w="421" w:type="dxa"/>
          </w:tcPr>
          <w:p w14:paraId="4E88C995" w14:textId="77777777" w:rsidR="00C11AAF" w:rsidRPr="009079F8" w:rsidRDefault="00C11AAF" w:rsidP="00F23355">
            <w:pPr>
              <w:pStyle w:val="pqiTabBody"/>
              <w:rPr>
                <w:b/>
              </w:rPr>
            </w:pPr>
          </w:p>
        </w:tc>
        <w:tc>
          <w:tcPr>
            <w:tcW w:w="567" w:type="dxa"/>
          </w:tcPr>
          <w:p w14:paraId="70AA3AFC" w14:textId="77777777" w:rsidR="00C11AAF" w:rsidRPr="009079F8" w:rsidRDefault="00C11AAF" w:rsidP="00F23355">
            <w:pPr>
              <w:pStyle w:val="pqiTabBody"/>
              <w:rPr>
                <w:i/>
              </w:rPr>
            </w:pPr>
            <w:r w:rsidRPr="009079F8">
              <w:rPr>
                <w:i/>
              </w:rPr>
              <w:t>a</w:t>
            </w:r>
          </w:p>
        </w:tc>
        <w:tc>
          <w:tcPr>
            <w:tcW w:w="4670" w:type="dxa"/>
          </w:tcPr>
          <w:p w14:paraId="4DA5B7ED" w14:textId="77777777" w:rsidR="00C11AAF" w:rsidRDefault="00C11AAF" w:rsidP="00F23355">
            <w:pPr>
              <w:pStyle w:val="pqiTabBody"/>
            </w:pPr>
            <w:r w:rsidRPr="009079F8">
              <w:t>Kod rodzaju gwaranta</w:t>
            </w:r>
          </w:p>
          <w:p w14:paraId="698DEBF7" w14:textId="1116A2BE" w:rsidR="001D4290" w:rsidRPr="00E62A3C" w:rsidRDefault="00C11AAF" w:rsidP="00F23355">
            <w:pPr>
              <w:pStyle w:val="pqiTabBody"/>
              <w:rPr>
                <w:rFonts w:ascii="Courier New" w:hAnsi="Courier New" w:cs="Courier New"/>
                <w:noProof/>
                <w:color w:val="0000FF"/>
              </w:rPr>
            </w:pPr>
            <w:r>
              <w:rPr>
                <w:rFonts w:ascii="Courier New" w:hAnsi="Courier New" w:cs="Courier New"/>
                <w:noProof/>
                <w:color w:val="0000FF"/>
              </w:rPr>
              <w:t>GuarantorTypeCode</w:t>
            </w:r>
          </w:p>
        </w:tc>
        <w:tc>
          <w:tcPr>
            <w:tcW w:w="566" w:type="dxa"/>
          </w:tcPr>
          <w:p w14:paraId="04A26004" w14:textId="77777777" w:rsidR="00C11AAF" w:rsidRPr="009079F8" w:rsidRDefault="00C11AAF" w:rsidP="00F23355">
            <w:pPr>
              <w:pStyle w:val="pqiTabBody"/>
            </w:pPr>
            <w:r w:rsidRPr="009079F8">
              <w:t>R</w:t>
            </w:r>
          </w:p>
        </w:tc>
        <w:tc>
          <w:tcPr>
            <w:tcW w:w="2121" w:type="dxa"/>
          </w:tcPr>
          <w:p w14:paraId="644A218A" w14:textId="77777777" w:rsidR="00C11AAF" w:rsidRPr="009079F8" w:rsidRDefault="00C11AAF" w:rsidP="00F23355">
            <w:pPr>
              <w:pStyle w:val="pqiTabBody"/>
            </w:pPr>
          </w:p>
        </w:tc>
        <w:tc>
          <w:tcPr>
            <w:tcW w:w="4554" w:type="dxa"/>
          </w:tcPr>
          <w:p w14:paraId="0AF58BCB" w14:textId="3F5CE5A8" w:rsidR="00C11AAF" w:rsidRPr="009079F8" w:rsidRDefault="00C11AAF" w:rsidP="00F23355">
            <w:pPr>
              <w:pStyle w:val="pqiTabBody"/>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rsidR="002B6F91">
              <w:t>Kody rodzaju gwaranta (Guarantor type codes)</w:t>
            </w:r>
            <w:r>
              <w:rPr>
                <w:lang w:eastAsia="en-GB"/>
              </w:rPr>
              <w:fldChar w:fldCharType="end"/>
            </w:r>
            <w:r>
              <w:rPr>
                <w:lang w:eastAsia="en-GB"/>
              </w:rPr>
              <w:t>”.</w:t>
            </w:r>
          </w:p>
        </w:tc>
        <w:tc>
          <w:tcPr>
            <w:tcW w:w="850" w:type="dxa"/>
          </w:tcPr>
          <w:p w14:paraId="0900AA5D" w14:textId="77777777" w:rsidR="00C11AAF" w:rsidRPr="009079F8" w:rsidRDefault="00C11AAF" w:rsidP="00F23355">
            <w:pPr>
              <w:pStyle w:val="pqiTabBody"/>
            </w:pPr>
            <w:r w:rsidRPr="009079F8">
              <w:t>n..4</w:t>
            </w:r>
          </w:p>
        </w:tc>
      </w:tr>
      <w:tr w:rsidR="00C11AAF" w:rsidRPr="009079F8" w14:paraId="6A7B9F98" w14:textId="77777777" w:rsidTr="00D80F71">
        <w:tc>
          <w:tcPr>
            <w:tcW w:w="421" w:type="dxa"/>
          </w:tcPr>
          <w:p w14:paraId="4E36DEEA" w14:textId="77777777" w:rsidR="00C11AAF" w:rsidRPr="009079F8" w:rsidRDefault="00C11AAF" w:rsidP="00F23355">
            <w:pPr>
              <w:pStyle w:val="pqiTabBody"/>
              <w:rPr>
                <w:b/>
              </w:rPr>
            </w:pPr>
          </w:p>
        </w:tc>
        <w:tc>
          <w:tcPr>
            <w:tcW w:w="567" w:type="dxa"/>
          </w:tcPr>
          <w:p w14:paraId="2A129BA3" w14:textId="77777777" w:rsidR="00C11AAF" w:rsidRPr="009079F8" w:rsidRDefault="00C11AAF" w:rsidP="00F23355">
            <w:pPr>
              <w:pStyle w:val="pqiTabBody"/>
              <w:rPr>
                <w:i/>
              </w:rPr>
            </w:pPr>
            <w:r>
              <w:rPr>
                <w:i/>
              </w:rPr>
              <w:t>b</w:t>
            </w:r>
          </w:p>
        </w:tc>
        <w:tc>
          <w:tcPr>
            <w:tcW w:w="4670" w:type="dxa"/>
          </w:tcPr>
          <w:p w14:paraId="26E993E2" w14:textId="77777777" w:rsidR="00C11AAF" w:rsidRDefault="00C11AAF" w:rsidP="00F23355">
            <w:pPr>
              <w:pStyle w:val="pqiTabBody"/>
            </w:pPr>
            <w:r>
              <w:t>Numer GRN zabezpieczenia</w:t>
            </w:r>
          </w:p>
          <w:p w14:paraId="69DB0C82" w14:textId="67DF4EE8"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566" w:type="dxa"/>
          </w:tcPr>
          <w:p w14:paraId="137BB50A" w14:textId="77777777" w:rsidR="00C11AAF" w:rsidRPr="009079F8" w:rsidRDefault="00C11AAF" w:rsidP="00F23355">
            <w:pPr>
              <w:pStyle w:val="pqiTabBody"/>
            </w:pPr>
            <w:r>
              <w:t>R</w:t>
            </w:r>
          </w:p>
        </w:tc>
        <w:tc>
          <w:tcPr>
            <w:tcW w:w="2121" w:type="dxa"/>
          </w:tcPr>
          <w:p w14:paraId="0BDD03FF" w14:textId="77777777" w:rsidR="00C11AAF" w:rsidRPr="009079F8" w:rsidRDefault="00C11AAF" w:rsidP="00F23355">
            <w:pPr>
              <w:pStyle w:val="pqiTabBody"/>
            </w:pPr>
          </w:p>
        </w:tc>
        <w:tc>
          <w:tcPr>
            <w:tcW w:w="4554" w:type="dxa"/>
          </w:tcPr>
          <w:p w14:paraId="64A137C8" w14:textId="00DC163C" w:rsidR="00C11AAF" w:rsidRDefault="00C11AAF" w:rsidP="00F23355">
            <w:pPr>
              <w:pStyle w:val="pqiTabBody"/>
            </w:pPr>
          </w:p>
        </w:tc>
        <w:tc>
          <w:tcPr>
            <w:tcW w:w="850" w:type="dxa"/>
          </w:tcPr>
          <w:p w14:paraId="17E5EB2B" w14:textId="77777777" w:rsidR="00C11AAF" w:rsidRPr="009079F8" w:rsidRDefault="00C11AAF" w:rsidP="00F23355">
            <w:pPr>
              <w:pStyle w:val="pqiTabBody"/>
            </w:pPr>
            <w:r>
              <w:t>an17</w:t>
            </w:r>
          </w:p>
        </w:tc>
      </w:tr>
      <w:tr w:rsidR="00C11AAF" w:rsidRPr="009079F8" w14:paraId="3BCCAF3B" w14:textId="77777777" w:rsidTr="00D80F71">
        <w:tc>
          <w:tcPr>
            <w:tcW w:w="421" w:type="dxa"/>
          </w:tcPr>
          <w:p w14:paraId="23A6754B" w14:textId="77777777" w:rsidR="00C11AAF" w:rsidRPr="009079F8" w:rsidRDefault="00C11AAF" w:rsidP="00F23355">
            <w:pPr>
              <w:pStyle w:val="pqiTabBody"/>
              <w:rPr>
                <w:b/>
              </w:rPr>
            </w:pPr>
          </w:p>
        </w:tc>
        <w:tc>
          <w:tcPr>
            <w:tcW w:w="567" w:type="dxa"/>
          </w:tcPr>
          <w:p w14:paraId="43EE8760" w14:textId="77777777" w:rsidR="00C11AAF" w:rsidRPr="009079F8" w:rsidRDefault="00C11AAF" w:rsidP="00F23355">
            <w:pPr>
              <w:pStyle w:val="pqiTabBody"/>
              <w:rPr>
                <w:i/>
              </w:rPr>
            </w:pPr>
            <w:r>
              <w:rPr>
                <w:i/>
              </w:rPr>
              <w:t>c</w:t>
            </w:r>
          </w:p>
        </w:tc>
        <w:tc>
          <w:tcPr>
            <w:tcW w:w="4670" w:type="dxa"/>
          </w:tcPr>
          <w:p w14:paraId="30CC5281" w14:textId="77777777" w:rsidR="00C11AAF" w:rsidRDefault="00C11AAF" w:rsidP="00F23355">
            <w:pPr>
              <w:pStyle w:val="pqiTabBody"/>
            </w:pPr>
            <w:r>
              <w:t>Kod dostępu do zabezpieczenia</w:t>
            </w:r>
          </w:p>
          <w:p w14:paraId="2985F688" w14:textId="4933349B" w:rsidR="001D4290" w:rsidRPr="007E17B3" w:rsidRDefault="00C11AAF" w:rsidP="00F23355">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566" w:type="dxa"/>
          </w:tcPr>
          <w:p w14:paraId="134F86D1" w14:textId="77777777" w:rsidR="00C11AAF" w:rsidRPr="009079F8" w:rsidRDefault="00C11AAF" w:rsidP="00F23355">
            <w:pPr>
              <w:pStyle w:val="pqiTabBody"/>
            </w:pPr>
            <w:r>
              <w:t>R</w:t>
            </w:r>
          </w:p>
        </w:tc>
        <w:tc>
          <w:tcPr>
            <w:tcW w:w="2121" w:type="dxa"/>
          </w:tcPr>
          <w:p w14:paraId="6CF3B75F" w14:textId="77777777" w:rsidR="00C11AAF" w:rsidRPr="009079F8" w:rsidRDefault="00C11AAF" w:rsidP="00F23355">
            <w:pPr>
              <w:pStyle w:val="pqiTabBody"/>
            </w:pPr>
          </w:p>
        </w:tc>
        <w:tc>
          <w:tcPr>
            <w:tcW w:w="4554" w:type="dxa"/>
          </w:tcPr>
          <w:p w14:paraId="5CCEA13C" w14:textId="77777777" w:rsidR="00C11AAF" w:rsidRDefault="00C11AAF" w:rsidP="00F23355">
            <w:pPr>
              <w:pStyle w:val="pqiTabBody"/>
              <w:rPr>
                <w:lang w:eastAsia="en-GB"/>
              </w:rPr>
            </w:pPr>
          </w:p>
        </w:tc>
        <w:tc>
          <w:tcPr>
            <w:tcW w:w="850" w:type="dxa"/>
          </w:tcPr>
          <w:p w14:paraId="7E0C6006" w14:textId="77777777" w:rsidR="00C11AAF" w:rsidRPr="009079F8" w:rsidRDefault="00C11AAF" w:rsidP="00F23355">
            <w:pPr>
              <w:pStyle w:val="pqiTabBody"/>
            </w:pPr>
            <w:r>
              <w:t>n4</w:t>
            </w:r>
          </w:p>
        </w:tc>
      </w:tr>
      <w:tr w:rsidR="00C11AAF" w:rsidRPr="009079F8" w14:paraId="5D943300" w14:textId="77777777" w:rsidTr="00D80F71">
        <w:tc>
          <w:tcPr>
            <w:tcW w:w="421" w:type="dxa"/>
          </w:tcPr>
          <w:p w14:paraId="366B3763" w14:textId="77777777" w:rsidR="00C11AAF" w:rsidRPr="009079F8" w:rsidRDefault="00C11AAF" w:rsidP="00F23355">
            <w:pPr>
              <w:pStyle w:val="pqiTabBody"/>
              <w:rPr>
                <w:b/>
              </w:rPr>
            </w:pPr>
          </w:p>
        </w:tc>
        <w:tc>
          <w:tcPr>
            <w:tcW w:w="567" w:type="dxa"/>
          </w:tcPr>
          <w:p w14:paraId="4A389958" w14:textId="77777777" w:rsidR="00C11AAF" w:rsidDel="00F47D90" w:rsidRDefault="00C11AAF" w:rsidP="00F23355">
            <w:pPr>
              <w:pStyle w:val="pqiTabBody"/>
              <w:rPr>
                <w:i/>
              </w:rPr>
            </w:pPr>
            <w:r>
              <w:rPr>
                <w:i/>
              </w:rPr>
              <w:t>d</w:t>
            </w:r>
          </w:p>
        </w:tc>
        <w:tc>
          <w:tcPr>
            <w:tcW w:w="4670" w:type="dxa"/>
          </w:tcPr>
          <w:p w14:paraId="785FB0A3" w14:textId="77777777" w:rsidR="00C11AAF" w:rsidRDefault="00C11AAF" w:rsidP="00F23355">
            <w:pPr>
              <w:pStyle w:val="pqiTabBody"/>
            </w:pPr>
            <w:r>
              <w:t>TIN podmiotu Wysyłającego</w:t>
            </w:r>
          </w:p>
          <w:p w14:paraId="0A085E18" w14:textId="62E630AF" w:rsidR="00C11AAF" w:rsidRPr="00DB0B51" w:rsidDel="00F47D90" w:rsidRDefault="00C11AAF" w:rsidP="00F23355">
            <w:pPr>
              <w:pStyle w:val="pqiTabBody"/>
              <w:rPr>
                <w:rFonts w:ascii="Courier New" w:hAnsi="Courier New" w:cs="Courier New"/>
                <w:noProof/>
                <w:color w:val="0000FF"/>
              </w:rPr>
            </w:pPr>
            <w:r>
              <w:rPr>
                <w:rFonts w:ascii="Courier New" w:hAnsi="Courier New" w:cs="Courier New"/>
                <w:noProof/>
                <w:color w:val="0000FF"/>
              </w:rPr>
              <w:t>Consignor</w:t>
            </w:r>
            <w:r w:rsidRPr="00F47D90">
              <w:rPr>
                <w:rFonts w:ascii="Courier New" w:hAnsi="Courier New" w:cs="Courier New"/>
                <w:noProof/>
                <w:color w:val="0000FF"/>
              </w:rPr>
              <w:t>TIN</w:t>
            </w:r>
          </w:p>
        </w:tc>
        <w:tc>
          <w:tcPr>
            <w:tcW w:w="566" w:type="dxa"/>
          </w:tcPr>
          <w:p w14:paraId="7E0E8260" w14:textId="77777777" w:rsidR="00C11AAF" w:rsidRDefault="00C11AAF" w:rsidP="00F23355">
            <w:pPr>
              <w:pStyle w:val="pqiTabBody"/>
            </w:pPr>
            <w:r>
              <w:t>R</w:t>
            </w:r>
          </w:p>
        </w:tc>
        <w:tc>
          <w:tcPr>
            <w:tcW w:w="2121" w:type="dxa"/>
          </w:tcPr>
          <w:p w14:paraId="0DAC9DE8" w14:textId="77777777" w:rsidR="00C11AAF" w:rsidRPr="009079F8" w:rsidRDefault="00C11AAF" w:rsidP="00F23355">
            <w:pPr>
              <w:pStyle w:val="pqiTabBody"/>
            </w:pPr>
          </w:p>
        </w:tc>
        <w:tc>
          <w:tcPr>
            <w:tcW w:w="4554" w:type="dxa"/>
          </w:tcPr>
          <w:p w14:paraId="323278AA" w14:textId="77777777" w:rsidR="00C11AAF" w:rsidRDefault="00C11AAF" w:rsidP="00F23355">
            <w:pPr>
              <w:pStyle w:val="pqiTabBody"/>
              <w:rPr>
                <w:lang w:eastAsia="en-GB"/>
              </w:rPr>
            </w:pPr>
            <w:r>
              <w:rPr>
                <w:lang w:eastAsia="en-GB"/>
              </w:rPr>
              <w:t>Numer NIP Wysyłającego (same cyfry) poprzedzony kodem PL.</w:t>
            </w:r>
          </w:p>
        </w:tc>
        <w:tc>
          <w:tcPr>
            <w:tcW w:w="850" w:type="dxa"/>
          </w:tcPr>
          <w:p w14:paraId="554BF21D" w14:textId="77777777" w:rsidR="00C11AAF" w:rsidDel="00F47D90" w:rsidRDefault="00C11AAF" w:rsidP="00F23355">
            <w:pPr>
              <w:pStyle w:val="pqiTabBody"/>
            </w:pPr>
            <w:r>
              <w:t>an12</w:t>
            </w:r>
          </w:p>
        </w:tc>
      </w:tr>
      <w:tr w:rsidR="00C11AAF" w:rsidRPr="009079F8" w14:paraId="7DB4671F" w14:textId="77777777" w:rsidTr="00D80F71">
        <w:tc>
          <w:tcPr>
            <w:tcW w:w="421" w:type="dxa"/>
          </w:tcPr>
          <w:p w14:paraId="1975797E" w14:textId="77777777" w:rsidR="00C11AAF" w:rsidRPr="009079F8" w:rsidRDefault="00C11AAF" w:rsidP="00F23355">
            <w:pPr>
              <w:pStyle w:val="pqiTabBody"/>
              <w:rPr>
                <w:b/>
              </w:rPr>
            </w:pPr>
          </w:p>
        </w:tc>
        <w:tc>
          <w:tcPr>
            <w:tcW w:w="567" w:type="dxa"/>
          </w:tcPr>
          <w:p w14:paraId="4AC29F3B" w14:textId="77777777" w:rsidR="00C11AAF" w:rsidRPr="009079F8" w:rsidRDefault="00C11AAF" w:rsidP="00F23355">
            <w:pPr>
              <w:pStyle w:val="pqiTabBody"/>
              <w:rPr>
                <w:i/>
              </w:rPr>
            </w:pPr>
            <w:r>
              <w:rPr>
                <w:i/>
              </w:rPr>
              <w:t>e</w:t>
            </w:r>
          </w:p>
        </w:tc>
        <w:tc>
          <w:tcPr>
            <w:tcW w:w="4670" w:type="dxa"/>
          </w:tcPr>
          <w:p w14:paraId="276366B6" w14:textId="77777777" w:rsidR="00C11AAF" w:rsidRDefault="00C11AAF" w:rsidP="00F23355">
            <w:pPr>
              <w:pStyle w:val="pqiTabBody"/>
            </w:pPr>
            <w:r>
              <w:t>TIN dysponenta zabezpieczenia</w:t>
            </w:r>
          </w:p>
          <w:p w14:paraId="2B682A83" w14:textId="24B6C1E6" w:rsidR="001D4290" w:rsidRPr="00F47D90" w:rsidRDefault="00C11AAF" w:rsidP="00F23355">
            <w:pPr>
              <w:pStyle w:val="pqiTabBody"/>
              <w:rPr>
                <w:rFonts w:ascii="Courier New" w:hAnsi="Courier New" w:cs="Courier New"/>
                <w:noProof/>
                <w:color w:val="0000FF"/>
              </w:rPr>
            </w:pPr>
            <w:r>
              <w:rPr>
                <w:rFonts w:ascii="Courier New" w:hAnsi="Courier New" w:cs="Courier New"/>
                <w:noProof/>
                <w:color w:val="0000FF"/>
              </w:rPr>
              <w:t>Guarantor</w:t>
            </w:r>
            <w:r w:rsidRPr="00F47D90">
              <w:rPr>
                <w:rFonts w:ascii="Courier New" w:hAnsi="Courier New" w:cs="Courier New"/>
                <w:noProof/>
                <w:color w:val="0000FF"/>
              </w:rPr>
              <w:t>TIN</w:t>
            </w:r>
          </w:p>
        </w:tc>
        <w:tc>
          <w:tcPr>
            <w:tcW w:w="566" w:type="dxa"/>
          </w:tcPr>
          <w:p w14:paraId="5633A7A0" w14:textId="77777777" w:rsidR="00C11AAF" w:rsidRPr="009079F8" w:rsidRDefault="00C11AAF" w:rsidP="00F23355">
            <w:pPr>
              <w:pStyle w:val="pqiTabBody"/>
            </w:pPr>
            <w:r>
              <w:t>R</w:t>
            </w:r>
          </w:p>
        </w:tc>
        <w:tc>
          <w:tcPr>
            <w:tcW w:w="2121" w:type="dxa"/>
          </w:tcPr>
          <w:p w14:paraId="16B27C45" w14:textId="77777777" w:rsidR="00C11AAF" w:rsidRPr="009079F8" w:rsidRDefault="00C11AAF" w:rsidP="00F23355">
            <w:pPr>
              <w:pStyle w:val="pqiTabBody"/>
            </w:pPr>
          </w:p>
        </w:tc>
        <w:tc>
          <w:tcPr>
            <w:tcW w:w="4554" w:type="dxa"/>
          </w:tcPr>
          <w:p w14:paraId="5856200F" w14:textId="77777777" w:rsidR="00C11AAF" w:rsidRDefault="00C11AAF" w:rsidP="00F23355">
            <w:pPr>
              <w:pStyle w:val="pqiTabBody"/>
              <w:rPr>
                <w:lang w:eastAsia="en-GB"/>
              </w:rPr>
            </w:pPr>
            <w:r>
              <w:rPr>
                <w:lang w:eastAsia="en-GB"/>
              </w:rPr>
              <w:t>Numer NIP gwaranta (same cyfry) poprzedzony kodem PL.</w:t>
            </w:r>
          </w:p>
        </w:tc>
        <w:tc>
          <w:tcPr>
            <w:tcW w:w="850" w:type="dxa"/>
          </w:tcPr>
          <w:p w14:paraId="7B18B3BE" w14:textId="77777777" w:rsidR="00C11AAF" w:rsidRPr="009079F8" w:rsidRDefault="00C11AAF" w:rsidP="00F23355">
            <w:pPr>
              <w:pStyle w:val="pqiTabBody"/>
            </w:pPr>
            <w:r>
              <w:t>an12</w:t>
            </w:r>
          </w:p>
        </w:tc>
      </w:tr>
      <w:tr w:rsidR="00C11AAF" w:rsidRPr="009079F8" w14:paraId="41A40C7B" w14:textId="77777777" w:rsidTr="00D80F71">
        <w:tc>
          <w:tcPr>
            <w:tcW w:w="988" w:type="dxa"/>
            <w:gridSpan w:val="2"/>
          </w:tcPr>
          <w:p w14:paraId="0CE50E12" w14:textId="77777777" w:rsidR="00C11AAF" w:rsidRPr="009079F8" w:rsidRDefault="00C11AAF" w:rsidP="00F23355">
            <w:pPr>
              <w:pStyle w:val="pqiTabHead"/>
              <w:rPr>
                <w:i/>
              </w:rPr>
            </w:pPr>
            <w:r w:rsidRPr="009079F8">
              <w:lastRenderedPageBreak/>
              <w:t>1</w:t>
            </w:r>
            <w:r>
              <w:t>1.1</w:t>
            </w:r>
          </w:p>
        </w:tc>
        <w:tc>
          <w:tcPr>
            <w:tcW w:w="4670" w:type="dxa"/>
          </w:tcPr>
          <w:p w14:paraId="4A597B1E" w14:textId="77777777" w:rsidR="00C11AAF" w:rsidRDefault="00C11AAF" w:rsidP="00F23355">
            <w:pPr>
              <w:pStyle w:val="pqiTabHead"/>
            </w:pPr>
            <w:r w:rsidRPr="009079F8">
              <w:t>PODMIOT Gwarant</w:t>
            </w:r>
          </w:p>
          <w:p w14:paraId="65D4F8AD" w14:textId="5C040AB5" w:rsidR="00721AFB"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GuarantorTrader</w:t>
            </w:r>
          </w:p>
        </w:tc>
        <w:tc>
          <w:tcPr>
            <w:tcW w:w="566" w:type="dxa"/>
          </w:tcPr>
          <w:p w14:paraId="3654E954" w14:textId="77777777" w:rsidR="00C11AAF" w:rsidRPr="009079F8" w:rsidRDefault="00C11AAF" w:rsidP="00F23355">
            <w:pPr>
              <w:pStyle w:val="pqiTabHead"/>
            </w:pPr>
            <w:r w:rsidRPr="009079F8">
              <w:t>C</w:t>
            </w:r>
          </w:p>
        </w:tc>
        <w:tc>
          <w:tcPr>
            <w:tcW w:w="2121" w:type="dxa"/>
          </w:tcPr>
          <w:p w14:paraId="734399E6" w14:textId="6D00C5A6" w:rsidR="00F006D2" w:rsidRDefault="00F006D2" w:rsidP="00F23355">
            <w:pPr>
              <w:pStyle w:val="pqiTabHead"/>
            </w:pPr>
            <w:r>
              <w:t>Sekcja nie stosowana przy e-SAD</w:t>
            </w:r>
          </w:p>
          <w:p w14:paraId="7288053E" w14:textId="47AA81D5" w:rsidR="00C11AAF" w:rsidRDefault="00C11AAF" w:rsidP="00F23355">
            <w:pPr>
              <w:pStyle w:val="pqiTabHead"/>
            </w:pPr>
            <w:r w:rsidRPr="009079F8">
              <w:t>„R”, jeżeli ma zastosowanie jeden z następujących kodów rodzaju gwaranta</w:t>
            </w:r>
            <w:r>
              <w:t xml:space="preserve"> z pola 11a</w:t>
            </w:r>
            <w:r w:rsidRPr="009079F8">
              <w:t>: 2, 3, 12, 13, 23, 24, 34, 123, 124, 134, 234 lub 1234.</w:t>
            </w:r>
          </w:p>
          <w:p w14:paraId="673E1189" w14:textId="77777777" w:rsidR="00C11AAF" w:rsidRPr="00FE24B5" w:rsidRDefault="00C11AAF" w:rsidP="00F23355">
            <w:pPr>
              <w:pStyle w:val="pqiTabHead"/>
            </w:pPr>
            <w:r>
              <w:t>W pozostałych przypadkach nie stosuje się.</w:t>
            </w:r>
          </w:p>
        </w:tc>
        <w:tc>
          <w:tcPr>
            <w:tcW w:w="4554" w:type="dxa"/>
          </w:tcPr>
          <w:p w14:paraId="533391E8" w14:textId="08FE1C39" w:rsidR="00C11AAF" w:rsidRDefault="00C11AAF" w:rsidP="00F23355">
            <w:pPr>
              <w:pStyle w:val="pqiTabHead"/>
            </w:pPr>
            <w:r w:rsidRPr="009079F8">
              <w:t xml:space="preserve">Należy </w:t>
            </w:r>
            <w:r>
              <w:t>podać dane</w:t>
            </w:r>
            <w:r w:rsidRPr="009079F8">
              <w:t xml:space="preserve"> przewoźnika lub</w:t>
            </w:r>
            <w:r>
              <w:t>/i</w:t>
            </w:r>
            <w:r w:rsidRPr="009079F8">
              <w:t xml:space="preserve"> właściciela wyrobów, jeżeli wnoszą oni gwarancję.</w:t>
            </w:r>
          </w:p>
          <w:p w14:paraId="7C7142A6" w14:textId="77777777" w:rsidR="00C11AAF" w:rsidRDefault="00C11AAF" w:rsidP="00F23355">
            <w:pPr>
              <w:pStyle w:val="pqiTabHead"/>
            </w:pPr>
            <w:r>
              <w:t>Zależnie od wartości pola 11a ilość elementów 11.1 ma wynosić:</w:t>
            </w:r>
          </w:p>
          <w:p w14:paraId="2016E48D" w14:textId="77777777" w:rsidR="00C11AAF" w:rsidRDefault="00C11AAF" w:rsidP="00F23355">
            <w:pPr>
              <w:pStyle w:val="pqiTabHead"/>
            </w:pPr>
            <w:r>
              <w:t>- 0, gdy wybrano kod rodzaju gwaranta 1, 4, 14</w:t>
            </w:r>
          </w:p>
          <w:p w14:paraId="294AADA5" w14:textId="77777777" w:rsidR="00C11AAF" w:rsidRPr="001536A8" w:rsidRDefault="00C11AAF" w:rsidP="00F23355">
            <w:pPr>
              <w:pStyle w:val="pqiTabHead"/>
            </w:pPr>
            <w:r>
              <w:t xml:space="preserve">- 1, gdy wybrano kod rodzaju gwaranta </w:t>
            </w:r>
            <w:r w:rsidRPr="001536A8">
              <w:t>2, 3, 12, 13, 24, 34, 124, 134</w:t>
            </w:r>
          </w:p>
          <w:p w14:paraId="30F4642A" w14:textId="77777777" w:rsidR="00C11AAF" w:rsidRPr="001536A8" w:rsidRDefault="00C11AAF" w:rsidP="00F23355">
            <w:pPr>
              <w:pStyle w:val="pqiTabHead"/>
            </w:pPr>
            <w:r>
              <w:t>- 2, gdy wybrano kod rodzaju gwaranta 23, 123, 234,</w:t>
            </w:r>
            <w:r w:rsidRPr="001536A8">
              <w:t>1234</w:t>
            </w:r>
          </w:p>
        </w:tc>
        <w:tc>
          <w:tcPr>
            <w:tcW w:w="850" w:type="dxa"/>
          </w:tcPr>
          <w:p w14:paraId="2AB37534" w14:textId="77777777" w:rsidR="00C11AAF" w:rsidRPr="009079F8" w:rsidRDefault="00C11AAF" w:rsidP="00F23355">
            <w:pPr>
              <w:pStyle w:val="pqiTabHead"/>
            </w:pPr>
            <w:r w:rsidRPr="009079F8">
              <w:t>2X</w:t>
            </w:r>
          </w:p>
        </w:tc>
      </w:tr>
      <w:tr w:rsidR="00C11AAF" w:rsidRPr="009079F8" w14:paraId="12371A78" w14:textId="77777777" w:rsidTr="00D80F71">
        <w:tc>
          <w:tcPr>
            <w:tcW w:w="988" w:type="dxa"/>
            <w:gridSpan w:val="2"/>
          </w:tcPr>
          <w:p w14:paraId="4D7F9430" w14:textId="77777777" w:rsidR="00C11AAF" w:rsidRPr="009079F8" w:rsidRDefault="00C11AAF" w:rsidP="00F23355">
            <w:pPr>
              <w:pStyle w:val="pqiTabBody"/>
              <w:rPr>
                <w:i/>
              </w:rPr>
            </w:pPr>
          </w:p>
        </w:tc>
        <w:tc>
          <w:tcPr>
            <w:tcW w:w="4670" w:type="dxa"/>
          </w:tcPr>
          <w:p w14:paraId="3264D68C" w14:textId="77777777" w:rsidR="00C11AAF" w:rsidRDefault="00C11AAF" w:rsidP="00F23355">
            <w:pPr>
              <w:pStyle w:val="pqiTabBody"/>
            </w:pPr>
            <w:r>
              <w:t>JĘZYK ELEMENTU</w:t>
            </w:r>
            <w:r w:rsidRPr="009079F8">
              <w:t xml:space="preserve"> </w:t>
            </w:r>
          </w:p>
          <w:p w14:paraId="1A0CF24C" w14:textId="49BDF73C" w:rsidR="00721AFB" w:rsidRPr="00DB0B51" w:rsidRDefault="00C11AAF" w:rsidP="00DB0B51">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5A9D604" w14:textId="77777777" w:rsidR="00C11AAF" w:rsidRPr="009079F8" w:rsidRDefault="00C11AAF" w:rsidP="00F23355">
            <w:pPr>
              <w:pStyle w:val="pqiTabBody"/>
            </w:pPr>
            <w:r>
              <w:t>D</w:t>
            </w:r>
          </w:p>
        </w:tc>
        <w:tc>
          <w:tcPr>
            <w:tcW w:w="2121" w:type="dxa"/>
          </w:tcPr>
          <w:p w14:paraId="7F8423A7" w14:textId="77777777" w:rsidR="00C11AAF" w:rsidRDefault="00C11AAF" w:rsidP="00F23355">
            <w:pPr>
              <w:pStyle w:val="pqiTabBody"/>
            </w:pPr>
            <w:r w:rsidRPr="009079F8">
              <w:t xml:space="preserve">„R”, jeżeli stosuje się </w:t>
            </w:r>
            <w:r>
              <w:t xml:space="preserve">co najmniej jedno </w:t>
            </w:r>
            <w:r w:rsidR="0076267F">
              <w:br/>
            </w:r>
            <w: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0B58B375" w14:textId="77777777" w:rsidR="00C11AAF" w:rsidRPr="009079F8" w:rsidRDefault="00C11AAF" w:rsidP="00F23355">
            <w:pPr>
              <w:pStyle w:val="pqiTabBody"/>
            </w:pPr>
            <w:r>
              <w:t>W pozostałych przypadkach nie stosuje się.</w:t>
            </w:r>
          </w:p>
        </w:tc>
        <w:tc>
          <w:tcPr>
            <w:tcW w:w="4554" w:type="dxa"/>
          </w:tcPr>
          <w:p w14:paraId="64E957A8" w14:textId="77777777" w:rsidR="00C11AAF" w:rsidRDefault="00C11AAF" w:rsidP="00F23355">
            <w:pPr>
              <w:pStyle w:val="pqiTabBody"/>
            </w:pPr>
            <w:r>
              <w:t>Atrybut.</w:t>
            </w:r>
          </w:p>
          <w:p w14:paraId="66D4C529" w14:textId="2D82AB9B" w:rsidR="00E34406" w:rsidRPr="009079F8" w:rsidRDefault="00C11AAF" w:rsidP="00F23355">
            <w:pPr>
              <w:pStyle w:val="pqiTabBody"/>
            </w:pPr>
            <w:r>
              <w:t>Wartość ze słownika „</w:t>
            </w:r>
            <w:r w:rsidRPr="008C6FA2">
              <w:t>Kody języka (Language codes)</w:t>
            </w:r>
            <w:r>
              <w:t>”.</w:t>
            </w:r>
          </w:p>
        </w:tc>
        <w:tc>
          <w:tcPr>
            <w:tcW w:w="850" w:type="dxa"/>
          </w:tcPr>
          <w:p w14:paraId="0B9C9CC6" w14:textId="77777777" w:rsidR="00C11AAF" w:rsidRPr="009079F8" w:rsidRDefault="00C11AAF" w:rsidP="00F23355">
            <w:pPr>
              <w:pStyle w:val="pqiTabBody"/>
            </w:pPr>
            <w:r w:rsidRPr="009079F8">
              <w:t>a2</w:t>
            </w:r>
          </w:p>
        </w:tc>
      </w:tr>
      <w:tr w:rsidR="00C11AAF" w:rsidRPr="009079F8" w14:paraId="04611E33" w14:textId="77777777" w:rsidTr="00D80F71">
        <w:tc>
          <w:tcPr>
            <w:tcW w:w="421" w:type="dxa"/>
          </w:tcPr>
          <w:p w14:paraId="66FF2C75" w14:textId="77777777" w:rsidR="00C11AAF" w:rsidRPr="009079F8" w:rsidRDefault="00C11AAF" w:rsidP="00F23355">
            <w:pPr>
              <w:pStyle w:val="pqiTabBody"/>
              <w:rPr>
                <w:b/>
              </w:rPr>
            </w:pPr>
          </w:p>
        </w:tc>
        <w:tc>
          <w:tcPr>
            <w:tcW w:w="567" w:type="dxa"/>
          </w:tcPr>
          <w:p w14:paraId="66596D8D" w14:textId="77777777" w:rsidR="00C11AAF" w:rsidRPr="009079F8" w:rsidRDefault="00C11AAF" w:rsidP="00F23355">
            <w:pPr>
              <w:pStyle w:val="pqiTabBody"/>
              <w:rPr>
                <w:i/>
              </w:rPr>
            </w:pPr>
            <w:r w:rsidRPr="009079F8">
              <w:rPr>
                <w:i/>
              </w:rPr>
              <w:t>a</w:t>
            </w:r>
          </w:p>
        </w:tc>
        <w:tc>
          <w:tcPr>
            <w:tcW w:w="4670" w:type="dxa"/>
          </w:tcPr>
          <w:p w14:paraId="0FCCAD64" w14:textId="204C3432" w:rsidR="00D93729" w:rsidRPr="00DB0B51" w:rsidRDefault="00C11AAF" w:rsidP="00F23355">
            <w:pPr>
              <w:pStyle w:val="pqiTabBody"/>
              <w:rPr>
                <w:rFonts w:ascii="Courier New" w:hAnsi="Courier New" w:cs="Courier New"/>
                <w:noProof/>
                <w:color w:val="0000FF"/>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566" w:type="dxa"/>
          </w:tcPr>
          <w:p w14:paraId="3A248FC6" w14:textId="77777777" w:rsidR="00C11AAF" w:rsidRPr="009079F8" w:rsidRDefault="00C11AAF" w:rsidP="00F23355">
            <w:pPr>
              <w:pStyle w:val="pqiTabBody"/>
            </w:pPr>
            <w:r w:rsidRPr="009079F8">
              <w:t>O</w:t>
            </w:r>
          </w:p>
        </w:tc>
        <w:tc>
          <w:tcPr>
            <w:tcW w:w="2121" w:type="dxa"/>
            <w:shd w:val="clear" w:color="auto" w:fill="auto"/>
          </w:tcPr>
          <w:p w14:paraId="27AC6C7B" w14:textId="77777777" w:rsidR="00C11AAF" w:rsidRPr="009079F8" w:rsidRDefault="00C11AAF" w:rsidP="00F23355">
            <w:pPr>
              <w:pStyle w:val="pqiTabBody"/>
            </w:pPr>
          </w:p>
        </w:tc>
        <w:tc>
          <w:tcPr>
            <w:tcW w:w="4554" w:type="dxa"/>
          </w:tcPr>
          <w:p w14:paraId="1CCA8473" w14:textId="77777777" w:rsidR="00C11AAF" w:rsidRPr="009079F8" w:rsidRDefault="00C11AAF" w:rsidP="00C11AAF">
            <w:pPr>
              <w:pStyle w:val="pqiTabBody"/>
            </w:pPr>
            <w:r w:rsidRPr="009079F8">
              <w:t xml:space="preserve">Należy podać ważny numer </w:t>
            </w:r>
            <w:r>
              <w:t>akcyzowy</w:t>
            </w:r>
            <w:r w:rsidRPr="009079F8">
              <w:t xml:space="preserve"> lub numer identyfikacyjny VAT przewoźnika lub właściciela wyrobów akcyzowych.</w:t>
            </w:r>
          </w:p>
        </w:tc>
        <w:tc>
          <w:tcPr>
            <w:tcW w:w="850" w:type="dxa"/>
          </w:tcPr>
          <w:p w14:paraId="2047FA7C" w14:textId="77777777" w:rsidR="00C11AAF" w:rsidRPr="009079F8" w:rsidRDefault="00C11AAF" w:rsidP="00F23355">
            <w:pPr>
              <w:pStyle w:val="pqiTabBody"/>
            </w:pPr>
            <w:r w:rsidRPr="009079F8">
              <w:t>an13</w:t>
            </w:r>
          </w:p>
        </w:tc>
      </w:tr>
      <w:tr w:rsidR="00C11AAF" w:rsidRPr="009079F8" w14:paraId="7D023E4E" w14:textId="77777777" w:rsidTr="00D80F71">
        <w:tc>
          <w:tcPr>
            <w:tcW w:w="421" w:type="dxa"/>
          </w:tcPr>
          <w:p w14:paraId="1CD03204" w14:textId="77777777" w:rsidR="00C11AAF" w:rsidRPr="009079F8" w:rsidRDefault="00C11AAF" w:rsidP="00F23355">
            <w:pPr>
              <w:pStyle w:val="pqiTabBody"/>
              <w:rPr>
                <w:b/>
              </w:rPr>
            </w:pPr>
          </w:p>
        </w:tc>
        <w:tc>
          <w:tcPr>
            <w:tcW w:w="567" w:type="dxa"/>
          </w:tcPr>
          <w:p w14:paraId="7A1B92B9" w14:textId="77777777" w:rsidR="00C11AAF" w:rsidRPr="009079F8" w:rsidRDefault="00C11AAF" w:rsidP="00F23355">
            <w:pPr>
              <w:pStyle w:val="pqiTabBody"/>
              <w:rPr>
                <w:i/>
              </w:rPr>
            </w:pPr>
            <w:r w:rsidRPr="009079F8">
              <w:rPr>
                <w:i/>
              </w:rPr>
              <w:t>b</w:t>
            </w:r>
          </w:p>
        </w:tc>
        <w:tc>
          <w:tcPr>
            <w:tcW w:w="4670" w:type="dxa"/>
          </w:tcPr>
          <w:p w14:paraId="0ED8CA28" w14:textId="77777777" w:rsidR="00C11AAF" w:rsidRDefault="00C11AAF" w:rsidP="00F23355">
            <w:pPr>
              <w:pStyle w:val="pqiTabBody"/>
            </w:pPr>
            <w:r w:rsidRPr="009079F8">
              <w:t>Numer VAT</w:t>
            </w:r>
          </w:p>
          <w:p w14:paraId="2DD01941" w14:textId="5F94913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23659959" w14:textId="77777777" w:rsidR="00C11AAF" w:rsidRPr="009079F8" w:rsidRDefault="00C11AAF" w:rsidP="00F23355">
            <w:pPr>
              <w:pStyle w:val="pqiTabBody"/>
            </w:pPr>
            <w:r>
              <w:t>R</w:t>
            </w:r>
          </w:p>
        </w:tc>
        <w:tc>
          <w:tcPr>
            <w:tcW w:w="2121" w:type="dxa"/>
            <w:shd w:val="clear" w:color="auto" w:fill="auto"/>
          </w:tcPr>
          <w:p w14:paraId="0BB8B0CB" w14:textId="77777777" w:rsidR="00C11AAF" w:rsidRPr="009079F8" w:rsidRDefault="00C11AAF" w:rsidP="00F23355">
            <w:pPr>
              <w:pStyle w:val="pqiTabBody"/>
            </w:pPr>
          </w:p>
        </w:tc>
        <w:tc>
          <w:tcPr>
            <w:tcW w:w="4554" w:type="dxa"/>
          </w:tcPr>
          <w:p w14:paraId="47631DD5" w14:textId="049B1C2B" w:rsidR="00C11AAF" w:rsidRPr="009079F8" w:rsidRDefault="00C11AAF" w:rsidP="00F23355">
            <w:pPr>
              <w:pStyle w:val="pqiTabBody"/>
            </w:pPr>
          </w:p>
        </w:tc>
        <w:tc>
          <w:tcPr>
            <w:tcW w:w="850" w:type="dxa"/>
          </w:tcPr>
          <w:p w14:paraId="407C5629" w14:textId="77777777" w:rsidR="00C11AAF" w:rsidRPr="009079F8" w:rsidRDefault="00C11AAF" w:rsidP="00F23355">
            <w:pPr>
              <w:pStyle w:val="pqiTabBody"/>
            </w:pPr>
            <w:r w:rsidRPr="009079F8">
              <w:t>an..</w:t>
            </w:r>
            <w:r>
              <w:t>14</w:t>
            </w:r>
          </w:p>
        </w:tc>
      </w:tr>
      <w:tr w:rsidR="00C11AAF" w:rsidRPr="009079F8" w14:paraId="4D710F61" w14:textId="77777777" w:rsidTr="00D80F71">
        <w:tc>
          <w:tcPr>
            <w:tcW w:w="421" w:type="dxa"/>
          </w:tcPr>
          <w:p w14:paraId="5A1D2740" w14:textId="77777777" w:rsidR="00C11AAF" w:rsidRPr="009079F8" w:rsidRDefault="00C11AAF" w:rsidP="00F23355">
            <w:pPr>
              <w:pStyle w:val="pqiTabBody"/>
              <w:rPr>
                <w:b/>
              </w:rPr>
            </w:pPr>
          </w:p>
        </w:tc>
        <w:tc>
          <w:tcPr>
            <w:tcW w:w="567" w:type="dxa"/>
          </w:tcPr>
          <w:p w14:paraId="2B77B843" w14:textId="77777777" w:rsidR="00C11AAF" w:rsidRPr="009079F8" w:rsidRDefault="00C11AAF" w:rsidP="00F23355">
            <w:pPr>
              <w:pStyle w:val="pqiTabBody"/>
              <w:rPr>
                <w:i/>
              </w:rPr>
            </w:pPr>
            <w:r w:rsidRPr="009079F8">
              <w:rPr>
                <w:i/>
              </w:rPr>
              <w:t>c</w:t>
            </w:r>
          </w:p>
        </w:tc>
        <w:tc>
          <w:tcPr>
            <w:tcW w:w="4670" w:type="dxa"/>
          </w:tcPr>
          <w:p w14:paraId="2AE4BF67" w14:textId="77777777" w:rsidR="00C11AAF" w:rsidRDefault="00C11AAF" w:rsidP="00F23355">
            <w:pPr>
              <w:pStyle w:val="pqiTabBody"/>
            </w:pPr>
            <w:r w:rsidRPr="009079F8">
              <w:t>Nazwa podmiotu gospodarczego</w:t>
            </w:r>
          </w:p>
          <w:p w14:paraId="248F9CD3" w14:textId="0DE13AF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34800C4A" w14:textId="77777777" w:rsidR="00C11AAF" w:rsidRPr="009079F8" w:rsidRDefault="00C11AAF" w:rsidP="00F23355">
            <w:pPr>
              <w:pStyle w:val="pqiTabBody"/>
            </w:pPr>
            <w:r w:rsidRPr="009079F8">
              <w:t>C</w:t>
            </w:r>
          </w:p>
        </w:tc>
        <w:tc>
          <w:tcPr>
            <w:tcW w:w="2121" w:type="dxa"/>
            <w:vMerge w:val="restart"/>
          </w:tcPr>
          <w:p w14:paraId="2F645138" w14:textId="77777777" w:rsidR="00C11AAF" w:rsidRPr="009079F8" w:rsidRDefault="00C11AAF" w:rsidP="00F23355">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t>akcyzowy</w:t>
            </w:r>
            <w:r w:rsidRPr="009079F8">
              <w:t xml:space="preserve"> podmiotu, w przeciwnym razie „R”.</w:t>
            </w:r>
          </w:p>
        </w:tc>
        <w:tc>
          <w:tcPr>
            <w:tcW w:w="4554" w:type="dxa"/>
          </w:tcPr>
          <w:p w14:paraId="368C9F1F" w14:textId="77777777" w:rsidR="00C11AAF" w:rsidRPr="009079F8" w:rsidRDefault="00C11AAF" w:rsidP="00F23355">
            <w:pPr>
              <w:pStyle w:val="pqiTabBody"/>
            </w:pPr>
          </w:p>
        </w:tc>
        <w:tc>
          <w:tcPr>
            <w:tcW w:w="850" w:type="dxa"/>
          </w:tcPr>
          <w:p w14:paraId="4BC13091" w14:textId="77777777" w:rsidR="00C11AAF" w:rsidRPr="009079F8" w:rsidRDefault="00C11AAF" w:rsidP="00F23355">
            <w:pPr>
              <w:pStyle w:val="pqiTabBody"/>
            </w:pPr>
            <w:r w:rsidRPr="009079F8">
              <w:t>an..182</w:t>
            </w:r>
          </w:p>
        </w:tc>
      </w:tr>
      <w:tr w:rsidR="00C11AAF" w:rsidRPr="009079F8" w14:paraId="302DD47D" w14:textId="77777777" w:rsidTr="00D80F71">
        <w:tc>
          <w:tcPr>
            <w:tcW w:w="421" w:type="dxa"/>
          </w:tcPr>
          <w:p w14:paraId="0567DAE0" w14:textId="77777777" w:rsidR="00C11AAF" w:rsidRPr="009079F8" w:rsidRDefault="00C11AAF" w:rsidP="00F23355">
            <w:pPr>
              <w:pStyle w:val="pqiTabBody"/>
              <w:rPr>
                <w:b/>
              </w:rPr>
            </w:pPr>
          </w:p>
        </w:tc>
        <w:tc>
          <w:tcPr>
            <w:tcW w:w="567" w:type="dxa"/>
          </w:tcPr>
          <w:p w14:paraId="7C4486A8" w14:textId="77777777" w:rsidR="00C11AAF" w:rsidRPr="009079F8" w:rsidRDefault="00C11AAF" w:rsidP="00F23355">
            <w:pPr>
              <w:pStyle w:val="pqiTabBody"/>
              <w:rPr>
                <w:i/>
              </w:rPr>
            </w:pPr>
            <w:r w:rsidRPr="009079F8">
              <w:rPr>
                <w:i/>
              </w:rPr>
              <w:t>d</w:t>
            </w:r>
          </w:p>
        </w:tc>
        <w:tc>
          <w:tcPr>
            <w:tcW w:w="4670" w:type="dxa"/>
          </w:tcPr>
          <w:p w14:paraId="6BEEDF94" w14:textId="77777777" w:rsidR="00C11AAF" w:rsidRDefault="00C11AAF" w:rsidP="00F23355">
            <w:pPr>
              <w:pStyle w:val="pqiTabBody"/>
            </w:pPr>
            <w:r w:rsidRPr="009079F8">
              <w:t>Ulica</w:t>
            </w:r>
          </w:p>
          <w:p w14:paraId="4604170B" w14:textId="2E72957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25F4D897" w14:textId="77777777" w:rsidR="00C11AAF" w:rsidRPr="009079F8" w:rsidRDefault="00C11AAF" w:rsidP="00F23355">
            <w:pPr>
              <w:pStyle w:val="pqiTabBody"/>
            </w:pPr>
            <w:r w:rsidRPr="009079F8">
              <w:t>C</w:t>
            </w:r>
          </w:p>
        </w:tc>
        <w:tc>
          <w:tcPr>
            <w:tcW w:w="2121" w:type="dxa"/>
            <w:vMerge/>
          </w:tcPr>
          <w:p w14:paraId="3D25D94B" w14:textId="77777777" w:rsidR="00C11AAF" w:rsidRPr="009079F8" w:rsidRDefault="00C11AAF" w:rsidP="00F23355">
            <w:pPr>
              <w:pStyle w:val="pqiTabBody"/>
            </w:pPr>
          </w:p>
        </w:tc>
        <w:tc>
          <w:tcPr>
            <w:tcW w:w="4554" w:type="dxa"/>
          </w:tcPr>
          <w:p w14:paraId="700DF42D" w14:textId="77777777" w:rsidR="00C11AAF" w:rsidRPr="009079F8" w:rsidRDefault="00C11AAF" w:rsidP="00F23355">
            <w:pPr>
              <w:pStyle w:val="pqiTabBody"/>
            </w:pPr>
          </w:p>
        </w:tc>
        <w:tc>
          <w:tcPr>
            <w:tcW w:w="850" w:type="dxa"/>
          </w:tcPr>
          <w:p w14:paraId="625D4BB2" w14:textId="77777777" w:rsidR="00C11AAF" w:rsidRPr="009079F8" w:rsidRDefault="00C11AAF" w:rsidP="00F23355">
            <w:pPr>
              <w:pStyle w:val="pqiTabBody"/>
            </w:pPr>
            <w:r w:rsidRPr="009079F8">
              <w:t>an..65</w:t>
            </w:r>
          </w:p>
        </w:tc>
      </w:tr>
      <w:tr w:rsidR="00C11AAF" w:rsidRPr="009079F8" w14:paraId="425FF31E" w14:textId="77777777" w:rsidTr="00D80F71">
        <w:tc>
          <w:tcPr>
            <w:tcW w:w="421" w:type="dxa"/>
          </w:tcPr>
          <w:p w14:paraId="693D9DAB" w14:textId="77777777" w:rsidR="00C11AAF" w:rsidRPr="009079F8" w:rsidRDefault="00C11AAF" w:rsidP="00F23355">
            <w:pPr>
              <w:pStyle w:val="pqiTabBody"/>
              <w:rPr>
                <w:b/>
              </w:rPr>
            </w:pPr>
          </w:p>
        </w:tc>
        <w:tc>
          <w:tcPr>
            <w:tcW w:w="567" w:type="dxa"/>
          </w:tcPr>
          <w:p w14:paraId="7BD6964A" w14:textId="77777777" w:rsidR="00C11AAF" w:rsidRPr="009079F8" w:rsidRDefault="00C11AAF" w:rsidP="00F23355">
            <w:pPr>
              <w:pStyle w:val="pqiTabBody"/>
              <w:rPr>
                <w:i/>
              </w:rPr>
            </w:pPr>
            <w:r w:rsidRPr="009079F8">
              <w:rPr>
                <w:i/>
              </w:rPr>
              <w:t>e</w:t>
            </w:r>
          </w:p>
        </w:tc>
        <w:tc>
          <w:tcPr>
            <w:tcW w:w="4670" w:type="dxa"/>
          </w:tcPr>
          <w:p w14:paraId="725087AC" w14:textId="77777777" w:rsidR="00C11AAF" w:rsidRDefault="00C11AAF" w:rsidP="00F23355">
            <w:pPr>
              <w:pStyle w:val="pqiTabBody"/>
            </w:pPr>
            <w:r w:rsidRPr="009079F8">
              <w:t>Numer domu</w:t>
            </w:r>
          </w:p>
          <w:p w14:paraId="1671B5D1" w14:textId="4AD1825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358CECC" w14:textId="77777777" w:rsidR="00C11AAF" w:rsidRPr="009079F8" w:rsidRDefault="00C11AAF" w:rsidP="00F23355">
            <w:pPr>
              <w:pStyle w:val="pqiTabBody"/>
            </w:pPr>
            <w:r w:rsidRPr="009079F8">
              <w:t>O</w:t>
            </w:r>
          </w:p>
        </w:tc>
        <w:tc>
          <w:tcPr>
            <w:tcW w:w="2121" w:type="dxa"/>
            <w:vMerge/>
          </w:tcPr>
          <w:p w14:paraId="2102209C" w14:textId="77777777" w:rsidR="00C11AAF" w:rsidRPr="009079F8" w:rsidRDefault="00C11AAF" w:rsidP="00F23355">
            <w:pPr>
              <w:pStyle w:val="pqiTabBody"/>
            </w:pPr>
          </w:p>
        </w:tc>
        <w:tc>
          <w:tcPr>
            <w:tcW w:w="4554" w:type="dxa"/>
          </w:tcPr>
          <w:p w14:paraId="69A9B27F" w14:textId="77777777" w:rsidR="00C11AAF" w:rsidRPr="009079F8" w:rsidRDefault="00C11AAF" w:rsidP="00F23355">
            <w:pPr>
              <w:pStyle w:val="pqiTabBody"/>
            </w:pPr>
          </w:p>
        </w:tc>
        <w:tc>
          <w:tcPr>
            <w:tcW w:w="850" w:type="dxa"/>
          </w:tcPr>
          <w:p w14:paraId="2E31AA53" w14:textId="77777777" w:rsidR="00C11AAF" w:rsidRPr="009079F8" w:rsidRDefault="00C11AAF" w:rsidP="00F23355">
            <w:pPr>
              <w:pStyle w:val="pqiTabBody"/>
            </w:pPr>
            <w:r w:rsidRPr="009079F8">
              <w:t>an..11</w:t>
            </w:r>
          </w:p>
        </w:tc>
      </w:tr>
      <w:tr w:rsidR="00C11AAF" w:rsidRPr="009079F8" w14:paraId="28949205" w14:textId="77777777" w:rsidTr="00D80F71">
        <w:tc>
          <w:tcPr>
            <w:tcW w:w="421" w:type="dxa"/>
          </w:tcPr>
          <w:p w14:paraId="75FE8BE1" w14:textId="77777777" w:rsidR="00C11AAF" w:rsidRPr="009079F8" w:rsidRDefault="00C11AAF" w:rsidP="00F23355">
            <w:pPr>
              <w:pStyle w:val="pqiTabBody"/>
              <w:rPr>
                <w:b/>
              </w:rPr>
            </w:pPr>
          </w:p>
        </w:tc>
        <w:tc>
          <w:tcPr>
            <w:tcW w:w="567" w:type="dxa"/>
          </w:tcPr>
          <w:p w14:paraId="4149299B" w14:textId="77777777" w:rsidR="00C11AAF" w:rsidRPr="009079F8" w:rsidRDefault="00C11AAF" w:rsidP="00F23355">
            <w:pPr>
              <w:pStyle w:val="pqiTabBody"/>
              <w:rPr>
                <w:i/>
              </w:rPr>
            </w:pPr>
            <w:r w:rsidRPr="009079F8">
              <w:rPr>
                <w:i/>
              </w:rPr>
              <w:t>f</w:t>
            </w:r>
          </w:p>
        </w:tc>
        <w:tc>
          <w:tcPr>
            <w:tcW w:w="4670" w:type="dxa"/>
          </w:tcPr>
          <w:p w14:paraId="2ECDE452" w14:textId="77777777" w:rsidR="00C11AAF" w:rsidRDefault="00C11AAF" w:rsidP="00F23355">
            <w:pPr>
              <w:pStyle w:val="pqiTabBody"/>
            </w:pPr>
            <w:r w:rsidRPr="009079F8">
              <w:t>Kod pocztowy</w:t>
            </w:r>
          </w:p>
          <w:p w14:paraId="2BBCDC6E" w14:textId="2828806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7613C1C" w14:textId="77777777" w:rsidR="00C11AAF" w:rsidRPr="009079F8" w:rsidRDefault="00C11AAF" w:rsidP="00F23355">
            <w:pPr>
              <w:pStyle w:val="pqiTabBody"/>
            </w:pPr>
            <w:r w:rsidRPr="009079F8">
              <w:t>C</w:t>
            </w:r>
          </w:p>
        </w:tc>
        <w:tc>
          <w:tcPr>
            <w:tcW w:w="2121" w:type="dxa"/>
            <w:vMerge/>
          </w:tcPr>
          <w:p w14:paraId="384BB0F9" w14:textId="77777777" w:rsidR="00C11AAF" w:rsidRPr="009079F8" w:rsidRDefault="00C11AAF" w:rsidP="00F23355">
            <w:pPr>
              <w:pStyle w:val="pqiTabBody"/>
            </w:pPr>
          </w:p>
        </w:tc>
        <w:tc>
          <w:tcPr>
            <w:tcW w:w="4554" w:type="dxa"/>
          </w:tcPr>
          <w:p w14:paraId="4AD12024" w14:textId="77777777" w:rsidR="00C11AAF" w:rsidRPr="009079F8" w:rsidRDefault="00C11AAF" w:rsidP="00F23355">
            <w:pPr>
              <w:pStyle w:val="pqiTabBody"/>
            </w:pPr>
          </w:p>
        </w:tc>
        <w:tc>
          <w:tcPr>
            <w:tcW w:w="850" w:type="dxa"/>
          </w:tcPr>
          <w:p w14:paraId="53CADD31" w14:textId="77777777" w:rsidR="00C11AAF" w:rsidRPr="009079F8" w:rsidRDefault="00C11AAF" w:rsidP="00F23355">
            <w:pPr>
              <w:pStyle w:val="pqiTabBody"/>
            </w:pPr>
            <w:r w:rsidRPr="009079F8">
              <w:t>an..10</w:t>
            </w:r>
          </w:p>
        </w:tc>
      </w:tr>
      <w:tr w:rsidR="00C11AAF" w:rsidRPr="009079F8" w14:paraId="25FDA274" w14:textId="77777777" w:rsidTr="00D80F71">
        <w:tc>
          <w:tcPr>
            <w:tcW w:w="421" w:type="dxa"/>
          </w:tcPr>
          <w:p w14:paraId="66B28EE6" w14:textId="77777777" w:rsidR="00C11AAF" w:rsidRPr="009079F8" w:rsidRDefault="00C11AAF" w:rsidP="00F23355">
            <w:pPr>
              <w:pStyle w:val="pqiTabBody"/>
              <w:rPr>
                <w:b/>
              </w:rPr>
            </w:pPr>
          </w:p>
        </w:tc>
        <w:tc>
          <w:tcPr>
            <w:tcW w:w="567" w:type="dxa"/>
          </w:tcPr>
          <w:p w14:paraId="6B20F986" w14:textId="77777777" w:rsidR="00C11AAF" w:rsidRPr="009079F8" w:rsidRDefault="00C11AAF" w:rsidP="00F23355">
            <w:pPr>
              <w:pStyle w:val="pqiTabBody"/>
              <w:rPr>
                <w:i/>
              </w:rPr>
            </w:pPr>
            <w:r w:rsidRPr="009079F8">
              <w:rPr>
                <w:i/>
              </w:rPr>
              <w:t>g</w:t>
            </w:r>
          </w:p>
        </w:tc>
        <w:tc>
          <w:tcPr>
            <w:tcW w:w="4670" w:type="dxa"/>
          </w:tcPr>
          <w:p w14:paraId="6B118010" w14:textId="77777777" w:rsidR="00C11AAF" w:rsidRDefault="00C11AAF" w:rsidP="00F23355">
            <w:pPr>
              <w:pStyle w:val="pqiTabBody"/>
            </w:pPr>
            <w:r w:rsidRPr="009079F8">
              <w:t>Miejscowość</w:t>
            </w:r>
          </w:p>
          <w:p w14:paraId="196AE5B8" w14:textId="26013C8B"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34FB79B8" w14:textId="77777777" w:rsidR="00C11AAF" w:rsidRPr="009079F8" w:rsidRDefault="00C11AAF" w:rsidP="00F23355">
            <w:pPr>
              <w:pStyle w:val="pqiTabBody"/>
            </w:pPr>
            <w:r w:rsidRPr="009079F8">
              <w:t>C</w:t>
            </w:r>
          </w:p>
        </w:tc>
        <w:tc>
          <w:tcPr>
            <w:tcW w:w="2121" w:type="dxa"/>
            <w:vMerge/>
          </w:tcPr>
          <w:p w14:paraId="2E795253" w14:textId="77777777" w:rsidR="00C11AAF" w:rsidRPr="009079F8" w:rsidRDefault="00C11AAF" w:rsidP="00F23355">
            <w:pPr>
              <w:pStyle w:val="pqiTabBody"/>
            </w:pPr>
          </w:p>
        </w:tc>
        <w:tc>
          <w:tcPr>
            <w:tcW w:w="4554" w:type="dxa"/>
          </w:tcPr>
          <w:p w14:paraId="7F5802C1" w14:textId="77777777" w:rsidR="00C11AAF" w:rsidRPr="009079F8" w:rsidRDefault="00C11AAF" w:rsidP="00F23355">
            <w:pPr>
              <w:pStyle w:val="pqiTabBody"/>
            </w:pPr>
          </w:p>
        </w:tc>
        <w:tc>
          <w:tcPr>
            <w:tcW w:w="850" w:type="dxa"/>
          </w:tcPr>
          <w:p w14:paraId="6E6EA6B0" w14:textId="77777777" w:rsidR="00C11AAF" w:rsidRPr="009079F8" w:rsidRDefault="00C11AAF" w:rsidP="00F23355">
            <w:pPr>
              <w:pStyle w:val="pqiTabBody"/>
            </w:pPr>
            <w:r w:rsidRPr="009079F8">
              <w:t>an..50</w:t>
            </w:r>
          </w:p>
        </w:tc>
      </w:tr>
      <w:tr w:rsidR="00C11AAF" w:rsidRPr="009079F8" w14:paraId="367B4D9A" w14:textId="77777777" w:rsidTr="00D80F71">
        <w:tc>
          <w:tcPr>
            <w:tcW w:w="988" w:type="dxa"/>
            <w:gridSpan w:val="2"/>
          </w:tcPr>
          <w:p w14:paraId="0E4E0101" w14:textId="77777777" w:rsidR="00C11AAF" w:rsidRPr="009079F8" w:rsidRDefault="00C11AAF" w:rsidP="00F23355">
            <w:pPr>
              <w:pStyle w:val="pqiTabHead"/>
            </w:pPr>
            <w:r w:rsidRPr="009079F8">
              <w:t>1</w:t>
            </w:r>
            <w:r>
              <w:t>2</w:t>
            </w:r>
          </w:p>
        </w:tc>
        <w:tc>
          <w:tcPr>
            <w:tcW w:w="4670" w:type="dxa"/>
          </w:tcPr>
          <w:p w14:paraId="61893411" w14:textId="0B9B33E6" w:rsidR="00C11AAF" w:rsidRPr="002D2E54" w:rsidRDefault="00C11AAF" w:rsidP="00F23355">
            <w:pPr>
              <w:pStyle w:val="pqiTabHead"/>
              <w:rPr>
                <w:lang w:val="en-US"/>
              </w:rPr>
            </w:pPr>
            <w:r w:rsidRPr="002D2E54">
              <w:rPr>
                <w:lang w:val="en-US"/>
              </w:rPr>
              <w:t>Cech</w:t>
            </w:r>
            <w:r w:rsidR="00531394">
              <w:rPr>
                <w:lang w:val="en-US"/>
              </w:rPr>
              <w:t>y</w:t>
            </w:r>
            <w:r w:rsidRPr="002D2E54">
              <w:rPr>
                <w:lang w:val="en-US"/>
              </w:rPr>
              <w:t xml:space="preserve"> dokumentu</w:t>
            </w:r>
          </w:p>
          <w:p w14:paraId="679F4C8F" w14:textId="752143F4" w:rsidR="00D93729" w:rsidRPr="00DB0B51" w:rsidRDefault="00C11AAF" w:rsidP="00F23355">
            <w:pPr>
              <w:pStyle w:val="pqiTabHead"/>
              <w:rPr>
                <w:rFonts w:ascii="Courier New" w:hAnsi="Courier New" w:cs="Courier New"/>
                <w:noProof/>
                <w:color w:val="0000FF"/>
                <w:lang w:val="en-US"/>
              </w:rPr>
            </w:pPr>
            <w:r>
              <w:rPr>
                <w:rFonts w:ascii="Courier New" w:hAnsi="Courier New" w:cs="Courier New"/>
                <w:noProof/>
                <w:color w:val="0000FF"/>
                <w:lang w:val="en-US"/>
              </w:rPr>
              <w:t>Attributes</w:t>
            </w:r>
          </w:p>
        </w:tc>
        <w:tc>
          <w:tcPr>
            <w:tcW w:w="566" w:type="dxa"/>
          </w:tcPr>
          <w:p w14:paraId="654908BA" w14:textId="77777777" w:rsidR="00C11AAF" w:rsidRPr="009079F8" w:rsidRDefault="00C11AAF" w:rsidP="00F23355">
            <w:pPr>
              <w:pStyle w:val="pqiTabHead"/>
            </w:pPr>
            <w:r w:rsidRPr="009079F8">
              <w:t>R</w:t>
            </w:r>
          </w:p>
        </w:tc>
        <w:tc>
          <w:tcPr>
            <w:tcW w:w="2121" w:type="dxa"/>
          </w:tcPr>
          <w:p w14:paraId="3DE0AE4C" w14:textId="77777777" w:rsidR="00C11AAF" w:rsidRPr="009079F8" w:rsidRDefault="00C11AAF" w:rsidP="00F23355">
            <w:pPr>
              <w:pStyle w:val="pqiTabHead"/>
            </w:pPr>
          </w:p>
        </w:tc>
        <w:tc>
          <w:tcPr>
            <w:tcW w:w="4554" w:type="dxa"/>
          </w:tcPr>
          <w:p w14:paraId="6F8B7492" w14:textId="77777777" w:rsidR="00C11AAF" w:rsidRPr="009079F8" w:rsidRDefault="00C11AAF" w:rsidP="00F23355">
            <w:pPr>
              <w:pStyle w:val="pqiTabHead"/>
            </w:pPr>
          </w:p>
        </w:tc>
        <w:tc>
          <w:tcPr>
            <w:tcW w:w="850" w:type="dxa"/>
          </w:tcPr>
          <w:p w14:paraId="5403F282" w14:textId="77777777" w:rsidR="00C11AAF" w:rsidRPr="009079F8" w:rsidRDefault="00C11AAF" w:rsidP="00F23355">
            <w:pPr>
              <w:pStyle w:val="pqiTabHead"/>
            </w:pPr>
            <w:r>
              <w:t>1x</w:t>
            </w:r>
          </w:p>
        </w:tc>
      </w:tr>
      <w:tr w:rsidR="00C11AAF" w:rsidRPr="009079F8" w14:paraId="194CF799" w14:textId="77777777" w:rsidTr="00D80F71">
        <w:tc>
          <w:tcPr>
            <w:tcW w:w="421" w:type="dxa"/>
          </w:tcPr>
          <w:p w14:paraId="335CE7C2" w14:textId="77777777" w:rsidR="00C11AAF" w:rsidRPr="009079F8" w:rsidRDefault="00C11AAF" w:rsidP="00F23355">
            <w:pPr>
              <w:pStyle w:val="pqiTabBody"/>
              <w:rPr>
                <w:b/>
              </w:rPr>
            </w:pPr>
          </w:p>
        </w:tc>
        <w:tc>
          <w:tcPr>
            <w:tcW w:w="567" w:type="dxa"/>
          </w:tcPr>
          <w:p w14:paraId="0E33DD03" w14:textId="77777777" w:rsidR="00C11AAF" w:rsidRPr="009079F8" w:rsidRDefault="00C11AAF" w:rsidP="00F23355">
            <w:pPr>
              <w:pStyle w:val="pqiTabBody"/>
              <w:rPr>
                <w:i/>
              </w:rPr>
            </w:pPr>
            <w:r w:rsidRPr="009079F8">
              <w:rPr>
                <w:i/>
              </w:rPr>
              <w:t>a</w:t>
            </w:r>
          </w:p>
        </w:tc>
        <w:tc>
          <w:tcPr>
            <w:tcW w:w="4670" w:type="dxa"/>
          </w:tcPr>
          <w:p w14:paraId="76B28644" w14:textId="77777777" w:rsidR="00C11AAF" w:rsidRDefault="00C11AAF" w:rsidP="00F23355">
            <w:pPr>
              <w:pStyle w:val="pqiTabBody"/>
            </w:pPr>
            <w:r w:rsidRPr="009079F8">
              <w:t xml:space="preserve">Kod rodzaju </w:t>
            </w:r>
            <w:r>
              <w:t>komunikatu</w:t>
            </w:r>
          </w:p>
          <w:p w14:paraId="39D5D82A" w14:textId="585CEFA6"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SubmissionMessageType</w:t>
            </w:r>
          </w:p>
        </w:tc>
        <w:tc>
          <w:tcPr>
            <w:tcW w:w="566" w:type="dxa"/>
          </w:tcPr>
          <w:p w14:paraId="5BD287AA" w14:textId="77777777" w:rsidR="00C11AAF" w:rsidRPr="009079F8" w:rsidRDefault="00C11AAF" w:rsidP="00F23355">
            <w:pPr>
              <w:pStyle w:val="pqiTabBody"/>
            </w:pPr>
            <w:r w:rsidRPr="009079F8">
              <w:t>R</w:t>
            </w:r>
          </w:p>
        </w:tc>
        <w:tc>
          <w:tcPr>
            <w:tcW w:w="2121" w:type="dxa"/>
          </w:tcPr>
          <w:p w14:paraId="36AB7EBE" w14:textId="77777777" w:rsidR="00C11AAF" w:rsidRPr="009079F8" w:rsidRDefault="00C11AAF" w:rsidP="00F23355">
            <w:pPr>
              <w:pStyle w:val="pqiTabBody"/>
            </w:pPr>
          </w:p>
        </w:tc>
        <w:tc>
          <w:tcPr>
            <w:tcW w:w="4554" w:type="dxa"/>
          </w:tcPr>
          <w:p w14:paraId="487AC1A6" w14:textId="19EAC920" w:rsidR="00FA37DE" w:rsidRPr="009079F8" w:rsidRDefault="00FA37DE" w:rsidP="00F23355">
            <w:pPr>
              <w:pStyle w:val="pqiTabBody"/>
            </w:pPr>
            <w:r>
              <w:t xml:space="preserve">Możliwe wartości są następujące: </w:t>
            </w:r>
            <w:r w:rsidRPr="00FA3206">
              <w:rPr>
                <w:b/>
                <w:bCs/>
              </w:rPr>
              <w:t>3 = Zgłoszenie procedury z zapłaconą akcyzą</w:t>
            </w:r>
            <w:r>
              <w:t xml:space="preserve"> (stosowane w przypadku przemieszczania towarów już dopuszczonych do konsumpcji). Rodzaj komunikatu nie może występować w dokumencie </w:t>
            </w:r>
            <w:r w:rsidR="00611005">
              <w:t>e</w:t>
            </w:r>
            <w:r>
              <w:t>-SAD, do którego został przypisany ARC, ani w dokumencie awaryjnym, o którym mowa w art. 9 ust. 1.</w:t>
            </w:r>
          </w:p>
        </w:tc>
        <w:tc>
          <w:tcPr>
            <w:tcW w:w="850" w:type="dxa"/>
          </w:tcPr>
          <w:p w14:paraId="2863D772" w14:textId="77777777" w:rsidR="00C11AAF" w:rsidRPr="009079F8" w:rsidRDefault="00C11AAF" w:rsidP="00F23355">
            <w:pPr>
              <w:pStyle w:val="pqiTabBody"/>
            </w:pPr>
            <w:r w:rsidRPr="009079F8">
              <w:t>n1</w:t>
            </w:r>
          </w:p>
        </w:tc>
      </w:tr>
      <w:tr w:rsidR="00C11AAF" w:rsidRPr="009079F8" w14:paraId="39C1B2B9" w14:textId="77777777" w:rsidTr="00D80F71">
        <w:tc>
          <w:tcPr>
            <w:tcW w:w="421" w:type="dxa"/>
          </w:tcPr>
          <w:p w14:paraId="38C3717D" w14:textId="77777777" w:rsidR="00C11AAF" w:rsidRPr="009079F8" w:rsidRDefault="00C11AAF" w:rsidP="00F23355">
            <w:pPr>
              <w:pStyle w:val="pqiTabBody"/>
              <w:rPr>
                <w:b/>
              </w:rPr>
            </w:pPr>
          </w:p>
        </w:tc>
        <w:tc>
          <w:tcPr>
            <w:tcW w:w="567" w:type="dxa"/>
          </w:tcPr>
          <w:p w14:paraId="3CE59822" w14:textId="77777777" w:rsidR="00C11AAF" w:rsidRPr="009079F8" w:rsidRDefault="00C11AAF" w:rsidP="00F23355">
            <w:pPr>
              <w:pStyle w:val="pqiTabBody"/>
              <w:rPr>
                <w:i/>
              </w:rPr>
            </w:pPr>
            <w:r w:rsidRPr="009079F8">
              <w:rPr>
                <w:i/>
              </w:rPr>
              <w:t>b</w:t>
            </w:r>
          </w:p>
        </w:tc>
        <w:tc>
          <w:tcPr>
            <w:tcW w:w="4670" w:type="dxa"/>
          </w:tcPr>
          <w:p w14:paraId="4F0A3461" w14:textId="77777777" w:rsidR="00C11AAF" w:rsidRDefault="00C11AAF" w:rsidP="00F23355">
            <w:pPr>
              <w:pStyle w:val="pqiTabBody"/>
            </w:pPr>
            <w:r>
              <w:t>Znacznik zgłoszenia w trybie odroczonym</w:t>
            </w:r>
          </w:p>
          <w:p w14:paraId="558859E2" w14:textId="609F6CAC" w:rsidR="00D93729" w:rsidRPr="002D2E54" w:rsidRDefault="00C11AAF" w:rsidP="00F23355">
            <w:pPr>
              <w:pStyle w:val="pqiTabBody"/>
              <w:rPr>
                <w:rFonts w:ascii="Courier New" w:hAnsi="Courier New" w:cs="Courier New"/>
                <w:noProof/>
                <w:color w:val="0000FF"/>
              </w:rPr>
            </w:pPr>
            <w:r w:rsidRPr="002D2E54">
              <w:rPr>
                <w:rFonts w:ascii="Courier New" w:hAnsi="Courier New" w:cs="Courier New"/>
                <w:noProof/>
                <w:color w:val="0000FF"/>
              </w:rPr>
              <w:t>DeferredSubmissionFlag</w:t>
            </w:r>
          </w:p>
        </w:tc>
        <w:tc>
          <w:tcPr>
            <w:tcW w:w="566" w:type="dxa"/>
          </w:tcPr>
          <w:p w14:paraId="6AED1B79" w14:textId="77777777" w:rsidR="00C11AAF" w:rsidRPr="009079F8" w:rsidRDefault="00C11AAF" w:rsidP="00F23355">
            <w:pPr>
              <w:pStyle w:val="pqiTabBody"/>
            </w:pPr>
            <w:r>
              <w:t>D</w:t>
            </w:r>
          </w:p>
        </w:tc>
        <w:tc>
          <w:tcPr>
            <w:tcW w:w="2121" w:type="dxa"/>
          </w:tcPr>
          <w:p w14:paraId="2543F223" w14:textId="6F9E5B47" w:rsidR="00C11AAF" w:rsidRPr="009079F8" w:rsidRDefault="00C11AAF" w:rsidP="00F23355">
            <w:pPr>
              <w:pStyle w:val="pqiTabBody"/>
            </w:pPr>
            <w:r w:rsidRPr="009079F8">
              <w:rPr>
                <w:lang w:eastAsia="en-GB"/>
              </w:rPr>
              <w:t xml:space="preserve">„R” w przypadku zgłoszenia dokumentu  dotyczącego przemieszczenia, które rozpoczęło się </w:t>
            </w:r>
            <w:r w:rsidRPr="009079F8">
              <w:t xml:space="preserve">na podstawie dokumentu w formie papierowej, o którym mowa w art. </w:t>
            </w:r>
            <w:r w:rsidR="009E4744">
              <w:t>9</w:t>
            </w:r>
            <w:r w:rsidRPr="009079F8">
              <w:t xml:space="preserve"> ust. 1.</w:t>
            </w:r>
          </w:p>
        </w:tc>
        <w:tc>
          <w:tcPr>
            <w:tcW w:w="4554" w:type="dxa"/>
          </w:tcPr>
          <w:p w14:paraId="3AACE1E3" w14:textId="77777777" w:rsidR="00C11AAF" w:rsidRPr="009079F8" w:rsidRDefault="00C11AAF" w:rsidP="00F23355">
            <w:r w:rsidRPr="009079F8">
              <w:t>Możliwe wartości:</w:t>
            </w:r>
          </w:p>
          <w:p w14:paraId="15628BA6" w14:textId="77777777" w:rsidR="00C11AAF" w:rsidRPr="009079F8" w:rsidRDefault="00C11AAF" w:rsidP="00F23355">
            <w:r w:rsidRPr="009079F8">
              <w:t>0 = fałszywe</w:t>
            </w:r>
          </w:p>
          <w:p w14:paraId="00940C0B" w14:textId="77777777" w:rsidR="00C11AAF" w:rsidRPr="009079F8" w:rsidRDefault="00C11AAF" w:rsidP="00F23355">
            <w:r w:rsidRPr="009079F8">
              <w:t>1 = prawdziwe.</w:t>
            </w:r>
          </w:p>
          <w:p w14:paraId="0D40BF8E" w14:textId="77777777" w:rsidR="00C11AAF" w:rsidRDefault="00C11AAF" w:rsidP="00F23355">
            <w:r w:rsidRPr="009079F8">
              <w:t>Wartość „</w:t>
            </w:r>
            <w:r>
              <w:t>0</w:t>
            </w:r>
            <w:r w:rsidRPr="009079F8">
              <w:t>” jest wartością domyślną.</w:t>
            </w:r>
          </w:p>
          <w:p w14:paraId="4A9E9FF8" w14:textId="3FFF190D" w:rsidR="00FA37DE" w:rsidRPr="009079F8" w:rsidRDefault="00FA37DE" w:rsidP="00F23355">
            <w:r>
              <w:t>Ten element danych nie może występować w dokumencie e-SAD, do którego został przypisany ARC, ani w dokumencie awaryjnym, o którym mowa w art . 9 ust. 1.</w:t>
            </w:r>
          </w:p>
        </w:tc>
        <w:tc>
          <w:tcPr>
            <w:tcW w:w="850" w:type="dxa"/>
          </w:tcPr>
          <w:p w14:paraId="426BB9BF" w14:textId="77777777" w:rsidR="00C11AAF" w:rsidRDefault="00C11AAF" w:rsidP="00F23355">
            <w:pPr>
              <w:pStyle w:val="pqiTabBody"/>
            </w:pPr>
            <w:r>
              <w:t>n1</w:t>
            </w:r>
          </w:p>
        </w:tc>
      </w:tr>
      <w:tr w:rsidR="00C11AAF" w:rsidRPr="009079F8" w14:paraId="2309F619" w14:textId="77777777" w:rsidTr="00D80F71">
        <w:tc>
          <w:tcPr>
            <w:tcW w:w="421" w:type="dxa"/>
          </w:tcPr>
          <w:p w14:paraId="56F230FB" w14:textId="77777777" w:rsidR="00C11AAF" w:rsidRPr="009079F8" w:rsidRDefault="00C11AAF" w:rsidP="00F23355">
            <w:pPr>
              <w:pStyle w:val="pqiTabBody"/>
              <w:rPr>
                <w:b/>
              </w:rPr>
            </w:pPr>
          </w:p>
        </w:tc>
        <w:tc>
          <w:tcPr>
            <w:tcW w:w="567" w:type="dxa"/>
          </w:tcPr>
          <w:p w14:paraId="244DFBDB" w14:textId="77777777" w:rsidR="00C11AAF" w:rsidRPr="009079F8" w:rsidRDefault="00C11AAF" w:rsidP="00F23355">
            <w:pPr>
              <w:pStyle w:val="pqiTabBody"/>
              <w:rPr>
                <w:i/>
              </w:rPr>
            </w:pPr>
            <w:r>
              <w:rPr>
                <w:i/>
              </w:rPr>
              <w:t>c</w:t>
            </w:r>
          </w:p>
        </w:tc>
        <w:tc>
          <w:tcPr>
            <w:tcW w:w="4670" w:type="dxa"/>
          </w:tcPr>
          <w:p w14:paraId="5EC3BEE6" w14:textId="77777777" w:rsidR="00C11AAF" w:rsidRDefault="00C11AAF" w:rsidP="00F23355">
            <w:pPr>
              <w:pStyle w:val="pqiTabBody"/>
            </w:pPr>
            <w:r>
              <w:t>Kod przemieszczenia</w:t>
            </w:r>
          </w:p>
          <w:p w14:paraId="167F5C31" w14:textId="58A0D283" w:rsidR="00D93729" w:rsidRPr="002D2E54" w:rsidRDefault="00C11AAF" w:rsidP="00F23355">
            <w:pPr>
              <w:pStyle w:val="pqiTabBody"/>
              <w:rPr>
                <w:rFonts w:ascii="Courier New" w:hAnsi="Courier New" w:cs="Courier New"/>
                <w:noProof/>
                <w:color w:val="0000FF"/>
              </w:rPr>
            </w:pPr>
            <w:r>
              <w:rPr>
                <w:rFonts w:ascii="Courier New" w:hAnsi="Courier New" w:cs="Courier New"/>
                <w:noProof/>
                <w:color w:val="0000FF"/>
              </w:rPr>
              <w:t>MovementCode</w:t>
            </w:r>
          </w:p>
        </w:tc>
        <w:tc>
          <w:tcPr>
            <w:tcW w:w="566" w:type="dxa"/>
          </w:tcPr>
          <w:p w14:paraId="2F008716" w14:textId="77777777" w:rsidR="00C11AAF" w:rsidRPr="009079F8" w:rsidRDefault="00C11AAF" w:rsidP="00F23355">
            <w:pPr>
              <w:pStyle w:val="pqiTabBody"/>
            </w:pPr>
            <w:r>
              <w:t>R</w:t>
            </w:r>
          </w:p>
        </w:tc>
        <w:tc>
          <w:tcPr>
            <w:tcW w:w="2121" w:type="dxa"/>
          </w:tcPr>
          <w:p w14:paraId="424B352D" w14:textId="77777777" w:rsidR="00C11AAF" w:rsidRPr="009079F8" w:rsidRDefault="00C11AAF" w:rsidP="00F23355">
            <w:pPr>
              <w:pStyle w:val="pqiTabBody"/>
            </w:pPr>
          </w:p>
        </w:tc>
        <w:tc>
          <w:tcPr>
            <w:tcW w:w="4554" w:type="dxa"/>
          </w:tcPr>
          <w:p w14:paraId="5A43E58C" w14:textId="753E633D" w:rsidR="00C11AAF" w:rsidRDefault="00C11AAF" w:rsidP="00F23355">
            <w:pPr>
              <w:pStyle w:val="pqiTabBody"/>
            </w:pPr>
            <w:r>
              <w:t xml:space="preserve">Możliwe wartości </w:t>
            </w:r>
            <w:r w:rsidR="005D082E">
              <w:t>dla e-SAD</w:t>
            </w:r>
            <w:r>
              <w:t xml:space="preserve">: </w:t>
            </w:r>
          </w:p>
          <w:p w14:paraId="55FC019B" w14:textId="12E5D9F4" w:rsidR="00C11AAF" w:rsidRPr="005D082E" w:rsidRDefault="00C11AAF" w:rsidP="00F23355">
            <w:pPr>
              <w:pStyle w:val="pqiTabBody"/>
            </w:pPr>
            <w:r>
              <w:t>U = przemieszczenie na terytorium UE inne niż R.</w:t>
            </w:r>
          </w:p>
        </w:tc>
        <w:tc>
          <w:tcPr>
            <w:tcW w:w="850" w:type="dxa"/>
          </w:tcPr>
          <w:p w14:paraId="3FD6806F" w14:textId="77777777" w:rsidR="00C11AAF" w:rsidRPr="009079F8" w:rsidRDefault="00C11AAF" w:rsidP="00F23355">
            <w:pPr>
              <w:pStyle w:val="pqiTabBody"/>
            </w:pPr>
            <w:r>
              <w:t>a1</w:t>
            </w:r>
          </w:p>
        </w:tc>
      </w:tr>
      <w:tr w:rsidR="00C11AAF" w:rsidRPr="009079F8" w14:paraId="6F4B1536" w14:textId="77777777" w:rsidTr="00D80F71">
        <w:tc>
          <w:tcPr>
            <w:tcW w:w="988" w:type="dxa"/>
            <w:gridSpan w:val="2"/>
          </w:tcPr>
          <w:p w14:paraId="5032D368" w14:textId="77777777" w:rsidR="00C11AAF" w:rsidRPr="009079F8" w:rsidRDefault="00C11AAF" w:rsidP="00F23355">
            <w:pPr>
              <w:pStyle w:val="pqiTabHead"/>
              <w:rPr>
                <w:i/>
              </w:rPr>
            </w:pPr>
            <w:r w:rsidRPr="009079F8">
              <w:t>13</w:t>
            </w:r>
          </w:p>
        </w:tc>
        <w:tc>
          <w:tcPr>
            <w:tcW w:w="4670" w:type="dxa"/>
          </w:tcPr>
          <w:p w14:paraId="48E50AB5" w14:textId="77777777" w:rsidR="00C11AAF" w:rsidRDefault="00C11AAF" w:rsidP="00F23355">
            <w:pPr>
              <w:pStyle w:val="pqiTabHead"/>
            </w:pPr>
            <w:r>
              <w:t>TRANSPORT</w:t>
            </w:r>
          </w:p>
          <w:p w14:paraId="15D89800" w14:textId="465E4B70"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TransportMode</w:t>
            </w:r>
          </w:p>
        </w:tc>
        <w:tc>
          <w:tcPr>
            <w:tcW w:w="566" w:type="dxa"/>
          </w:tcPr>
          <w:p w14:paraId="314BEE19" w14:textId="77777777" w:rsidR="00C11AAF" w:rsidRPr="009079F8" w:rsidRDefault="00C11AAF" w:rsidP="00F23355">
            <w:pPr>
              <w:pStyle w:val="pqiTabHead"/>
            </w:pPr>
            <w:r w:rsidRPr="009079F8">
              <w:t>R</w:t>
            </w:r>
          </w:p>
        </w:tc>
        <w:tc>
          <w:tcPr>
            <w:tcW w:w="2121" w:type="dxa"/>
          </w:tcPr>
          <w:p w14:paraId="48FA1477" w14:textId="77777777" w:rsidR="00C11AAF" w:rsidRPr="009079F8" w:rsidRDefault="00C11AAF" w:rsidP="00F23355">
            <w:pPr>
              <w:pStyle w:val="pqiTabHead"/>
            </w:pPr>
          </w:p>
        </w:tc>
        <w:tc>
          <w:tcPr>
            <w:tcW w:w="4554" w:type="dxa"/>
          </w:tcPr>
          <w:p w14:paraId="3CEFFBD6" w14:textId="77777777" w:rsidR="00C11AAF" w:rsidRPr="009079F8" w:rsidRDefault="00C11AAF" w:rsidP="00F23355">
            <w:pPr>
              <w:pStyle w:val="pqiTabHead"/>
            </w:pPr>
          </w:p>
        </w:tc>
        <w:tc>
          <w:tcPr>
            <w:tcW w:w="850" w:type="dxa"/>
          </w:tcPr>
          <w:p w14:paraId="5D9D1C14" w14:textId="77777777" w:rsidR="00C11AAF" w:rsidRPr="009079F8" w:rsidRDefault="00C11AAF" w:rsidP="00F23355">
            <w:pPr>
              <w:pStyle w:val="pqiTabHead"/>
            </w:pPr>
          </w:p>
        </w:tc>
      </w:tr>
      <w:tr w:rsidR="00C11AAF" w:rsidRPr="009079F8" w14:paraId="6718B8F0" w14:textId="77777777" w:rsidTr="00D80F71">
        <w:tc>
          <w:tcPr>
            <w:tcW w:w="421" w:type="dxa"/>
          </w:tcPr>
          <w:p w14:paraId="2E79B2AD" w14:textId="77777777" w:rsidR="00C11AAF" w:rsidRPr="009079F8" w:rsidRDefault="00C11AAF" w:rsidP="00F23355">
            <w:pPr>
              <w:pStyle w:val="pqiTabBody"/>
              <w:rPr>
                <w:b/>
              </w:rPr>
            </w:pPr>
          </w:p>
        </w:tc>
        <w:tc>
          <w:tcPr>
            <w:tcW w:w="567" w:type="dxa"/>
          </w:tcPr>
          <w:p w14:paraId="0DC86CA5" w14:textId="77777777" w:rsidR="00C11AAF" w:rsidRPr="009079F8" w:rsidRDefault="00C11AAF" w:rsidP="00F23355">
            <w:pPr>
              <w:pStyle w:val="pqiTabBody"/>
              <w:rPr>
                <w:i/>
              </w:rPr>
            </w:pPr>
            <w:r w:rsidRPr="009079F8">
              <w:rPr>
                <w:i/>
              </w:rPr>
              <w:t>a</w:t>
            </w:r>
          </w:p>
        </w:tc>
        <w:tc>
          <w:tcPr>
            <w:tcW w:w="4670" w:type="dxa"/>
          </w:tcPr>
          <w:p w14:paraId="5CFCA897" w14:textId="77777777" w:rsidR="00C11AAF" w:rsidRDefault="00C11AAF" w:rsidP="00F23355">
            <w:pPr>
              <w:pStyle w:val="pqiTabBody"/>
            </w:pPr>
            <w:r w:rsidRPr="009079F8">
              <w:t>Kod rodzaju transportu</w:t>
            </w:r>
          </w:p>
          <w:p w14:paraId="63DCA0F7" w14:textId="1F2975F9"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TransportModeCode</w:t>
            </w:r>
          </w:p>
        </w:tc>
        <w:tc>
          <w:tcPr>
            <w:tcW w:w="566" w:type="dxa"/>
          </w:tcPr>
          <w:p w14:paraId="22180417" w14:textId="77777777" w:rsidR="00C11AAF" w:rsidRPr="009079F8" w:rsidRDefault="00C11AAF" w:rsidP="00F23355">
            <w:pPr>
              <w:pStyle w:val="pqiTabBody"/>
            </w:pPr>
            <w:r w:rsidRPr="009079F8">
              <w:t>R</w:t>
            </w:r>
          </w:p>
        </w:tc>
        <w:tc>
          <w:tcPr>
            <w:tcW w:w="2121" w:type="dxa"/>
          </w:tcPr>
          <w:p w14:paraId="0E61B077" w14:textId="77777777" w:rsidR="00C11AAF" w:rsidRPr="009079F8" w:rsidRDefault="00C11AAF" w:rsidP="00F23355">
            <w:pPr>
              <w:pStyle w:val="pqiTabBody"/>
            </w:pPr>
          </w:p>
        </w:tc>
        <w:tc>
          <w:tcPr>
            <w:tcW w:w="4554" w:type="dxa"/>
          </w:tcPr>
          <w:p w14:paraId="54BB6AFE" w14:textId="77777777" w:rsidR="00C11AAF" w:rsidRDefault="00C11AAF" w:rsidP="00F23355">
            <w:pPr>
              <w:pStyle w:val="pqiTabBody"/>
            </w:pPr>
            <w:r>
              <w:t>Wartość ze słownika „Ko</w:t>
            </w:r>
            <w:r w:rsidRPr="0042743A">
              <w:t>dy rodzaju transportu (Transport modes)</w:t>
            </w:r>
            <w:r>
              <w:t>”.</w:t>
            </w:r>
          </w:p>
          <w:p w14:paraId="08D94200" w14:textId="4F183145" w:rsidR="00FA37DE" w:rsidRPr="0042743A" w:rsidRDefault="00FA37DE" w:rsidP="00F23355">
            <w:pPr>
              <w:pStyle w:val="pqiTabBody"/>
              <w:rPr>
                <w:lang w:eastAsia="en-GB"/>
              </w:rPr>
            </w:pPr>
          </w:p>
        </w:tc>
        <w:tc>
          <w:tcPr>
            <w:tcW w:w="850" w:type="dxa"/>
          </w:tcPr>
          <w:p w14:paraId="11C5AA08" w14:textId="77777777" w:rsidR="00C11AAF" w:rsidRPr="009079F8" w:rsidRDefault="00C11AAF" w:rsidP="00F23355">
            <w:pPr>
              <w:pStyle w:val="pqiTabBody"/>
            </w:pPr>
            <w:r w:rsidRPr="009079F8">
              <w:t>n..2</w:t>
            </w:r>
          </w:p>
        </w:tc>
      </w:tr>
      <w:tr w:rsidR="00C11AAF" w:rsidRPr="009079F8" w14:paraId="6D193764" w14:textId="77777777" w:rsidTr="00D80F71">
        <w:tc>
          <w:tcPr>
            <w:tcW w:w="421" w:type="dxa"/>
          </w:tcPr>
          <w:p w14:paraId="3A7BCCB1" w14:textId="77777777" w:rsidR="00C11AAF" w:rsidRPr="009079F8" w:rsidRDefault="00C11AAF" w:rsidP="00F23355">
            <w:pPr>
              <w:pStyle w:val="pqiTabBody"/>
              <w:rPr>
                <w:b/>
              </w:rPr>
            </w:pPr>
          </w:p>
        </w:tc>
        <w:tc>
          <w:tcPr>
            <w:tcW w:w="567" w:type="dxa"/>
          </w:tcPr>
          <w:p w14:paraId="3A6885A8" w14:textId="77777777" w:rsidR="00C11AAF" w:rsidRPr="009079F8" w:rsidRDefault="00C11AAF" w:rsidP="00F23355">
            <w:pPr>
              <w:pStyle w:val="pqiTabBody"/>
              <w:rPr>
                <w:i/>
              </w:rPr>
            </w:pPr>
            <w:r>
              <w:rPr>
                <w:i/>
              </w:rPr>
              <w:t>b</w:t>
            </w:r>
          </w:p>
        </w:tc>
        <w:tc>
          <w:tcPr>
            <w:tcW w:w="4670" w:type="dxa"/>
          </w:tcPr>
          <w:p w14:paraId="56DC5253" w14:textId="77777777" w:rsidR="00C11AAF" w:rsidRDefault="00C11AAF" w:rsidP="00F23355">
            <w:pPr>
              <w:pStyle w:val="pqiTabBody"/>
            </w:pPr>
            <w:r w:rsidRPr="009079F8">
              <w:t>Dodatkowe informacje</w:t>
            </w:r>
          </w:p>
          <w:p w14:paraId="5D4F2141" w14:textId="57F5720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3FBB920E" w14:textId="77777777" w:rsidR="00C11AAF" w:rsidRPr="009079F8" w:rsidRDefault="00C11AAF" w:rsidP="00F23355">
            <w:pPr>
              <w:pStyle w:val="pqiTabBody"/>
            </w:pPr>
            <w:r>
              <w:t>D</w:t>
            </w:r>
          </w:p>
        </w:tc>
        <w:tc>
          <w:tcPr>
            <w:tcW w:w="2121" w:type="dxa"/>
          </w:tcPr>
          <w:p w14:paraId="19DEFBF4" w14:textId="77777777" w:rsidR="00C11AAF" w:rsidRDefault="00C11AAF" w:rsidP="00F23355">
            <w:pPr>
              <w:pStyle w:val="pqiTabBody"/>
            </w:pPr>
            <w:r>
              <w:t>„R” gdy w polu 13a wybrano wartość „0 – Inne”.</w:t>
            </w:r>
          </w:p>
          <w:p w14:paraId="1A748374" w14:textId="77777777" w:rsidR="00C11AAF" w:rsidRPr="009079F8" w:rsidRDefault="00C11AAF" w:rsidP="00F23355">
            <w:pPr>
              <w:pStyle w:val="pqiTabBody"/>
            </w:pPr>
            <w:r>
              <w:t>W pozostałych przypadkach ”O”.</w:t>
            </w:r>
          </w:p>
        </w:tc>
        <w:tc>
          <w:tcPr>
            <w:tcW w:w="4554" w:type="dxa"/>
          </w:tcPr>
          <w:p w14:paraId="02E3BB62"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75984197" w14:textId="77777777" w:rsidR="00C11AAF" w:rsidRPr="009079F8" w:rsidRDefault="00C11AAF" w:rsidP="00F23355">
            <w:pPr>
              <w:pStyle w:val="pqiTabBody"/>
            </w:pPr>
            <w:r w:rsidRPr="009079F8">
              <w:t>an..350</w:t>
            </w:r>
          </w:p>
        </w:tc>
      </w:tr>
      <w:tr w:rsidR="00C11AAF" w:rsidRPr="009079F8" w14:paraId="1BAE5A80" w14:textId="77777777" w:rsidTr="00D80F71">
        <w:tc>
          <w:tcPr>
            <w:tcW w:w="988" w:type="dxa"/>
            <w:gridSpan w:val="2"/>
          </w:tcPr>
          <w:p w14:paraId="7B6ED9B5" w14:textId="61297F69" w:rsidR="00C11AAF" w:rsidRPr="009079F8" w:rsidRDefault="00C11AAF" w:rsidP="00F23355">
            <w:pPr>
              <w:pStyle w:val="pqiTabBody"/>
              <w:rPr>
                <w:i/>
              </w:rPr>
            </w:pPr>
          </w:p>
        </w:tc>
        <w:tc>
          <w:tcPr>
            <w:tcW w:w="4670" w:type="dxa"/>
          </w:tcPr>
          <w:p w14:paraId="66A2E19F" w14:textId="77777777" w:rsidR="00C11AAF" w:rsidRDefault="00C11AAF" w:rsidP="00F23355">
            <w:pPr>
              <w:pStyle w:val="pqiTabBody"/>
            </w:pPr>
            <w:r>
              <w:t>JĘZYK ELEMENTU</w:t>
            </w:r>
            <w:r w:rsidRPr="009079F8">
              <w:t xml:space="preserve"> </w:t>
            </w:r>
          </w:p>
          <w:p w14:paraId="11B68E1F" w14:textId="67C9F8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376EA52" w14:textId="77777777" w:rsidR="00C11AAF" w:rsidRPr="009079F8" w:rsidRDefault="00C11AAF" w:rsidP="00F23355">
            <w:pPr>
              <w:pStyle w:val="pqiTabBody"/>
            </w:pPr>
            <w:r>
              <w:t>D</w:t>
            </w:r>
          </w:p>
        </w:tc>
        <w:tc>
          <w:tcPr>
            <w:tcW w:w="2121" w:type="dxa"/>
          </w:tcPr>
          <w:p w14:paraId="240801F7" w14:textId="77777777" w:rsidR="00C11AAF" w:rsidRPr="009079F8" w:rsidRDefault="00C11AAF" w:rsidP="00F23355">
            <w:pPr>
              <w:pStyle w:val="pqiTabBody"/>
            </w:pPr>
            <w:r w:rsidRPr="009079F8">
              <w:t>„R”, jeżeli stosuje się pole tekstowe</w:t>
            </w:r>
            <w:r>
              <w:t xml:space="preserve"> 13b</w:t>
            </w:r>
            <w:r w:rsidRPr="009079F8">
              <w:t>.</w:t>
            </w:r>
          </w:p>
        </w:tc>
        <w:tc>
          <w:tcPr>
            <w:tcW w:w="4554" w:type="dxa"/>
          </w:tcPr>
          <w:p w14:paraId="624020B8" w14:textId="77777777" w:rsidR="00C11AAF" w:rsidRDefault="00C11AAF" w:rsidP="00F23355">
            <w:pPr>
              <w:pStyle w:val="pqiTabBody"/>
            </w:pPr>
            <w:r>
              <w:t>Atrybut.</w:t>
            </w:r>
          </w:p>
          <w:p w14:paraId="51341154" w14:textId="5A412DFE" w:rsidR="00FA37DE" w:rsidRPr="009079F8" w:rsidRDefault="00C11AAF" w:rsidP="00F23355">
            <w:pPr>
              <w:pStyle w:val="pqiTabBody"/>
            </w:pPr>
            <w:r>
              <w:t>Wartość ze słownika „</w:t>
            </w:r>
            <w:r w:rsidRPr="008C6FA2">
              <w:t>Kody języka (Language codes)</w:t>
            </w:r>
            <w:r>
              <w:t>”.</w:t>
            </w:r>
          </w:p>
        </w:tc>
        <w:tc>
          <w:tcPr>
            <w:tcW w:w="850" w:type="dxa"/>
          </w:tcPr>
          <w:p w14:paraId="55899F3A" w14:textId="77777777" w:rsidR="00C11AAF" w:rsidRPr="009079F8" w:rsidRDefault="00C11AAF" w:rsidP="00F23355">
            <w:pPr>
              <w:pStyle w:val="pqiTabBody"/>
            </w:pPr>
            <w:r w:rsidRPr="009079F8">
              <w:t>a2</w:t>
            </w:r>
          </w:p>
        </w:tc>
      </w:tr>
      <w:tr w:rsidR="00C11AAF" w:rsidRPr="009079F8" w14:paraId="617DE763" w14:textId="77777777" w:rsidTr="00D80F71">
        <w:tc>
          <w:tcPr>
            <w:tcW w:w="988" w:type="dxa"/>
            <w:gridSpan w:val="2"/>
          </w:tcPr>
          <w:p w14:paraId="0AD29F98" w14:textId="77777777" w:rsidR="00C11AAF" w:rsidRPr="009079F8" w:rsidRDefault="00C11AAF" w:rsidP="00F23355">
            <w:pPr>
              <w:pStyle w:val="pqiTabHead"/>
              <w:rPr>
                <w:i/>
              </w:rPr>
            </w:pPr>
            <w:r w:rsidRPr="009079F8">
              <w:t>14</w:t>
            </w:r>
          </w:p>
        </w:tc>
        <w:tc>
          <w:tcPr>
            <w:tcW w:w="4670" w:type="dxa"/>
          </w:tcPr>
          <w:p w14:paraId="4D413B72" w14:textId="77777777" w:rsidR="00C11AAF" w:rsidRDefault="00C11AAF" w:rsidP="00F23355">
            <w:pPr>
              <w:pStyle w:val="pqiTabHead"/>
            </w:pPr>
            <w:r w:rsidRPr="009079F8">
              <w:t xml:space="preserve">PODMIOT </w:t>
            </w:r>
            <w:r>
              <w:t>Organizator transportu</w:t>
            </w:r>
          </w:p>
          <w:p w14:paraId="5A926B37" w14:textId="514F53B6" w:rsidR="00D93729" w:rsidRPr="00DB0B51" w:rsidRDefault="00C11AAF" w:rsidP="00F23355">
            <w:pPr>
              <w:pStyle w:val="pqiTabHead"/>
              <w:rPr>
                <w:rFonts w:ascii="Courier New" w:hAnsi="Courier New" w:cs="Courier New"/>
                <w:noProof/>
                <w:color w:val="0000FF"/>
              </w:rPr>
            </w:pPr>
            <w:bookmarkStart w:id="144" w:name="OLE_LINK1"/>
            <w:bookmarkStart w:id="145" w:name="OLE_LINK2"/>
            <w:r>
              <w:rPr>
                <w:rFonts w:ascii="Courier New" w:hAnsi="Courier New" w:cs="Courier New"/>
                <w:noProof/>
                <w:color w:val="0000FF"/>
              </w:rPr>
              <w:t>TransportArrangerTrader</w:t>
            </w:r>
            <w:bookmarkEnd w:id="144"/>
            <w:bookmarkEnd w:id="145"/>
          </w:p>
        </w:tc>
        <w:tc>
          <w:tcPr>
            <w:tcW w:w="566" w:type="dxa"/>
          </w:tcPr>
          <w:p w14:paraId="3E27FEEA" w14:textId="77777777" w:rsidR="00C11AAF" w:rsidRPr="009079F8" w:rsidRDefault="00C11AAF" w:rsidP="00F23355">
            <w:pPr>
              <w:pStyle w:val="pqiTabHead"/>
            </w:pPr>
            <w:r>
              <w:t>D</w:t>
            </w:r>
          </w:p>
        </w:tc>
        <w:tc>
          <w:tcPr>
            <w:tcW w:w="2121" w:type="dxa"/>
          </w:tcPr>
          <w:p w14:paraId="1F6B19FF" w14:textId="77777777" w:rsidR="00C11AAF" w:rsidRDefault="00C11AAF" w:rsidP="00F23355">
            <w:pPr>
              <w:pStyle w:val="pqiTabHead"/>
            </w:pPr>
            <w:r w:rsidRPr="009079F8">
              <w:t xml:space="preserve">„R” w celu identyfikacji </w:t>
            </w:r>
            <w:r>
              <w:t>podmiotu</w:t>
            </w:r>
            <w:r w:rsidRPr="009079F8">
              <w:t xml:space="preserve"> odpowiedzialne</w:t>
            </w:r>
            <w:r>
              <w:t>go</w:t>
            </w:r>
            <w:r w:rsidRPr="009079F8">
              <w:t xml:space="preserve"> za zorganizowanie pierwszego </w:t>
            </w:r>
            <w:r>
              <w:t>środka transportu</w:t>
            </w:r>
            <w:r w:rsidRPr="009079F8">
              <w:t xml:space="preserve">, jeżeli wartość w polu </w:t>
            </w:r>
            <w:r>
              <w:t>1</w:t>
            </w:r>
            <w:r w:rsidRPr="009079F8">
              <w:rPr>
                <w:i/>
              </w:rPr>
              <w:t>c</w:t>
            </w:r>
            <w:r w:rsidRPr="009079F8">
              <w:t xml:space="preserve"> ma wartość „3” lub „4”. </w:t>
            </w:r>
          </w:p>
          <w:p w14:paraId="6AD10DF2" w14:textId="77777777" w:rsidR="00C11AAF" w:rsidRPr="009079F8" w:rsidRDefault="00C11AAF" w:rsidP="00F23355">
            <w:pPr>
              <w:pStyle w:val="pqiTabHead"/>
            </w:pPr>
            <w:r>
              <w:t>W pozostałych przypadkach nie stosuje się.</w:t>
            </w:r>
          </w:p>
        </w:tc>
        <w:tc>
          <w:tcPr>
            <w:tcW w:w="4554" w:type="dxa"/>
          </w:tcPr>
          <w:p w14:paraId="7110F399" w14:textId="77777777" w:rsidR="00C11AAF" w:rsidRPr="009079F8" w:rsidRDefault="00C11AAF" w:rsidP="00F23355">
            <w:pPr>
              <w:pStyle w:val="pqiTabHead"/>
            </w:pPr>
          </w:p>
        </w:tc>
        <w:tc>
          <w:tcPr>
            <w:tcW w:w="850" w:type="dxa"/>
          </w:tcPr>
          <w:p w14:paraId="325E29FF" w14:textId="77777777" w:rsidR="00C11AAF" w:rsidRPr="009079F8" w:rsidRDefault="00C11AAF" w:rsidP="00F23355">
            <w:pPr>
              <w:pStyle w:val="pqiTabHead"/>
            </w:pPr>
          </w:p>
        </w:tc>
      </w:tr>
      <w:tr w:rsidR="00C11AAF" w:rsidRPr="009079F8" w14:paraId="0EB377DF" w14:textId="77777777" w:rsidTr="00D80F71">
        <w:tc>
          <w:tcPr>
            <w:tcW w:w="988" w:type="dxa"/>
            <w:gridSpan w:val="2"/>
          </w:tcPr>
          <w:p w14:paraId="3622B34E" w14:textId="77777777" w:rsidR="00C11AAF" w:rsidRPr="009079F8" w:rsidRDefault="00C11AAF" w:rsidP="00F23355">
            <w:pPr>
              <w:pStyle w:val="pqiTabBody"/>
              <w:rPr>
                <w:i/>
              </w:rPr>
            </w:pPr>
          </w:p>
        </w:tc>
        <w:tc>
          <w:tcPr>
            <w:tcW w:w="4670" w:type="dxa"/>
          </w:tcPr>
          <w:p w14:paraId="6C459837" w14:textId="77777777" w:rsidR="00C11AAF" w:rsidRDefault="00C11AAF" w:rsidP="00F23355">
            <w:pPr>
              <w:pStyle w:val="pqiTabBody"/>
            </w:pPr>
            <w:r>
              <w:t>JĘZYK ELEMENTU</w:t>
            </w:r>
            <w:r w:rsidRPr="009079F8">
              <w:t xml:space="preserve"> </w:t>
            </w:r>
          </w:p>
          <w:p w14:paraId="44ED70DD" w14:textId="40DFC2D5"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0FA3ED" w14:textId="77777777" w:rsidR="00C11AAF" w:rsidRPr="009079F8" w:rsidRDefault="00C11AAF" w:rsidP="00F23355">
            <w:pPr>
              <w:pStyle w:val="pqiTabBody"/>
            </w:pPr>
            <w:r>
              <w:t>D</w:t>
            </w:r>
          </w:p>
        </w:tc>
        <w:tc>
          <w:tcPr>
            <w:tcW w:w="2121" w:type="dxa"/>
          </w:tcPr>
          <w:p w14:paraId="4710AC8A" w14:textId="77777777" w:rsidR="00C11AAF" w:rsidRPr="009079F8" w:rsidRDefault="00C11AAF" w:rsidP="00F23355">
            <w:pPr>
              <w:pStyle w:val="pqiTabBody"/>
            </w:pPr>
            <w:r w:rsidRPr="009079F8">
              <w:t xml:space="preserve">„R”, jeżeli stosuje się </w:t>
            </w:r>
            <w:r>
              <w:t>element 14</w:t>
            </w:r>
            <w:r w:rsidRPr="009079F8">
              <w:t>.</w:t>
            </w:r>
          </w:p>
        </w:tc>
        <w:tc>
          <w:tcPr>
            <w:tcW w:w="4554" w:type="dxa"/>
          </w:tcPr>
          <w:p w14:paraId="65B8041F" w14:textId="77777777" w:rsidR="00C11AAF" w:rsidRDefault="00C11AAF" w:rsidP="00F23355">
            <w:pPr>
              <w:pStyle w:val="pqiTabBody"/>
            </w:pPr>
            <w:r>
              <w:t>Atrybut.</w:t>
            </w:r>
          </w:p>
          <w:p w14:paraId="5F82F8DE" w14:textId="1D5A970D" w:rsidR="00FA37DE" w:rsidRPr="009079F8" w:rsidRDefault="00C11AAF" w:rsidP="00F23355">
            <w:pPr>
              <w:pStyle w:val="pqiTabBody"/>
            </w:pPr>
            <w:r>
              <w:t>Wartość ze słownika „</w:t>
            </w:r>
            <w:r w:rsidRPr="008C6FA2">
              <w:t>Kody języka (Language codes)</w:t>
            </w:r>
            <w:r>
              <w:t>”.</w:t>
            </w:r>
          </w:p>
        </w:tc>
        <w:tc>
          <w:tcPr>
            <w:tcW w:w="850" w:type="dxa"/>
          </w:tcPr>
          <w:p w14:paraId="3E925429" w14:textId="77777777" w:rsidR="00C11AAF" w:rsidRPr="009079F8" w:rsidRDefault="00C11AAF" w:rsidP="00F23355">
            <w:pPr>
              <w:pStyle w:val="pqiTabBody"/>
            </w:pPr>
            <w:r w:rsidRPr="009079F8">
              <w:t>a2</w:t>
            </w:r>
          </w:p>
        </w:tc>
      </w:tr>
      <w:tr w:rsidR="00C11AAF" w:rsidRPr="009079F8" w14:paraId="2C4649BE" w14:textId="77777777" w:rsidTr="00D80F71">
        <w:tc>
          <w:tcPr>
            <w:tcW w:w="421" w:type="dxa"/>
          </w:tcPr>
          <w:p w14:paraId="160A6AB9" w14:textId="77777777" w:rsidR="00C11AAF" w:rsidRPr="009079F8" w:rsidRDefault="00C11AAF" w:rsidP="00F23355">
            <w:pPr>
              <w:pStyle w:val="pqiTabBody"/>
              <w:rPr>
                <w:b/>
              </w:rPr>
            </w:pPr>
          </w:p>
        </w:tc>
        <w:tc>
          <w:tcPr>
            <w:tcW w:w="567" w:type="dxa"/>
          </w:tcPr>
          <w:p w14:paraId="28AD0457" w14:textId="77777777" w:rsidR="00C11AAF" w:rsidRPr="009079F8" w:rsidRDefault="00C11AAF" w:rsidP="00F23355">
            <w:pPr>
              <w:pStyle w:val="pqiTabBody"/>
              <w:rPr>
                <w:i/>
              </w:rPr>
            </w:pPr>
            <w:r w:rsidRPr="009079F8">
              <w:rPr>
                <w:i/>
              </w:rPr>
              <w:t>a</w:t>
            </w:r>
          </w:p>
        </w:tc>
        <w:tc>
          <w:tcPr>
            <w:tcW w:w="4670" w:type="dxa"/>
          </w:tcPr>
          <w:p w14:paraId="108C3BE0" w14:textId="77777777" w:rsidR="00C11AAF" w:rsidRDefault="00C11AAF" w:rsidP="00F23355">
            <w:pPr>
              <w:pStyle w:val="pqiTabBody"/>
            </w:pPr>
            <w:r w:rsidRPr="009079F8">
              <w:t>Numer VAT</w:t>
            </w:r>
          </w:p>
          <w:p w14:paraId="6EE1B1AD" w14:textId="7FFE935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636A279E" w14:textId="77777777" w:rsidR="00C11AAF" w:rsidRPr="009079F8" w:rsidRDefault="00C11AAF" w:rsidP="00F23355">
            <w:pPr>
              <w:pStyle w:val="pqiTabBody"/>
            </w:pPr>
            <w:r>
              <w:t>R</w:t>
            </w:r>
          </w:p>
        </w:tc>
        <w:tc>
          <w:tcPr>
            <w:tcW w:w="2121" w:type="dxa"/>
          </w:tcPr>
          <w:p w14:paraId="7A7EB648" w14:textId="77777777" w:rsidR="00C11AAF" w:rsidRPr="009079F8" w:rsidRDefault="00C11AAF" w:rsidP="00F23355">
            <w:pPr>
              <w:pStyle w:val="pqiTabBody"/>
            </w:pPr>
          </w:p>
        </w:tc>
        <w:tc>
          <w:tcPr>
            <w:tcW w:w="4554" w:type="dxa"/>
          </w:tcPr>
          <w:p w14:paraId="6A23D8D9" w14:textId="77777777" w:rsidR="00C11AAF" w:rsidRPr="009079F8" w:rsidRDefault="00C11AAF" w:rsidP="00F23355">
            <w:pPr>
              <w:pStyle w:val="pqiTabBody"/>
            </w:pPr>
          </w:p>
        </w:tc>
        <w:tc>
          <w:tcPr>
            <w:tcW w:w="850" w:type="dxa"/>
          </w:tcPr>
          <w:p w14:paraId="7C42DDDC" w14:textId="77777777" w:rsidR="00C11AAF" w:rsidRPr="009079F8" w:rsidRDefault="00C11AAF" w:rsidP="00F23355">
            <w:pPr>
              <w:pStyle w:val="pqiTabBody"/>
            </w:pPr>
            <w:r w:rsidRPr="009079F8">
              <w:t>an..</w:t>
            </w:r>
            <w:r>
              <w:t>14</w:t>
            </w:r>
          </w:p>
        </w:tc>
      </w:tr>
      <w:tr w:rsidR="00C11AAF" w:rsidRPr="009079F8" w14:paraId="13EDC792" w14:textId="77777777" w:rsidTr="00D80F71">
        <w:tc>
          <w:tcPr>
            <w:tcW w:w="421" w:type="dxa"/>
          </w:tcPr>
          <w:p w14:paraId="1F87CB94" w14:textId="77777777" w:rsidR="00C11AAF" w:rsidRPr="009079F8" w:rsidRDefault="00C11AAF" w:rsidP="00F23355">
            <w:pPr>
              <w:pStyle w:val="pqiTabBody"/>
              <w:rPr>
                <w:b/>
              </w:rPr>
            </w:pPr>
          </w:p>
        </w:tc>
        <w:tc>
          <w:tcPr>
            <w:tcW w:w="567" w:type="dxa"/>
          </w:tcPr>
          <w:p w14:paraId="3799A02B" w14:textId="77777777" w:rsidR="00C11AAF" w:rsidRPr="009079F8" w:rsidRDefault="00C11AAF" w:rsidP="00F23355">
            <w:pPr>
              <w:pStyle w:val="pqiTabBody"/>
              <w:rPr>
                <w:i/>
              </w:rPr>
            </w:pPr>
            <w:r w:rsidRPr="009079F8">
              <w:rPr>
                <w:i/>
              </w:rPr>
              <w:t>b</w:t>
            </w:r>
          </w:p>
        </w:tc>
        <w:tc>
          <w:tcPr>
            <w:tcW w:w="4670" w:type="dxa"/>
          </w:tcPr>
          <w:p w14:paraId="1BA25C54" w14:textId="77777777" w:rsidR="00C11AAF" w:rsidRDefault="00C11AAF" w:rsidP="00F23355">
            <w:pPr>
              <w:pStyle w:val="pqiTabBody"/>
            </w:pPr>
            <w:r w:rsidRPr="009079F8">
              <w:t>Nazwa podmiotu gospodarczego</w:t>
            </w:r>
          </w:p>
          <w:p w14:paraId="3EBCB9AA" w14:textId="542200B1"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692B7C9B" w14:textId="77777777" w:rsidR="00C11AAF" w:rsidRPr="009079F8" w:rsidRDefault="00C11AAF" w:rsidP="00F23355">
            <w:pPr>
              <w:pStyle w:val="pqiTabBody"/>
            </w:pPr>
            <w:r w:rsidRPr="009079F8">
              <w:t>R</w:t>
            </w:r>
          </w:p>
        </w:tc>
        <w:tc>
          <w:tcPr>
            <w:tcW w:w="2121" w:type="dxa"/>
          </w:tcPr>
          <w:p w14:paraId="44583BF2" w14:textId="77777777" w:rsidR="00C11AAF" w:rsidRPr="009079F8" w:rsidRDefault="00C11AAF" w:rsidP="00F23355">
            <w:pPr>
              <w:pStyle w:val="pqiTabBody"/>
            </w:pPr>
          </w:p>
        </w:tc>
        <w:tc>
          <w:tcPr>
            <w:tcW w:w="4554" w:type="dxa"/>
          </w:tcPr>
          <w:p w14:paraId="08009380" w14:textId="77777777" w:rsidR="00C11AAF" w:rsidRPr="009079F8" w:rsidRDefault="00C11AAF" w:rsidP="00F23355">
            <w:pPr>
              <w:pStyle w:val="pqiTabBody"/>
            </w:pPr>
          </w:p>
        </w:tc>
        <w:tc>
          <w:tcPr>
            <w:tcW w:w="850" w:type="dxa"/>
          </w:tcPr>
          <w:p w14:paraId="19274E26" w14:textId="77777777" w:rsidR="00C11AAF" w:rsidRPr="009079F8" w:rsidRDefault="00C11AAF" w:rsidP="00F23355">
            <w:pPr>
              <w:pStyle w:val="pqiTabBody"/>
            </w:pPr>
            <w:r w:rsidRPr="009079F8">
              <w:t>an..182</w:t>
            </w:r>
          </w:p>
        </w:tc>
      </w:tr>
      <w:tr w:rsidR="00C11AAF" w:rsidRPr="009079F8" w14:paraId="134C84CD" w14:textId="77777777" w:rsidTr="00D80F71">
        <w:tc>
          <w:tcPr>
            <w:tcW w:w="421" w:type="dxa"/>
          </w:tcPr>
          <w:p w14:paraId="240DF59F" w14:textId="77777777" w:rsidR="00C11AAF" w:rsidRPr="009079F8" w:rsidRDefault="00C11AAF" w:rsidP="00F23355">
            <w:pPr>
              <w:pStyle w:val="pqiTabBody"/>
              <w:rPr>
                <w:b/>
              </w:rPr>
            </w:pPr>
          </w:p>
        </w:tc>
        <w:tc>
          <w:tcPr>
            <w:tcW w:w="567" w:type="dxa"/>
          </w:tcPr>
          <w:p w14:paraId="46949679" w14:textId="77777777" w:rsidR="00C11AAF" w:rsidRPr="009079F8" w:rsidRDefault="00C11AAF" w:rsidP="00F23355">
            <w:pPr>
              <w:pStyle w:val="pqiTabBody"/>
              <w:rPr>
                <w:i/>
              </w:rPr>
            </w:pPr>
            <w:r w:rsidRPr="009079F8">
              <w:rPr>
                <w:i/>
              </w:rPr>
              <w:t>c</w:t>
            </w:r>
          </w:p>
        </w:tc>
        <w:tc>
          <w:tcPr>
            <w:tcW w:w="4670" w:type="dxa"/>
          </w:tcPr>
          <w:p w14:paraId="4D5D8542" w14:textId="77777777" w:rsidR="00C11AAF" w:rsidRDefault="00C11AAF" w:rsidP="00F23355">
            <w:pPr>
              <w:pStyle w:val="pqiTabBody"/>
            </w:pPr>
            <w:r w:rsidRPr="009079F8">
              <w:t>Ulica</w:t>
            </w:r>
          </w:p>
          <w:p w14:paraId="17CE24FF" w14:textId="7807859F"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lastRenderedPageBreak/>
              <w:t>StreetName</w:t>
            </w:r>
          </w:p>
        </w:tc>
        <w:tc>
          <w:tcPr>
            <w:tcW w:w="566" w:type="dxa"/>
          </w:tcPr>
          <w:p w14:paraId="5A6E1351" w14:textId="77777777" w:rsidR="00C11AAF" w:rsidRPr="009079F8" w:rsidRDefault="00C11AAF" w:rsidP="00F23355">
            <w:pPr>
              <w:pStyle w:val="pqiTabBody"/>
            </w:pPr>
            <w:r w:rsidRPr="009079F8">
              <w:lastRenderedPageBreak/>
              <w:t>R</w:t>
            </w:r>
          </w:p>
        </w:tc>
        <w:tc>
          <w:tcPr>
            <w:tcW w:w="2121" w:type="dxa"/>
          </w:tcPr>
          <w:p w14:paraId="4BE7EB9B" w14:textId="77777777" w:rsidR="00C11AAF" w:rsidRPr="009079F8" w:rsidRDefault="00C11AAF" w:rsidP="00F23355">
            <w:pPr>
              <w:pStyle w:val="pqiTabBody"/>
            </w:pPr>
          </w:p>
        </w:tc>
        <w:tc>
          <w:tcPr>
            <w:tcW w:w="4554" w:type="dxa"/>
          </w:tcPr>
          <w:p w14:paraId="1B4689B4" w14:textId="77777777" w:rsidR="00C11AAF" w:rsidRPr="009079F8" w:rsidRDefault="00C11AAF" w:rsidP="00F23355">
            <w:pPr>
              <w:pStyle w:val="pqiTabBody"/>
            </w:pPr>
          </w:p>
        </w:tc>
        <w:tc>
          <w:tcPr>
            <w:tcW w:w="850" w:type="dxa"/>
          </w:tcPr>
          <w:p w14:paraId="7C1D838C" w14:textId="77777777" w:rsidR="00C11AAF" w:rsidRPr="009079F8" w:rsidRDefault="00C11AAF" w:rsidP="00F23355">
            <w:pPr>
              <w:pStyle w:val="pqiTabBody"/>
            </w:pPr>
            <w:r w:rsidRPr="009079F8">
              <w:t>an..65</w:t>
            </w:r>
          </w:p>
        </w:tc>
      </w:tr>
      <w:tr w:rsidR="00C11AAF" w:rsidRPr="009079F8" w14:paraId="53226272" w14:textId="77777777" w:rsidTr="00D80F71">
        <w:tc>
          <w:tcPr>
            <w:tcW w:w="421" w:type="dxa"/>
          </w:tcPr>
          <w:p w14:paraId="798F7886" w14:textId="77777777" w:rsidR="00C11AAF" w:rsidRPr="009079F8" w:rsidRDefault="00C11AAF" w:rsidP="00F23355">
            <w:pPr>
              <w:pStyle w:val="pqiTabBody"/>
              <w:rPr>
                <w:b/>
              </w:rPr>
            </w:pPr>
          </w:p>
        </w:tc>
        <w:tc>
          <w:tcPr>
            <w:tcW w:w="567" w:type="dxa"/>
          </w:tcPr>
          <w:p w14:paraId="100F9489" w14:textId="77777777" w:rsidR="00C11AAF" w:rsidRPr="009079F8" w:rsidRDefault="00C11AAF" w:rsidP="00F23355">
            <w:pPr>
              <w:pStyle w:val="pqiTabBody"/>
              <w:rPr>
                <w:i/>
              </w:rPr>
            </w:pPr>
            <w:r w:rsidRPr="009079F8">
              <w:rPr>
                <w:i/>
              </w:rPr>
              <w:t>d</w:t>
            </w:r>
          </w:p>
        </w:tc>
        <w:tc>
          <w:tcPr>
            <w:tcW w:w="4670" w:type="dxa"/>
          </w:tcPr>
          <w:p w14:paraId="40C1F5F4" w14:textId="77777777" w:rsidR="00C11AAF" w:rsidRDefault="00C11AAF" w:rsidP="00F23355">
            <w:pPr>
              <w:pStyle w:val="pqiTabBody"/>
            </w:pPr>
            <w:r w:rsidRPr="009079F8">
              <w:t>Numer domu</w:t>
            </w:r>
          </w:p>
          <w:p w14:paraId="6C057598" w14:textId="7134352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287D2DE6" w14:textId="77777777" w:rsidR="00C11AAF" w:rsidRPr="009079F8" w:rsidRDefault="00C11AAF" w:rsidP="00F23355">
            <w:pPr>
              <w:pStyle w:val="pqiTabBody"/>
            </w:pPr>
            <w:r w:rsidRPr="009079F8">
              <w:t>O</w:t>
            </w:r>
          </w:p>
        </w:tc>
        <w:tc>
          <w:tcPr>
            <w:tcW w:w="2121" w:type="dxa"/>
          </w:tcPr>
          <w:p w14:paraId="655696C3" w14:textId="77777777" w:rsidR="00C11AAF" w:rsidRPr="009079F8" w:rsidRDefault="00C11AAF" w:rsidP="00F23355">
            <w:pPr>
              <w:pStyle w:val="pqiTabBody"/>
            </w:pPr>
          </w:p>
        </w:tc>
        <w:tc>
          <w:tcPr>
            <w:tcW w:w="4554" w:type="dxa"/>
          </w:tcPr>
          <w:p w14:paraId="45E2983F" w14:textId="77777777" w:rsidR="00C11AAF" w:rsidRPr="009079F8" w:rsidRDefault="00C11AAF" w:rsidP="00F23355">
            <w:pPr>
              <w:pStyle w:val="pqiTabBody"/>
            </w:pPr>
          </w:p>
        </w:tc>
        <w:tc>
          <w:tcPr>
            <w:tcW w:w="850" w:type="dxa"/>
          </w:tcPr>
          <w:p w14:paraId="20F787D3" w14:textId="77777777" w:rsidR="00C11AAF" w:rsidRPr="009079F8" w:rsidRDefault="00C11AAF" w:rsidP="00F23355">
            <w:pPr>
              <w:pStyle w:val="pqiTabBody"/>
            </w:pPr>
            <w:r w:rsidRPr="009079F8">
              <w:t>an..11</w:t>
            </w:r>
          </w:p>
        </w:tc>
      </w:tr>
      <w:tr w:rsidR="00C11AAF" w:rsidRPr="009079F8" w14:paraId="549E6BD2" w14:textId="77777777" w:rsidTr="00D80F71">
        <w:tc>
          <w:tcPr>
            <w:tcW w:w="421" w:type="dxa"/>
          </w:tcPr>
          <w:p w14:paraId="6927A37A" w14:textId="77777777" w:rsidR="00C11AAF" w:rsidRPr="009079F8" w:rsidRDefault="00C11AAF" w:rsidP="00F23355">
            <w:pPr>
              <w:pStyle w:val="pqiTabBody"/>
              <w:rPr>
                <w:b/>
              </w:rPr>
            </w:pPr>
          </w:p>
        </w:tc>
        <w:tc>
          <w:tcPr>
            <w:tcW w:w="567" w:type="dxa"/>
          </w:tcPr>
          <w:p w14:paraId="30B76706" w14:textId="77777777" w:rsidR="00C11AAF" w:rsidRPr="009079F8" w:rsidRDefault="00C11AAF" w:rsidP="00F23355">
            <w:pPr>
              <w:pStyle w:val="pqiTabBody"/>
              <w:rPr>
                <w:i/>
              </w:rPr>
            </w:pPr>
            <w:r w:rsidRPr="009079F8">
              <w:rPr>
                <w:i/>
              </w:rPr>
              <w:t>e</w:t>
            </w:r>
          </w:p>
        </w:tc>
        <w:tc>
          <w:tcPr>
            <w:tcW w:w="4670" w:type="dxa"/>
          </w:tcPr>
          <w:p w14:paraId="06F813A5" w14:textId="77777777" w:rsidR="00C11AAF" w:rsidRDefault="00C11AAF" w:rsidP="00F23355">
            <w:pPr>
              <w:pStyle w:val="pqiTabBody"/>
            </w:pPr>
            <w:r w:rsidRPr="009079F8">
              <w:t>Kod pocztowy</w:t>
            </w:r>
          </w:p>
          <w:p w14:paraId="761658D6" w14:textId="15D12C0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525AF6E9" w14:textId="77777777" w:rsidR="00C11AAF" w:rsidRPr="009079F8" w:rsidRDefault="00C11AAF" w:rsidP="00F23355">
            <w:pPr>
              <w:pStyle w:val="pqiTabBody"/>
            </w:pPr>
            <w:r w:rsidRPr="009079F8">
              <w:t>R</w:t>
            </w:r>
          </w:p>
        </w:tc>
        <w:tc>
          <w:tcPr>
            <w:tcW w:w="2121" w:type="dxa"/>
          </w:tcPr>
          <w:p w14:paraId="06BF3B83" w14:textId="77777777" w:rsidR="00C11AAF" w:rsidRPr="009079F8" w:rsidRDefault="00C11AAF" w:rsidP="00F23355">
            <w:pPr>
              <w:pStyle w:val="pqiTabBody"/>
            </w:pPr>
          </w:p>
        </w:tc>
        <w:tc>
          <w:tcPr>
            <w:tcW w:w="4554" w:type="dxa"/>
          </w:tcPr>
          <w:p w14:paraId="715AD585" w14:textId="77777777" w:rsidR="00C11AAF" w:rsidRPr="009079F8" w:rsidRDefault="00C11AAF" w:rsidP="00F23355">
            <w:pPr>
              <w:pStyle w:val="pqiTabBody"/>
            </w:pPr>
          </w:p>
        </w:tc>
        <w:tc>
          <w:tcPr>
            <w:tcW w:w="850" w:type="dxa"/>
          </w:tcPr>
          <w:p w14:paraId="44BE53B7" w14:textId="77777777" w:rsidR="00C11AAF" w:rsidRPr="009079F8" w:rsidRDefault="00C11AAF" w:rsidP="00F23355">
            <w:pPr>
              <w:pStyle w:val="pqiTabBody"/>
            </w:pPr>
            <w:r w:rsidRPr="009079F8">
              <w:t>an..10</w:t>
            </w:r>
          </w:p>
        </w:tc>
      </w:tr>
      <w:tr w:rsidR="00C11AAF" w:rsidRPr="009079F8" w14:paraId="3F2993C7" w14:textId="77777777" w:rsidTr="00D80F71">
        <w:tc>
          <w:tcPr>
            <w:tcW w:w="421" w:type="dxa"/>
          </w:tcPr>
          <w:p w14:paraId="5C9B370C" w14:textId="77777777" w:rsidR="00C11AAF" w:rsidRPr="009079F8" w:rsidRDefault="00C11AAF" w:rsidP="00F23355">
            <w:pPr>
              <w:pStyle w:val="pqiTabBody"/>
              <w:rPr>
                <w:b/>
              </w:rPr>
            </w:pPr>
          </w:p>
        </w:tc>
        <w:tc>
          <w:tcPr>
            <w:tcW w:w="567" w:type="dxa"/>
          </w:tcPr>
          <w:p w14:paraId="499BA671" w14:textId="77777777" w:rsidR="00C11AAF" w:rsidRPr="009079F8" w:rsidRDefault="00C11AAF" w:rsidP="00F23355">
            <w:pPr>
              <w:pStyle w:val="pqiTabBody"/>
              <w:rPr>
                <w:i/>
              </w:rPr>
            </w:pPr>
            <w:r w:rsidRPr="009079F8">
              <w:rPr>
                <w:i/>
              </w:rPr>
              <w:t>f</w:t>
            </w:r>
          </w:p>
        </w:tc>
        <w:tc>
          <w:tcPr>
            <w:tcW w:w="4670" w:type="dxa"/>
          </w:tcPr>
          <w:p w14:paraId="734D2A25" w14:textId="77777777" w:rsidR="00C11AAF" w:rsidRDefault="00C11AAF" w:rsidP="00F23355">
            <w:pPr>
              <w:pStyle w:val="pqiTabBody"/>
            </w:pPr>
            <w:r w:rsidRPr="009079F8">
              <w:t>Miejscowość</w:t>
            </w:r>
          </w:p>
          <w:p w14:paraId="7256B943" w14:textId="5BFEE097"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040E27DE" w14:textId="77777777" w:rsidR="00C11AAF" w:rsidRPr="009079F8" w:rsidRDefault="00C11AAF" w:rsidP="00F23355">
            <w:pPr>
              <w:pStyle w:val="pqiTabBody"/>
            </w:pPr>
            <w:r w:rsidRPr="009079F8">
              <w:t>R</w:t>
            </w:r>
          </w:p>
        </w:tc>
        <w:tc>
          <w:tcPr>
            <w:tcW w:w="2121" w:type="dxa"/>
          </w:tcPr>
          <w:p w14:paraId="2E1C321C" w14:textId="77777777" w:rsidR="00C11AAF" w:rsidRPr="009079F8" w:rsidRDefault="00C11AAF" w:rsidP="00F23355">
            <w:pPr>
              <w:pStyle w:val="pqiTabBody"/>
            </w:pPr>
          </w:p>
        </w:tc>
        <w:tc>
          <w:tcPr>
            <w:tcW w:w="4554" w:type="dxa"/>
          </w:tcPr>
          <w:p w14:paraId="0ABB3A6F" w14:textId="77777777" w:rsidR="00C11AAF" w:rsidRPr="009079F8" w:rsidRDefault="00C11AAF" w:rsidP="00F23355">
            <w:pPr>
              <w:pStyle w:val="pqiTabBody"/>
            </w:pPr>
          </w:p>
        </w:tc>
        <w:tc>
          <w:tcPr>
            <w:tcW w:w="850" w:type="dxa"/>
          </w:tcPr>
          <w:p w14:paraId="4BBD7B22" w14:textId="77777777" w:rsidR="00C11AAF" w:rsidRPr="009079F8" w:rsidRDefault="00C11AAF" w:rsidP="00F23355">
            <w:pPr>
              <w:pStyle w:val="pqiTabBody"/>
            </w:pPr>
            <w:r w:rsidRPr="009079F8">
              <w:t>an..50</w:t>
            </w:r>
          </w:p>
        </w:tc>
      </w:tr>
      <w:tr w:rsidR="00C11AAF" w:rsidRPr="009079F8" w14:paraId="374ECE6E" w14:textId="77777777" w:rsidTr="00D80F71">
        <w:tc>
          <w:tcPr>
            <w:tcW w:w="988" w:type="dxa"/>
            <w:gridSpan w:val="2"/>
          </w:tcPr>
          <w:p w14:paraId="39171D9F" w14:textId="77777777" w:rsidR="00C11AAF" w:rsidRPr="009079F8" w:rsidRDefault="00C11AAF" w:rsidP="00F23355">
            <w:pPr>
              <w:pStyle w:val="pqiTabHead"/>
              <w:rPr>
                <w:i/>
              </w:rPr>
            </w:pPr>
            <w:r w:rsidRPr="009079F8">
              <w:t>15</w:t>
            </w:r>
          </w:p>
        </w:tc>
        <w:tc>
          <w:tcPr>
            <w:tcW w:w="4670" w:type="dxa"/>
          </w:tcPr>
          <w:p w14:paraId="46D83EEB" w14:textId="1B5D5D86" w:rsidR="00C11AAF" w:rsidRDefault="00C11AAF" w:rsidP="00F23355">
            <w:pPr>
              <w:pStyle w:val="pqiTabHead"/>
            </w:pPr>
            <w:r w:rsidRPr="009079F8">
              <w:t xml:space="preserve">PODMIOT </w:t>
            </w:r>
            <w:r>
              <w:t>P</w:t>
            </w:r>
            <w:r w:rsidRPr="009079F8">
              <w:t xml:space="preserve">ierwszy </w:t>
            </w:r>
            <w:r w:rsidR="00240E7C">
              <w:t>p</w:t>
            </w:r>
            <w:r w:rsidRPr="009079F8">
              <w:t>rzewoźnik</w:t>
            </w:r>
          </w:p>
          <w:p w14:paraId="70F29542" w14:textId="44E64AD5" w:rsidR="00D93729" w:rsidRPr="00DB0B51" w:rsidRDefault="00C11AAF" w:rsidP="00F23355">
            <w:pPr>
              <w:pStyle w:val="pqiTabHead"/>
              <w:rPr>
                <w:rFonts w:ascii="Courier New" w:hAnsi="Courier New" w:cs="Courier New"/>
                <w:noProof/>
                <w:color w:val="0000FF"/>
              </w:rPr>
            </w:pPr>
            <w:r>
              <w:rPr>
                <w:rFonts w:ascii="Courier New" w:hAnsi="Courier New" w:cs="Courier New"/>
                <w:noProof/>
                <w:color w:val="0000FF"/>
              </w:rPr>
              <w:t>FirstTransporterTrader</w:t>
            </w:r>
          </w:p>
        </w:tc>
        <w:tc>
          <w:tcPr>
            <w:tcW w:w="566" w:type="dxa"/>
          </w:tcPr>
          <w:p w14:paraId="255507A7" w14:textId="77777777" w:rsidR="00C11AAF" w:rsidRPr="009079F8" w:rsidRDefault="00C11AAF" w:rsidP="00F23355">
            <w:pPr>
              <w:pStyle w:val="pqiTabHead"/>
            </w:pPr>
            <w:r>
              <w:t>R</w:t>
            </w:r>
          </w:p>
        </w:tc>
        <w:tc>
          <w:tcPr>
            <w:tcW w:w="2121" w:type="dxa"/>
          </w:tcPr>
          <w:p w14:paraId="4A13631D" w14:textId="77777777" w:rsidR="00C11AAF" w:rsidRPr="009079F8" w:rsidRDefault="00C11AAF" w:rsidP="00F23355">
            <w:pPr>
              <w:pStyle w:val="pqiTabHead"/>
            </w:pPr>
          </w:p>
        </w:tc>
        <w:tc>
          <w:tcPr>
            <w:tcW w:w="4554" w:type="dxa"/>
          </w:tcPr>
          <w:p w14:paraId="64CE3A62" w14:textId="77777777" w:rsidR="00C11AAF" w:rsidRPr="009079F8" w:rsidRDefault="00C11AAF" w:rsidP="00F23355">
            <w:pPr>
              <w:pStyle w:val="pqiTabHead"/>
            </w:pPr>
            <w:r>
              <w:t>Należy podać dane</w:t>
            </w:r>
            <w:r w:rsidRPr="009079F8">
              <w:t xml:space="preserve"> </w:t>
            </w:r>
            <w:r>
              <w:t>podmiotu</w:t>
            </w:r>
            <w:r w:rsidRPr="009079F8">
              <w:t xml:space="preserve"> dokonujące</w:t>
            </w:r>
            <w:r>
              <w:t>go</w:t>
            </w:r>
            <w:r w:rsidRPr="009079F8">
              <w:t xml:space="preserve"> przewozu</w:t>
            </w:r>
            <w:r>
              <w:t xml:space="preserve"> pierwszym środkiem transportu</w:t>
            </w:r>
          </w:p>
        </w:tc>
        <w:tc>
          <w:tcPr>
            <w:tcW w:w="850" w:type="dxa"/>
          </w:tcPr>
          <w:p w14:paraId="56A29C30" w14:textId="77777777" w:rsidR="00C11AAF" w:rsidRPr="009079F8" w:rsidRDefault="00C11AAF" w:rsidP="00F23355">
            <w:pPr>
              <w:pStyle w:val="pqiTabHead"/>
            </w:pPr>
          </w:p>
        </w:tc>
      </w:tr>
      <w:tr w:rsidR="00C11AAF" w:rsidRPr="009079F8" w14:paraId="58FAC93F" w14:textId="77777777" w:rsidTr="00D80F71">
        <w:tc>
          <w:tcPr>
            <w:tcW w:w="988" w:type="dxa"/>
            <w:gridSpan w:val="2"/>
          </w:tcPr>
          <w:p w14:paraId="65522880" w14:textId="77777777" w:rsidR="00C11AAF" w:rsidRPr="009079F8" w:rsidRDefault="00C11AAF" w:rsidP="00F23355">
            <w:pPr>
              <w:pStyle w:val="pqiTabBody"/>
              <w:rPr>
                <w:i/>
              </w:rPr>
            </w:pPr>
          </w:p>
        </w:tc>
        <w:tc>
          <w:tcPr>
            <w:tcW w:w="4670" w:type="dxa"/>
          </w:tcPr>
          <w:p w14:paraId="1BE8AED6" w14:textId="77777777" w:rsidR="00C11AAF" w:rsidRDefault="00C11AAF" w:rsidP="00F23355">
            <w:pPr>
              <w:pStyle w:val="pqiTabBody"/>
            </w:pPr>
            <w:r>
              <w:t>JĘZYK ELEMENTU</w:t>
            </w:r>
            <w:r w:rsidRPr="009079F8">
              <w:t xml:space="preserve"> </w:t>
            </w:r>
          </w:p>
          <w:p w14:paraId="488816A4" w14:textId="07927108"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7D975AF" w14:textId="77777777" w:rsidR="00C11AAF" w:rsidRPr="009079F8" w:rsidRDefault="00C11AAF" w:rsidP="00F23355">
            <w:pPr>
              <w:pStyle w:val="pqiTabBody"/>
            </w:pPr>
            <w:r>
              <w:t>R</w:t>
            </w:r>
          </w:p>
        </w:tc>
        <w:tc>
          <w:tcPr>
            <w:tcW w:w="2121" w:type="dxa"/>
          </w:tcPr>
          <w:p w14:paraId="5C8487D3" w14:textId="77777777" w:rsidR="00C11AAF" w:rsidRPr="009079F8" w:rsidRDefault="00C11AAF" w:rsidP="00F23355">
            <w:pPr>
              <w:pStyle w:val="pqiTabBody"/>
            </w:pPr>
          </w:p>
        </w:tc>
        <w:tc>
          <w:tcPr>
            <w:tcW w:w="4554" w:type="dxa"/>
          </w:tcPr>
          <w:p w14:paraId="635B8DE8" w14:textId="77777777" w:rsidR="00C11AAF" w:rsidRDefault="00C11AAF" w:rsidP="00F23355">
            <w:pPr>
              <w:pStyle w:val="pqiTabBody"/>
            </w:pPr>
            <w:r>
              <w:t>Atrybut.</w:t>
            </w:r>
          </w:p>
          <w:p w14:paraId="4A5FD878" w14:textId="4D6C06AA" w:rsidR="00FA37DE" w:rsidRPr="009079F8" w:rsidRDefault="00C11AAF" w:rsidP="00F23355">
            <w:pPr>
              <w:pStyle w:val="pqiTabBody"/>
            </w:pPr>
            <w:r>
              <w:t>Wartość ze słownika „</w:t>
            </w:r>
            <w:r w:rsidRPr="008C6FA2">
              <w:t>Kody języka (Language codes)</w:t>
            </w:r>
            <w:r>
              <w:t>”.</w:t>
            </w:r>
          </w:p>
        </w:tc>
        <w:tc>
          <w:tcPr>
            <w:tcW w:w="850" w:type="dxa"/>
          </w:tcPr>
          <w:p w14:paraId="5A004F9B" w14:textId="77777777" w:rsidR="00C11AAF" w:rsidRPr="009079F8" w:rsidRDefault="00C11AAF" w:rsidP="00F23355">
            <w:pPr>
              <w:pStyle w:val="pqiTabBody"/>
            </w:pPr>
            <w:r w:rsidRPr="009079F8">
              <w:t>a2</w:t>
            </w:r>
          </w:p>
        </w:tc>
      </w:tr>
      <w:tr w:rsidR="00C11AAF" w:rsidRPr="009079F8" w14:paraId="5A951FF2" w14:textId="77777777" w:rsidTr="00D80F71">
        <w:tc>
          <w:tcPr>
            <w:tcW w:w="421" w:type="dxa"/>
          </w:tcPr>
          <w:p w14:paraId="28074ADB" w14:textId="77777777" w:rsidR="00C11AAF" w:rsidRPr="009079F8" w:rsidRDefault="00C11AAF" w:rsidP="00F23355">
            <w:pPr>
              <w:pStyle w:val="pqiTabBody"/>
              <w:rPr>
                <w:b/>
              </w:rPr>
            </w:pPr>
          </w:p>
        </w:tc>
        <w:tc>
          <w:tcPr>
            <w:tcW w:w="567" w:type="dxa"/>
          </w:tcPr>
          <w:p w14:paraId="3ACF8CA6" w14:textId="77777777" w:rsidR="00C11AAF" w:rsidRPr="009079F8" w:rsidRDefault="00C11AAF" w:rsidP="00F23355">
            <w:pPr>
              <w:pStyle w:val="pqiTabBody"/>
              <w:rPr>
                <w:i/>
              </w:rPr>
            </w:pPr>
            <w:r w:rsidRPr="009079F8">
              <w:rPr>
                <w:i/>
              </w:rPr>
              <w:t>a</w:t>
            </w:r>
          </w:p>
        </w:tc>
        <w:tc>
          <w:tcPr>
            <w:tcW w:w="4670" w:type="dxa"/>
          </w:tcPr>
          <w:p w14:paraId="47539505" w14:textId="77777777" w:rsidR="00C11AAF" w:rsidRDefault="00C11AAF" w:rsidP="00F23355">
            <w:pPr>
              <w:pStyle w:val="pqiTabBody"/>
            </w:pPr>
            <w:r w:rsidRPr="009079F8">
              <w:t>Numer VAT</w:t>
            </w:r>
          </w:p>
          <w:p w14:paraId="6C88BD0D" w14:textId="5D01904A"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VatNumber</w:t>
            </w:r>
          </w:p>
        </w:tc>
        <w:tc>
          <w:tcPr>
            <w:tcW w:w="566" w:type="dxa"/>
          </w:tcPr>
          <w:p w14:paraId="54C98C90" w14:textId="77777777" w:rsidR="00C11AAF" w:rsidRPr="009079F8" w:rsidRDefault="00C11AAF" w:rsidP="00F23355">
            <w:pPr>
              <w:pStyle w:val="pqiTabBody"/>
            </w:pPr>
            <w:r>
              <w:t>R</w:t>
            </w:r>
          </w:p>
        </w:tc>
        <w:tc>
          <w:tcPr>
            <w:tcW w:w="2121" w:type="dxa"/>
          </w:tcPr>
          <w:p w14:paraId="53225F6E" w14:textId="77777777" w:rsidR="00C11AAF" w:rsidRPr="009079F8" w:rsidRDefault="00C11AAF" w:rsidP="00F23355">
            <w:pPr>
              <w:pStyle w:val="pqiTabBody"/>
            </w:pPr>
          </w:p>
        </w:tc>
        <w:tc>
          <w:tcPr>
            <w:tcW w:w="4554" w:type="dxa"/>
          </w:tcPr>
          <w:p w14:paraId="68B3E71C" w14:textId="77777777" w:rsidR="00C11AAF" w:rsidRPr="009079F8" w:rsidRDefault="00C11AAF" w:rsidP="00F23355">
            <w:pPr>
              <w:pStyle w:val="pqiTabBody"/>
            </w:pPr>
          </w:p>
        </w:tc>
        <w:tc>
          <w:tcPr>
            <w:tcW w:w="850" w:type="dxa"/>
          </w:tcPr>
          <w:p w14:paraId="58B60971" w14:textId="77777777" w:rsidR="00C11AAF" w:rsidRPr="009079F8" w:rsidRDefault="00C11AAF" w:rsidP="00F23355">
            <w:pPr>
              <w:pStyle w:val="pqiTabBody"/>
            </w:pPr>
            <w:r w:rsidRPr="009079F8">
              <w:t>an..</w:t>
            </w:r>
            <w:r>
              <w:t>14</w:t>
            </w:r>
          </w:p>
        </w:tc>
      </w:tr>
      <w:tr w:rsidR="00C11AAF" w:rsidRPr="009079F8" w14:paraId="72DCFB93" w14:textId="77777777" w:rsidTr="00D80F71">
        <w:tc>
          <w:tcPr>
            <w:tcW w:w="421" w:type="dxa"/>
          </w:tcPr>
          <w:p w14:paraId="25F77656" w14:textId="77777777" w:rsidR="00C11AAF" w:rsidRPr="009079F8" w:rsidRDefault="00C11AAF" w:rsidP="00F23355">
            <w:pPr>
              <w:pStyle w:val="pqiTabBody"/>
              <w:rPr>
                <w:b/>
              </w:rPr>
            </w:pPr>
          </w:p>
        </w:tc>
        <w:tc>
          <w:tcPr>
            <w:tcW w:w="567" w:type="dxa"/>
          </w:tcPr>
          <w:p w14:paraId="2183788B" w14:textId="77777777" w:rsidR="00C11AAF" w:rsidRPr="009079F8" w:rsidRDefault="00C11AAF" w:rsidP="00F23355">
            <w:pPr>
              <w:pStyle w:val="pqiTabBody"/>
              <w:rPr>
                <w:i/>
              </w:rPr>
            </w:pPr>
            <w:r w:rsidRPr="009079F8">
              <w:rPr>
                <w:i/>
              </w:rPr>
              <w:t>b</w:t>
            </w:r>
          </w:p>
        </w:tc>
        <w:tc>
          <w:tcPr>
            <w:tcW w:w="4670" w:type="dxa"/>
          </w:tcPr>
          <w:p w14:paraId="4BB421EB" w14:textId="5C22AFA2" w:rsidR="00C11AAF" w:rsidRDefault="00C11AAF" w:rsidP="00F23355">
            <w:pPr>
              <w:pStyle w:val="pqiTabBody"/>
            </w:pPr>
            <w:r w:rsidRPr="009079F8">
              <w:t xml:space="preserve">Nazwa podmiotu </w:t>
            </w:r>
          </w:p>
          <w:p w14:paraId="588621C4" w14:textId="21BF1FF2" w:rsidR="00D93729" w:rsidRPr="00DB0B51" w:rsidRDefault="00C11AAF" w:rsidP="00F23355">
            <w:pPr>
              <w:pStyle w:val="pqiTabBody"/>
              <w:rPr>
                <w:rFonts w:ascii="Courier New" w:hAnsi="Courier New" w:cs="Courier New"/>
                <w:noProof/>
                <w:color w:val="0000FF"/>
              </w:rPr>
            </w:pPr>
            <w:r>
              <w:rPr>
                <w:rFonts w:ascii="Courier New" w:hAnsi="Courier New" w:cs="Courier New"/>
                <w:noProof/>
                <w:color w:val="0000FF"/>
              </w:rPr>
              <w:t>TraderName</w:t>
            </w:r>
          </w:p>
        </w:tc>
        <w:tc>
          <w:tcPr>
            <w:tcW w:w="566" w:type="dxa"/>
          </w:tcPr>
          <w:p w14:paraId="2CCA3D89" w14:textId="77777777" w:rsidR="00C11AAF" w:rsidRPr="009079F8" w:rsidRDefault="00C11AAF" w:rsidP="00F23355">
            <w:pPr>
              <w:pStyle w:val="pqiTabBody"/>
            </w:pPr>
            <w:r w:rsidRPr="009079F8">
              <w:t>R</w:t>
            </w:r>
          </w:p>
        </w:tc>
        <w:tc>
          <w:tcPr>
            <w:tcW w:w="2121" w:type="dxa"/>
          </w:tcPr>
          <w:p w14:paraId="65A788BC" w14:textId="77777777" w:rsidR="00C11AAF" w:rsidRPr="009079F8" w:rsidRDefault="00C11AAF" w:rsidP="00F23355">
            <w:pPr>
              <w:pStyle w:val="pqiTabBody"/>
            </w:pPr>
          </w:p>
        </w:tc>
        <w:tc>
          <w:tcPr>
            <w:tcW w:w="4554" w:type="dxa"/>
          </w:tcPr>
          <w:p w14:paraId="67357793" w14:textId="77777777" w:rsidR="00C11AAF" w:rsidRPr="009079F8" w:rsidRDefault="00C11AAF" w:rsidP="00F23355">
            <w:pPr>
              <w:pStyle w:val="pqiTabBody"/>
            </w:pPr>
          </w:p>
        </w:tc>
        <w:tc>
          <w:tcPr>
            <w:tcW w:w="850" w:type="dxa"/>
          </w:tcPr>
          <w:p w14:paraId="09393618" w14:textId="77777777" w:rsidR="00C11AAF" w:rsidRPr="009079F8" w:rsidRDefault="00C11AAF" w:rsidP="00F23355">
            <w:pPr>
              <w:pStyle w:val="pqiTabBody"/>
            </w:pPr>
            <w:r w:rsidRPr="009079F8">
              <w:t>an..182</w:t>
            </w:r>
          </w:p>
        </w:tc>
      </w:tr>
      <w:tr w:rsidR="00C11AAF" w:rsidRPr="009079F8" w14:paraId="4A4A50FE" w14:textId="77777777" w:rsidTr="00D80F71">
        <w:tc>
          <w:tcPr>
            <w:tcW w:w="421" w:type="dxa"/>
          </w:tcPr>
          <w:p w14:paraId="22AC33D6" w14:textId="77777777" w:rsidR="00C11AAF" w:rsidRPr="009079F8" w:rsidRDefault="00C11AAF" w:rsidP="00F23355">
            <w:pPr>
              <w:pStyle w:val="pqiTabBody"/>
              <w:rPr>
                <w:b/>
              </w:rPr>
            </w:pPr>
          </w:p>
        </w:tc>
        <w:tc>
          <w:tcPr>
            <w:tcW w:w="567" w:type="dxa"/>
          </w:tcPr>
          <w:p w14:paraId="434D4EEA" w14:textId="77777777" w:rsidR="00C11AAF" w:rsidRPr="009079F8" w:rsidRDefault="00C11AAF" w:rsidP="00F23355">
            <w:pPr>
              <w:pStyle w:val="pqiTabBody"/>
              <w:rPr>
                <w:i/>
              </w:rPr>
            </w:pPr>
            <w:r w:rsidRPr="009079F8">
              <w:rPr>
                <w:i/>
              </w:rPr>
              <w:t>c</w:t>
            </w:r>
          </w:p>
        </w:tc>
        <w:tc>
          <w:tcPr>
            <w:tcW w:w="4670" w:type="dxa"/>
          </w:tcPr>
          <w:p w14:paraId="07D94D5D" w14:textId="77777777" w:rsidR="00C11AAF" w:rsidRDefault="00C11AAF" w:rsidP="00F23355">
            <w:pPr>
              <w:pStyle w:val="pqiTabBody"/>
            </w:pPr>
            <w:r w:rsidRPr="009079F8">
              <w:t>Ulica</w:t>
            </w:r>
          </w:p>
          <w:p w14:paraId="3679A0E8" w14:textId="5D5A7BD9"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StreetName</w:t>
            </w:r>
          </w:p>
        </w:tc>
        <w:tc>
          <w:tcPr>
            <w:tcW w:w="566" w:type="dxa"/>
          </w:tcPr>
          <w:p w14:paraId="731EBFFE" w14:textId="77777777" w:rsidR="00C11AAF" w:rsidRPr="009079F8" w:rsidRDefault="00C11AAF" w:rsidP="00F23355">
            <w:pPr>
              <w:pStyle w:val="pqiTabBody"/>
            </w:pPr>
            <w:r w:rsidRPr="009079F8">
              <w:t>R</w:t>
            </w:r>
          </w:p>
        </w:tc>
        <w:tc>
          <w:tcPr>
            <w:tcW w:w="2121" w:type="dxa"/>
          </w:tcPr>
          <w:p w14:paraId="7DB859B2" w14:textId="77777777" w:rsidR="00C11AAF" w:rsidRPr="009079F8" w:rsidRDefault="00C11AAF" w:rsidP="00F23355">
            <w:pPr>
              <w:pStyle w:val="pqiTabBody"/>
            </w:pPr>
          </w:p>
        </w:tc>
        <w:tc>
          <w:tcPr>
            <w:tcW w:w="4554" w:type="dxa"/>
          </w:tcPr>
          <w:p w14:paraId="24560D8F" w14:textId="77777777" w:rsidR="00C11AAF" w:rsidRPr="009079F8" w:rsidRDefault="00C11AAF" w:rsidP="00F23355">
            <w:pPr>
              <w:pStyle w:val="pqiTabBody"/>
            </w:pPr>
          </w:p>
        </w:tc>
        <w:tc>
          <w:tcPr>
            <w:tcW w:w="850" w:type="dxa"/>
          </w:tcPr>
          <w:p w14:paraId="1452DF39" w14:textId="77777777" w:rsidR="00C11AAF" w:rsidRPr="009079F8" w:rsidRDefault="00C11AAF" w:rsidP="00F23355">
            <w:pPr>
              <w:pStyle w:val="pqiTabBody"/>
            </w:pPr>
            <w:r w:rsidRPr="009079F8">
              <w:t>an..65</w:t>
            </w:r>
          </w:p>
        </w:tc>
      </w:tr>
      <w:tr w:rsidR="00C11AAF" w:rsidRPr="009079F8" w14:paraId="0F8C9316" w14:textId="77777777" w:rsidTr="00D80F71">
        <w:tc>
          <w:tcPr>
            <w:tcW w:w="421" w:type="dxa"/>
          </w:tcPr>
          <w:p w14:paraId="2011FE76" w14:textId="77777777" w:rsidR="00C11AAF" w:rsidRPr="009079F8" w:rsidRDefault="00C11AAF" w:rsidP="00F23355">
            <w:pPr>
              <w:pStyle w:val="pqiTabBody"/>
              <w:rPr>
                <w:b/>
              </w:rPr>
            </w:pPr>
          </w:p>
        </w:tc>
        <w:tc>
          <w:tcPr>
            <w:tcW w:w="567" w:type="dxa"/>
          </w:tcPr>
          <w:p w14:paraId="6D5BB4B4" w14:textId="77777777" w:rsidR="00C11AAF" w:rsidRPr="009079F8" w:rsidRDefault="00C11AAF" w:rsidP="00F23355">
            <w:pPr>
              <w:pStyle w:val="pqiTabBody"/>
              <w:rPr>
                <w:i/>
              </w:rPr>
            </w:pPr>
            <w:r w:rsidRPr="009079F8">
              <w:rPr>
                <w:i/>
              </w:rPr>
              <w:t>d</w:t>
            </w:r>
          </w:p>
        </w:tc>
        <w:tc>
          <w:tcPr>
            <w:tcW w:w="4670" w:type="dxa"/>
          </w:tcPr>
          <w:p w14:paraId="7230544D" w14:textId="77777777" w:rsidR="00C11AAF" w:rsidRDefault="00C11AAF" w:rsidP="00F23355">
            <w:pPr>
              <w:pStyle w:val="pqiTabBody"/>
            </w:pPr>
            <w:r w:rsidRPr="009079F8">
              <w:t>Numer domu</w:t>
            </w:r>
          </w:p>
          <w:p w14:paraId="431EF201" w14:textId="1560C64C"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StreetNumber</w:t>
            </w:r>
          </w:p>
        </w:tc>
        <w:tc>
          <w:tcPr>
            <w:tcW w:w="566" w:type="dxa"/>
          </w:tcPr>
          <w:p w14:paraId="1536D6B9" w14:textId="77777777" w:rsidR="00C11AAF" w:rsidRPr="009079F8" w:rsidRDefault="00C11AAF" w:rsidP="00F23355">
            <w:pPr>
              <w:pStyle w:val="pqiTabBody"/>
            </w:pPr>
            <w:r w:rsidRPr="009079F8">
              <w:t>O</w:t>
            </w:r>
          </w:p>
        </w:tc>
        <w:tc>
          <w:tcPr>
            <w:tcW w:w="2121" w:type="dxa"/>
          </w:tcPr>
          <w:p w14:paraId="73D8402F" w14:textId="77777777" w:rsidR="00C11AAF" w:rsidRPr="009079F8" w:rsidRDefault="00C11AAF" w:rsidP="00F23355">
            <w:pPr>
              <w:pStyle w:val="pqiTabBody"/>
            </w:pPr>
          </w:p>
        </w:tc>
        <w:tc>
          <w:tcPr>
            <w:tcW w:w="4554" w:type="dxa"/>
          </w:tcPr>
          <w:p w14:paraId="4A234821" w14:textId="77777777" w:rsidR="00C11AAF" w:rsidRPr="009079F8" w:rsidRDefault="00C11AAF" w:rsidP="00F23355">
            <w:pPr>
              <w:pStyle w:val="pqiTabBody"/>
            </w:pPr>
          </w:p>
        </w:tc>
        <w:tc>
          <w:tcPr>
            <w:tcW w:w="850" w:type="dxa"/>
          </w:tcPr>
          <w:p w14:paraId="4692F9F9" w14:textId="77777777" w:rsidR="00C11AAF" w:rsidRPr="009079F8" w:rsidRDefault="00C11AAF" w:rsidP="00F23355">
            <w:pPr>
              <w:pStyle w:val="pqiTabBody"/>
            </w:pPr>
            <w:r w:rsidRPr="009079F8">
              <w:t>an..11</w:t>
            </w:r>
          </w:p>
        </w:tc>
      </w:tr>
      <w:tr w:rsidR="00C11AAF" w:rsidRPr="009079F8" w14:paraId="771F76A9" w14:textId="77777777" w:rsidTr="00D80F71">
        <w:tc>
          <w:tcPr>
            <w:tcW w:w="421" w:type="dxa"/>
          </w:tcPr>
          <w:p w14:paraId="1EF36D5D" w14:textId="77777777" w:rsidR="00C11AAF" w:rsidRPr="009079F8" w:rsidRDefault="00C11AAF" w:rsidP="00F23355">
            <w:pPr>
              <w:pStyle w:val="pqiTabBody"/>
              <w:rPr>
                <w:b/>
              </w:rPr>
            </w:pPr>
          </w:p>
        </w:tc>
        <w:tc>
          <w:tcPr>
            <w:tcW w:w="567" w:type="dxa"/>
          </w:tcPr>
          <w:p w14:paraId="7BB74F5D" w14:textId="77777777" w:rsidR="00C11AAF" w:rsidRPr="009079F8" w:rsidRDefault="00C11AAF" w:rsidP="00F23355">
            <w:pPr>
              <w:pStyle w:val="pqiTabBody"/>
              <w:rPr>
                <w:i/>
              </w:rPr>
            </w:pPr>
            <w:r w:rsidRPr="009079F8">
              <w:rPr>
                <w:i/>
              </w:rPr>
              <w:t>e</w:t>
            </w:r>
          </w:p>
        </w:tc>
        <w:tc>
          <w:tcPr>
            <w:tcW w:w="4670" w:type="dxa"/>
          </w:tcPr>
          <w:p w14:paraId="426CA709" w14:textId="77777777" w:rsidR="00C11AAF" w:rsidRDefault="00C11AAF" w:rsidP="00F23355">
            <w:pPr>
              <w:pStyle w:val="pqiTabBody"/>
            </w:pPr>
            <w:r w:rsidRPr="009079F8">
              <w:t>Kod pocztowy</w:t>
            </w:r>
          </w:p>
          <w:p w14:paraId="5D50CEAC" w14:textId="7B35F0B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Postcode</w:t>
            </w:r>
          </w:p>
        </w:tc>
        <w:tc>
          <w:tcPr>
            <w:tcW w:w="566" w:type="dxa"/>
          </w:tcPr>
          <w:p w14:paraId="0015847D" w14:textId="77777777" w:rsidR="00C11AAF" w:rsidRPr="009079F8" w:rsidRDefault="00C11AAF" w:rsidP="00F23355">
            <w:pPr>
              <w:pStyle w:val="pqiTabBody"/>
            </w:pPr>
            <w:r w:rsidRPr="009079F8">
              <w:t>R</w:t>
            </w:r>
          </w:p>
        </w:tc>
        <w:tc>
          <w:tcPr>
            <w:tcW w:w="2121" w:type="dxa"/>
          </w:tcPr>
          <w:p w14:paraId="54886761" w14:textId="77777777" w:rsidR="00C11AAF" w:rsidRPr="009079F8" w:rsidRDefault="00C11AAF" w:rsidP="00F23355">
            <w:pPr>
              <w:pStyle w:val="pqiTabBody"/>
            </w:pPr>
          </w:p>
        </w:tc>
        <w:tc>
          <w:tcPr>
            <w:tcW w:w="4554" w:type="dxa"/>
          </w:tcPr>
          <w:p w14:paraId="0FF2E862" w14:textId="77777777" w:rsidR="00C11AAF" w:rsidRPr="009079F8" w:rsidRDefault="00C11AAF" w:rsidP="00F23355">
            <w:pPr>
              <w:pStyle w:val="pqiTabBody"/>
            </w:pPr>
          </w:p>
        </w:tc>
        <w:tc>
          <w:tcPr>
            <w:tcW w:w="850" w:type="dxa"/>
          </w:tcPr>
          <w:p w14:paraId="74C9A72E" w14:textId="77777777" w:rsidR="00C11AAF" w:rsidRPr="009079F8" w:rsidRDefault="00C11AAF" w:rsidP="00F23355">
            <w:pPr>
              <w:pStyle w:val="pqiTabBody"/>
            </w:pPr>
            <w:r w:rsidRPr="009079F8">
              <w:t>an..10</w:t>
            </w:r>
          </w:p>
        </w:tc>
      </w:tr>
      <w:tr w:rsidR="00C11AAF" w:rsidRPr="009079F8" w14:paraId="2D67336C" w14:textId="77777777" w:rsidTr="00D80F71">
        <w:tc>
          <w:tcPr>
            <w:tcW w:w="421" w:type="dxa"/>
          </w:tcPr>
          <w:p w14:paraId="0D18216A" w14:textId="77777777" w:rsidR="00C11AAF" w:rsidRPr="009079F8" w:rsidRDefault="00C11AAF" w:rsidP="00F23355">
            <w:pPr>
              <w:pStyle w:val="pqiTabBody"/>
              <w:rPr>
                <w:b/>
              </w:rPr>
            </w:pPr>
          </w:p>
        </w:tc>
        <w:tc>
          <w:tcPr>
            <w:tcW w:w="567" w:type="dxa"/>
          </w:tcPr>
          <w:p w14:paraId="71C6A843" w14:textId="77777777" w:rsidR="00C11AAF" w:rsidRPr="009079F8" w:rsidRDefault="00C11AAF" w:rsidP="00F23355">
            <w:pPr>
              <w:pStyle w:val="pqiTabBody"/>
              <w:rPr>
                <w:i/>
              </w:rPr>
            </w:pPr>
            <w:r w:rsidRPr="009079F8">
              <w:rPr>
                <w:i/>
              </w:rPr>
              <w:t>f</w:t>
            </w:r>
          </w:p>
        </w:tc>
        <w:tc>
          <w:tcPr>
            <w:tcW w:w="4670" w:type="dxa"/>
          </w:tcPr>
          <w:p w14:paraId="6D31FA7D" w14:textId="77777777" w:rsidR="00C11AAF" w:rsidRDefault="00C11AAF" w:rsidP="00F23355">
            <w:pPr>
              <w:pStyle w:val="pqiTabBody"/>
            </w:pPr>
            <w:r w:rsidRPr="009079F8">
              <w:t>Miejscowość</w:t>
            </w:r>
          </w:p>
          <w:p w14:paraId="316379D5" w14:textId="2DB781DD"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566" w:type="dxa"/>
          </w:tcPr>
          <w:p w14:paraId="5045B3EC" w14:textId="77777777" w:rsidR="00C11AAF" w:rsidRPr="009079F8" w:rsidRDefault="00C11AAF" w:rsidP="00F23355">
            <w:pPr>
              <w:pStyle w:val="pqiTabBody"/>
            </w:pPr>
            <w:r w:rsidRPr="009079F8">
              <w:t>R</w:t>
            </w:r>
          </w:p>
        </w:tc>
        <w:tc>
          <w:tcPr>
            <w:tcW w:w="2121" w:type="dxa"/>
          </w:tcPr>
          <w:p w14:paraId="1D1452E2" w14:textId="77777777" w:rsidR="00C11AAF" w:rsidRPr="009079F8" w:rsidRDefault="00C11AAF" w:rsidP="00F23355">
            <w:pPr>
              <w:pStyle w:val="pqiTabBody"/>
            </w:pPr>
          </w:p>
        </w:tc>
        <w:tc>
          <w:tcPr>
            <w:tcW w:w="4554" w:type="dxa"/>
          </w:tcPr>
          <w:p w14:paraId="2FBC5C07" w14:textId="77777777" w:rsidR="00C11AAF" w:rsidRPr="009079F8" w:rsidRDefault="00C11AAF" w:rsidP="00F23355">
            <w:pPr>
              <w:pStyle w:val="pqiTabBody"/>
            </w:pPr>
          </w:p>
        </w:tc>
        <w:tc>
          <w:tcPr>
            <w:tcW w:w="850" w:type="dxa"/>
          </w:tcPr>
          <w:p w14:paraId="68234DA9" w14:textId="77777777" w:rsidR="00C11AAF" w:rsidRPr="009079F8" w:rsidRDefault="00C11AAF" w:rsidP="00F23355">
            <w:pPr>
              <w:pStyle w:val="pqiTabBody"/>
            </w:pPr>
            <w:r w:rsidRPr="009079F8">
              <w:t>an..50</w:t>
            </w:r>
          </w:p>
        </w:tc>
      </w:tr>
      <w:tr w:rsidR="00C11AAF" w:rsidRPr="009079F8" w14:paraId="1B4CAF7C" w14:textId="77777777" w:rsidTr="00D80F71">
        <w:tc>
          <w:tcPr>
            <w:tcW w:w="988" w:type="dxa"/>
            <w:gridSpan w:val="2"/>
          </w:tcPr>
          <w:p w14:paraId="6B2C86B4" w14:textId="77777777" w:rsidR="00C11AAF" w:rsidRPr="009079F8" w:rsidRDefault="00C11AAF" w:rsidP="00F23355">
            <w:pPr>
              <w:pStyle w:val="pqiTabHead"/>
              <w:rPr>
                <w:i/>
              </w:rPr>
            </w:pPr>
            <w:r w:rsidRPr="009079F8">
              <w:t>16</w:t>
            </w:r>
          </w:p>
        </w:tc>
        <w:tc>
          <w:tcPr>
            <w:tcW w:w="4670" w:type="dxa"/>
          </w:tcPr>
          <w:p w14:paraId="2638AABE" w14:textId="77777777" w:rsidR="00C11AAF" w:rsidRDefault="00C11AAF" w:rsidP="00F23355">
            <w:pPr>
              <w:pStyle w:val="pqiTabHead"/>
            </w:pPr>
            <w:r w:rsidRPr="009079F8">
              <w:t xml:space="preserve">SZCZEGÓŁY </w:t>
            </w:r>
            <w:r>
              <w:t>DOTYCZĄCE TRANSPORTU</w:t>
            </w:r>
          </w:p>
          <w:p w14:paraId="66FAFE88" w14:textId="67C70DC2" w:rsidR="00D93729" w:rsidRPr="006E1FD6" w:rsidRDefault="00C11AAF" w:rsidP="00F23355">
            <w:pPr>
              <w:pStyle w:val="pqiTabHead"/>
              <w:rPr>
                <w:rFonts w:ascii="Courier New" w:hAnsi="Courier New" w:cs="Courier New"/>
                <w:noProof/>
                <w:color w:val="0000FF"/>
              </w:rPr>
            </w:pPr>
            <w:r>
              <w:rPr>
                <w:rFonts w:ascii="Courier New" w:hAnsi="Courier New" w:cs="Courier New"/>
                <w:noProof/>
                <w:color w:val="0000FF"/>
              </w:rPr>
              <w:t>TransportDetails</w:t>
            </w:r>
          </w:p>
        </w:tc>
        <w:tc>
          <w:tcPr>
            <w:tcW w:w="566" w:type="dxa"/>
          </w:tcPr>
          <w:p w14:paraId="46039A7F" w14:textId="77777777" w:rsidR="00C11AAF" w:rsidRPr="009079F8" w:rsidRDefault="00C11AAF" w:rsidP="00F23355">
            <w:pPr>
              <w:pStyle w:val="pqiTabHead"/>
            </w:pPr>
            <w:r w:rsidRPr="009079F8">
              <w:t>R</w:t>
            </w:r>
          </w:p>
        </w:tc>
        <w:tc>
          <w:tcPr>
            <w:tcW w:w="2121" w:type="dxa"/>
          </w:tcPr>
          <w:p w14:paraId="134AD3FB" w14:textId="77777777" w:rsidR="00C11AAF" w:rsidRPr="009079F8" w:rsidRDefault="00C11AAF" w:rsidP="00F23355">
            <w:pPr>
              <w:pStyle w:val="pqiTabHead"/>
            </w:pPr>
          </w:p>
        </w:tc>
        <w:tc>
          <w:tcPr>
            <w:tcW w:w="4554" w:type="dxa"/>
          </w:tcPr>
          <w:p w14:paraId="38B2EF7E" w14:textId="77777777" w:rsidR="00C11AAF" w:rsidRPr="009079F8" w:rsidRDefault="00C11AAF" w:rsidP="00F23355">
            <w:pPr>
              <w:pStyle w:val="pqiTabHead"/>
            </w:pPr>
          </w:p>
        </w:tc>
        <w:tc>
          <w:tcPr>
            <w:tcW w:w="850" w:type="dxa"/>
          </w:tcPr>
          <w:p w14:paraId="439A8E2A" w14:textId="77777777" w:rsidR="00C11AAF" w:rsidRPr="009079F8" w:rsidRDefault="00C11AAF" w:rsidP="00F23355">
            <w:pPr>
              <w:pStyle w:val="pqiTabHead"/>
            </w:pPr>
            <w:r w:rsidRPr="009079F8">
              <w:t>99X</w:t>
            </w:r>
          </w:p>
        </w:tc>
      </w:tr>
      <w:tr w:rsidR="00C11AAF" w:rsidRPr="009079F8" w14:paraId="496ABA32" w14:textId="77777777" w:rsidTr="00D80F71">
        <w:tc>
          <w:tcPr>
            <w:tcW w:w="421" w:type="dxa"/>
          </w:tcPr>
          <w:p w14:paraId="67F4F3CC" w14:textId="77777777" w:rsidR="00C11AAF" w:rsidRPr="009079F8" w:rsidRDefault="00C11AAF" w:rsidP="00F23355">
            <w:pPr>
              <w:pStyle w:val="pqiTabBody"/>
              <w:rPr>
                <w:b/>
              </w:rPr>
            </w:pPr>
          </w:p>
        </w:tc>
        <w:tc>
          <w:tcPr>
            <w:tcW w:w="567" w:type="dxa"/>
          </w:tcPr>
          <w:p w14:paraId="3B39CB73" w14:textId="77777777" w:rsidR="00C11AAF" w:rsidRPr="009079F8" w:rsidRDefault="00C11AAF" w:rsidP="00F23355">
            <w:pPr>
              <w:pStyle w:val="pqiTabBody"/>
              <w:rPr>
                <w:i/>
              </w:rPr>
            </w:pPr>
            <w:r w:rsidRPr="009079F8">
              <w:rPr>
                <w:i/>
              </w:rPr>
              <w:t>a</w:t>
            </w:r>
          </w:p>
        </w:tc>
        <w:tc>
          <w:tcPr>
            <w:tcW w:w="4670" w:type="dxa"/>
          </w:tcPr>
          <w:p w14:paraId="333EDBA9" w14:textId="77777777" w:rsidR="00C11AAF" w:rsidRDefault="00C11AAF" w:rsidP="00F23355">
            <w:pPr>
              <w:pStyle w:val="pqiTabBody"/>
            </w:pPr>
            <w:r w:rsidRPr="009079F8">
              <w:t>Kod jednostki transportowej</w:t>
            </w:r>
          </w:p>
          <w:p w14:paraId="0D7DB6EB" w14:textId="579F4AAE"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TransportUnitCode</w:t>
            </w:r>
          </w:p>
        </w:tc>
        <w:tc>
          <w:tcPr>
            <w:tcW w:w="566" w:type="dxa"/>
          </w:tcPr>
          <w:p w14:paraId="2ADF04A7" w14:textId="77777777" w:rsidR="00C11AAF" w:rsidRPr="009079F8" w:rsidRDefault="00C11AAF" w:rsidP="00F23355">
            <w:pPr>
              <w:pStyle w:val="pqiTabBody"/>
            </w:pPr>
            <w:r w:rsidRPr="009079F8">
              <w:t>R</w:t>
            </w:r>
          </w:p>
        </w:tc>
        <w:tc>
          <w:tcPr>
            <w:tcW w:w="2121" w:type="dxa"/>
          </w:tcPr>
          <w:p w14:paraId="48C245BF" w14:textId="77777777" w:rsidR="00C11AAF" w:rsidRPr="009079F8" w:rsidRDefault="00C11AAF" w:rsidP="00F23355">
            <w:pPr>
              <w:pStyle w:val="pqiTabBody"/>
            </w:pPr>
          </w:p>
        </w:tc>
        <w:tc>
          <w:tcPr>
            <w:tcW w:w="4554" w:type="dxa"/>
          </w:tcPr>
          <w:p w14:paraId="5FFA8A60" w14:textId="7AC7D6B7" w:rsidR="00FA37DE" w:rsidRPr="00583C40" w:rsidRDefault="00C11AAF" w:rsidP="00F23355">
            <w:pPr>
              <w:pStyle w:val="pqiTabBody"/>
            </w:pPr>
            <w:r>
              <w:rPr>
                <w:lang w:eastAsia="en-GB"/>
              </w:rPr>
              <w:t>Wartość ze słownika</w:t>
            </w:r>
            <w:r>
              <w:t xml:space="preserve"> „</w:t>
            </w:r>
            <w:r w:rsidRPr="00583C40">
              <w:t>Kody jednostek transportowych (Transport units)</w:t>
            </w:r>
            <w:r>
              <w:t>”.</w:t>
            </w:r>
          </w:p>
        </w:tc>
        <w:tc>
          <w:tcPr>
            <w:tcW w:w="850" w:type="dxa"/>
          </w:tcPr>
          <w:p w14:paraId="299B647C" w14:textId="77777777" w:rsidR="00C11AAF" w:rsidRPr="009079F8" w:rsidRDefault="00C11AAF" w:rsidP="00F23355">
            <w:pPr>
              <w:pStyle w:val="pqiTabBody"/>
            </w:pPr>
            <w:r w:rsidRPr="009079F8">
              <w:t>n..2</w:t>
            </w:r>
          </w:p>
        </w:tc>
      </w:tr>
      <w:tr w:rsidR="00C11AAF" w:rsidRPr="009079F8" w14:paraId="3F9B0B07" w14:textId="77777777" w:rsidTr="00D80F71">
        <w:tc>
          <w:tcPr>
            <w:tcW w:w="421" w:type="dxa"/>
          </w:tcPr>
          <w:p w14:paraId="1E75DF24" w14:textId="77777777" w:rsidR="00C11AAF" w:rsidRPr="009079F8" w:rsidRDefault="00C11AAF" w:rsidP="00F23355">
            <w:pPr>
              <w:pStyle w:val="pqiTabBody"/>
              <w:rPr>
                <w:b/>
              </w:rPr>
            </w:pPr>
          </w:p>
        </w:tc>
        <w:tc>
          <w:tcPr>
            <w:tcW w:w="567" w:type="dxa"/>
          </w:tcPr>
          <w:p w14:paraId="2AFE2CCA" w14:textId="77777777" w:rsidR="00C11AAF" w:rsidRPr="009079F8" w:rsidRDefault="00C11AAF" w:rsidP="00F23355">
            <w:pPr>
              <w:pStyle w:val="pqiTabBody"/>
              <w:rPr>
                <w:i/>
              </w:rPr>
            </w:pPr>
            <w:r w:rsidRPr="009079F8">
              <w:rPr>
                <w:i/>
              </w:rPr>
              <w:t>b</w:t>
            </w:r>
          </w:p>
        </w:tc>
        <w:tc>
          <w:tcPr>
            <w:tcW w:w="4670" w:type="dxa"/>
          </w:tcPr>
          <w:p w14:paraId="74090A83" w14:textId="77777777" w:rsidR="00C11AAF" w:rsidRDefault="00C11AAF" w:rsidP="00F23355">
            <w:pPr>
              <w:pStyle w:val="pqiTabBody"/>
            </w:pPr>
            <w:r w:rsidRPr="009079F8">
              <w:t>Oznaczenie jednostek transportowych</w:t>
            </w:r>
          </w:p>
          <w:p w14:paraId="19E52839" w14:textId="5C50292B"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IdentityOfTransportUnits</w:t>
            </w:r>
          </w:p>
        </w:tc>
        <w:tc>
          <w:tcPr>
            <w:tcW w:w="566" w:type="dxa"/>
          </w:tcPr>
          <w:p w14:paraId="0744C417" w14:textId="77777777" w:rsidR="00C11AAF" w:rsidRPr="009079F8" w:rsidRDefault="00C11AAF" w:rsidP="00F23355">
            <w:pPr>
              <w:pStyle w:val="pqiTabBody"/>
            </w:pPr>
            <w:r>
              <w:t>D</w:t>
            </w:r>
          </w:p>
        </w:tc>
        <w:tc>
          <w:tcPr>
            <w:tcW w:w="2121" w:type="dxa"/>
          </w:tcPr>
          <w:p w14:paraId="74234E5D" w14:textId="77777777" w:rsidR="00C11AAF" w:rsidRDefault="00C11AAF" w:rsidP="00F23355">
            <w:pPr>
              <w:pStyle w:val="pqiTabBody"/>
            </w:pPr>
            <w:r>
              <w:t>„R” jeśli w polu 16a wybrano kod jednostki transportowej różny od „5 – Stałe instalacje przesyłowe”.</w:t>
            </w:r>
          </w:p>
          <w:p w14:paraId="098245D7" w14:textId="77777777" w:rsidR="00C11AAF" w:rsidRPr="009079F8" w:rsidRDefault="00C11AAF" w:rsidP="00F23355">
            <w:pPr>
              <w:pStyle w:val="pqiTabBody"/>
            </w:pPr>
            <w:r>
              <w:t>W pozostałych przypadkach nie stosuje się.</w:t>
            </w:r>
          </w:p>
        </w:tc>
        <w:tc>
          <w:tcPr>
            <w:tcW w:w="4554" w:type="dxa"/>
          </w:tcPr>
          <w:p w14:paraId="37203405" w14:textId="5F8513C1" w:rsidR="00C11AAF" w:rsidRDefault="00C11AAF" w:rsidP="00F23355">
            <w:pPr>
              <w:pStyle w:val="pqiTabBody"/>
            </w:pPr>
            <w:r w:rsidRPr="009079F8">
              <w:t>Należy wpisać numer rejestracyjny jednostki transportowej (jednostek transportowych).</w:t>
            </w:r>
            <w:r w:rsidR="00FA37DE">
              <w:t xml:space="preserve"> gdy kod </w:t>
            </w:r>
            <w:r w:rsidR="009E4744">
              <w:t>j</w:t>
            </w:r>
            <w:r w:rsidR="00FA37DE">
              <w:t>ednostki transportowej jest inny niż 5.</w:t>
            </w:r>
          </w:p>
          <w:p w14:paraId="65BE0CEA" w14:textId="23B0224A" w:rsidR="00FA37DE" w:rsidRPr="009079F8" w:rsidRDefault="00FA37DE" w:rsidP="00F23355">
            <w:pPr>
              <w:pStyle w:val="pqiTabBody"/>
            </w:pPr>
          </w:p>
        </w:tc>
        <w:tc>
          <w:tcPr>
            <w:tcW w:w="850" w:type="dxa"/>
          </w:tcPr>
          <w:p w14:paraId="4702559C" w14:textId="77777777" w:rsidR="00C11AAF" w:rsidRPr="009079F8" w:rsidRDefault="00C11AAF" w:rsidP="00F23355">
            <w:pPr>
              <w:pStyle w:val="pqiTabBody"/>
            </w:pPr>
            <w:r w:rsidRPr="009079F8">
              <w:t>an..35</w:t>
            </w:r>
          </w:p>
        </w:tc>
      </w:tr>
      <w:tr w:rsidR="00C11AAF" w:rsidRPr="009079F8" w14:paraId="79066F36" w14:textId="77777777" w:rsidTr="00D80F71">
        <w:tc>
          <w:tcPr>
            <w:tcW w:w="421" w:type="dxa"/>
          </w:tcPr>
          <w:p w14:paraId="3A02DEB7" w14:textId="77777777" w:rsidR="00C11AAF" w:rsidRPr="009079F8" w:rsidRDefault="00C11AAF" w:rsidP="00F23355">
            <w:pPr>
              <w:pStyle w:val="pqiTabBody"/>
              <w:rPr>
                <w:b/>
              </w:rPr>
            </w:pPr>
          </w:p>
        </w:tc>
        <w:tc>
          <w:tcPr>
            <w:tcW w:w="567" w:type="dxa"/>
          </w:tcPr>
          <w:p w14:paraId="1B26DDC9" w14:textId="77777777" w:rsidR="00C11AAF" w:rsidRPr="009079F8" w:rsidRDefault="00C11AAF" w:rsidP="00F23355">
            <w:pPr>
              <w:pStyle w:val="pqiTabBody"/>
              <w:rPr>
                <w:i/>
              </w:rPr>
            </w:pPr>
            <w:r w:rsidRPr="009079F8">
              <w:rPr>
                <w:i/>
              </w:rPr>
              <w:t>c</w:t>
            </w:r>
          </w:p>
        </w:tc>
        <w:tc>
          <w:tcPr>
            <w:tcW w:w="4670" w:type="dxa"/>
          </w:tcPr>
          <w:p w14:paraId="3D17308D" w14:textId="77777777" w:rsidR="00C11AAF" w:rsidRDefault="00C11AAF" w:rsidP="00F23355">
            <w:pPr>
              <w:pStyle w:val="pqiTabBody"/>
            </w:pPr>
            <w:r w:rsidRPr="009079F8">
              <w:t>Oznaczenie pieczęci handlowej</w:t>
            </w:r>
            <w:r>
              <w:t xml:space="preserve"> (zabezpieczenia urzędowego) </w:t>
            </w:r>
          </w:p>
          <w:p w14:paraId="665121DD" w14:textId="69B1B780" w:rsidR="00D93729" w:rsidRPr="006E1FD6" w:rsidRDefault="00C11AAF"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18D060F" w14:textId="77777777" w:rsidR="00C11AAF" w:rsidRPr="009079F8" w:rsidRDefault="00C11AAF" w:rsidP="00F23355">
            <w:pPr>
              <w:pStyle w:val="pqiTabBody"/>
            </w:pPr>
            <w:r w:rsidRPr="009079F8">
              <w:t>D</w:t>
            </w:r>
          </w:p>
        </w:tc>
        <w:tc>
          <w:tcPr>
            <w:tcW w:w="2121" w:type="dxa"/>
          </w:tcPr>
          <w:p w14:paraId="2A2E4112" w14:textId="77777777" w:rsidR="00C11AAF" w:rsidRPr="009079F8" w:rsidRDefault="00C11AAF" w:rsidP="00F23355">
            <w:pPr>
              <w:pStyle w:val="pqiTabBody"/>
            </w:pPr>
            <w:r w:rsidRPr="009079F8">
              <w:t>„R”, jeżeli stosuje się pieczęci handlowe</w:t>
            </w:r>
            <w:r>
              <w:t xml:space="preserve"> (zabezpieczenia urzędowe)</w:t>
            </w:r>
            <w:r w:rsidRPr="009079F8">
              <w:t>.</w:t>
            </w:r>
          </w:p>
        </w:tc>
        <w:tc>
          <w:tcPr>
            <w:tcW w:w="4554" w:type="dxa"/>
          </w:tcPr>
          <w:p w14:paraId="4B831E4A" w14:textId="77777777" w:rsidR="00C11AAF" w:rsidRPr="009079F8" w:rsidRDefault="00C11AAF" w:rsidP="00F23355">
            <w:pPr>
              <w:pStyle w:val="pqiTabBody"/>
            </w:pPr>
            <w:r w:rsidRPr="009079F8">
              <w:t>Należy podać identyfikację pieczęci handlowych</w:t>
            </w:r>
            <w:r>
              <w:t xml:space="preserve"> (zabezpieczeń urzędowych)</w:t>
            </w:r>
            <w:r w:rsidRPr="009079F8">
              <w:t>, jeżeli są one stosowane do opieczętowania jednostki transportowej.</w:t>
            </w:r>
          </w:p>
        </w:tc>
        <w:tc>
          <w:tcPr>
            <w:tcW w:w="850" w:type="dxa"/>
          </w:tcPr>
          <w:p w14:paraId="002DD30E" w14:textId="77777777" w:rsidR="00C11AAF" w:rsidRPr="009079F8" w:rsidRDefault="00C11AAF" w:rsidP="00F23355">
            <w:pPr>
              <w:pStyle w:val="pqiTabBody"/>
            </w:pPr>
            <w:r w:rsidRPr="009079F8">
              <w:t>an..35</w:t>
            </w:r>
          </w:p>
        </w:tc>
      </w:tr>
      <w:tr w:rsidR="00C11AAF" w:rsidRPr="009079F8" w14:paraId="7343C694" w14:textId="77777777" w:rsidTr="00D80F71">
        <w:tc>
          <w:tcPr>
            <w:tcW w:w="421" w:type="dxa"/>
          </w:tcPr>
          <w:p w14:paraId="06E5747E" w14:textId="77777777" w:rsidR="00C11AAF" w:rsidRPr="009079F8" w:rsidRDefault="00C11AAF" w:rsidP="00F23355">
            <w:pPr>
              <w:pStyle w:val="pqiTabBody"/>
              <w:rPr>
                <w:b/>
              </w:rPr>
            </w:pPr>
          </w:p>
        </w:tc>
        <w:tc>
          <w:tcPr>
            <w:tcW w:w="567" w:type="dxa"/>
          </w:tcPr>
          <w:p w14:paraId="2BB2A9AA" w14:textId="77777777" w:rsidR="00C11AAF" w:rsidRPr="009079F8" w:rsidRDefault="00C11AAF" w:rsidP="00F23355">
            <w:pPr>
              <w:pStyle w:val="pqiTabBody"/>
              <w:rPr>
                <w:i/>
              </w:rPr>
            </w:pPr>
            <w:r w:rsidRPr="009079F8">
              <w:rPr>
                <w:i/>
              </w:rPr>
              <w:t>d</w:t>
            </w:r>
          </w:p>
        </w:tc>
        <w:tc>
          <w:tcPr>
            <w:tcW w:w="4670" w:type="dxa"/>
          </w:tcPr>
          <w:p w14:paraId="0023B8D3" w14:textId="77777777" w:rsidR="00C11AAF" w:rsidRDefault="00C11AAF" w:rsidP="00F23355">
            <w:pPr>
              <w:pStyle w:val="pqiTabBody"/>
            </w:pPr>
            <w:r w:rsidRPr="009079F8">
              <w:t>Informacje o pieczęci</w:t>
            </w:r>
            <w:r>
              <w:t xml:space="preserve"> (zabezpieczeniu urzędowym)</w:t>
            </w:r>
          </w:p>
          <w:p w14:paraId="757636DD" w14:textId="31CD6182"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5323AFAD" w14:textId="77777777" w:rsidR="00C11AAF" w:rsidRPr="009079F8" w:rsidRDefault="00C11AAF" w:rsidP="00F23355">
            <w:pPr>
              <w:pStyle w:val="pqiTabBody"/>
            </w:pPr>
            <w:r w:rsidRPr="009079F8">
              <w:t>O</w:t>
            </w:r>
          </w:p>
        </w:tc>
        <w:tc>
          <w:tcPr>
            <w:tcW w:w="2121" w:type="dxa"/>
          </w:tcPr>
          <w:p w14:paraId="1B175D96" w14:textId="77777777" w:rsidR="00C11AAF" w:rsidRPr="009079F8" w:rsidRDefault="00C11AAF" w:rsidP="00F23355">
            <w:pPr>
              <w:pStyle w:val="pqiTabBody"/>
            </w:pPr>
          </w:p>
        </w:tc>
        <w:tc>
          <w:tcPr>
            <w:tcW w:w="4554" w:type="dxa"/>
          </w:tcPr>
          <w:p w14:paraId="6A6DFFE2" w14:textId="77777777" w:rsidR="00C11AAF" w:rsidRPr="009079F8" w:rsidRDefault="00C11AAF" w:rsidP="00F23355">
            <w:pPr>
              <w:pStyle w:val="pqiTabBody"/>
            </w:pPr>
            <w:r w:rsidRPr="009079F8">
              <w:t>Należy podać wszelkie dodatkowe informacje dotyczące tych pieczęci handlowych</w:t>
            </w:r>
            <w:r>
              <w:t xml:space="preserve"> (zabezpieczeń urzędowych)</w:t>
            </w:r>
            <w:r w:rsidRPr="009079F8">
              <w:t xml:space="preserve"> np. rodzaj stosowanej pieczęci.</w:t>
            </w:r>
          </w:p>
        </w:tc>
        <w:tc>
          <w:tcPr>
            <w:tcW w:w="850" w:type="dxa"/>
          </w:tcPr>
          <w:p w14:paraId="18FE6A61" w14:textId="77777777" w:rsidR="00C11AAF" w:rsidRPr="009079F8" w:rsidRDefault="00C11AAF" w:rsidP="00F23355">
            <w:pPr>
              <w:pStyle w:val="pqiTabBody"/>
            </w:pPr>
            <w:r w:rsidRPr="009079F8">
              <w:t>an..350</w:t>
            </w:r>
          </w:p>
        </w:tc>
      </w:tr>
      <w:tr w:rsidR="00C11AAF" w:rsidRPr="009079F8" w14:paraId="4127CD2B" w14:textId="77777777" w:rsidTr="00D80F71">
        <w:tc>
          <w:tcPr>
            <w:tcW w:w="988" w:type="dxa"/>
            <w:gridSpan w:val="2"/>
          </w:tcPr>
          <w:p w14:paraId="0A261694" w14:textId="166A884C" w:rsidR="00C11AAF" w:rsidRPr="009079F8" w:rsidRDefault="00531394" w:rsidP="00F23355">
            <w:pPr>
              <w:pStyle w:val="pqiTabBody"/>
              <w:rPr>
                <w:i/>
              </w:rPr>
            </w:pPr>
            <w:r>
              <w:rPr>
                <w:i/>
              </w:rPr>
              <w:lastRenderedPageBreak/>
              <w:t>e</w:t>
            </w:r>
          </w:p>
        </w:tc>
        <w:tc>
          <w:tcPr>
            <w:tcW w:w="4670" w:type="dxa"/>
          </w:tcPr>
          <w:p w14:paraId="723CD426" w14:textId="77777777" w:rsidR="00C11AAF" w:rsidRDefault="00C11AAF" w:rsidP="00F23355">
            <w:pPr>
              <w:pStyle w:val="pqiTabBody"/>
            </w:pPr>
            <w:r>
              <w:t>JĘZYK ELEMENTU</w:t>
            </w:r>
            <w:r w:rsidRPr="009079F8">
              <w:t xml:space="preserve"> </w:t>
            </w:r>
          </w:p>
          <w:p w14:paraId="22A3B256" w14:textId="67340251" w:rsidR="00D9372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CFD62E2" w14:textId="77777777" w:rsidR="00C11AAF" w:rsidRPr="009079F8" w:rsidRDefault="00C11AAF" w:rsidP="00F23355">
            <w:pPr>
              <w:pStyle w:val="pqiTabBody"/>
            </w:pPr>
            <w:r>
              <w:t>D</w:t>
            </w:r>
          </w:p>
        </w:tc>
        <w:tc>
          <w:tcPr>
            <w:tcW w:w="2121" w:type="dxa"/>
          </w:tcPr>
          <w:p w14:paraId="1FC7698C" w14:textId="77777777" w:rsidR="00C11AAF" w:rsidRPr="009079F8" w:rsidRDefault="00C11AAF" w:rsidP="00F23355">
            <w:pPr>
              <w:pStyle w:val="pqiTabBody"/>
            </w:pPr>
            <w:r w:rsidRPr="009079F8">
              <w:t>„R”, jeżeli stosuje się pole tekstowe</w:t>
            </w:r>
            <w:r>
              <w:t xml:space="preserve"> 16d</w:t>
            </w:r>
            <w:r w:rsidRPr="009079F8">
              <w:t>.</w:t>
            </w:r>
          </w:p>
        </w:tc>
        <w:tc>
          <w:tcPr>
            <w:tcW w:w="4554" w:type="dxa"/>
          </w:tcPr>
          <w:p w14:paraId="4028D3A3" w14:textId="77777777" w:rsidR="00C11AAF" w:rsidRDefault="00C11AAF" w:rsidP="00F23355">
            <w:pPr>
              <w:pStyle w:val="pqiTabBody"/>
            </w:pPr>
            <w:r>
              <w:t>Atrybut.</w:t>
            </w:r>
          </w:p>
          <w:p w14:paraId="794BDB65" w14:textId="3EE14B29" w:rsidR="00FA37DE" w:rsidRPr="009079F8" w:rsidRDefault="00C11AAF" w:rsidP="00F23355">
            <w:pPr>
              <w:pStyle w:val="pqiTabBody"/>
            </w:pPr>
            <w:r>
              <w:t>Wartość ze słownika „</w:t>
            </w:r>
            <w:r w:rsidRPr="008C6FA2">
              <w:t>Kody języka (Language codes)</w:t>
            </w:r>
            <w:r>
              <w:t>”.</w:t>
            </w:r>
          </w:p>
        </w:tc>
        <w:tc>
          <w:tcPr>
            <w:tcW w:w="850" w:type="dxa"/>
          </w:tcPr>
          <w:p w14:paraId="6E2CA0F5" w14:textId="77777777" w:rsidR="00C11AAF" w:rsidRPr="009079F8" w:rsidRDefault="00C11AAF" w:rsidP="00F23355">
            <w:pPr>
              <w:pStyle w:val="pqiTabBody"/>
            </w:pPr>
            <w:r w:rsidRPr="009079F8">
              <w:t>a2</w:t>
            </w:r>
          </w:p>
        </w:tc>
      </w:tr>
      <w:tr w:rsidR="00C11AAF" w:rsidRPr="009079F8" w14:paraId="6DB0BFA5" w14:textId="77777777" w:rsidTr="00D80F71">
        <w:tc>
          <w:tcPr>
            <w:tcW w:w="421" w:type="dxa"/>
          </w:tcPr>
          <w:p w14:paraId="2EF6AF55" w14:textId="77777777" w:rsidR="00C11AAF" w:rsidRPr="009079F8" w:rsidRDefault="00C11AAF" w:rsidP="00F23355">
            <w:pPr>
              <w:pStyle w:val="pqiTabBody"/>
              <w:rPr>
                <w:b/>
              </w:rPr>
            </w:pPr>
          </w:p>
        </w:tc>
        <w:tc>
          <w:tcPr>
            <w:tcW w:w="567" w:type="dxa"/>
          </w:tcPr>
          <w:p w14:paraId="48B11902" w14:textId="39B8B2B8" w:rsidR="00C11AAF" w:rsidRPr="009079F8" w:rsidRDefault="00531394" w:rsidP="00F23355">
            <w:pPr>
              <w:pStyle w:val="pqiTabBody"/>
              <w:rPr>
                <w:i/>
              </w:rPr>
            </w:pPr>
            <w:r>
              <w:rPr>
                <w:i/>
              </w:rPr>
              <w:t>f</w:t>
            </w:r>
          </w:p>
        </w:tc>
        <w:tc>
          <w:tcPr>
            <w:tcW w:w="4670" w:type="dxa"/>
          </w:tcPr>
          <w:p w14:paraId="4D19465B" w14:textId="77777777" w:rsidR="00C11AAF" w:rsidRDefault="00C11AAF" w:rsidP="00F23355">
            <w:pPr>
              <w:pStyle w:val="pqiTabBody"/>
            </w:pPr>
            <w:r w:rsidRPr="009079F8">
              <w:t>Dodatkowe informacje</w:t>
            </w:r>
          </w:p>
          <w:p w14:paraId="5DACE8B9" w14:textId="33F5C5C7"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ComplementaryInformation</w:t>
            </w:r>
          </w:p>
        </w:tc>
        <w:tc>
          <w:tcPr>
            <w:tcW w:w="566" w:type="dxa"/>
          </w:tcPr>
          <w:p w14:paraId="4D68EEFA" w14:textId="77777777" w:rsidR="00C11AAF" w:rsidRPr="009079F8" w:rsidRDefault="00C11AAF" w:rsidP="00F23355">
            <w:pPr>
              <w:pStyle w:val="pqiTabBody"/>
            </w:pPr>
            <w:r w:rsidRPr="009079F8">
              <w:t>O</w:t>
            </w:r>
          </w:p>
        </w:tc>
        <w:tc>
          <w:tcPr>
            <w:tcW w:w="2121" w:type="dxa"/>
          </w:tcPr>
          <w:p w14:paraId="4DA4CAA1" w14:textId="77777777" w:rsidR="00C11AAF" w:rsidRPr="009079F8" w:rsidRDefault="00C11AAF" w:rsidP="00F23355">
            <w:pPr>
              <w:pStyle w:val="pqiTabBody"/>
            </w:pPr>
          </w:p>
        </w:tc>
        <w:tc>
          <w:tcPr>
            <w:tcW w:w="4554" w:type="dxa"/>
          </w:tcPr>
          <w:p w14:paraId="45FE6C36" w14:textId="77777777" w:rsidR="00C11AAF" w:rsidRPr="009079F8" w:rsidRDefault="00C11AAF" w:rsidP="00F23355">
            <w:pPr>
              <w:pStyle w:val="pqiTabBody"/>
            </w:pPr>
            <w:r w:rsidRPr="009079F8">
              <w:t xml:space="preserve">Należy podać wszelkie dodatkowe informacje dotyczące </w:t>
            </w:r>
            <w:r>
              <w:t>transportu</w:t>
            </w:r>
            <w:r w:rsidRPr="009079F8">
              <w:t xml:space="preserve">, np. </w:t>
            </w:r>
            <w:r>
              <w:t>dane</w:t>
            </w:r>
            <w:r w:rsidRPr="009079F8">
              <w:t xml:space="preserve"> </w:t>
            </w:r>
            <w:r>
              <w:t>kolejnych</w:t>
            </w:r>
            <w:r w:rsidRPr="009079F8">
              <w:t xml:space="preserve"> przewoźników, informacje dotyczące </w:t>
            </w:r>
            <w:r>
              <w:t>kolejnych</w:t>
            </w:r>
            <w:r w:rsidRPr="009079F8">
              <w:t xml:space="preserve"> jednostek transportowych.</w:t>
            </w:r>
          </w:p>
        </w:tc>
        <w:tc>
          <w:tcPr>
            <w:tcW w:w="850" w:type="dxa"/>
          </w:tcPr>
          <w:p w14:paraId="4C8A38C5" w14:textId="77777777" w:rsidR="00C11AAF" w:rsidRPr="009079F8" w:rsidRDefault="00C11AAF" w:rsidP="00F23355">
            <w:pPr>
              <w:pStyle w:val="pqiTabBody"/>
            </w:pPr>
            <w:r w:rsidRPr="009079F8">
              <w:t>an..350</w:t>
            </w:r>
          </w:p>
        </w:tc>
      </w:tr>
      <w:tr w:rsidR="00C11AAF" w:rsidRPr="009079F8" w14:paraId="18EDB666" w14:textId="77777777" w:rsidTr="00D80F71">
        <w:tc>
          <w:tcPr>
            <w:tcW w:w="988" w:type="dxa"/>
            <w:gridSpan w:val="2"/>
          </w:tcPr>
          <w:p w14:paraId="30B5143A" w14:textId="6635BCAA" w:rsidR="00C11AAF" w:rsidRPr="009079F8" w:rsidRDefault="00531394" w:rsidP="00F23355">
            <w:pPr>
              <w:pStyle w:val="pqiTabBody"/>
              <w:rPr>
                <w:i/>
              </w:rPr>
            </w:pPr>
            <w:r>
              <w:rPr>
                <w:i/>
              </w:rPr>
              <w:t>g</w:t>
            </w:r>
          </w:p>
        </w:tc>
        <w:tc>
          <w:tcPr>
            <w:tcW w:w="4670" w:type="dxa"/>
          </w:tcPr>
          <w:p w14:paraId="2DD5D581" w14:textId="77777777" w:rsidR="00C11AAF" w:rsidRDefault="00C11AAF" w:rsidP="00F23355">
            <w:pPr>
              <w:pStyle w:val="pqiTabBody"/>
            </w:pPr>
            <w:r>
              <w:t>JĘZYK ELEMENTU</w:t>
            </w:r>
            <w:r w:rsidRPr="009079F8">
              <w:t xml:space="preserve"> </w:t>
            </w:r>
          </w:p>
          <w:p w14:paraId="7F6C86EF" w14:textId="05B1937D" w:rsidR="00C81FCF"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01816D33" w14:textId="77777777" w:rsidR="00C11AAF" w:rsidRPr="009079F8" w:rsidRDefault="00C11AAF" w:rsidP="00F23355">
            <w:pPr>
              <w:pStyle w:val="pqiTabBody"/>
            </w:pPr>
            <w:r>
              <w:t>D</w:t>
            </w:r>
          </w:p>
        </w:tc>
        <w:tc>
          <w:tcPr>
            <w:tcW w:w="2121" w:type="dxa"/>
          </w:tcPr>
          <w:p w14:paraId="5D46E011" w14:textId="7DAD00A7" w:rsidR="00C11AAF" w:rsidRPr="009079F8" w:rsidRDefault="00C11AAF" w:rsidP="00F23355">
            <w:pPr>
              <w:pStyle w:val="pqiTabBody"/>
            </w:pPr>
            <w:r w:rsidRPr="009079F8">
              <w:t>„R”, jeżeli stosuje się pole tekstowe</w:t>
            </w:r>
            <w:r>
              <w:t xml:space="preserve"> 16</w:t>
            </w:r>
            <w:r w:rsidR="00AA5716">
              <w:t>f</w:t>
            </w:r>
            <w:r w:rsidRPr="009079F8">
              <w:t>.</w:t>
            </w:r>
          </w:p>
        </w:tc>
        <w:tc>
          <w:tcPr>
            <w:tcW w:w="4554" w:type="dxa"/>
          </w:tcPr>
          <w:p w14:paraId="030EE245" w14:textId="77777777" w:rsidR="00C11AAF" w:rsidRDefault="00C11AAF" w:rsidP="00F23355">
            <w:pPr>
              <w:pStyle w:val="pqiTabBody"/>
            </w:pPr>
            <w:r>
              <w:t>Atrybut.</w:t>
            </w:r>
          </w:p>
          <w:p w14:paraId="6D0B13D5" w14:textId="32EB1054" w:rsidR="00FA37DE" w:rsidRPr="009079F8" w:rsidRDefault="00C11AAF" w:rsidP="00F23355">
            <w:pPr>
              <w:pStyle w:val="pqiTabBody"/>
            </w:pPr>
            <w:r>
              <w:t>Wartość ze słownika „</w:t>
            </w:r>
            <w:r w:rsidRPr="008C6FA2">
              <w:t>Kody języka (Language codes)</w:t>
            </w:r>
            <w:r>
              <w:t>”.</w:t>
            </w:r>
          </w:p>
        </w:tc>
        <w:tc>
          <w:tcPr>
            <w:tcW w:w="850" w:type="dxa"/>
          </w:tcPr>
          <w:p w14:paraId="5D04B702" w14:textId="77777777" w:rsidR="00C11AAF" w:rsidRPr="009079F8" w:rsidRDefault="00C11AAF" w:rsidP="00F23355">
            <w:pPr>
              <w:pStyle w:val="pqiTabBody"/>
            </w:pPr>
            <w:r w:rsidRPr="009079F8">
              <w:t>a2</w:t>
            </w:r>
          </w:p>
        </w:tc>
      </w:tr>
      <w:tr w:rsidR="00C11AAF" w:rsidRPr="009079F8" w14:paraId="1A215EB1" w14:textId="77777777" w:rsidTr="00D80F71">
        <w:tc>
          <w:tcPr>
            <w:tcW w:w="988" w:type="dxa"/>
            <w:gridSpan w:val="2"/>
          </w:tcPr>
          <w:p w14:paraId="727B2564" w14:textId="77777777" w:rsidR="00C11AAF" w:rsidRPr="009079F8" w:rsidRDefault="00C11AAF" w:rsidP="00F23355">
            <w:pPr>
              <w:pStyle w:val="pqiTabHead"/>
              <w:rPr>
                <w:i/>
              </w:rPr>
            </w:pPr>
            <w:r w:rsidRPr="009079F8">
              <w:t>17</w:t>
            </w:r>
          </w:p>
        </w:tc>
        <w:tc>
          <w:tcPr>
            <w:tcW w:w="4670" w:type="dxa"/>
          </w:tcPr>
          <w:p w14:paraId="79567253" w14:textId="4A72CBCC" w:rsidR="00C11AAF" w:rsidRDefault="00C11AAF" w:rsidP="00F23355">
            <w:pPr>
              <w:pStyle w:val="pqiTabHead"/>
            </w:pPr>
            <w:r>
              <w:t>W</w:t>
            </w:r>
            <w:r w:rsidR="00560302">
              <w:t>YROBY</w:t>
            </w:r>
          </w:p>
          <w:p w14:paraId="046CC3E1" w14:textId="376828EC" w:rsidR="00C81FCF" w:rsidRPr="006E1FD6" w:rsidRDefault="00C11AAF" w:rsidP="008A12C2">
            <w:pPr>
              <w:pStyle w:val="pqiTabHead"/>
              <w:rPr>
                <w:rFonts w:ascii="Courier New" w:hAnsi="Courier New" w:cs="Courier New"/>
                <w:noProof/>
                <w:color w:val="0000FF"/>
              </w:rPr>
            </w:pPr>
            <w:r>
              <w:rPr>
                <w:rFonts w:ascii="Courier New" w:hAnsi="Courier New" w:cs="Courier New"/>
                <w:noProof/>
                <w:color w:val="0000FF"/>
              </w:rPr>
              <w:t>BodyEad</w:t>
            </w:r>
            <w:r w:rsidR="009E4744">
              <w:rPr>
                <w:rFonts w:ascii="Courier New" w:hAnsi="Courier New" w:cs="Courier New"/>
                <w:noProof/>
                <w:color w:val="0000FF"/>
              </w:rPr>
              <w:t>Esad</w:t>
            </w:r>
          </w:p>
        </w:tc>
        <w:tc>
          <w:tcPr>
            <w:tcW w:w="566" w:type="dxa"/>
          </w:tcPr>
          <w:p w14:paraId="5BA34D9A" w14:textId="77777777" w:rsidR="00C11AAF" w:rsidRPr="009079F8" w:rsidRDefault="00C11AAF" w:rsidP="00F23355">
            <w:pPr>
              <w:pStyle w:val="pqiTabHead"/>
            </w:pPr>
            <w:r w:rsidRPr="009079F8">
              <w:t>R</w:t>
            </w:r>
          </w:p>
        </w:tc>
        <w:tc>
          <w:tcPr>
            <w:tcW w:w="2121" w:type="dxa"/>
          </w:tcPr>
          <w:p w14:paraId="22E4F5FF" w14:textId="77777777" w:rsidR="00C11AAF" w:rsidRPr="009079F8" w:rsidRDefault="00C11AAF" w:rsidP="00F23355">
            <w:pPr>
              <w:pStyle w:val="pqiTabHead"/>
            </w:pPr>
          </w:p>
        </w:tc>
        <w:tc>
          <w:tcPr>
            <w:tcW w:w="4554" w:type="dxa"/>
          </w:tcPr>
          <w:p w14:paraId="44BE0470" w14:textId="77777777" w:rsidR="00C11AAF" w:rsidRPr="009079F8" w:rsidRDefault="00C11AAF" w:rsidP="00F23355">
            <w:pPr>
              <w:pStyle w:val="pqiTabHead"/>
            </w:pPr>
            <w:r w:rsidRPr="009079F8">
              <w:t xml:space="preserve">Dla każdego </w:t>
            </w:r>
            <w:r>
              <w:t>wyrobu</w:t>
            </w:r>
            <w:r w:rsidRPr="009079F8">
              <w:t xml:space="preserve"> wchodzącego w skład przesyłki należy stosować odrębną grupę danych.</w:t>
            </w:r>
          </w:p>
        </w:tc>
        <w:tc>
          <w:tcPr>
            <w:tcW w:w="850" w:type="dxa"/>
          </w:tcPr>
          <w:p w14:paraId="48BD1D7F" w14:textId="77777777" w:rsidR="00C11AAF" w:rsidRPr="009079F8" w:rsidRDefault="00C11AAF" w:rsidP="00F23355">
            <w:pPr>
              <w:pStyle w:val="pqiTabHead"/>
            </w:pPr>
            <w:r w:rsidRPr="009079F8">
              <w:t>999x</w:t>
            </w:r>
          </w:p>
        </w:tc>
      </w:tr>
      <w:tr w:rsidR="00C11AAF" w:rsidRPr="009079F8" w14:paraId="53FBA32F" w14:textId="77777777" w:rsidTr="00D80F71">
        <w:tc>
          <w:tcPr>
            <w:tcW w:w="421" w:type="dxa"/>
          </w:tcPr>
          <w:p w14:paraId="0D3A5FB4" w14:textId="77777777" w:rsidR="00C11AAF" w:rsidRPr="009079F8" w:rsidRDefault="00C11AAF" w:rsidP="00F23355">
            <w:pPr>
              <w:pStyle w:val="pqiTabBody"/>
              <w:rPr>
                <w:b/>
              </w:rPr>
            </w:pPr>
          </w:p>
        </w:tc>
        <w:tc>
          <w:tcPr>
            <w:tcW w:w="567" w:type="dxa"/>
            <w:shd w:val="clear" w:color="auto" w:fill="FFFFFF" w:themeFill="background1"/>
          </w:tcPr>
          <w:p w14:paraId="13764719" w14:textId="77777777" w:rsidR="00C11AAF" w:rsidRPr="009079F8" w:rsidRDefault="00C11AAF" w:rsidP="00F23355">
            <w:pPr>
              <w:pStyle w:val="pqiTabBody"/>
              <w:rPr>
                <w:i/>
              </w:rPr>
            </w:pPr>
            <w:r w:rsidRPr="009079F8">
              <w:rPr>
                <w:i/>
              </w:rPr>
              <w:t>a</w:t>
            </w:r>
          </w:p>
        </w:tc>
        <w:tc>
          <w:tcPr>
            <w:tcW w:w="4670" w:type="dxa"/>
            <w:shd w:val="clear" w:color="auto" w:fill="FFFFFF" w:themeFill="background1"/>
          </w:tcPr>
          <w:p w14:paraId="3B92413B" w14:textId="77777777" w:rsidR="00C11AAF" w:rsidRDefault="00C11AAF" w:rsidP="00F23355">
            <w:pPr>
              <w:pStyle w:val="pqiTabBody"/>
            </w:pPr>
            <w:r w:rsidRPr="004B72DF">
              <w:t>Numer identyfikacyjny pozycji towarowej</w:t>
            </w:r>
          </w:p>
          <w:p w14:paraId="74DD4248" w14:textId="394E8CBE" w:rsidR="00935CE0" w:rsidRPr="009079F8" w:rsidRDefault="00C11AAF" w:rsidP="00F23355">
            <w:pPr>
              <w:pStyle w:val="pqiTabBody"/>
            </w:pPr>
            <w:r>
              <w:rPr>
                <w:rFonts w:ascii="Courier New" w:hAnsi="Courier New" w:cs="Courier New"/>
                <w:noProof/>
                <w:color w:val="0000FF"/>
              </w:rPr>
              <w:t>BodyRecordUniqueReference</w:t>
            </w:r>
          </w:p>
        </w:tc>
        <w:tc>
          <w:tcPr>
            <w:tcW w:w="566" w:type="dxa"/>
          </w:tcPr>
          <w:p w14:paraId="6744B9CB" w14:textId="77777777" w:rsidR="00C11AAF" w:rsidRPr="009079F8" w:rsidRDefault="00C11AAF" w:rsidP="00F23355">
            <w:pPr>
              <w:pStyle w:val="pqiTabBody"/>
            </w:pPr>
            <w:r w:rsidRPr="009079F8">
              <w:t>R</w:t>
            </w:r>
          </w:p>
        </w:tc>
        <w:tc>
          <w:tcPr>
            <w:tcW w:w="2121" w:type="dxa"/>
          </w:tcPr>
          <w:p w14:paraId="5298817A" w14:textId="77777777" w:rsidR="00C11AAF" w:rsidRPr="009079F8" w:rsidRDefault="00396591" w:rsidP="00F23355">
            <w:pPr>
              <w:pStyle w:val="pqiTabBody"/>
            </w:pPr>
            <w:r>
              <w:t>Wartość musi być większa od zera.</w:t>
            </w:r>
          </w:p>
        </w:tc>
        <w:tc>
          <w:tcPr>
            <w:tcW w:w="4554" w:type="dxa"/>
          </w:tcPr>
          <w:p w14:paraId="3FAC1244" w14:textId="77777777" w:rsidR="00C11AAF" w:rsidRPr="009079F8" w:rsidRDefault="00C11AAF" w:rsidP="00F23355">
            <w:pPr>
              <w:pStyle w:val="pqiTabBody"/>
            </w:pPr>
            <w:bookmarkStart w:id="146" w:name="OLE_LINK7"/>
            <w:bookmarkStart w:id="147" w:name="OLE_LINK8"/>
            <w:r w:rsidRPr="009079F8">
              <w:t xml:space="preserve">Należy podać </w:t>
            </w:r>
            <w:r>
              <w:t>niepowtarzalny</w:t>
            </w:r>
            <w:r w:rsidRPr="009079F8">
              <w:t xml:space="preserve"> </w:t>
            </w:r>
            <w:bookmarkEnd w:id="146"/>
            <w:bookmarkEnd w:id="147"/>
            <w:r>
              <w:t xml:space="preserve">kolejny </w:t>
            </w:r>
            <w:r w:rsidRPr="009079F8">
              <w:t>numer porządkowy, zaczynając od 1</w:t>
            </w:r>
            <w:r>
              <w:t>.</w:t>
            </w:r>
          </w:p>
        </w:tc>
        <w:tc>
          <w:tcPr>
            <w:tcW w:w="850" w:type="dxa"/>
          </w:tcPr>
          <w:p w14:paraId="47459897" w14:textId="77777777" w:rsidR="00C11AAF" w:rsidRPr="009079F8" w:rsidRDefault="00C11AAF" w:rsidP="00F23355">
            <w:pPr>
              <w:pStyle w:val="pqiTabBody"/>
            </w:pPr>
            <w:r w:rsidRPr="009079F8">
              <w:t>n..3</w:t>
            </w:r>
          </w:p>
        </w:tc>
      </w:tr>
      <w:tr w:rsidR="00C11AAF" w:rsidRPr="009079F8" w14:paraId="2A502247" w14:textId="77777777" w:rsidTr="00D80F71">
        <w:tc>
          <w:tcPr>
            <w:tcW w:w="421" w:type="dxa"/>
          </w:tcPr>
          <w:p w14:paraId="77B0231A" w14:textId="77777777" w:rsidR="00C11AAF" w:rsidRPr="009079F8" w:rsidRDefault="00C11AAF" w:rsidP="00F23355">
            <w:pPr>
              <w:pStyle w:val="pqiTabBody"/>
              <w:rPr>
                <w:b/>
              </w:rPr>
            </w:pPr>
          </w:p>
        </w:tc>
        <w:tc>
          <w:tcPr>
            <w:tcW w:w="567" w:type="dxa"/>
            <w:shd w:val="clear" w:color="auto" w:fill="FFFFFF" w:themeFill="background1"/>
          </w:tcPr>
          <w:p w14:paraId="3B3FA544" w14:textId="77777777" w:rsidR="00C11AAF" w:rsidRPr="009079F8" w:rsidRDefault="00C11AAF" w:rsidP="00F23355">
            <w:pPr>
              <w:pStyle w:val="pqiTabBody"/>
              <w:rPr>
                <w:i/>
              </w:rPr>
            </w:pPr>
            <w:r w:rsidRPr="009079F8">
              <w:rPr>
                <w:i/>
              </w:rPr>
              <w:t>b</w:t>
            </w:r>
          </w:p>
        </w:tc>
        <w:tc>
          <w:tcPr>
            <w:tcW w:w="4670" w:type="dxa"/>
            <w:shd w:val="clear" w:color="auto" w:fill="FFFFFF" w:themeFill="background1"/>
          </w:tcPr>
          <w:p w14:paraId="13B3EF42" w14:textId="77777777" w:rsidR="00C11AAF" w:rsidRDefault="00C11AAF" w:rsidP="00F23355">
            <w:pPr>
              <w:pStyle w:val="pqiTabBody"/>
            </w:pPr>
            <w:r w:rsidRPr="009079F8">
              <w:t>Kod wyrobu akcyzowego</w:t>
            </w:r>
          </w:p>
          <w:p w14:paraId="78EE6A60" w14:textId="78C0112A"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ExciseProductCode</w:t>
            </w:r>
          </w:p>
        </w:tc>
        <w:tc>
          <w:tcPr>
            <w:tcW w:w="566" w:type="dxa"/>
          </w:tcPr>
          <w:p w14:paraId="6D73D5F0" w14:textId="77777777" w:rsidR="00C11AAF" w:rsidRPr="009079F8" w:rsidRDefault="00C11AAF" w:rsidP="00F23355">
            <w:pPr>
              <w:pStyle w:val="pqiTabBody"/>
            </w:pPr>
            <w:r w:rsidRPr="009079F8">
              <w:t>R</w:t>
            </w:r>
          </w:p>
        </w:tc>
        <w:tc>
          <w:tcPr>
            <w:tcW w:w="2121" w:type="dxa"/>
          </w:tcPr>
          <w:p w14:paraId="0FE35C24" w14:textId="77777777" w:rsidR="00C11AAF" w:rsidRPr="009079F8" w:rsidRDefault="00C11AAF" w:rsidP="00F23355">
            <w:pPr>
              <w:pStyle w:val="pqiTabBody"/>
            </w:pPr>
          </w:p>
        </w:tc>
        <w:tc>
          <w:tcPr>
            <w:tcW w:w="4554" w:type="dxa"/>
          </w:tcPr>
          <w:p w14:paraId="20527F9C" w14:textId="77777777" w:rsidR="00C11AAF" w:rsidRDefault="00C11AAF" w:rsidP="00F23355">
            <w:pPr>
              <w:rPr>
                <w:lang w:eastAsia="en-GB"/>
              </w:rPr>
            </w:pPr>
            <w:r>
              <w:rPr>
                <w:lang w:eastAsia="en-GB"/>
              </w:rPr>
              <w:t>Wartość ze słownika „</w:t>
            </w:r>
            <w:r>
              <w:t>Wyroby akcyzowe (Excise products)</w:t>
            </w:r>
            <w:r>
              <w:rPr>
                <w:lang w:eastAsia="en-GB"/>
              </w:rPr>
              <w:t>”.</w:t>
            </w:r>
          </w:p>
          <w:p w14:paraId="60462995" w14:textId="4BD4106B" w:rsidR="00FA37DE" w:rsidRPr="009079F8" w:rsidRDefault="00FA37DE" w:rsidP="00F23355">
            <w:pPr>
              <w:rPr>
                <w:lang w:eastAsia="en-GB"/>
              </w:rPr>
            </w:pPr>
            <w:r>
              <w:t xml:space="preserve">Jeżeli w polu dotyczącym kodu rodzaju gwaranta podano „Nie złożono gwarancji zgodnie z art . 17 ust. 2 i art . 17 ust. 5 lit. b) dyrektywy (UE) 2020/262” , w polu dotyczącym kodu wyrobu akcyzowego należy podać kod produktu energetycznego. Kod wyrobu akcyzowego S600 </w:t>
            </w:r>
            <w:r>
              <w:lastRenderedPageBreak/>
              <w:t>ma zastosowanie wyłącznie do e -SAD zgodnie z art . 27 ust. 1 lit. a) dyrektywy 92/83/EWG.</w:t>
            </w:r>
          </w:p>
        </w:tc>
        <w:tc>
          <w:tcPr>
            <w:tcW w:w="850" w:type="dxa"/>
          </w:tcPr>
          <w:p w14:paraId="7EB614FD" w14:textId="77777777" w:rsidR="00C11AAF" w:rsidRPr="009079F8" w:rsidRDefault="00C11AAF" w:rsidP="00F23355">
            <w:pPr>
              <w:pStyle w:val="pqiTabBody"/>
            </w:pPr>
            <w:r w:rsidRPr="009079F8">
              <w:lastRenderedPageBreak/>
              <w:t>an4</w:t>
            </w:r>
          </w:p>
        </w:tc>
      </w:tr>
      <w:tr w:rsidR="00C11AAF" w:rsidRPr="009079F8" w14:paraId="6F59C3AB" w14:textId="77777777" w:rsidTr="00D80F71">
        <w:tc>
          <w:tcPr>
            <w:tcW w:w="421" w:type="dxa"/>
          </w:tcPr>
          <w:p w14:paraId="5F3FB4B7" w14:textId="77777777" w:rsidR="00C11AAF" w:rsidRPr="009079F8" w:rsidRDefault="00C11AAF" w:rsidP="00F23355">
            <w:pPr>
              <w:pStyle w:val="pqiTabBody"/>
              <w:rPr>
                <w:b/>
              </w:rPr>
            </w:pPr>
          </w:p>
        </w:tc>
        <w:tc>
          <w:tcPr>
            <w:tcW w:w="567" w:type="dxa"/>
          </w:tcPr>
          <w:p w14:paraId="2A04AFCA" w14:textId="77777777" w:rsidR="00C11AAF" w:rsidRPr="009079F8" w:rsidRDefault="00C11AAF" w:rsidP="00F23355">
            <w:pPr>
              <w:pStyle w:val="pqiTabBody"/>
              <w:rPr>
                <w:i/>
              </w:rPr>
            </w:pPr>
            <w:r w:rsidRPr="009079F8">
              <w:rPr>
                <w:i/>
              </w:rPr>
              <w:t>c</w:t>
            </w:r>
          </w:p>
        </w:tc>
        <w:tc>
          <w:tcPr>
            <w:tcW w:w="4670" w:type="dxa"/>
          </w:tcPr>
          <w:p w14:paraId="10D8B406" w14:textId="77777777" w:rsidR="00C11AAF" w:rsidRDefault="00C11AAF" w:rsidP="00F23355">
            <w:pPr>
              <w:pStyle w:val="pqiTabBody"/>
            </w:pPr>
            <w:r w:rsidRPr="009079F8">
              <w:t>Kod CN</w:t>
            </w:r>
          </w:p>
          <w:p w14:paraId="647F0346" w14:textId="15E857DC"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CnCode</w:t>
            </w:r>
          </w:p>
        </w:tc>
        <w:tc>
          <w:tcPr>
            <w:tcW w:w="566" w:type="dxa"/>
          </w:tcPr>
          <w:p w14:paraId="77AD7E00" w14:textId="77777777" w:rsidR="00C11AAF" w:rsidRPr="009079F8" w:rsidRDefault="00C11AAF" w:rsidP="00F23355">
            <w:pPr>
              <w:pStyle w:val="pqiTabBody"/>
            </w:pPr>
            <w:r w:rsidRPr="009079F8">
              <w:t>R</w:t>
            </w:r>
          </w:p>
        </w:tc>
        <w:tc>
          <w:tcPr>
            <w:tcW w:w="2121" w:type="dxa"/>
          </w:tcPr>
          <w:p w14:paraId="55C7C394" w14:textId="77777777" w:rsidR="00C11AAF" w:rsidRPr="009079F8" w:rsidRDefault="000076A8" w:rsidP="00F23355">
            <w:pPr>
              <w:pStyle w:val="pqiTabBody"/>
            </w:pPr>
            <w:r>
              <w:t>Wartość musi być większa od zera.</w:t>
            </w:r>
          </w:p>
        </w:tc>
        <w:tc>
          <w:tcPr>
            <w:tcW w:w="4554" w:type="dxa"/>
          </w:tcPr>
          <w:p w14:paraId="6BA6EF16" w14:textId="45B97687" w:rsidR="00FA37DE" w:rsidRPr="009079F8" w:rsidRDefault="00C11AAF" w:rsidP="00F23355">
            <w:pPr>
              <w:pStyle w:val="pqiTabBody"/>
            </w:pPr>
            <w:r>
              <w:rPr>
                <w:lang w:eastAsia="en-GB"/>
              </w:rPr>
              <w:t>Jeśli k</w:t>
            </w:r>
            <w:r w:rsidRPr="009079F8">
              <w:t>od wyrobu akcyzowego</w:t>
            </w:r>
            <w:r>
              <w:t xml:space="preserve"> w polu 17b jest inny niż „S500”,</w:t>
            </w:r>
            <w:r w:rsidR="00805BFA">
              <w:t xml:space="preserve"> „S600”</w:t>
            </w:r>
            <w:r>
              <w:t xml:space="preserve"> to jest to kod CN odpowiadający wybranemu kodowi wyrobu akcyzowego na podstawie</w:t>
            </w:r>
            <w:r>
              <w:rPr>
                <w:lang w:eastAsia="en-GB"/>
              </w:rPr>
              <w:t xml:space="preserve"> słownika „</w:t>
            </w:r>
            <w:r>
              <w:t xml:space="preserve">Przynależność kodów CN do wyrobów akcyzowych (Correspondences CN code - Excise product) lub </w:t>
            </w:r>
            <w:r>
              <w:rPr>
                <w:lang w:eastAsia="en-GB"/>
              </w:rPr>
              <w:t>słownika „</w:t>
            </w:r>
            <w:r>
              <w:t>Przynależność polskich kodów CN do wyrobów akcyzowych (Polish correspondences CN code - Excise product).</w:t>
            </w:r>
          </w:p>
        </w:tc>
        <w:tc>
          <w:tcPr>
            <w:tcW w:w="850" w:type="dxa"/>
          </w:tcPr>
          <w:p w14:paraId="7E2F1586" w14:textId="77777777" w:rsidR="00C11AAF" w:rsidRPr="009079F8" w:rsidRDefault="00C11AAF" w:rsidP="00F23355">
            <w:pPr>
              <w:pStyle w:val="pqiTabBody"/>
            </w:pPr>
            <w:r w:rsidRPr="009079F8">
              <w:t>n8</w:t>
            </w:r>
          </w:p>
        </w:tc>
      </w:tr>
      <w:tr w:rsidR="00C11AAF" w:rsidRPr="009079F8" w14:paraId="32075AE0" w14:textId="77777777" w:rsidTr="00D80F71">
        <w:tc>
          <w:tcPr>
            <w:tcW w:w="421" w:type="dxa"/>
          </w:tcPr>
          <w:p w14:paraId="61B4590D" w14:textId="77777777" w:rsidR="00C11AAF" w:rsidRPr="009079F8" w:rsidRDefault="00C11AAF" w:rsidP="00F23355">
            <w:pPr>
              <w:pStyle w:val="pqiTabBody"/>
              <w:rPr>
                <w:b/>
              </w:rPr>
            </w:pPr>
          </w:p>
        </w:tc>
        <w:tc>
          <w:tcPr>
            <w:tcW w:w="567" w:type="dxa"/>
          </w:tcPr>
          <w:p w14:paraId="5EC93125" w14:textId="77777777" w:rsidR="00C11AAF" w:rsidRPr="009079F8" w:rsidRDefault="00C11AAF" w:rsidP="00F23355">
            <w:pPr>
              <w:pStyle w:val="pqiTabBody"/>
              <w:rPr>
                <w:i/>
              </w:rPr>
            </w:pPr>
            <w:r w:rsidRPr="009079F8">
              <w:rPr>
                <w:i/>
              </w:rPr>
              <w:t>d</w:t>
            </w:r>
          </w:p>
        </w:tc>
        <w:tc>
          <w:tcPr>
            <w:tcW w:w="4670" w:type="dxa"/>
          </w:tcPr>
          <w:p w14:paraId="676F4815" w14:textId="77777777" w:rsidR="00C11AAF" w:rsidRDefault="00C11AAF" w:rsidP="00F23355">
            <w:pPr>
              <w:pStyle w:val="pqiTabBody"/>
            </w:pPr>
            <w:r w:rsidRPr="009079F8">
              <w:t>Ilość</w:t>
            </w:r>
          </w:p>
          <w:p w14:paraId="332D4032" w14:textId="6820F8B0" w:rsidR="00935CE0"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Quantity</w:t>
            </w:r>
          </w:p>
        </w:tc>
        <w:tc>
          <w:tcPr>
            <w:tcW w:w="566" w:type="dxa"/>
          </w:tcPr>
          <w:p w14:paraId="6A048D96" w14:textId="77777777" w:rsidR="00C11AAF" w:rsidRPr="009079F8" w:rsidRDefault="00C11AAF" w:rsidP="00F23355">
            <w:pPr>
              <w:pStyle w:val="pqiTabBody"/>
            </w:pPr>
            <w:r w:rsidRPr="009079F8">
              <w:t>R</w:t>
            </w:r>
          </w:p>
        </w:tc>
        <w:tc>
          <w:tcPr>
            <w:tcW w:w="2121" w:type="dxa"/>
          </w:tcPr>
          <w:p w14:paraId="4BB8A203" w14:textId="77777777" w:rsidR="00C11AAF" w:rsidRPr="009079F8" w:rsidRDefault="009C02B2" w:rsidP="00F23355">
            <w:pPr>
              <w:pStyle w:val="pqiTabBody"/>
            </w:pPr>
            <w:r>
              <w:t>Wartość musi być większa od zera.</w:t>
            </w:r>
          </w:p>
        </w:tc>
        <w:tc>
          <w:tcPr>
            <w:tcW w:w="4554" w:type="dxa"/>
          </w:tcPr>
          <w:p w14:paraId="052C23DC" w14:textId="7704E10C" w:rsidR="00C11AAF" w:rsidRDefault="00C11AAF" w:rsidP="00F23355">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5333FAD9" w14:textId="3334162F" w:rsidR="00805BFA" w:rsidRPr="00805BFA" w:rsidRDefault="00805BFA" w:rsidP="00805BFA">
            <w:pPr>
              <w:pStyle w:val="Default"/>
              <w:rPr>
                <w:rFonts w:ascii="Arial" w:hAnsi="Arial" w:cs="Arial"/>
                <w:sz w:val="20"/>
                <w:szCs w:val="20"/>
              </w:rPr>
            </w:pPr>
            <w:r w:rsidRPr="00805BFA">
              <w:rPr>
                <w:rFonts w:ascii="Arial" w:hAnsi="Arial" w:cs="Arial"/>
                <w:sz w:val="20"/>
                <w:szCs w:val="20"/>
              </w:rPr>
              <w:t xml:space="preserve">W przypadku przemieszczenia do uprawnionego odbiorcy, o którym mowa w art. 35 ust. 8 dyrektywy 2020/262, ilość nie może </w:t>
            </w:r>
            <w:r w:rsidRPr="00805BFA">
              <w:rPr>
                <w:rFonts w:ascii="Arial" w:hAnsi="Arial" w:cs="Arial"/>
                <w:sz w:val="20"/>
                <w:szCs w:val="20"/>
              </w:rPr>
              <w:lastRenderedPageBreak/>
              <w:t xml:space="preserve">przewyższać ilości, do której odebrania odbiorca ten jest upoważniony. </w:t>
            </w:r>
          </w:p>
          <w:p w14:paraId="0687DE3A" w14:textId="115B7145" w:rsidR="00FA37DE" w:rsidRPr="009079F8" w:rsidRDefault="00FA37DE" w:rsidP="00F23355">
            <w:pPr>
              <w:pStyle w:val="pqiTabBody"/>
            </w:pPr>
          </w:p>
        </w:tc>
        <w:tc>
          <w:tcPr>
            <w:tcW w:w="850" w:type="dxa"/>
          </w:tcPr>
          <w:p w14:paraId="256515F0" w14:textId="77777777" w:rsidR="00C11AAF" w:rsidRPr="009079F8" w:rsidRDefault="00C11AAF" w:rsidP="00F23355">
            <w:pPr>
              <w:pStyle w:val="pqiTabBody"/>
            </w:pPr>
            <w:r w:rsidRPr="009079F8">
              <w:lastRenderedPageBreak/>
              <w:t>n..15,3</w:t>
            </w:r>
          </w:p>
        </w:tc>
      </w:tr>
      <w:tr w:rsidR="00C11AAF" w:rsidRPr="009079F8" w14:paraId="46F609EE" w14:textId="77777777" w:rsidTr="00D80F71">
        <w:tc>
          <w:tcPr>
            <w:tcW w:w="421" w:type="dxa"/>
          </w:tcPr>
          <w:p w14:paraId="5F36102D" w14:textId="77777777" w:rsidR="00C11AAF" w:rsidRPr="009079F8" w:rsidRDefault="00C11AAF" w:rsidP="00F23355">
            <w:pPr>
              <w:pStyle w:val="pqiTabBody"/>
              <w:rPr>
                <w:b/>
              </w:rPr>
            </w:pPr>
          </w:p>
        </w:tc>
        <w:tc>
          <w:tcPr>
            <w:tcW w:w="567" w:type="dxa"/>
          </w:tcPr>
          <w:p w14:paraId="38176F28" w14:textId="77777777" w:rsidR="00C11AAF" w:rsidRPr="009079F8" w:rsidRDefault="00C11AAF" w:rsidP="00F23355">
            <w:pPr>
              <w:pStyle w:val="pqiTabBody"/>
              <w:rPr>
                <w:i/>
              </w:rPr>
            </w:pPr>
            <w:r>
              <w:rPr>
                <w:i/>
              </w:rPr>
              <w:t>e</w:t>
            </w:r>
          </w:p>
        </w:tc>
        <w:tc>
          <w:tcPr>
            <w:tcW w:w="4670" w:type="dxa"/>
          </w:tcPr>
          <w:p w14:paraId="76101F14" w14:textId="77777777" w:rsidR="00C11AAF" w:rsidRDefault="00C11AAF" w:rsidP="00F23355">
            <w:pPr>
              <w:pStyle w:val="pqiTabBody"/>
            </w:pPr>
            <w:r w:rsidRPr="009079F8">
              <w:t>Masa brutto</w:t>
            </w:r>
          </w:p>
          <w:p w14:paraId="63854264" w14:textId="7EFA6258" w:rsidR="00935CE0" w:rsidRPr="009079F8" w:rsidRDefault="00935CE0" w:rsidP="00F23355">
            <w:pPr>
              <w:pStyle w:val="pqiTabBody"/>
            </w:pPr>
            <w:r w:rsidRPr="000C5E2F">
              <w:rPr>
                <w:rFonts w:ascii="Courier New" w:hAnsi="Courier New" w:cs="Courier New"/>
                <w:noProof/>
                <w:color w:val="0000FF"/>
              </w:rPr>
              <w:t>GrossMass</w:t>
            </w:r>
          </w:p>
        </w:tc>
        <w:tc>
          <w:tcPr>
            <w:tcW w:w="566" w:type="dxa"/>
          </w:tcPr>
          <w:p w14:paraId="0A50E78C" w14:textId="77777777" w:rsidR="00C11AAF" w:rsidRPr="009079F8" w:rsidRDefault="00C11AAF" w:rsidP="00F23355">
            <w:pPr>
              <w:pStyle w:val="pqiTabBody"/>
            </w:pPr>
            <w:r w:rsidRPr="009079F8">
              <w:t>R</w:t>
            </w:r>
          </w:p>
        </w:tc>
        <w:tc>
          <w:tcPr>
            <w:tcW w:w="2121" w:type="dxa"/>
          </w:tcPr>
          <w:p w14:paraId="5CCFAAF1" w14:textId="77777777" w:rsidR="00C11AAF" w:rsidRPr="009079F8" w:rsidRDefault="000076A8" w:rsidP="00F23355">
            <w:pPr>
              <w:pStyle w:val="pqiTabBody"/>
            </w:pPr>
            <w:r>
              <w:t>Wartość musi być większa od zera</w:t>
            </w:r>
            <w:r w:rsidR="00FB29BF">
              <w:t xml:space="preserve"> i musi być równa lub większa od masy netto</w:t>
            </w:r>
            <w:r>
              <w:t>.</w:t>
            </w:r>
          </w:p>
        </w:tc>
        <w:tc>
          <w:tcPr>
            <w:tcW w:w="4554" w:type="dxa"/>
          </w:tcPr>
          <w:p w14:paraId="25DDCB86" w14:textId="6A983404" w:rsidR="00FA37DE" w:rsidRPr="009079F8" w:rsidRDefault="00C11AAF" w:rsidP="00F23355">
            <w:pPr>
              <w:pStyle w:val="pqiTabBody"/>
            </w:pPr>
            <w:r w:rsidRPr="009079F8">
              <w:t xml:space="preserve">Należy podać masę brutto przesyłki </w:t>
            </w:r>
            <w:r>
              <w:t xml:space="preserve">w kilogramach </w:t>
            </w:r>
            <w:r w:rsidRPr="009079F8">
              <w:t>(wyroby akcyzowe wraz z opakowaniem).</w:t>
            </w:r>
          </w:p>
        </w:tc>
        <w:tc>
          <w:tcPr>
            <w:tcW w:w="850" w:type="dxa"/>
          </w:tcPr>
          <w:p w14:paraId="48D5A3B4" w14:textId="37CFEF64" w:rsidR="00FA37DE" w:rsidRPr="009079F8" w:rsidRDefault="00FA37DE" w:rsidP="00F23355">
            <w:pPr>
              <w:pStyle w:val="pqiTabBody"/>
            </w:pPr>
            <w:r>
              <w:t>n..16,6</w:t>
            </w:r>
          </w:p>
        </w:tc>
      </w:tr>
      <w:tr w:rsidR="00C11AAF" w:rsidRPr="009079F8" w14:paraId="1AAE29A9" w14:textId="77777777" w:rsidTr="00D80F71">
        <w:tc>
          <w:tcPr>
            <w:tcW w:w="421" w:type="dxa"/>
          </w:tcPr>
          <w:p w14:paraId="67E7CB9F" w14:textId="77777777" w:rsidR="00C11AAF" w:rsidRPr="009079F8" w:rsidRDefault="00C11AAF" w:rsidP="00F23355">
            <w:pPr>
              <w:pStyle w:val="pqiTabBody"/>
              <w:rPr>
                <w:b/>
              </w:rPr>
            </w:pPr>
          </w:p>
        </w:tc>
        <w:tc>
          <w:tcPr>
            <w:tcW w:w="567" w:type="dxa"/>
          </w:tcPr>
          <w:p w14:paraId="427B7CA3" w14:textId="77777777" w:rsidR="00C11AAF" w:rsidRPr="009079F8" w:rsidRDefault="00C11AAF" w:rsidP="00F23355">
            <w:pPr>
              <w:pStyle w:val="pqiTabBody"/>
              <w:rPr>
                <w:i/>
              </w:rPr>
            </w:pPr>
            <w:r>
              <w:rPr>
                <w:i/>
              </w:rPr>
              <w:t>f</w:t>
            </w:r>
          </w:p>
        </w:tc>
        <w:tc>
          <w:tcPr>
            <w:tcW w:w="4670" w:type="dxa"/>
          </w:tcPr>
          <w:p w14:paraId="166945F2" w14:textId="77777777" w:rsidR="00C11AAF" w:rsidRDefault="00C11AAF" w:rsidP="00F23355">
            <w:pPr>
              <w:pStyle w:val="pqiTabBody"/>
            </w:pPr>
            <w:r w:rsidRPr="009079F8">
              <w:t>Masa netto</w:t>
            </w:r>
          </w:p>
          <w:p w14:paraId="5FAD0863" w14:textId="3869C440" w:rsidR="00935CE0" w:rsidRPr="009079F8" w:rsidRDefault="00935CE0" w:rsidP="00F23355">
            <w:pPr>
              <w:pStyle w:val="pqiTabBody"/>
            </w:pPr>
            <w:r w:rsidRPr="000C5E2F">
              <w:rPr>
                <w:rFonts w:ascii="Courier New" w:hAnsi="Courier New" w:cs="Courier New"/>
                <w:noProof/>
                <w:color w:val="0000FF"/>
              </w:rPr>
              <w:t>NetMass</w:t>
            </w:r>
          </w:p>
        </w:tc>
        <w:tc>
          <w:tcPr>
            <w:tcW w:w="566" w:type="dxa"/>
          </w:tcPr>
          <w:p w14:paraId="0C27B601" w14:textId="77777777" w:rsidR="00C11AAF" w:rsidRPr="009079F8" w:rsidRDefault="00C11AAF" w:rsidP="00F23355">
            <w:pPr>
              <w:pStyle w:val="pqiTabBody"/>
            </w:pPr>
            <w:r w:rsidRPr="009079F8">
              <w:t>R</w:t>
            </w:r>
          </w:p>
        </w:tc>
        <w:tc>
          <w:tcPr>
            <w:tcW w:w="2121" w:type="dxa"/>
          </w:tcPr>
          <w:p w14:paraId="6A7DF763" w14:textId="77777777" w:rsidR="00C11AAF" w:rsidRPr="009079F8" w:rsidRDefault="00017FF6" w:rsidP="00FB29BF">
            <w:pPr>
              <w:pStyle w:val="pqiTabBody"/>
            </w:pPr>
            <w:r>
              <w:t>Wartość musi być większa od zera</w:t>
            </w:r>
            <w:r w:rsidR="00FB29BF">
              <w:t xml:space="preserve"> i musi być równa lub mniejsza od masy brutto</w:t>
            </w:r>
            <w:r>
              <w:t>.</w:t>
            </w:r>
          </w:p>
        </w:tc>
        <w:tc>
          <w:tcPr>
            <w:tcW w:w="4554" w:type="dxa"/>
          </w:tcPr>
          <w:p w14:paraId="7D88858D" w14:textId="153FE381" w:rsidR="00CD7E9A" w:rsidRPr="009079F8" w:rsidRDefault="00C11AAF" w:rsidP="00F23355">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850" w:type="dxa"/>
          </w:tcPr>
          <w:p w14:paraId="79786456" w14:textId="25C77AEF" w:rsidR="00CD7E9A" w:rsidRPr="009079F8" w:rsidRDefault="00CD7E9A" w:rsidP="00F23355">
            <w:pPr>
              <w:pStyle w:val="pqiTabBody"/>
            </w:pPr>
            <w:r>
              <w:t>n..16,6</w:t>
            </w:r>
          </w:p>
        </w:tc>
      </w:tr>
      <w:tr w:rsidR="00C11AAF" w:rsidRPr="009079F8" w14:paraId="20A53F3B" w14:textId="77777777" w:rsidTr="00D80F71">
        <w:tc>
          <w:tcPr>
            <w:tcW w:w="421" w:type="dxa"/>
          </w:tcPr>
          <w:p w14:paraId="2680F9F5" w14:textId="77777777" w:rsidR="00C11AAF" w:rsidRPr="009079F8" w:rsidRDefault="00C11AAF" w:rsidP="00F23355">
            <w:pPr>
              <w:pStyle w:val="pqiTabBody"/>
              <w:rPr>
                <w:b/>
              </w:rPr>
            </w:pPr>
          </w:p>
        </w:tc>
        <w:tc>
          <w:tcPr>
            <w:tcW w:w="567" w:type="dxa"/>
          </w:tcPr>
          <w:p w14:paraId="3D02035F" w14:textId="77777777" w:rsidR="00C11AAF" w:rsidRPr="009079F8" w:rsidRDefault="00C11AAF" w:rsidP="00F23355">
            <w:pPr>
              <w:pStyle w:val="pqiTabBody"/>
              <w:rPr>
                <w:i/>
              </w:rPr>
            </w:pPr>
            <w:r>
              <w:rPr>
                <w:i/>
              </w:rPr>
              <w:t>g</w:t>
            </w:r>
          </w:p>
        </w:tc>
        <w:tc>
          <w:tcPr>
            <w:tcW w:w="4670" w:type="dxa"/>
          </w:tcPr>
          <w:p w14:paraId="11482569" w14:textId="77777777" w:rsidR="00C11AAF" w:rsidRDefault="00C11AAF" w:rsidP="00F23355">
            <w:pPr>
              <w:pStyle w:val="pqiTabBody"/>
            </w:pPr>
            <w:r w:rsidRPr="009079F8">
              <w:t>Zawartość alkoholu</w:t>
            </w:r>
          </w:p>
          <w:p w14:paraId="17CFF514" w14:textId="317F5C6B" w:rsidR="00935CE0" w:rsidRPr="006E1FD6" w:rsidRDefault="00C90B31" w:rsidP="00F23355">
            <w:pPr>
              <w:pStyle w:val="pqiTabBody"/>
              <w:rPr>
                <w:rFonts w:ascii="Courier New" w:hAnsi="Courier New" w:cs="Courier New"/>
                <w:noProof/>
                <w:color w:val="0000FF"/>
              </w:rPr>
            </w:pPr>
            <w:r w:rsidRPr="00C90B31">
              <w:rPr>
                <w:rFonts w:ascii="Courier New" w:hAnsi="Courier New" w:cs="Courier New"/>
                <w:noProof/>
                <w:color w:val="0000FF"/>
              </w:rPr>
              <w:t>AlcoholicStrengthByVolumeInPercentage</w:t>
            </w:r>
          </w:p>
        </w:tc>
        <w:tc>
          <w:tcPr>
            <w:tcW w:w="566" w:type="dxa"/>
          </w:tcPr>
          <w:p w14:paraId="1FF9C221" w14:textId="77777777" w:rsidR="00C11AAF" w:rsidRPr="009079F8" w:rsidRDefault="00C11AAF" w:rsidP="00F23355">
            <w:pPr>
              <w:pStyle w:val="pqiTabBody"/>
            </w:pPr>
            <w:r w:rsidRPr="009079F8">
              <w:t>C</w:t>
            </w:r>
          </w:p>
        </w:tc>
        <w:tc>
          <w:tcPr>
            <w:tcW w:w="2121" w:type="dxa"/>
          </w:tcPr>
          <w:p w14:paraId="4B9938DD" w14:textId="77777777" w:rsidR="00C11AAF" w:rsidRDefault="00C11AAF" w:rsidP="00F23355">
            <w:pPr>
              <w:pStyle w:val="pqiTabBody"/>
            </w:pPr>
            <w:r w:rsidRPr="009079F8">
              <w:t>„R”, jeżeli ma zastosowanie do danego wyrobu akcyzowego</w:t>
            </w:r>
            <w:r>
              <w:t>– patrz wartości słownika „Wyroby akcyzowe (Excise products)”, oraz w polu 17b jest wartość inna niż B000.</w:t>
            </w:r>
          </w:p>
          <w:p w14:paraId="50275E0F" w14:textId="77777777" w:rsidR="00C11AAF" w:rsidRDefault="00C11AAF" w:rsidP="00F23355">
            <w:pPr>
              <w:pStyle w:val="pqiTabBody"/>
            </w:pPr>
            <w:r w:rsidRPr="009079F8">
              <w:t>„</w:t>
            </w:r>
            <w:r>
              <w:t>O</w:t>
            </w:r>
            <w:r w:rsidRPr="009079F8">
              <w:t xml:space="preserve">”, jeżeli ma zastosowanie do </w:t>
            </w:r>
            <w:r w:rsidRPr="009079F8">
              <w:lastRenderedPageBreak/>
              <w:t>danego wyrobu akcyzowego</w:t>
            </w:r>
            <w:r>
              <w:t>– patrz wartości słownika „Wyroby akcyzowe (Excise products)”, oraz w polu 17b jest wartość B000.</w:t>
            </w:r>
          </w:p>
          <w:p w14:paraId="1150553F" w14:textId="77777777" w:rsidR="00C11AAF" w:rsidRDefault="00C11AAF" w:rsidP="00F23355">
            <w:pPr>
              <w:pStyle w:val="pqiTabBody"/>
            </w:pPr>
            <w:r>
              <w:t>W pozostałych przypadkach nie stosuje się.</w:t>
            </w:r>
          </w:p>
          <w:p w14:paraId="51E305A9"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(17g) lub stopień Plato (17h).</w:t>
            </w:r>
          </w:p>
        </w:tc>
        <w:tc>
          <w:tcPr>
            <w:tcW w:w="4554" w:type="dxa"/>
          </w:tcPr>
          <w:p w14:paraId="0D5D11F1" w14:textId="67D86914" w:rsidR="00CD7E9A" w:rsidRPr="009079F8" w:rsidRDefault="00C11AAF" w:rsidP="00F23355">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w:t>
            </w:r>
            <w:r w:rsidR="0013652D">
              <w:t xml:space="preserve"> Wartość musi </w:t>
            </w:r>
            <w:r w:rsidR="00D46020">
              <w:t>zawierać się w przedziale od 0,5 do 100</w:t>
            </w:r>
            <w:r w:rsidR="0013652D">
              <w:t>.</w:t>
            </w:r>
          </w:p>
        </w:tc>
        <w:tc>
          <w:tcPr>
            <w:tcW w:w="850" w:type="dxa"/>
          </w:tcPr>
          <w:p w14:paraId="46861375" w14:textId="77777777" w:rsidR="00C11AAF" w:rsidRPr="009079F8" w:rsidRDefault="00C11AAF" w:rsidP="00F23355">
            <w:pPr>
              <w:pStyle w:val="pqiTabBody"/>
            </w:pPr>
            <w:r w:rsidRPr="009079F8">
              <w:t>n..5,2</w:t>
            </w:r>
          </w:p>
        </w:tc>
      </w:tr>
      <w:tr w:rsidR="00C11AAF" w:rsidRPr="009079F8" w14:paraId="13FAE30C" w14:textId="77777777" w:rsidTr="00D80F71">
        <w:tc>
          <w:tcPr>
            <w:tcW w:w="421" w:type="dxa"/>
          </w:tcPr>
          <w:p w14:paraId="7E777819" w14:textId="77777777" w:rsidR="00C11AAF" w:rsidRPr="009079F8" w:rsidRDefault="00C11AAF" w:rsidP="00F23355">
            <w:pPr>
              <w:pStyle w:val="pqiTabBody"/>
              <w:rPr>
                <w:b/>
              </w:rPr>
            </w:pPr>
          </w:p>
        </w:tc>
        <w:tc>
          <w:tcPr>
            <w:tcW w:w="567" w:type="dxa"/>
          </w:tcPr>
          <w:p w14:paraId="484743BA" w14:textId="77777777" w:rsidR="00C11AAF" w:rsidRPr="009079F8" w:rsidRDefault="00C11AAF" w:rsidP="00F23355">
            <w:pPr>
              <w:pStyle w:val="pqiTabBody"/>
              <w:rPr>
                <w:i/>
              </w:rPr>
            </w:pPr>
            <w:r>
              <w:rPr>
                <w:i/>
              </w:rPr>
              <w:t>h</w:t>
            </w:r>
          </w:p>
        </w:tc>
        <w:tc>
          <w:tcPr>
            <w:tcW w:w="4670" w:type="dxa"/>
          </w:tcPr>
          <w:p w14:paraId="70FE1F18" w14:textId="77777777" w:rsidR="00C11AAF" w:rsidRDefault="00C11AAF" w:rsidP="00F23355">
            <w:pPr>
              <w:pStyle w:val="pqiTabBody"/>
            </w:pPr>
            <w:r w:rsidRPr="009079F8">
              <w:t>Stopień Plato</w:t>
            </w:r>
          </w:p>
          <w:p w14:paraId="5FFBC478" w14:textId="4254B95F" w:rsidR="00457C05"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DegreePlato</w:t>
            </w:r>
          </w:p>
        </w:tc>
        <w:tc>
          <w:tcPr>
            <w:tcW w:w="566" w:type="dxa"/>
          </w:tcPr>
          <w:p w14:paraId="58AD0709" w14:textId="77777777" w:rsidR="00C11AAF" w:rsidRPr="009079F8" w:rsidRDefault="00C11AAF" w:rsidP="00F23355">
            <w:pPr>
              <w:pStyle w:val="pqiTabBody"/>
            </w:pPr>
            <w:r w:rsidRPr="009079F8">
              <w:t>D</w:t>
            </w:r>
          </w:p>
        </w:tc>
        <w:tc>
          <w:tcPr>
            <w:tcW w:w="2121" w:type="dxa"/>
          </w:tcPr>
          <w:p w14:paraId="00F3BD23" w14:textId="77777777" w:rsidR="00C11AAF" w:rsidRDefault="00C11AAF" w:rsidP="00F23355">
            <w:pPr>
              <w:pStyle w:val="pqiTabBody"/>
            </w:pPr>
            <w:r w:rsidRPr="009079F8">
              <w:t xml:space="preserve">„R”, jeżeli </w:t>
            </w:r>
            <w:r>
              <w:t>w polu 17b podano wartość „B000”.</w:t>
            </w:r>
          </w:p>
          <w:p w14:paraId="21ABAB87" w14:textId="77777777" w:rsidR="00C11AAF" w:rsidRDefault="00C11AAF" w:rsidP="00F23355">
            <w:pPr>
              <w:pStyle w:val="pqiTabBody"/>
            </w:pPr>
            <w:r>
              <w:t xml:space="preserve">„O” </w:t>
            </w:r>
            <w:r w:rsidRPr="009079F8">
              <w:t>jeżeli ma zastosowanie do danego wyrobu akcyzowego</w:t>
            </w:r>
            <w:r>
              <w:t xml:space="preserve"> innego niż „B000” – patrz wartości słownika „Wyroby akcyzowe (Excise products)”.</w:t>
            </w:r>
          </w:p>
          <w:p w14:paraId="51E01C48" w14:textId="77777777" w:rsidR="00C11AAF" w:rsidRDefault="00C11AAF" w:rsidP="00F23355">
            <w:pPr>
              <w:pStyle w:val="pqiTabBody"/>
            </w:pPr>
            <w:r>
              <w:t>W pozostałych przypadkach nie stosuje się.</w:t>
            </w:r>
          </w:p>
          <w:p w14:paraId="1DA9CB04" w14:textId="77777777" w:rsidR="00C11AAF" w:rsidRPr="009079F8" w:rsidRDefault="00C11AAF" w:rsidP="00F23355">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lastRenderedPageBreak/>
              <w:t>(17g) lub stopień Plato (17h).</w:t>
            </w:r>
          </w:p>
        </w:tc>
        <w:tc>
          <w:tcPr>
            <w:tcW w:w="4554" w:type="dxa"/>
          </w:tcPr>
          <w:p w14:paraId="1589DA5B" w14:textId="77777777" w:rsidR="00C11AAF" w:rsidRDefault="0013652D" w:rsidP="00F23355">
            <w:pPr>
              <w:pStyle w:val="pqiTabBody"/>
            </w:pPr>
            <w:r>
              <w:lastRenderedPageBreak/>
              <w:t>Wartość musi być większa od zera.</w:t>
            </w:r>
          </w:p>
          <w:p w14:paraId="210888A7" w14:textId="667F49C8" w:rsidR="00695B47" w:rsidRDefault="001969E4" w:rsidP="00F23355">
            <w:pPr>
              <w:pStyle w:val="pqiTabBody"/>
            </w:pPr>
            <w:r>
              <w:t>W przypadku piwa należy podać stopień Plato, jeżeli państwo członkowskie wysyłki lub państwo członkowskie przeznaczenia ustalają podatek na piwo na tej podstawie. Zob. wykaz kodów w pkt</w:t>
            </w:r>
            <w:r w:rsidR="00983A58">
              <w:t>.</w:t>
            </w:r>
            <w:r>
              <w:t xml:space="preserve"> 10 i 13 załącznika II</w:t>
            </w:r>
            <w:r w:rsidR="00E6289F">
              <w:t>.</w:t>
            </w:r>
            <w:r>
              <w:t xml:space="preserve"> Wartość tego elementu danych musi być większa niż zero.</w:t>
            </w:r>
          </w:p>
          <w:p w14:paraId="15DE13F3" w14:textId="5F6F382C" w:rsidR="001C01E1" w:rsidRPr="009079F8" w:rsidRDefault="00695B47" w:rsidP="00F23355">
            <w:pPr>
              <w:pStyle w:val="pqiTabBody"/>
            </w:pPr>
            <w:r>
              <w:t>S</w:t>
            </w:r>
            <w:r w:rsidR="001C01E1">
              <w:t xml:space="preserve">łownik: </w:t>
            </w:r>
            <w:r w:rsidR="001C01E1" w:rsidRPr="00C3298E">
              <w:t>NationalAdministrationDegreePlato</w:t>
            </w:r>
          </w:p>
        </w:tc>
        <w:tc>
          <w:tcPr>
            <w:tcW w:w="850" w:type="dxa"/>
          </w:tcPr>
          <w:p w14:paraId="03B00D4D" w14:textId="77777777" w:rsidR="00C11AAF" w:rsidRPr="009079F8" w:rsidRDefault="00C11AAF" w:rsidP="00F23355">
            <w:pPr>
              <w:pStyle w:val="pqiTabBody"/>
            </w:pPr>
            <w:r w:rsidRPr="009079F8">
              <w:t>n..5,2</w:t>
            </w:r>
          </w:p>
        </w:tc>
      </w:tr>
      <w:tr w:rsidR="00C11AAF" w:rsidRPr="009079F8" w14:paraId="32CE13B3" w14:textId="77777777" w:rsidTr="00D80F71">
        <w:tc>
          <w:tcPr>
            <w:tcW w:w="421" w:type="dxa"/>
          </w:tcPr>
          <w:p w14:paraId="1AE4ECF2" w14:textId="77777777" w:rsidR="00C11AAF" w:rsidRPr="009079F8" w:rsidRDefault="00C11AAF" w:rsidP="00F23355">
            <w:pPr>
              <w:pStyle w:val="pqiTabBody"/>
              <w:rPr>
                <w:b/>
              </w:rPr>
            </w:pPr>
          </w:p>
        </w:tc>
        <w:tc>
          <w:tcPr>
            <w:tcW w:w="567" w:type="dxa"/>
          </w:tcPr>
          <w:p w14:paraId="5B62D27C" w14:textId="77777777" w:rsidR="00C11AAF" w:rsidRPr="009079F8" w:rsidRDefault="00C11AAF" w:rsidP="00F23355">
            <w:pPr>
              <w:pStyle w:val="pqiTabBody"/>
              <w:rPr>
                <w:i/>
              </w:rPr>
            </w:pPr>
            <w:r>
              <w:rPr>
                <w:i/>
              </w:rPr>
              <w:t>i</w:t>
            </w:r>
          </w:p>
        </w:tc>
        <w:tc>
          <w:tcPr>
            <w:tcW w:w="4670" w:type="dxa"/>
          </w:tcPr>
          <w:p w14:paraId="7931BF54" w14:textId="67D99679" w:rsidR="00C11AAF" w:rsidRDefault="00C11AAF" w:rsidP="00F23355">
            <w:pPr>
              <w:pStyle w:val="pqiTabBody"/>
            </w:pPr>
            <w:r>
              <w:t>Znak akcyzy</w:t>
            </w:r>
          </w:p>
          <w:p w14:paraId="0485E305" w14:textId="226940B2"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w:t>
            </w:r>
          </w:p>
        </w:tc>
        <w:tc>
          <w:tcPr>
            <w:tcW w:w="566" w:type="dxa"/>
          </w:tcPr>
          <w:p w14:paraId="1F62E0B4" w14:textId="77777777" w:rsidR="00C11AAF" w:rsidRPr="009079F8" w:rsidRDefault="00C11AAF" w:rsidP="00F23355">
            <w:pPr>
              <w:pStyle w:val="pqiTabBody"/>
            </w:pPr>
            <w:r w:rsidRPr="009079F8">
              <w:t>O</w:t>
            </w:r>
          </w:p>
        </w:tc>
        <w:tc>
          <w:tcPr>
            <w:tcW w:w="2121" w:type="dxa"/>
          </w:tcPr>
          <w:p w14:paraId="2F532179" w14:textId="77777777" w:rsidR="00C11AAF" w:rsidRPr="009079F8" w:rsidRDefault="00C11AAF" w:rsidP="00F23355">
            <w:pPr>
              <w:pStyle w:val="pqiTabBody"/>
            </w:pPr>
          </w:p>
        </w:tc>
        <w:tc>
          <w:tcPr>
            <w:tcW w:w="4554" w:type="dxa"/>
          </w:tcPr>
          <w:p w14:paraId="2337EEC2" w14:textId="77777777" w:rsidR="00C11AAF" w:rsidRPr="009079F8" w:rsidRDefault="00C11AAF" w:rsidP="00F23355">
            <w:pPr>
              <w:pStyle w:val="pqiTabBody"/>
            </w:pPr>
            <w:r w:rsidRPr="009079F8">
              <w:t xml:space="preserve">Należy podać wszelkie dodatkowe informacje dotyczące </w:t>
            </w:r>
            <w:r>
              <w:t>znaków akcyzy</w:t>
            </w:r>
            <w:r w:rsidRPr="009079F8">
              <w:t xml:space="preserve"> wymaganych przez państwo członkowskie przeznaczenia.</w:t>
            </w:r>
          </w:p>
        </w:tc>
        <w:tc>
          <w:tcPr>
            <w:tcW w:w="850" w:type="dxa"/>
          </w:tcPr>
          <w:p w14:paraId="33CF4D1D" w14:textId="77777777" w:rsidR="00C11AAF" w:rsidRPr="009079F8" w:rsidRDefault="00C11AAF" w:rsidP="00F23355">
            <w:pPr>
              <w:pStyle w:val="pqiTabBody"/>
            </w:pPr>
            <w:r w:rsidRPr="009079F8">
              <w:t>an..350</w:t>
            </w:r>
          </w:p>
        </w:tc>
      </w:tr>
      <w:tr w:rsidR="00C11AAF" w:rsidRPr="009079F8" w14:paraId="6EF2BCB9" w14:textId="77777777" w:rsidTr="00D80F71">
        <w:tc>
          <w:tcPr>
            <w:tcW w:w="988" w:type="dxa"/>
            <w:gridSpan w:val="2"/>
          </w:tcPr>
          <w:p w14:paraId="26D67C6A" w14:textId="5AC167F5" w:rsidR="00C11AAF" w:rsidRPr="009079F8" w:rsidRDefault="00A737AB" w:rsidP="00F23355">
            <w:pPr>
              <w:pStyle w:val="pqiTabBody"/>
              <w:rPr>
                <w:i/>
              </w:rPr>
            </w:pPr>
            <w:r>
              <w:rPr>
                <w:i/>
              </w:rPr>
              <w:t>j</w:t>
            </w:r>
          </w:p>
        </w:tc>
        <w:tc>
          <w:tcPr>
            <w:tcW w:w="4670" w:type="dxa"/>
          </w:tcPr>
          <w:p w14:paraId="0D6FC5CD" w14:textId="77777777" w:rsidR="00C11AAF" w:rsidRDefault="00C11AAF" w:rsidP="00F23355">
            <w:pPr>
              <w:pStyle w:val="pqiTabBody"/>
            </w:pPr>
            <w:r>
              <w:t>JĘZYK ELEMENTU</w:t>
            </w:r>
            <w:r w:rsidRPr="009079F8">
              <w:t xml:space="preserve"> </w:t>
            </w:r>
          </w:p>
          <w:p w14:paraId="14041467" w14:textId="778D7B5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B8F7F78" w14:textId="77777777" w:rsidR="00C11AAF" w:rsidRPr="009079F8" w:rsidRDefault="00C11AAF" w:rsidP="00F23355">
            <w:pPr>
              <w:pStyle w:val="pqiTabBody"/>
            </w:pPr>
            <w:r>
              <w:t>D</w:t>
            </w:r>
          </w:p>
        </w:tc>
        <w:tc>
          <w:tcPr>
            <w:tcW w:w="2121" w:type="dxa"/>
          </w:tcPr>
          <w:p w14:paraId="4B1A0672" w14:textId="77777777" w:rsidR="00C11AAF" w:rsidRPr="009079F8" w:rsidRDefault="00C11AAF" w:rsidP="00F23355">
            <w:pPr>
              <w:pStyle w:val="pqiTabBody"/>
            </w:pPr>
            <w:r w:rsidRPr="009079F8">
              <w:t>„R”, jeżeli stosuje się pole tekstowe</w:t>
            </w:r>
            <w:r>
              <w:t xml:space="preserve"> 17i</w:t>
            </w:r>
            <w:r w:rsidRPr="009079F8">
              <w:t>.</w:t>
            </w:r>
          </w:p>
        </w:tc>
        <w:tc>
          <w:tcPr>
            <w:tcW w:w="4554" w:type="dxa"/>
          </w:tcPr>
          <w:p w14:paraId="407613F6" w14:textId="77777777" w:rsidR="00C11AAF" w:rsidRDefault="00C11AAF" w:rsidP="00F23355">
            <w:pPr>
              <w:pStyle w:val="pqiTabBody"/>
            </w:pPr>
            <w:r>
              <w:t>Atrybut.</w:t>
            </w:r>
          </w:p>
          <w:p w14:paraId="0615E64A" w14:textId="77777777" w:rsidR="00C11AAF" w:rsidRDefault="00C11AAF" w:rsidP="00F23355">
            <w:pPr>
              <w:pStyle w:val="pqiTabBody"/>
            </w:pPr>
            <w:r>
              <w:t>Wartość ze słownika „</w:t>
            </w:r>
            <w:r w:rsidRPr="008C6FA2">
              <w:t>Kody języka (Language codes)</w:t>
            </w:r>
            <w:r>
              <w:t>”.</w:t>
            </w:r>
          </w:p>
          <w:p w14:paraId="0CE8A853" w14:textId="40379DF4" w:rsidR="001969E4" w:rsidRPr="009079F8" w:rsidRDefault="001969E4" w:rsidP="00F23355">
            <w:pPr>
              <w:pStyle w:val="pqiTabBody"/>
            </w:pPr>
            <w:r>
              <w:t>W celu określenia języka stosowanego w tej grupie danych należy podać kod języka zawarty w wykazie kodów w pkt 1 załącznika II</w:t>
            </w:r>
          </w:p>
        </w:tc>
        <w:tc>
          <w:tcPr>
            <w:tcW w:w="850" w:type="dxa"/>
          </w:tcPr>
          <w:p w14:paraId="548E3777" w14:textId="77777777" w:rsidR="00C11AAF" w:rsidRPr="009079F8" w:rsidRDefault="00C11AAF" w:rsidP="00F23355">
            <w:pPr>
              <w:pStyle w:val="pqiTabBody"/>
            </w:pPr>
            <w:r w:rsidRPr="009079F8">
              <w:t>a2</w:t>
            </w:r>
          </w:p>
        </w:tc>
      </w:tr>
      <w:tr w:rsidR="00C11AAF" w:rsidRPr="009079F8" w14:paraId="12A84779" w14:textId="77777777" w:rsidTr="00D80F71">
        <w:tc>
          <w:tcPr>
            <w:tcW w:w="421" w:type="dxa"/>
          </w:tcPr>
          <w:p w14:paraId="713F0602" w14:textId="77777777" w:rsidR="00C11AAF" w:rsidRPr="009079F8" w:rsidRDefault="00C11AAF" w:rsidP="00F23355">
            <w:pPr>
              <w:pStyle w:val="pqiTabBody"/>
              <w:rPr>
                <w:b/>
              </w:rPr>
            </w:pPr>
          </w:p>
        </w:tc>
        <w:tc>
          <w:tcPr>
            <w:tcW w:w="567" w:type="dxa"/>
          </w:tcPr>
          <w:p w14:paraId="19D65DDC" w14:textId="70FEEF44" w:rsidR="00C11AAF" w:rsidRPr="009079F8" w:rsidRDefault="00DE0414" w:rsidP="00F23355">
            <w:pPr>
              <w:pStyle w:val="pqiTabBody"/>
              <w:rPr>
                <w:i/>
              </w:rPr>
            </w:pPr>
            <w:r>
              <w:rPr>
                <w:i/>
              </w:rPr>
              <w:t>k</w:t>
            </w:r>
          </w:p>
        </w:tc>
        <w:tc>
          <w:tcPr>
            <w:tcW w:w="4670" w:type="dxa"/>
          </w:tcPr>
          <w:p w14:paraId="4FDB8063" w14:textId="655FE225" w:rsidR="00C11AAF" w:rsidRDefault="000C1AAF" w:rsidP="00F23355">
            <w:pPr>
              <w:pStyle w:val="pqiTabBody"/>
            </w:pPr>
            <w:r>
              <w:t>Znacznik „Zastosowanie z</w:t>
            </w:r>
            <w:r w:rsidR="00C11AAF">
              <w:t>nak</w:t>
            </w:r>
            <w:r>
              <w:t>u</w:t>
            </w:r>
            <w:r w:rsidR="00C11AAF">
              <w:t xml:space="preserve"> akcyzy</w:t>
            </w:r>
            <w:r>
              <w:t>”</w:t>
            </w:r>
          </w:p>
          <w:p w14:paraId="32D92A09" w14:textId="5C5F132C"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FiscalMarkUsedFlag</w:t>
            </w:r>
          </w:p>
        </w:tc>
        <w:tc>
          <w:tcPr>
            <w:tcW w:w="566" w:type="dxa"/>
          </w:tcPr>
          <w:p w14:paraId="502E6D77" w14:textId="77777777" w:rsidR="00C11AAF" w:rsidRPr="009079F8" w:rsidRDefault="00C11AAF" w:rsidP="00F23355">
            <w:pPr>
              <w:pStyle w:val="pqiTabBody"/>
            </w:pPr>
            <w:r w:rsidRPr="009079F8">
              <w:t>D</w:t>
            </w:r>
          </w:p>
        </w:tc>
        <w:tc>
          <w:tcPr>
            <w:tcW w:w="2121" w:type="dxa"/>
          </w:tcPr>
          <w:p w14:paraId="202A520A" w14:textId="253D2A70" w:rsidR="00C11AAF" w:rsidRDefault="00C11AAF" w:rsidP="00F23355">
            <w:pPr>
              <w:pStyle w:val="pqiTabBody"/>
            </w:pPr>
            <w:r w:rsidRPr="009079F8">
              <w:t xml:space="preserve">„R”, jeżeli </w:t>
            </w:r>
            <w:r>
              <w:t xml:space="preserve">w polu 17b podano wartość „T200”, </w:t>
            </w:r>
            <w:r w:rsidR="00F106FD">
              <w:t xml:space="preserve">„T300”, </w:t>
            </w:r>
            <w:r>
              <w:t>„T400”, „T500”.</w:t>
            </w:r>
          </w:p>
          <w:p w14:paraId="1299FB03" w14:textId="77777777" w:rsidR="00C11AAF" w:rsidRPr="009079F8" w:rsidRDefault="00C11AAF" w:rsidP="00F23355">
            <w:pPr>
              <w:pStyle w:val="pqiTabBody"/>
            </w:pPr>
            <w:r>
              <w:t xml:space="preserve">Dla pozostałych wartości z pola 17b </w:t>
            </w:r>
            <w:r w:rsidRPr="009079F8">
              <w:t xml:space="preserve">„R”, jeżeli stosuje się </w:t>
            </w:r>
            <w:r>
              <w:t>znaki akcyzy</w:t>
            </w:r>
            <w:r w:rsidRPr="009079F8">
              <w:t xml:space="preserve">. </w:t>
            </w:r>
          </w:p>
        </w:tc>
        <w:tc>
          <w:tcPr>
            <w:tcW w:w="4554" w:type="dxa"/>
          </w:tcPr>
          <w:p w14:paraId="383F7077" w14:textId="77777777" w:rsidR="00C11AAF" w:rsidRPr="009079F8" w:rsidRDefault="00C11AAF" w:rsidP="00F23355">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850" w:type="dxa"/>
          </w:tcPr>
          <w:p w14:paraId="74CA5EEB" w14:textId="77777777" w:rsidR="00C11AAF" w:rsidRPr="009079F8" w:rsidRDefault="00C11AAF" w:rsidP="00F23355">
            <w:pPr>
              <w:pStyle w:val="pqiTabBody"/>
            </w:pPr>
            <w:r w:rsidRPr="009079F8">
              <w:t>n1</w:t>
            </w:r>
          </w:p>
        </w:tc>
      </w:tr>
      <w:tr w:rsidR="00C11AAF" w:rsidRPr="009079F8" w14:paraId="3B034BC5" w14:textId="77777777" w:rsidTr="00D80F71">
        <w:tc>
          <w:tcPr>
            <w:tcW w:w="421" w:type="dxa"/>
          </w:tcPr>
          <w:p w14:paraId="5CCAA839" w14:textId="77777777" w:rsidR="00C11AAF" w:rsidRPr="009079F8" w:rsidRDefault="00C11AAF" w:rsidP="00F23355">
            <w:pPr>
              <w:pStyle w:val="pqiTabBody"/>
              <w:rPr>
                <w:b/>
              </w:rPr>
            </w:pPr>
          </w:p>
        </w:tc>
        <w:tc>
          <w:tcPr>
            <w:tcW w:w="567" w:type="dxa"/>
          </w:tcPr>
          <w:p w14:paraId="65A4868B" w14:textId="7F2DF36B" w:rsidR="00C11AAF" w:rsidRPr="009079F8" w:rsidRDefault="00DE0414" w:rsidP="00F23355">
            <w:pPr>
              <w:pStyle w:val="pqiTabBody"/>
              <w:rPr>
                <w:i/>
              </w:rPr>
            </w:pPr>
            <w:r>
              <w:rPr>
                <w:i/>
              </w:rPr>
              <w:t>l</w:t>
            </w:r>
          </w:p>
        </w:tc>
        <w:tc>
          <w:tcPr>
            <w:tcW w:w="4670" w:type="dxa"/>
          </w:tcPr>
          <w:p w14:paraId="73CA7BA7" w14:textId="77777777" w:rsidR="00C11AAF" w:rsidRDefault="00C11AAF" w:rsidP="00F23355">
            <w:pPr>
              <w:pStyle w:val="pqiTabBody"/>
            </w:pPr>
            <w:r>
              <w:t>Miejsce</w:t>
            </w:r>
            <w:r w:rsidRPr="009079F8">
              <w:t xml:space="preserve"> pochodzenia</w:t>
            </w:r>
          </w:p>
          <w:p w14:paraId="39F6AADB" w14:textId="38001037"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DesignationOfOrigin</w:t>
            </w:r>
          </w:p>
        </w:tc>
        <w:tc>
          <w:tcPr>
            <w:tcW w:w="566" w:type="dxa"/>
          </w:tcPr>
          <w:p w14:paraId="470570B2" w14:textId="77777777" w:rsidR="00C11AAF" w:rsidRPr="009079F8" w:rsidRDefault="00C11AAF" w:rsidP="00F23355">
            <w:pPr>
              <w:pStyle w:val="pqiTabBody"/>
            </w:pPr>
            <w:r>
              <w:t>D</w:t>
            </w:r>
          </w:p>
        </w:tc>
        <w:tc>
          <w:tcPr>
            <w:tcW w:w="2121" w:type="dxa"/>
          </w:tcPr>
          <w:p w14:paraId="36C12E09" w14:textId="20E0497B" w:rsidR="00C11AAF" w:rsidRDefault="00C11AAF" w:rsidP="00F23355">
            <w:pPr>
              <w:pStyle w:val="pqiTabBody"/>
            </w:pPr>
            <w:r>
              <w:t>„R” w przypadku gdy w polu 17b wybrano „B000” a w polu 17</w:t>
            </w:r>
            <w:r w:rsidR="00AA0C2B">
              <w:t>h</w:t>
            </w:r>
            <w:r>
              <w:t xml:space="preserve"> podano wartość.</w:t>
            </w:r>
          </w:p>
          <w:p w14:paraId="2C0FF327" w14:textId="77777777" w:rsidR="00C11AAF" w:rsidRPr="009079F8" w:rsidRDefault="00C11AAF" w:rsidP="00F23355">
            <w:pPr>
              <w:pStyle w:val="pqiTabBody"/>
            </w:pPr>
            <w:r>
              <w:lastRenderedPageBreak/>
              <w:t xml:space="preserve">„O” w pozostałych przypadkach. </w:t>
            </w:r>
          </w:p>
        </w:tc>
        <w:tc>
          <w:tcPr>
            <w:tcW w:w="4554" w:type="dxa"/>
          </w:tcPr>
          <w:p w14:paraId="7AEFD783" w14:textId="77777777" w:rsidR="00C11AAF" w:rsidRPr="009079F8" w:rsidRDefault="00C11AAF" w:rsidP="00F23355">
            <w:pPr>
              <w:pStyle w:val="pqiTabBody"/>
            </w:pPr>
            <w:r w:rsidRPr="009079F8">
              <w:lastRenderedPageBreak/>
              <w:t>To pole można zastosować w celu zaświadczenia:</w:t>
            </w:r>
          </w:p>
          <w:p w14:paraId="717E6F0A" w14:textId="02DCADF9" w:rsidR="00C11AAF" w:rsidRDefault="00C11AAF" w:rsidP="000C1AAF">
            <w:pPr>
              <w:pStyle w:val="pqiTabBody"/>
            </w:pPr>
          </w:p>
          <w:p w14:paraId="381CC348" w14:textId="5DAB5390" w:rsidR="001969E4" w:rsidRPr="009079F8" w:rsidRDefault="001969E4" w:rsidP="00F23355">
            <w:pPr>
              <w:pStyle w:val="pqiTabBody"/>
            </w:pPr>
            <w:r>
              <w:t xml:space="preserve">1. w przypadku niektórych win – chronionej nazwy pochodzenia lub chronionego oznaczenia </w:t>
            </w:r>
            <w:r>
              <w:lastRenderedPageBreak/>
              <w:t xml:space="preserve">geograficznego (ChNP lub ChOG) i roku zbiorów lub odmiany winorośli, zgodnie z art. 24 i 31 rozporządzenia delegowanego Komisji (UE) 2018/2734 . Zaświadczenie należy wyrazić w sposób określony w polu 9 części I załącznika VII do rozporządzenia delegowanego (UE) 2018/273. Jeżeli produkt jest objęty ChNP lub ChOG, w zaświadczeniu podaje się również nazwę (nazwy) ChNP lub ChOG oraz numer (numery) rejestracji, jak określono w art. 119 ust. 1 lit. b) rozporządzenia Parlamentu Europejskiego i Rady (UE) 1308/20135 ; 2. w przypadku niektórych napojów spirytusowych, w odniesieniu do których wprowadzanie do obrotu jest powiązane z kategorią lub kategoriami napojów spirytusowych – oznaczenia geograficznego (OG) lub okresu dojrzewania/wieku produktu, zgodnie z odpowiednim prawodawstwem unijnym dotyczącym napojów spirytusowych (w szczególności art. 10, art. 13 ust. 6, rozdział III i załącznik I do rozporządzenia (UE) 2019/7876 . Zaświadczenie należy wyrazić w następujący sposób: „Niniejszym zaświadcza się, że opisany produkt został wprowadzony do obrotu i opatrzony etykietą zgodnie z rozporządzeniem </w:t>
            </w:r>
            <w:r>
              <w:lastRenderedPageBreak/>
              <w:t>(UE) 2019/787”; 3. w przypadku napojów alkoholowych wytworzonych przez certyfikowanych niezależnych, małych producentów dodaje się oświadczenie dotyczące rodzaju napoju alkoholowego, którego dotyczy zezwolenie zawarte w certyfikacie zgodnie z art. 2 rozporządzenia wykonawczego Komisji 2021/22667 , jeżeli planowane jest wnioskowanie o stawkę obniżoną podatku akcyzowego w państwie członkowskim przeznaczenia; 4. w przypadku napojów alkoholowych wytworzonych przez samocertyfikowanych niezależnych, małych</w:t>
            </w:r>
            <w:r w:rsidR="00D25CB3">
              <w:t xml:space="preserve"> producentów dodaje się oświadczenie dotyczące statusu producenta zgodnie z art. 4, art. 5 ust. 1 i art. 5 ust. 2 rozporządzenia wykonawczego 2021/2266, jeżeli planowane jest wnioskowanie o stawkę obniżoną podatku akcyzowego w państwie członkowskim przeznaczenia.</w:t>
            </w:r>
          </w:p>
        </w:tc>
        <w:tc>
          <w:tcPr>
            <w:tcW w:w="850" w:type="dxa"/>
          </w:tcPr>
          <w:p w14:paraId="427C70E1" w14:textId="77777777" w:rsidR="00C11AAF" w:rsidRPr="009079F8" w:rsidRDefault="00C11AAF" w:rsidP="00F23355">
            <w:pPr>
              <w:pStyle w:val="pqiTabBody"/>
            </w:pPr>
            <w:r w:rsidRPr="009079F8">
              <w:lastRenderedPageBreak/>
              <w:t>an..350</w:t>
            </w:r>
          </w:p>
        </w:tc>
      </w:tr>
      <w:tr w:rsidR="00C11AAF" w:rsidRPr="009079F8" w14:paraId="77192715" w14:textId="77777777" w:rsidTr="00D80F71">
        <w:tc>
          <w:tcPr>
            <w:tcW w:w="988" w:type="dxa"/>
            <w:gridSpan w:val="2"/>
          </w:tcPr>
          <w:p w14:paraId="087E8ADA" w14:textId="519E81BD" w:rsidR="00C11AAF" w:rsidRPr="009079F8" w:rsidRDefault="00387B70" w:rsidP="00F23355">
            <w:pPr>
              <w:pStyle w:val="pqiTabBody"/>
              <w:rPr>
                <w:i/>
              </w:rPr>
            </w:pPr>
            <w:r>
              <w:rPr>
                <w:i/>
              </w:rPr>
              <w:lastRenderedPageBreak/>
              <w:t>m</w:t>
            </w:r>
          </w:p>
        </w:tc>
        <w:tc>
          <w:tcPr>
            <w:tcW w:w="4670" w:type="dxa"/>
          </w:tcPr>
          <w:p w14:paraId="79A18F34" w14:textId="77777777" w:rsidR="00C11AAF" w:rsidRDefault="00C11AAF" w:rsidP="00F23355">
            <w:pPr>
              <w:pStyle w:val="pqiTabBody"/>
            </w:pPr>
            <w:r>
              <w:t>JĘZYK ELEMENTU</w:t>
            </w:r>
            <w:r w:rsidRPr="009079F8">
              <w:t xml:space="preserve"> </w:t>
            </w:r>
          </w:p>
          <w:p w14:paraId="45FFBF11" w14:textId="0478B35B"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F51CEB5" w14:textId="77777777" w:rsidR="00C11AAF" w:rsidRPr="009079F8" w:rsidRDefault="00C11AAF" w:rsidP="00F23355">
            <w:pPr>
              <w:pStyle w:val="pqiTabBody"/>
            </w:pPr>
            <w:r>
              <w:t>D</w:t>
            </w:r>
          </w:p>
        </w:tc>
        <w:tc>
          <w:tcPr>
            <w:tcW w:w="2121" w:type="dxa"/>
          </w:tcPr>
          <w:p w14:paraId="0073E64D" w14:textId="576FC607" w:rsidR="00C11AAF" w:rsidRPr="009079F8" w:rsidRDefault="00C11AAF" w:rsidP="00F23355">
            <w:pPr>
              <w:pStyle w:val="pqiTabBody"/>
            </w:pPr>
            <w:r w:rsidRPr="009079F8">
              <w:t>„R”, jeżeli stosuje się pole tekstowe</w:t>
            </w:r>
            <w:r>
              <w:t xml:space="preserve"> 17</w:t>
            </w:r>
            <w:r w:rsidR="004A59C5">
              <w:t>l</w:t>
            </w:r>
            <w:r w:rsidRPr="009079F8">
              <w:t>.</w:t>
            </w:r>
          </w:p>
        </w:tc>
        <w:tc>
          <w:tcPr>
            <w:tcW w:w="4554" w:type="dxa"/>
          </w:tcPr>
          <w:p w14:paraId="7956C4DA" w14:textId="77777777" w:rsidR="00C11AAF" w:rsidRDefault="00C11AAF" w:rsidP="00F23355">
            <w:pPr>
              <w:pStyle w:val="pqiTabBody"/>
            </w:pPr>
            <w:r>
              <w:t>Atrybut.</w:t>
            </w:r>
          </w:p>
          <w:p w14:paraId="10CAD7D6" w14:textId="4D440BDB" w:rsidR="001969E4" w:rsidRPr="009079F8" w:rsidRDefault="00C11AAF" w:rsidP="00F23355">
            <w:pPr>
              <w:pStyle w:val="pqiTabBody"/>
            </w:pPr>
            <w:r>
              <w:t>Wartość ze słownika „</w:t>
            </w:r>
            <w:r w:rsidRPr="008C6FA2">
              <w:t>Kody języka (Language codes)</w:t>
            </w:r>
            <w:r>
              <w:t>”.</w:t>
            </w:r>
          </w:p>
        </w:tc>
        <w:tc>
          <w:tcPr>
            <w:tcW w:w="850" w:type="dxa"/>
          </w:tcPr>
          <w:p w14:paraId="50C6D654" w14:textId="77777777" w:rsidR="00C11AAF" w:rsidRPr="009079F8" w:rsidRDefault="00C11AAF" w:rsidP="00F23355">
            <w:pPr>
              <w:pStyle w:val="pqiTabBody"/>
            </w:pPr>
            <w:r w:rsidRPr="009079F8">
              <w:t>a2</w:t>
            </w:r>
          </w:p>
        </w:tc>
      </w:tr>
      <w:tr w:rsidR="00C11AAF" w:rsidRPr="009079F8" w14:paraId="02E031FF" w14:textId="77777777" w:rsidTr="00D80F71">
        <w:tc>
          <w:tcPr>
            <w:tcW w:w="421" w:type="dxa"/>
          </w:tcPr>
          <w:p w14:paraId="1AFD5747" w14:textId="77777777" w:rsidR="00C11AAF" w:rsidRPr="009079F8" w:rsidRDefault="00C11AAF" w:rsidP="00F23355">
            <w:pPr>
              <w:pStyle w:val="pqiTabBody"/>
              <w:rPr>
                <w:b/>
              </w:rPr>
            </w:pPr>
          </w:p>
        </w:tc>
        <w:tc>
          <w:tcPr>
            <w:tcW w:w="567" w:type="dxa"/>
          </w:tcPr>
          <w:p w14:paraId="040A0202" w14:textId="760CEC48" w:rsidR="00C11AAF" w:rsidRPr="009079F8" w:rsidRDefault="00387B70" w:rsidP="00F23355">
            <w:pPr>
              <w:pStyle w:val="pqiTabBody"/>
              <w:rPr>
                <w:i/>
              </w:rPr>
            </w:pPr>
            <w:r>
              <w:rPr>
                <w:i/>
              </w:rPr>
              <w:t>n</w:t>
            </w:r>
          </w:p>
        </w:tc>
        <w:tc>
          <w:tcPr>
            <w:tcW w:w="4670" w:type="dxa"/>
          </w:tcPr>
          <w:p w14:paraId="0EFBB795" w14:textId="77777777" w:rsidR="00C11AAF" w:rsidRDefault="00C11AAF" w:rsidP="00F23355">
            <w:pPr>
              <w:pStyle w:val="pqiTabBody"/>
            </w:pPr>
            <w:r w:rsidRPr="009079F8">
              <w:t>Wielkość producenta</w:t>
            </w:r>
          </w:p>
          <w:p w14:paraId="69BE9316" w14:textId="09BB12ED"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SizeOfProducer</w:t>
            </w:r>
          </w:p>
        </w:tc>
        <w:tc>
          <w:tcPr>
            <w:tcW w:w="566" w:type="dxa"/>
          </w:tcPr>
          <w:p w14:paraId="4F1DA987" w14:textId="77777777" w:rsidR="00C11AAF" w:rsidRPr="009079F8" w:rsidRDefault="00C11AAF" w:rsidP="00F23355">
            <w:pPr>
              <w:pStyle w:val="pqiTabBody"/>
            </w:pPr>
            <w:r w:rsidRPr="009079F8">
              <w:t>O</w:t>
            </w:r>
          </w:p>
        </w:tc>
        <w:tc>
          <w:tcPr>
            <w:tcW w:w="2121" w:type="dxa"/>
          </w:tcPr>
          <w:p w14:paraId="3FFD8785" w14:textId="77777777" w:rsidR="00C11AAF" w:rsidRPr="009079F8" w:rsidRDefault="002D3282" w:rsidP="00F23355">
            <w:pPr>
              <w:pStyle w:val="pqiTabBody"/>
            </w:pPr>
            <w:r>
              <w:t>Wartość musi być większa od zera.</w:t>
            </w:r>
          </w:p>
        </w:tc>
        <w:tc>
          <w:tcPr>
            <w:tcW w:w="4554" w:type="dxa"/>
          </w:tcPr>
          <w:p w14:paraId="7C44CD3C" w14:textId="13B801C4" w:rsidR="001969E4" w:rsidRPr="009079F8" w:rsidRDefault="001969E4" w:rsidP="00F23355">
            <w:pPr>
              <w:pStyle w:val="pqiTabBody"/>
            </w:pPr>
            <w:r>
              <w:t xml:space="preserve">W przypadku napojów alkoholowych wytworzonych przez samocertyfikowanych niezależnych małych producentów podaje się wielkość rocznej produkcji zgodnie z art. 5 ust. 3 </w:t>
            </w:r>
            <w:r>
              <w:lastRenderedPageBreak/>
              <w:t>rozporządzenia wykonawczego 2021/2266 w przypadku, gdy planowane jest wnioskowanie o stawkę obniżoną podatku akcyzowego w państwie członkowskim przeznaczenia. Wartość tego elementu danych musi być większa niż zero</w:t>
            </w:r>
          </w:p>
        </w:tc>
        <w:tc>
          <w:tcPr>
            <w:tcW w:w="850" w:type="dxa"/>
          </w:tcPr>
          <w:p w14:paraId="7682616B" w14:textId="77777777" w:rsidR="00C11AAF" w:rsidRPr="009079F8" w:rsidRDefault="00C11AAF" w:rsidP="00F23355">
            <w:pPr>
              <w:pStyle w:val="pqiTabBody"/>
            </w:pPr>
            <w:r w:rsidRPr="009079F8">
              <w:lastRenderedPageBreak/>
              <w:t>n..15</w:t>
            </w:r>
          </w:p>
        </w:tc>
      </w:tr>
      <w:tr w:rsidR="00C11AAF" w:rsidRPr="009079F8" w14:paraId="14F0DECF" w14:textId="77777777" w:rsidTr="00D80F71">
        <w:tc>
          <w:tcPr>
            <w:tcW w:w="421" w:type="dxa"/>
          </w:tcPr>
          <w:p w14:paraId="6DEABB4E" w14:textId="77777777" w:rsidR="00C11AAF" w:rsidRPr="009079F8" w:rsidRDefault="00C11AAF" w:rsidP="00F23355">
            <w:pPr>
              <w:pStyle w:val="pqiTabBody"/>
              <w:rPr>
                <w:b/>
              </w:rPr>
            </w:pPr>
          </w:p>
        </w:tc>
        <w:tc>
          <w:tcPr>
            <w:tcW w:w="567" w:type="dxa"/>
          </w:tcPr>
          <w:p w14:paraId="61209DF7" w14:textId="68D17C04" w:rsidR="00C11AAF" w:rsidRPr="009079F8" w:rsidRDefault="00387B70" w:rsidP="00F23355">
            <w:pPr>
              <w:pStyle w:val="pqiTabBody"/>
              <w:rPr>
                <w:i/>
              </w:rPr>
            </w:pPr>
            <w:r>
              <w:rPr>
                <w:i/>
              </w:rPr>
              <w:t>o</w:t>
            </w:r>
          </w:p>
        </w:tc>
        <w:tc>
          <w:tcPr>
            <w:tcW w:w="4670" w:type="dxa"/>
          </w:tcPr>
          <w:p w14:paraId="3B58FC99" w14:textId="77777777" w:rsidR="00C11AAF" w:rsidRDefault="00C11AAF" w:rsidP="00F23355">
            <w:pPr>
              <w:pStyle w:val="pqiTabBody"/>
            </w:pPr>
            <w:r w:rsidRPr="009079F8">
              <w:t>Gęstość</w:t>
            </w:r>
          </w:p>
          <w:p w14:paraId="5FDF5AB0" w14:textId="53DCBED3" w:rsidR="001A6BC9" w:rsidRPr="006E1FD6" w:rsidRDefault="00C11AAF" w:rsidP="001A6BC9">
            <w:pPr>
              <w:pStyle w:val="pqiTabBody"/>
              <w:rPr>
                <w:rFonts w:ascii="Courier New" w:hAnsi="Courier New" w:cs="Courier New"/>
                <w:noProof/>
                <w:color w:val="0000FF"/>
              </w:rPr>
            </w:pPr>
            <w:r>
              <w:rPr>
                <w:rFonts w:ascii="Courier New" w:hAnsi="Courier New" w:cs="Courier New"/>
                <w:noProof/>
                <w:color w:val="0000FF"/>
              </w:rPr>
              <w:t>Density</w:t>
            </w:r>
          </w:p>
        </w:tc>
        <w:tc>
          <w:tcPr>
            <w:tcW w:w="566" w:type="dxa"/>
          </w:tcPr>
          <w:p w14:paraId="16A6FB5D" w14:textId="77777777" w:rsidR="00C11AAF" w:rsidRPr="009079F8" w:rsidRDefault="00C11AAF" w:rsidP="00F23355">
            <w:pPr>
              <w:pStyle w:val="pqiTabBody"/>
            </w:pPr>
            <w:r w:rsidRPr="009079F8">
              <w:t>C</w:t>
            </w:r>
          </w:p>
        </w:tc>
        <w:tc>
          <w:tcPr>
            <w:tcW w:w="2121" w:type="dxa"/>
          </w:tcPr>
          <w:p w14:paraId="40A4A061" w14:textId="7FEDD0E5" w:rsidR="00C11AAF" w:rsidRDefault="00C11AAF" w:rsidP="00F23355">
            <w:pPr>
              <w:pStyle w:val="pqiTabBody"/>
            </w:pPr>
            <w:r w:rsidRPr="009079F8">
              <w:t>„R”, jeżeli ma zastosowanie do danego wyrobu akcyzowego</w:t>
            </w:r>
            <w:r>
              <w:t>– patrz wartości słownika „Wyroby akcyzowe (Excise products)”.</w:t>
            </w:r>
          </w:p>
          <w:p w14:paraId="06A978AB" w14:textId="77777777" w:rsidR="00C11AAF" w:rsidRPr="009079F8" w:rsidRDefault="00C11AAF" w:rsidP="00F23355">
            <w:pPr>
              <w:pStyle w:val="pqiTabBody"/>
            </w:pPr>
            <w:r>
              <w:t>W pozostałych przypadkach nie stosuje się.</w:t>
            </w:r>
          </w:p>
        </w:tc>
        <w:tc>
          <w:tcPr>
            <w:tcW w:w="4554" w:type="dxa"/>
          </w:tcPr>
          <w:p w14:paraId="2E86D9EA" w14:textId="429AF51C" w:rsidR="001969E4" w:rsidRPr="009079F8" w:rsidRDefault="00C11AAF" w:rsidP="00F23355">
            <w:pPr>
              <w:pStyle w:val="pqiTabBody"/>
            </w:pPr>
            <w:r w:rsidRPr="009079F8">
              <w:t xml:space="preserve">Należy podać gęstość </w:t>
            </w:r>
            <w:r>
              <w:t>w kg/m</w:t>
            </w:r>
            <w:r>
              <w:rPr>
                <w:vertAlign w:val="superscript"/>
              </w:rPr>
              <w:t>3</w:t>
            </w:r>
            <w:r>
              <w:t xml:space="preserve"> </w:t>
            </w:r>
            <w:r w:rsidRPr="009079F8">
              <w:t xml:space="preserve">w temperaturze </w:t>
            </w:r>
            <w:smartTag w:uri="urn:schemas-microsoft-com:office:smarttags" w:element="metricconverter">
              <w:smartTagPr>
                <w:attr w:name="ProductID" w:val="15ﾰC"/>
              </w:smartTagPr>
              <w:r w:rsidRPr="009079F8">
                <w:t>15°C</w:t>
              </w:r>
            </w:smartTag>
            <w:r w:rsidRPr="009079F8">
              <w:t xml:space="preserve"> </w:t>
            </w:r>
            <w:r>
              <w:t>jeśli ma zastosowanie.</w:t>
            </w:r>
            <w:r w:rsidR="002D3282">
              <w:t xml:space="preserve"> Wartość musi być większa od zera.</w:t>
            </w:r>
          </w:p>
        </w:tc>
        <w:tc>
          <w:tcPr>
            <w:tcW w:w="850" w:type="dxa"/>
          </w:tcPr>
          <w:p w14:paraId="0662BCC7" w14:textId="77777777" w:rsidR="00C11AAF" w:rsidRPr="009079F8" w:rsidRDefault="00C11AAF" w:rsidP="00F23355">
            <w:pPr>
              <w:pStyle w:val="pqiTabBody"/>
            </w:pPr>
            <w:r w:rsidRPr="009079F8">
              <w:t>n..5,2</w:t>
            </w:r>
          </w:p>
        </w:tc>
      </w:tr>
      <w:tr w:rsidR="00C11AAF" w:rsidRPr="009079F8" w14:paraId="5A757FA1" w14:textId="77777777" w:rsidTr="00D80F71">
        <w:tc>
          <w:tcPr>
            <w:tcW w:w="421" w:type="dxa"/>
          </w:tcPr>
          <w:p w14:paraId="77A06DBC" w14:textId="77777777" w:rsidR="00C11AAF" w:rsidRPr="009079F8" w:rsidRDefault="00C11AAF" w:rsidP="00F23355">
            <w:pPr>
              <w:pStyle w:val="pqiTabBody"/>
              <w:rPr>
                <w:b/>
              </w:rPr>
            </w:pPr>
          </w:p>
        </w:tc>
        <w:tc>
          <w:tcPr>
            <w:tcW w:w="567" w:type="dxa"/>
          </w:tcPr>
          <w:p w14:paraId="609EAA86" w14:textId="478F9B04" w:rsidR="00C11AAF" w:rsidRPr="009079F8" w:rsidRDefault="00387B70" w:rsidP="00F23355">
            <w:pPr>
              <w:pStyle w:val="pqiTabBody"/>
              <w:rPr>
                <w:i/>
              </w:rPr>
            </w:pPr>
            <w:r>
              <w:rPr>
                <w:i/>
              </w:rPr>
              <w:t>p</w:t>
            </w:r>
          </w:p>
        </w:tc>
        <w:tc>
          <w:tcPr>
            <w:tcW w:w="4670" w:type="dxa"/>
          </w:tcPr>
          <w:p w14:paraId="4200BFCE" w14:textId="77777777" w:rsidR="00C11AAF" w:rsidRDefault="00C11AAF" w:rsidP="00F23355">
            <w:pPr>
              <w:pStyle w:val="pqiTabBody"/>
            </w:pPr>
            <w:r>
              <w:t>Opis</w:t>
            </w:r>
            <w:r w:rsidRPr="009079F8">
              <w:t xml:space="preserve"> handlow</w:t>
            </w:r>
            <w:r>
              <w:t>y</w:t>
            </w:r>
          </w:p>
          <w:p w14:paraId="31CB159B" w14:textId="27BF8D29"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CommercialDescription</w:t>
            </w:r>
          </w:p>
        </w:tc>
        <w:tc>
          <w:tcPr>
            <w:tcW w:w="566" w:type="dxa"/>
          </w:tcPr>
          <w:p w14:paraId="5708B7FE" w14:textId="4609F161" w:rsidR="00C11AAF" w:rsidRPr="009079F8" w:rsidRDefault="00D25CB3" w:rsidP="00F23355">
            <w:pPr>
              <w:pStyle w:val="pqiTabBody"/>
            </w:pPr>
            <w:r>
              <w:t>O</w:t>
            </w:r>
          </w:p>
        </w:tc>
        <w:tc>
          <w:tcPr>
            <w:tcW w:w="2121" w:type="dxa"/>
          </w:tcPr>
          <w:p w14:paraId="04877F91" w14:textId="00B19B1C" w:rsidR="00C11AAF" w:rsidRDefault="00C11AAF" w:rsidP="00F23355">
            <w:pPr>
              <w:pStyle w:val="pqiTabBody"/>
            </w:pPr>
          </w:p>
          <w:p w14:paraId="5D358D8E" w14:textId="77777777" w:rsidR="00C11AAF" w:rsidRPr="009079F8" w:rsidRDefault="00C11AAF" w:rsidP="00F23355">
            <w:pPr>
              <w:pStyle w:val="pqiTabBody"/>
            </w:pPr>
            <w:r>
              <w:t>„O” w pozostałych przypadkach.</w:t>
            </w:r>
          </w:p>
        </w:tc>
        <w:tc>
          <w:tcPr>
            <w:tcW w:w="4554" w:type="dxa"/>
          </w:tcPr>
          <w:p w14:paraId="6840A395" w14:textId="77777777" w:rsidR="00C11AAF" w:rsidRDefault="00C11AAF" w:rsidP="00F23355">
            <w:pPr>
              <w:pStyle w:val="pqiTabBody"/>
            </w:pPr>
            <w:r w:rsidRPr="009079F8">
              <w:t xml:space="preserve">Należy podać </w:t>
            </w:r>
            <w:r>
              <w:t>opis</w:t>
            </w:r>
            <w:r w:rsidRPr="009079F8">
              <w:t xml:space="preserve"> handlow</w:t>
            </w:r>
            <w:r>
              <w:t>y</w:t>
            </w:r>
            <w:r w:rsidRPr="009079F8">
              <w:t xml:space="preserve"> wyrobów w celu identyfikacji przewożonych </w:t>
            </w:r>
            <w:r>
              <w:t>wyrob</w:t>
            </w:r>
            <w:r w:rsidRPr="009079F8">
              <w:t>ów.</w:t>
            </w:r>
          </w:p>
          <w:p w14:paraId="6A845D0C" w14:textId="77528423" w:rsidR="001969E4" w:rsidRPr="009079F8" w:rsidRDefault="001969E4" w:rsidP="00F23355">
            <w:pPr>
              <w:pStyle w:val="pqiTabBody"/>
            </w:pPr>
            <w:r>
              <w:t xml:space="preserve">W przypadku przewozu luzem win, o których mowa w pkt 1–9, 15 i 16 części II załącznika VII do rozporządzenia (UE) 1308/2013, oznaczenie produktu zawiera nieobowiązkowe informacje, o których mowa w art. 120 wspomnianego rozporządzenia, o ile są one umieszczone na etykietach lub ich umieszczenie na etykietach jest przewidziane. W przypadku każdego napoju </w:t>
            </w:r>
            <w:r>
              <w:lastRenderedPageBreak/>
              <w:t>spirytusowego nazwa handlowa zawiera jego nazwę prawną zgodnie z art. 10 rozporządzenia (UE) 2019/787.</w:t>
            </w:r>
          </w:p>
        </w:tc>
        <w:tc>
          <w:tcPr>
            <w:tcW w:w="850" w:type="dxa"/>
          </w:tcPr>
          <w:p w14:paraId="72F274BE" w14:textId="77777777" w:rsidR="00C11AAF" w:rsidRPr="009079F8" w:rsidRDefault="00C11AAF" w:rsidP="00F23355">
            <w:pPr>
              <w:pStyle w:val="pqiTabBody"/>
            </w:pPr>
            <w:r w:rsidRPr="009079F8">
              <w:lastRenderedPageBreak/>
              <w:t>an..350</w:t>
            </w:r>
          </w:p>
        </w:tc>
      </w:tr>
      <w:tr w:rsidR="00C11AAF" w:rsidRPr="009079F8" w14:paraId="3A2C0CDC" w14:textId="77777777" w:rsidTr="00D80F71">
        <w:tc>
          <w:tcPr>
            <w:tcW w:w="988" w:type="dxa"/>
            <w:gridSpan w:val="2"/>
          </w:tcPr>
          <w:p w14:paraId="68AE1ED3" w14:textId="374C9387" w:rsidR="00C11AAF" w:rsidRPr="009079F8" w:rsidRDefault="00387B70" w:rsidP="00F23355">
            <w:pPr>
              <w:pStyle w:val="pqiTabBody"/>
              <w:rPr>
                <w:i/>
              </w:rPr>
            </w:pPr>
            <w:r>
              <w:rPr>
                <w:i/>
              </w:rPr>
              <w:t>q</w:t>
            </w:r>
          </w:p>
        </w:tc>
        <w:tc>
          <w:tcPr>
            <w:tcW w:w="4670" w:type="dxa"/>
          </w:tcPr>
          <w:p w14:paraId="7AE16E99" w14:textId="77777777" w:rsidR="00C11AAF" w:rsidRDefault="00C11AAF" w:rsidP="00F23355">
            <w:pPr>
              <w:pStyle w:val="pqiTabBody"/>
            </w:pPr>
            <w:r>
              <w:t>JĘZYK ELEMENTU</w:t>
            </w:r>
            <w:r w:rsidRPr="009079F8">
              <w:t xml:space="preserve"> </w:t>
            </w:r>
          </w:p>
          <w:p w14:paraId="355CDDA4" w14:textId="1502E75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46AFB25F" w14:textId="77777777" w:rsidR="00C11AAF" w:rsidRPr="009079F8" w:rsidRDefault="00C11AAF" w:rsidP="00F23355">
            <w:pPr>
              <w:pStyle w:val="pqiTabBody"/>
            </w:pPr>
            <w:r>
              <w:t>D</w:t>
            </w:r>
          </w:p>
        </w:tc>
        <w:tc>
          <w:tcPr>
            <w:tcW w:w="2121" w:type="dxa"/>
          </w:tcPr>
          <w:p w14:paraId="5D5ABF86" w14:textId="6B3AC211" w:rsidR="00C11AAF" w:rsidRPr="009079F8" w:rsidRDefault="00C11AAF" w:rsidP="00F23355">
            <w:pPr>
              <w:pStyle w:val="pqiTabBody"/>
            </w:pPr>
            <w:r w:rsidRPr="009079F8">
              <w:t>„R”, jeżeli stosuje się pole tekstowe</w:t>
            </w:r>
            <w:r>
              <w:t xml:space="preserve"> 17</w:t>
            </w:r>
            <w:r w:rsidR="00D44CED">
              <w:t>p</w:t>
            </w:r>
            <w:r w:rsidRPr="009079F8">
              <w:t>.</w:t>
            </w:r>
          </w:p>
        </w:tc>
        <w:tc>
          <w:tcPr>
            <w:tcW w:w="4554" w:type="dxa"/>
          </w:tcPr>
          <w:p w14:paraId="7D726FC9" w14:textId="77777777" w:rsidR="00C11AAF" w:rsidRDefault="00C11AAF" w:rsidP="00F23355">
            <w:pPr>
              <w:pStyle w:val="pqiTabBody"/>
            </w:pPr>
            <w:r>
              <w:t>Atrybut.</w:t>
            </w:r>
          </w:p>
          <w:p w14:paraId="2A3778BE" w14:textId="2A0602BF" w:rsidR="001969E4" w:rsidRPr="009079F8" w:rsidRDefault="00C11AAF" w:rsidP="00F23355">
            <w:pPr>
              <w:pStyle w:val="pqiTabBody"/>
            </w:pPr>
            <w:r>
              <w:t>Wartość ze słownika „</w:t>
            </w:r>
            <w:r w:rsidRPr="008C6FA2">
              <w:t>Kody języka (Language codes)</w:t>
            </w:r>
            <w:r>
              <w:t>”.</w:t>
            </w:r>
          </w:p>
        </w:tc>
        <w:tc>
          <w:tcPr>
            <w:tcW w:w="850" w:type="dxa"/>
          </w:tcPr>
          <w:p w14:paraId="2D1FDB47" w14:textId="77777777" w:rsidR="00C11AAF" w:rsidRPr="009079F8" w:rsidRDefault="00C11AAF" w:rsidP="00F23355">
            <w:pPr>
              <w:pStyle w:val="pqiTabBody"/>
            </w:pPr>
            <w:r w:rsidRPr="009079F8">
              <w:t>a2</w:t>
            </w:r>
          </w:p>
        </w:tc>
      </w:tr>
      <w:tr w:rsidR="00C11AAF" w:rsidRPr="009079F8" w14:paraId="6BA5B217" w14:textId="77777777" w:rsidTr="00D80F71">
        <w:tc>
          <w:tcPr>
            <w:tcW w:w="421" w:type="dxa"/>
          </w:tcPr>
          <w:p w14:paraId="46F61423" w14:textId="77777777" w:rsidR="00C11AAF" w:rsidRPr="009079F8" w:rsidRDefault="00C11AAF" w:rsidP="00F23355">
            <w:pPr>
              <w:pStyle w:val="pqiTabBody"/>
              <w:rPr>
                <w:b/>
              </w:rPr>
            </w:pPr>
          </w:p>
        </w:tc>
        <w:tc>
          <w:tcPr>
            <w:tcW w:w="567" w:type="dxa"/>
          </w:tcPr>
          <w:p w14:paraId="696F4FBD" w14:textId="4833E94E" w:rsidR="00C11AAF" w:rsidRPr="009079F8" w:rsidRDefault="00387B70" w:rsidP="00F23355">
            <w:pPr>
              <w:pStyle w:val="pqiTabBody"/>
              <w:rPr>
                <w:i/>
              </w:rPr>
            </w:pPr>
            <w:r>
              <w:rPr>
                <w:i/>
              </w:rPr>
              <w:t>r</w:t>
            </w:r>
          </w:p>
        </w:tc>
        <w:tc>
          <w:tcPr>
            <w:tcW w:w="4670" w:type="dxa"/>
          </w:tcPr>
          <w:p w14:paraId="6E52FB5F" w14:textId="77777777" w:rsidR="00C11AAF" w:rsidRDefault="00C11AAF" w:rsidP="00F23355">
            <w:pPr>
              <w:pStyle w:val="pqiTabBody"/>
            </w:pPr>
            <w:r>
              <w:t>Marka</w:t>
            </w:r>
            <w:r w:rsidRPr="009079F8">
              <w:t xml:space="preserve"> wyrobów</w:t>
            </w:r>
          </w:p>
          <w:p w14:paraId="00825311" w14:textId="2505EBA4"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BrandNameOfProducts</w:t>
            </w:r>
          </w:p>
        </w:tc>
        <w:tc>
          <w:tcPr>
            <w:tcW w:w="566" w:type="dxa"/>
          </w:tcPr>
          <w:p w14:paraId="22B967DA" w14:textId="77777777" w:rsidR="00C11AAF" w:rsidRPr="009079F8" w:rsidRDefault="00C11AAF" w:rsidP="00F23355">
            <w:pPr>
              <w:pStyle w:val="pqiTabBody"/>
            </w:pPr>
            <w:r w:rsidRPr="009079F8">
              <w:t>D</w:t>
            </w:r>
          </w:p>
        </w:tc>
        <w:tc>
          <w:tcPr>
            <w:tcW w:w="2121" w:type="dxa"/>
          </w:tcPr>
          <w:p w14:paraId="3DD1E446" w14:textId="77777777" w:rsidR="00C11AAF" w:rsidRPr="009079F8" w:rsidRDefault="00C11AAF" w:rsidP="00F23355">
            <w:pPr>
              <w:pStyle w:val="pqiTabBody"/>
            </w:pPr>
            <w:r w:rsidRPr="009079F8">
              <w:t>„R” jeżeli wyroby akcyzowe posiadają znak towarowy.</w:t>
            </w:r>
          </w:p>
        </w:tc>
        <w:tc>
          <w:tcPr>
            <w:tcW w:w="4554" w:type="dxa"/>
          </w:tcPr>
          <w:p w14:paraId="382F1ABF" w14:textId="77777777" w:rsidR="00C11AAF" w:rsidRPr="009079F8" w:rsidRDefault="00C11AAF" w:rsidP="00F23355">
            <w:pPr>
              <w:pStyle w:val="pqiTabBody"/>
            </w:pPr>
            <w:r w:rsidRPr="009079F8">
              <w:t xml:space="preserve">Należy podać </w:t>
            </w:r>
            <w:r>
              <w:t>markę</w:t>
            </w:r>
            <w:r w:rsidRPr="009079F8">
              <w:t xml:space="preserve"> wyrobów, jeżeli ma to zastosowanie.</w:t>
            </w:r>
          </w:p>
        </w:tc>
        <w:tc>
          <w:tcPr>
            <w:tcW w:w="850" w:type="dxa"/>
          </w:tcPr>
          <w:p w14:paraId="0221F44C" w14:textId="77777777" w:rsidR="00C11AAF" w:rsidRPr="009079F8" w:rsidRDefault="00C11AAF" w:rsidP="00F23355">
            <w:pPr>
              <w:pStyle w:val="pqiTabBody"/>
            </w:pPr>
            <w:r w:rsidRPr="009079F8">
              <w:t>an..350</w:t>
            </w:r>
          </w:p>
        </w:tc>
      </w:tr>
      <w:tr w:rsidR="00C11AAF" w:rsidRPr="009079F8" w14:paraId="68D869FB" w14:textId="77777777" w:rsidTr="00D80F71">
        <w:tc>
          <w:tcPr>
            <w:tcW w:w="988" w:type="dxa"/>
            <w:gridSpan w:val="2"/>
          </w:tcPr>
          <w:p w14:paraId="4EAE1C2F" w14:textId="3A1B77C4" w:rsidR="00C11AAF" w:rsidRPr="009079F8" w:rsidRDefault="00387B70" w:rsidP="00F23355">
            <w:pPr>
              <w:pStyle w:val="pqiTabBody"/>
              <w:rPr>
                <w:i/>
              </w:rPr>
            </w:pPr>
            <w:r>
              <w:rPr>
                <w:i/>
              </w:rPr>
              <w:t>s</w:t>
            </w:r>
          </w:p>
        </w:tc>
        <w:tc>
          <w:tcPr>
            <w:tcW w:w="4670" w:type="dxa"/>
          </w:tcPr>
          <w:p w14:paraId="087C2359" w14:textId="77777777" w:rsidR="00C11AAF" w:rsidRDefault="00C11AAF" w:rsidP="00F23355">
            <w:pPr>
              <w:pStyle w:val="pqiTabBody"/>
            </w:pPr>
            <w:r>
              <w:t>JĘZYK ELEMENTU</w:t>
            </w:r>
            <w:r w:rsidRPr="009079F8">
              <w:t xml:space="preserve"> </w:t>
            </w:r>
          </w:p>
          <w:p w14:paraId="1D64D2DE" w14:textId="49250C45" w:rsidR="001A6BC9" w:rsidRPr="006E1FD6" w:rsidRDefault="00C11AAF" w:rsidP="00F23355">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3FFA57B4" w14:textId="77777777" w:rsidR="00C11AAF" w:rsidRPr="009079F8" w:rsidRDefault="00C11AAF" w:rsidP="00F23355">
            <w:pPr>
              <w:pStyle w:val="pqiTabBody"/>
            </w:pPr>
            <w:r>
              <w:t>D</w:t>
            </w:r>
          </w:p>
        </w:tc>
        <w:tc>
          <w:tcPr>
            <w:tcW w:w="2121" w:type="dxa"/>
          </w:tcPr>
          <w:p w14:paraId="0203720E" w14:textId="0A8A3B2B" w:rsidR="00C11AAF" w:rsidRPr="009079F8" w:rsidRDefault="00C11AAF" w:rsidP="00F23355">
            <w:pPr>
              <w:pStyle w:val="pqiTabBody"/>
            </w:pPr>
            <w:r w:rsidRPr="009079F8">
              <w:t>„R”, jeżeli stosuje się pole tekstowe</w:t>
            </w:r>
            <w:r>
              <w:t xml:space="preserve"> 17</w:t>
            </w:r>
            <w:r w:rsidR="00D44CED">
              <w:t>r</w:t>
            </w:r>
            <w:r w:rsidRPr="009079F8">
              <w:t>.</w:t>
            </w:r>
          </w:p>
        </w:tc>
        <w:tc>
          <w:tcPr>
            <w:tcW w:w="4554" w:type="dxa"/>
          </w:tcPr>
          <w:p w14:paraId="593B3882" w14:textId="77777777" w:rsidR="00C11AAF" w:rsidRDefault="00C11AAF" w:rsidP="00F23355">
            <w:pPr>
              <w:pStyle w:val="pqiTabBody"/>
            </w:pPr>
            <w:r>
              <w:t>Atrybut.</w:t>
            </w:r>
          </w:p>
          <w:p w14:paraId="4FF3C0A0" w14:textId="5185A0D5" w:rsidR="00846B68" w:rsidRPr="009079F8" w:rsidRDefault="00C11AAF" w:rsidP="00F23355">
            <w:pPr>
              <w:pStyle w:val="pqiTabBody"/>
            </w:pPr>
            <w:r>
              <w:t>Wartość ze słownika „</w:t>
            </w:r>
            <w:r w:rsidRPr="008C6FA2">
              <w:t>Kody języka (Language codes)</w:t>
            </w:r>
            <w:r>
              <w:t>”.</w:t>
            </w:r>
          </w:p>
        </w:tc>
        <w:tc>
          <w:tcPr>
            <w:tcW w:w="850" w:type="dxa"/>
          </w:tcPr>
          <w:p w14:paraId="55318C18" w14:textId="77777777" w:rsidR="00C11AAF" w:rsidRPr="009079F8" w:rsidRDefault="00C11AAF" w:rsidP="00F23355">
            <w:pPr>
              <w:pStyle w:val="pqiTabBody"/>
            </w:pPr>
            <w:r w:rsidRPr="009079F8">
              <w:t>a2</w:t>
            </w:r>
          </w:p>
        </w:tc>
      </w:tr>
      <w:tr w:rsidR="00D95933" w:rsidRPr="009079F8" w14:paraId="294BEE85" w14:textId="77777777" w:rsidTr="006A7CA1">
        <w:tc>
          <w:tcPr>
            <w:tcW w:w="421" w:type="dxa"/>
          </w:tcPr>
          <w:p w14:paraId="2A9704CE" w14:textId="77777777" w:rsidR="00D95933" w:rsidRPr="009079F8" w:rsidRDefault="00D95933" w:rsidP="006A7CA1">
            <w:pPr>
              <w:pStyle w:val="pqiTabBody"/>
              <w:rPr>
                <w:b/>
              </w:rPr>
            </w:pPr>
          </w:p>
        </w:tc>
        <w:tc>
          <w:tcPr>
            <w:tcW w:w="567" w:type="dxa"/>
          </w:tcPr>
          <w:p w14:paraId="7EA02661" w14:textId="04C6D9A1" w:rsidR="00D95933" w:rsidRPr="009079F8" w:rsidRDefault="00D95933" w:rsidP="006A7CA1">
            <w:pPr>
              <w:pStyle w:val="pqiTabBody"/>
              <w:rPr>
                <w:i/>
              </w:rPr>
            </w:pPr>
            <w:r>
              <w:rPr>
                <w:i/>
              </w:rPr>
              <w:t>t</w:t>
            </w:r>
            <w:r w:rsidR="00DB5F02">
              <w:rPr>
                <w:i/>
              </w:rPr>
              <w:t>.</w:t>
            </w:r>
            <w:r>
              <w:rPr>
                <w:i/>
              </w:rPr>
              <w:t>1</w:t>
            </w:r>
          </w:p>
        </w:tc>
        <w:tc>
          <w:tcPr>
            <w:tcW w:w="4670" w:type="dxa"/>
          </w:tcPr>
          <w:p w14:paraId="60ED4562" w14:textId="77777777" w:rsidR="00D95933" w:rsidRPr="00120C0C" w:rsidRDefault="00D95933" w:rsidP="006A7CA1">
            <w:pPr>
              <w:pStyle w:val="pqiTabBody"/>
            </w:pPr>
            <w:r w:rsidRPr="00120C0C">
              <w:t xml:space="preserve">Oleje opałowe </w:t>
            </w:r>
            <w:r w:rsidRPr="00937CFB">
              <w:t>niepodlegające</w:t>
            </w:r>
            <w:r w:rsidRPr="00120C0C">
              <w:t xml:space="preserve"> barwieniu </w:t>
            </w:r>
            <w:r>
              <w:t xml:space="preserve">na czerwono </w:t>
            </w:r>
            <w:r w:rsidRPr="00120C0C">
              <w:t>i oznaczeniu</w:t>
            </w:r>
          </w:p>
          <w:p w14:paraId="098B9B0B" w14:textId="77777777" w:rsidR="00D95933" w:rsidRPr="00E43EC7" w:rsidRDefault="00D95933" w:rsidP="006A7CA1">
            <w:pPr>
              <w:pStyle w:val="pqiTabBody"/>
              <w:rPr>
                <w:rFonts w:ascii="Courier New" w:hAnsi="Courier New" w:cs="Courier New"/>
                <w:noProof/>
                <w:color w:val="0000FF"/>
              </w:rPr>
            </w:pPr>
            <w:r w:rsidRPr="00120C0C">
              <w:rPr>
                <w:rFonts w:ascii="Courier New" w:hAnsi="Courier New" w:cs="Courier New"/>
                <w:noProof/>
                <w:color w:val="0000FF"/>
              </w:rPr>
              <w:t>NotColoured</w:t>
            </w:r>
            <w:r>
              <w:rPr>
                <w:rFonts w:ascii="Courier New" w:hAnsi="Courier New" w:cs="Courier New"/>
                <w:noProof/>
                <w:color w:val="0000FF"/>
              </w:rPr>
              <w:t>Red</w:t>
            </w:r>
            <w:r w:rsidRPr="00120C0C">
              <w:rPr>
                <w:rFonts w:ascii="Courier New" w:hAnsi="Courier New" w:cs="Courier New"/>
                <w:noProof/>
                <w:color w:val="0000FF"/>
              </w:rPr>
              <w:t>AndMarkedFuelOils</w:t>
            </w:r>
          </w:p>
        </w:tc>
        <w:tc>
          <w:tcPr>
            <w:tcW w:w="566" w:type="dxa"/>
          </w:tcPr>
          <w:p w14:paraId="4BC7B1B0" w14:textId="77777777" w:rsidR="00D95933" w:rsidRPr="009079F8" w:rsidRDefault="00D95933" w:rsidP="006A7CA1">
            <w:pPr>
              <w:pStyle w:val="pqiTabBody"/>
            </w:pPr>
            <w:r>
              <w:t>C</w:t>
            </w:r>
          </w:p>
        </w:tc>
        <w:tc>
          <w:tcPr>
            <w:tcW w:w="2121" w:type="dxa"/>
          </w:tcPr>
          <w:p w14:paraId="46F88BB9" w14:textId="236E7DF3" w:rsidR="00D95933" w:rsidRDefault="00D95933" w:rsidP="006A7CA1">
            <w:pPr>
              <w:pStyle w:val="pqiTabBody"/>
            </w:pPr>
            <w:r w:rsidRPr="009079F8">
              <w:t xml:space="preserve">„R”, </w:t>
            </w:r>
            <w:r>
              <w:rPr>
                <w:lang w:eastAsia="en-GB"/>
              </w:rPr>
              <w:t>k</w:t>
            </w:r>
            <w:r w:rsidRPr="009079F8">
              <w:t>od wyrobu akcyzowego</w:t>
            </w:r>
            <w:r>
              <w:t xml:space="preserve"> w polu 17b jest równy „E440”,„E470” lub „E490” oraz dla kodu „E490” w polu 17c podano kod CN z przedziału „271019</w:t>
            </w:r>
            <w:r w:rsidRPr="00937CFB">
              <w:t>51</w:t>
            </w:r>
            <w:r>
              <w:t xml:space="preserve"> – 271019</w:t>
            </w:r>
            <w:r w:rsidR="00E62449">
              <w:t>55</w:t>
            </w:r>
            <w:r>
              <w:t>”.</w:t>
            </w:r>
          </w:p>
          <w:p w14:paraId="4815096E" w14:textId="77777777" w:rsidR="00D95933" w:rsidRPr="009079F8" w:rsidRDefault="00D95933" w:rsidP="006A7CA1">
            <w:pPr>
              <w:pStyle w:val="pqiTabBody"/>
            </w:pPr>
            <w:r>
              <w:t>W pozostałych przypadkach nie stosuje się.</w:t>
            </w:r>
          </w:p>
        </w:tc>
        <w:tc>
          <w:tcPr>
            <w:tcW w:w="4554" w:type="dxa"/>
          </w:tcPr>
          <w:p w14:paraId="6A1796E7" w14:textId="77777777" w:rsidR="00D95933" w:rsidRPr="009079F8" w:rsidRDefault="00D95933" w:rsidP="006A7CA1">
            <w:pPr>
              <w:pStyle w:val="pqiTabBody"/>
            </w:pPr>
            <w:r w:rsidRPr="009079F8">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850" w:type="dxa"/>
          </w:tcPr>
          <w:p w14:paraId="260502DF" w14:textId="77777777" w:rsidR="00D95933" w:rsidRPr="009079F8" w:rsidRDefault="00D95933" w:rsidP="006A7CA1">
            <w:pPr>
              <w:pStyle w:val="pqiTabBody"/>
            </w:pPr>
            <w:r w:rsidRPr="009079F8">
              <w:t>n1</w:t>
            </w:r>
          </w:p>
        </w:tc>
      </w:tr>
      <w:tr w:rsidR="00C11AAF" w:rsidRPr="009079F8" w14:paraId="1C8AD0F1" w14:textId="77777777" w:rsidTr="00D80F71">
        <w:tc>
          <w:tcPr>
            <w:tcW w:w="421" w:type="dxa"/>
          </w:tcPr>
          <w:p w14:paraId="5166A649" w14:textId="77777777" w:rsidR="00C11AAF" w:rsidRPr="009079F8" w:rsidRDefault="00C11AAF" w:rsidP="00F23355">
            <w:pPr>
              <w:pStyle w:val="pqiTabBody"/>
              <w:rPr>
                <w:b/>
              </w:rPr>
            </w:pPr>
          </w:p>
        </w:tc>
        <w:tc>
          <w:tcPr>
            <w:tcW w:w="567" w:type="dxa"/>
          </w:tcPr>
          <w:p w14:paraId="6A063222" w14:textId="216E9406" w:rsidR="00C11AAF" w:rsidRPr="009079F8" w:rsidRDefault="00D95933" w:rsidP="00F23355">
            <w:pPr>
              <w:pStyle w:val="pqiTabBody"/>
              <w:rPr>
                <w:i/>
              </w:rPr>
            </w:pPr>
            <w:r>
              <w:rPr>
                <w:i/>
              </w:rPr>
              <w:t>t</w:t>
            </w:r>
            <w:r w:rsidR="00DB5F02">
              <w:rPr>
                <w:i/>
              </w:rPr>
              <w:t>.</w:t>
            </w:r>
            <w:r>
              <w:rPr>
                <w:i/>
              </w:rPr>
              <w:t>2</w:t>
            </w:r>
          </w:p>
        </w:tc>
        <w:tc>
          <w:tcPr>
            <w:tcW w:w="4670" w:type="dxa"/>
          </w:tcPr>
          <w:p w14:paraId="0ABE269C" w14:textId="365C0DCC" w:rsidR="00C11AAF" w:rsidRPr="00120C0C" w:rsidRDefault="00C11AAF" w:rsidP="00F23355">
            <w:pPr>
              <w:pStyle w:val="pqiTabBody"/>
            </w:pPr>
            <w:r w:rsidRPr="00120C0C">
              <w:t xml:space="preserve">Oleje opałowe </w:t>
            </w:r>
            <w:r w:rsidRPr="00937CFB">
              <w:t>niepodlegające</w:t>
            </w:r>
            <w:r w:rsidRPr="00120C0C">
              <w:t xml:space="preserve"> barwieniu </w:t>
            </w:r>
            <w:r w:rsidR="00D95933">
              <w:t xml:space="preserve">na niebiesko </w:t>
            </w:r>
            <w:r w:rsidRPr="00120C0C">
              <w:t>i oznaczeniu</w:t>
            </w:r>
          </w:p>
          <w:p w14:paraId="3BDBE37F" w14:textId="52BF10F7" w:rsidR="001A6BC9" w:rsidRPr="00E43EC7" w:rsidRDefault="00C11AAF" w:rsidP="00F23355">
            <w:pPr>
              <w:pStyle w:val="pqiTabBody"/>
              <w:rPr>
                <w:rFonts w:ascii="Courier New" w:hAnsi="Courier New" w:cs="Courier New"/>
                <w:noProof/>
                <w:color w:val="0000FF"/>
              </w:rPr>
            </w:pPr>
            <w:r w:rsidRPr="00120C0C">
              <w:rPr>
                <w:rFonts w:ascii="Courier New" w:hAnsi="Courier New" w:cs="Courier New"/>
                <w:noProof/>
                <w:color w:val="0000FF"/>
              </w:rPr>
              <w:t>NotColoured</w:t>
            </w:r>
            <w:r w:rsidR="00D95933">
              <w:rPr>
                <w:rFonts w:ascii="Courier New" w:hAnsi="Courier New" w:cs="Courier New"/>
                <w:noProof/>
                <w:color w:val="0000FF"/>
              </w:rPr>
              <w:t>Blue</w:t>
            </w:r>
            <w:r w:rsidRPr="00120C0C">
              <w:rPr>
                <w:rFonts w:ascii="Courier New" w:hAnsi="Courier New" w:cs="Courier New"/>
                <w:noProof/>
                <w:color w:val="0000FF"/>
              </w:rPr>
              <w:t>AndMarkedFuelOils</w:t>
            </w:r>
          </w:p>
        </w:tc>
        <w:tc>
          <w:tcPr>
            <w:tcW w:w="566" w:type="dxa"/>
          </w:tcPr>
          <w:p w14:paraId="7DB35B25" w14:textId="77777777" w:rsidR="00C11AAF" w:rsidRPr="009079F8" w:rsidRDefault="00C11AAF" w:rsidP="00F23355">
            <w:pPr>
              <w:pStyle w:val="pqiTabBody"/>
            </w:pPr>
            <w:r>
              <w:t>C</w:t>
            </w:r>
          </w:p>
        </w:tc>
        <w:tc>
          <w:tcPr>
            <w:tcW w:w="2121" w:type="dxa"/>
          </w:tcPr>
          <w:p w14:paraId="64BC9CBD" w14:textId="028C001F" w:rsidR="00C11AAF" w:rsidRDefault="00C11AAF" w:rsidP="00F23355">
            <w:pPr>
              <w:pStyle w:val="pqiTabBody"/>
            </w:pPr>
            <w:r w:rsidRPr="009079F8">
              <w:t xml:space="preserve">„R”, </w:t>
            </w:r>
            <w:r>
              <w:rPr>
                <w:lang w:eastAsia="en-GB"/>
              </w:rPr>
              <w:t>k</w:t>
            </w:r>
            <w:r w:rsidRPr="009079F8">
              <w:t>od wyrobu akcyzowego</w:t>
            </w:r>
            <w:r>
              <w:t xml:space="preserve"> w polu 17b jest równy </w:t>
            </w:r>
            <w:r w:rsidR="00FC1E9A">
              <w:t>„E440”</w:t>
            </w:r>
            <w:r w:rsidR="00901261" w:rsidRPr="00901261">
              <w:rPr>
                <w:lang w:eastAsia="en-GB"/>
              </w:rPr>
              <w:t xml:space="preserve"> </w:t>
            </w:r>
            <w:r w:rsidR="00901261" w:rsidRPr="00901261">
              <w:t xml:space="preserve">z gęstością poniżej 890 kg/m3 lub </w:t>
            </w:r>
            <w:r>
              <w:t>„E470” .</w:t>
            </w:r>
          </w:p>
          <w:p w14:paraId="32D5FA11" w14:textId="77777777" w:rsidR="00C11AAF" w:rsidRPr="009079F8" w:rsidRDefault="00C11AAF" w:rsidP="00F23355">
            <w:pPr>
              <w:pStyle w:val="pqiTabBody"/>
            </w:pPr>
            <w:r>
              <w:t>W pozostałych przypadkach nie stosuje się.</w:t>
            </w:r>
          </w:p>
        </w:tc>
        <w:tc>
          <w:tcPr>
            <w:tcW w:w="4554" w:type="dxa"/>
          </w:tcPr>
          <w:p w14:paraId="55E73E3C" w14:textId="4FED633A" w:rsidR="00C11AAF" w:rsidRPr="009079F8" w:rsidRDefault="00C11AAF" w:rsidP="00F23355">
            <w:pPr>
              <w:pStyle w:val="pqiTabBody"/>
            </w:pPr>
            <w:r w:rsidRPr="009079F8">
              <w:t xml:space="preserve">Należy podać „1”, </w:t>
            </w:r>
            <w:r w:rsidRPr="00937CFB">
              <w:t xml:space="preserve">jeżeli wyroby akcyzowe są olejami opałowymi, które nie podlegają zabarwieniu na </w:t>
            </w:r>
            <w:r w:rsidR="00E62449">
              <w:t>niebiesko</w:t>
            </w:r>
            <w:r w:rsidRPr="00937CFB">
              <w:t xml:space="preserve"> i oznaczeniu znacznikiem zgodnie z przepisami szczególnymi</w:t>
            </w:r>
            <w:r>
              <w:t>, lub „0” w pozostałych przypadkach</w:t>
            </w:r>
            <w:r w:rsidRPr="009079F8">
              <w:t>.</w:t>
            </w:r>
          </w:p>
        </w:tc>
        <w:tc>
          <w:tcPr>
            <w:tcW w:w="850" w:type="dxa"/>
          </w:tcPr>
          <w:p w14:paraId="234B5865" w14:textId="77777777" w:rsidR="00C11AAF" w:rsidRPr="009079F8" w:rsidRDefault="00C11AAF" w:rsidP="00F23355">
            <w:pPr>
              <w:pStyle w:val="pqiTabBody"/>
            </w:pPr>
            <w:r w:rsidRPr="009079F8">
              <w:t>n1</w:t>
            </w:r>
          </w:p>
        </w:tc>
      </w:tr>
      <w:tr w:rsidR="00601550" w:rsidRPr="009079F8" w14:paraId="0950F63A" w14:textId="77777777" w:rsidTr="00834BA2">
        <w:tc>
          <w:tcPr>
            <w:tcW w:w="421" w:type="dxa"/>
          </w:tcPr>
          <w:p w14:paraId="5BC51DFB" w14:textId="77777777" w:rsidR="00601550" w:rsidRPr="009079F8" w:rsidRDefault="00601550" w:rsidP="00834BA2">
            <w:pPr>
              <w:pStyle w:val="pqiTabBody"/>
              <w:rPr>
                <w:b/>
              </w:rPr>
            </w:pPr>
          </w:p>
        </w:tc>
        <w:tc>
          <w:tcPr>
            <w:tcW w:w="567" w:type="dxa"/>
          </w:tcPr>
          <w:p w14:paraId="341C0DCF" w14:textId="4CBD543B" w:rsidR="00601550" w:rsidRPr="009079F8" w:rsidRDefault="00601550" w:rsidP="00834BA2">
            <w:pPr>
              <w:pStyle w:val="pqiTabBody"/>
              <w:rPr>
                <w:i/>
              </w:rPr>
            </w:pPr>
            <w:r>
              <w:rPr>
                <w:i/>
              </w:rPr>
              <w:t>u.1</w:t>
            </w:r>
          </w:p>
        </w:tc>
        <w:tc>
          <w:tcPr>
            <w:tcW w:w="4670" w:type="dxa"/>
          </w:tcPr>
          <w:p w14:paraId="334AA00F" w14:textId="77777777" w:rsidR="00601550" w:rsidRDefault="00601550" w:rsidP="00834BA2">
            <w:pPr>
              <w:pStyle w:val="pqiTabBody"/>
            </w:pPr>
            <w:r>
              <w:t>Ilość w dodatkowej jednostce miary</w:t>
            </w:r>
          </w:p>
          <w:p w14:paraId="50EB1B77" w14:textId="77777777" w:rsidR="00601550" w:rsidRPr="006E1FD6" w:rsidRDefault="00601550" w:rsidP="00834BA2">
            <w:pPr>
              <w:pStyle w:val="pqiTabBody"/>
              <w:rPr>
                <w:rFonts w:ascii="Courier New" w:hAnsi="Courier New" w:cs="Courier New"/>
                <w:noProof/>
                <w:color w:val="0000FF"/>
              </w:rPr>
            </w:pPr>
            <w:r w:rsidRPr="785F0E98">
              <w:rPr>
                <w:rFonts w:ascii="Courier New" w:hAnsi="Courier New" w:cs="Courier New"/>
                <w:noProof/>
                <w:color w:val="0000FF"/>
              </w:rPr>
              <w:t>AdditionalQuantity</w:t>
            </w:r>
          </w:p>
        </w:tc>
        <w:tc>
          <w:tcPr>
            <w:tcW w:w="566" w:type="dxa"/>
          </w:tcPr>
          <w:p w14:paraId="66899106" w14:textId="77777777" w:rsidR="00601550" w:rsidRPr="009079F8" w:rsidRDefault="00601550" w:rsidP="00834BA2">
            <w:pPr>
              <w:pStyle w:val="pqiTabBody"/>
            </w:pPr>
            <w:r>
              <w:t>C</w:t>
            </w:r>
          </w:p>
        </w:tc>
        <w:tc>
          <w:tcPr>
            <w:tcW w:w="2121" w:type="dxa"/>
          </w:tcPr>
          <w:p w14:paraId="468D897E" w14:textId="77777777" w:rsidR="00601550" w:rsidRDefault="00601550" w:rsidP="00834BA2">
            <w:pPr>
              <w:pStyle w:val="pqiTabBody"/>
            </w:pPr>
            <w:r w:rsidRPr="009079F8">
              <w:t xml:space="preserve">„R”, jeżeli </w:t>
            </w:r>
            <w:r>
              <w:rPr>
                <w:lang w:eastAsia="en-GB"/>
              </w:rPr>
              <w:t>k</w:t>
            </w:r>
            <w:r w:rsidRPr="009079F8">
              <w:t>od wyrobu akcyzowego</w:t>
            </w:r>
            <w:r>
              <w:t xml:space="preserve"> w polu 17b jest równy:</w:t>
            </w:r>
          </w:p>
          <w:p w14:paraId="3EE07958" w14:textId="77777777" w:rsidR="00601550" w:rsidRDefault="00601550" w:rsidP="00834BA2">
            <w:pPr>
              <w:pStyle w:val="pqiTabBody"/>
            </w:pPr>
            <w:r>
              <w:t>- „</w:t>
            </w:r>
            <w:r w:rsidRPr="00994DA5">
              <w:t>E200”, „E300”, „E800”, „E910” lub „E920”</w:t>
            </w:r>
            <w:r>
              <w:t xml:space="preserve"> i </w:t>
            </w:r>
            <w:r w:rsidRPr="00B6309E">
              <w:t xml:space="preserve">gęstość </w:t>
            </w:r>
            <w:r>
              <w:t>w polu 17o</w:t>
            </w:r>
            <w:r w:rsidRPr="00B6309E">
              <w:t xml:space="preserve"> jest </w:t>
            </w:r>
            <w:r>
              <w:t>większa lub równa</w:t>
            </w:r>
            <w:r w:rsidRPr="00B6309E">
              <w:t xml:space="preserve"> 890</w:t>
            </w:r>
            <w:r>
              <w:t xml:space="preserve"> kg/m</w:t>
            </w:r>
            <w:r>
              <w:rPr>
                <w:vertAlign w:val="superscript"/>
              </w:rPr>
              <w:t>3</w:t>
            </w:r>
            <w:r>
              <w:t>, a w polu 17w nie wybrano rodzaju paliwa – wartość w kilogramach,</w:t>
            </w:r>
          </w:p>
          <w:p w14:paraId="449C0540" w14:textId="77777777" w:rsidR="00601550" w:rsidRDefault="00601550" w:rsidP="00834BA2">
            <w:pPr>
              <w:pStyle w:val="pqiTabBody"/>
            </w:pPr>
            <w:r>
              <w:t>- „</w:t>
            </w:r>
            <w:r w:rsidRPr="00B6309E">
              <w:t>E470</w:t>
            </w:r>
            <w:r>
              <w:t>”</w:t>
            </w:r>
            <w:r w:rsidRPr="00B6309E">
              <w:t xml:space="preserve"> </w:t>
            </w:r>
            <w:r>
              <w:t xml:space="preserve">i oleje opałowe nie podlegają barwieniu i </w:t>
            </w:r>
            <w:r>
              <w:lastRenderedPageBreak/>
              <w:t>oznaczeniu (w polu 17t wybrano wartość „0”) – wartość w litrach w temp. 15</w:t>
            </w:r>
            <w:r w:rsidRPr="009079F8">
              <w:t>°C</w:t>
            </w:r>
            <w:r>
              <w:t>,</w:t>
            </w:r>
          </w:p>
          <w:p w14:paraId="308251C0" w14:textId="77777777" w:rsidR="00601550" w:rsidRDefault="00601550" w:rsidP="00834BA2">
            <w:pPr>
              <w:pStyle w:val="pqiTabBody"/>
            </w:pPr>
            <w:r>
              <w:t>- „</w:t>
            </w:r>
            <w:r w:rsidRPr="00B6309E">
              <w:t>E4</w:t>
            </w:r>
            <w:r>
              <w:t>9</w:t>
            </w:r>
            <w:r w:rsidRPr="00B6309E">
              <w:t>0</w:t>
            </w:r>
            <w:r>
              <w:t>”</w:t>
            </w:r>
            <w:r w:rsidRPr="00B6309E">
              <w:t xml:space="preserve"> </w:t>
            </w:r>
            <w:r>
              <w:t>i oleje opałowe podlegają barwieniu i oznaczeniu (w polu 17t wybrano wartość „1”) – wartość w kilogramach,</w:t>
            </w:r>
          </w:p>
          <w:p w14:paraId="12870300" w14:textId="77777777" w:rsidR="00601550" w:rsidRDefault="00601550" w:rsidP="00834BA2">
            <w:pPr>
              <w:pStyle w:val="pqiTabBody"/>
            </w:pPr>
            <w:r>
              <w:t>- „E600” i w polu 17w wybrano, że paliwo jest w postaci gazowej – wartość w gigadżulach ,</w:t>
            </w:r>
          </w:p>
          <w:p w14:paraId="608ADF14" w14:textId="77777777" w:rsidR="00601550" w:rsidRDefault="00601550" w:rsidP="00834BA2">
            <w:pPr>
              <w:pStyle w:val="pqiTabBody"/>
            </w:pPr>
            <w:r>
              <w:t>- „E600” i w polu 17w wybrano, że paliwo jest w postaci ciekłej – wartość w litrach w temp. 15</w:t>
            </w:r>
            <w:r w:rsidRPr="009079F8">
              <w:t>°C</w:t>
            </w:r>
            <w:r>
              <w:t>,</w:t>
            </w:r>
          </w:p>
          <w:p w14:paraId="4A9CF86D" w14:textId="77777777" w:rsidR="00601550" w:rsidRDefault="00601550" w:rsidP="00834BA2">
            <w:pPr>
              <w:pStyle w:val="pqiTabBody"/>
            </w:pPr>
            <w:r>
              <w:t xml:space="preserve">- „E700” i </w:t>
            </w:r>
            <w:r w:rsidRPr="00B6309E">
              <w:t xml:space="preserve">gęstość </w:t>
            </w:r>
            <w:r>
              <w:br/>
              <w:t>w polu 17o</w:t>
            </w:r>
            <w:r w:rsidRPr="00B6309E">
              <w:t xml:space="preserve"> jest </w:t>
            </w:r>
            <w:r>
              <w:t>większa lub równa</w:t>
            </w:r>
            <w:r w:rsidRPr="00B6309E">
              <w:t xml:space="preserve"> 890</w:t>
            </w:r>
            <w:r>
              <w:t xml:space="preserve"> kg/m</w:t>
            </w:r>
            <w:r>
              <w:rPr>
                <w:vertAlign w:val="superscript"/>
              </w:rPr>
              <w:t>3</w:t>
            </w:r>
            <w:r>
              <w:t xml:space="preserve">, a w polu </w:t>
            </w:r>
            <w:r>
              <w:lastRenderedPageBreak/>
              <w:t>17w nie wybrano rodzaju paliwa – wartość w kilogramach.</w:t>
            </w:r>
          </w:p>
          <w:p w14:paraId="02F35899" w14:textId="77777777" w:rsidR="00601550" w:rsidRPr="009079F8" w:rsidRDefault="00601550" w:rsidP="00834BA2">
            <w:pPr>
              <w:pStyle w:val="pqiTabBody"/>
            </w:pPr>
            <w:r>
              <w:t>W pozostałych przypadkach nie stosuje się.</w:t>
            </w:r>
          </w:p>
        </w:tc>
        <w:tc>
          <w:tcPr>
            <w:tcW w:w="4554" w:type="dxa"/>
          </w:tcPr>
          <w:p w14:paraId="4C9AA7BE" w14:textId="77777777" w:rsidR="00601550" w:rsidRPr="009079F8" w:rsidRDefault="00601550" w:rsidP="00834BA2">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850" w:type="dxa"/>
          </w:tcPr>
          <w:p w14:paraId="64220CC6" w14:textId="77777777" w:rsidR="00601550" w:rsidRPr="009079F8" w:rsidRDefault="00601550" w:rsidP="00834BA2">
            <w:pPr>
              <w:pStyle w:val="pqiTabBody"/>
            </w:pPr>
            <w:r w:rsidRPr="009079F8">
              <w:t>n..15,3</w:t>
            </w:r>
          </w:p>
        </w:tc>
      </w:tr>
      <w:tr w:rsidR="00D40108" w:rsidRPr="009079F8" w14:paraId="3EFE0800" w14:textId="77777777" w:rsidTr="00D80F71">
        <w:tc>
          <w:tcPr>
            <w:tcW w:w="421" w:type="dxa"/>
          </w:tcPr>
          <w:p w14:paraId="147E7483" w14:textId="77777777" w:rsidR="00D40108" w:rsidRPr="009079F8" w:rsidRDefault="00D40108" w:rsidP="00D40108">
            <w:pPr>
              <w:pStyle w:val="pqiTabBody"/>
              <w:rPr>
                <w:b/>
              </w:rPr>
            </w:pPr>
          </w:p>
        </w:tc>
        <w:tc>
          <w:tcPr>
            <w:tcW w:w="567" w:type="dxa"/>
          </w:tcPr>
          <w:p w14:paraId="52487997" w14:textId="61048A3A" w:rsidR="00D40108" w:rsidRPr="009079F8" w:rsidRDefault="00D40108" w:rsidP="00D40108">
            <w:pPr>
              <w:pStyle w:val="pqiTabBody"/>
              <w:rPr>
                <w:i/>
              </w:rPr>
            </w:pPr>
            <w:r>
              <w:rPr>
                <w:i/>
              </w:rPr>
              <w:t>u.2</w:t>
            </w:r>
          </w:p>
        </w:tc>
        <w:tc>
          <w:tcPr>
            <w:tcW w:w="4670" w:type="dxa"/>
          </w:tcPr>
          <w:p w14:paraId="4C5C3409" w14:textId="77777777" w:rsidR="00D40108" w:rsidRDefault="00D40108" w:rsidP="00D40108">
            <w:pPr>
              <w:pStyle w:val="pqiTabBody"/>
            </w:pPr>
            <w:r w:rsidRPr="007B7DA2">
              <w:t>Ilość urządzeń jednorazowych</w:t>
            </w:r>
          </w:p>
          <w:p w14:paraId="1EB90D75" w14:textId="4A869EAF" w:rsidR="00D40108" w:rsidRPr="006E1FD6" w:rsidRDefault="00D40108" w:rsidP="00D40108">
            <w:pPr>
              <w:pStyle w:val="pqiTabBody"/>
              <w:rPr>
                <w:rFonts w:ascii="Courier New" w:hAnsi="Courier New" w:cs="Courier New"/>
                <w:noProof/>
                <w:color w:val="0000FF"/>
              </w:rPr>
            </w:pPr>
            <w:r w:rsidRPr="00555CB0">
              <w:rPr>
                <w:rFonts w:ascii="Courier New" w:hAnsi="Courier New" w:cs="Courier New"/>
                <w:noProof/>
                <w:color w:val="0000FF"/>
              </w:rPr>
              <w:t>QuantityOfDisposableDevices</w:t>
            </w:r>
          </w:p>
        </w:tc>
        <w:tc>
          <w:tcPr>
            <w:tcW w:w="566" w:type="dxa"/>
          </w:tcPr>
          <w:p w14:paraId="3C46125A" w14:textId="2982754C" w:rsidR="00D40108" w:rsidRPr="009079F8" w:rsidRDefault="00D40108" w:rsidP="00D40108">
            <w:pPr>
              <w:pStyle w:val="pqiTabBody"/>
            </w:pPr>
            <w:r>
              <w:t>C</w:t>
            </w:r>
          </w:p>
        </w:tc>
        <w:tc>
          <w:tcPr>
            <w:tcW w:w="2121" w:type="dxa"/>
          </w:tcPr>
          <w:p w14:paraId="7A6F3AE2" w14:textId="77777777" w:rsidR="00D40108" w:rsidRDefault="00D40108" w:rsidP="00D40108">
            <w:pPr>
              <w:pStyle w:val="pqiTabBody"/>
            </w:pPr>
            <w:r w:rsidRPr="009079F8">
              <w:t xml:space="preserve">„R”, jeżeli </w:t>
            </w:r>
            <w:r>
              <w:rPr>
                <w:lang w:eastAsia="en-GB"/>
              </w:rPr>
              <w:t>k</w:t>
            </w:r>
            <w:r w:rsidRPr="009079F8">
              <w:t>od wyrobu akcyzowego</w:t>
            </w:r>
            <w:r>
              <w:t xml:space="preserve"> w polu 17b jest równy:</w:t>
            </w:r>
          </w:p>
          <w:p w14:paraId="1832D8B4" w14:textId="77777777" w:rsidR="00D40108" w:rsidRDefault="00D40108" w:rsidP="00D40108">
            <w:pPr>
              <w:pStyle w:val="pqiTabBody"/>
            </w:pPr>
            <w:r>
              <w:t>- T002</w:t>
            </w:r>
          </w:p>
          <w:p w14:paraId="34561599" w14:textId="37B0D21B" w:rsidR="00D40108" w:rsidRPr="009079F8" w:rsidRDefault="00D40108" w:rsidP="00D40108">
            <w:pPr>
              <w:pStyle w:val="pqiTabBody"/>
            </w:pPr>
            <w:r>
              <w:t xml:space="preserve">W pozostałych przypadkach nie stosuje się. </w:t>
            </w:r>
          </w:p>
        </w:tc>
        <w:tc>
          <w:tcPr>
            <w:tcW w:w="4554" w:type="dxa"/>
          </w:tcPr>
          <w:p w14:paraId="1611BE8E" w14:textId="77777777" w:rsidR="00D40108" w:rsidRDefault="00D40108" w:rsidP="00D40108">
            <w:pPr>
              <w:pStyle w:val="pqiTabBody"/>
            </w:pPr>
          </w:p>
          <w:p w14:paraId="41C81871" w14:textId="77777777" w:rsidR="00D40108" w:rsidRPr="00027528" w:rsidRDefault="00D40108" w:rsidP="00D40108">
            <w:pPr>
              <w:pStyle w:val="pqiTabBody"/>
              <w:rPr>
                <w:b/>
                <w:bCs/>
              </w:rPr>
            </w:pPr>
            <w:r w:rsidRPr="00027528">
              <w:rPr>
                <w:b/>
                <w:bCs/>
              </w:rPr>
              <w:t>W przypadku produktu T002 należy wypełnić ilość</w:t>
            </w:r>
            <w:r>
              <w:rPr>
                <w:b/>
                <w:bCs/>
              </w:rPr>
              <w:t xml:space="preserve"> w</w:t>
            </w:r>
            <w:r w:rsidRPr="00027528">
              <w:rPr>
                <w:b/>
                <w:bCs/>
              </w:rPr>
              <w:t xml:space="preserve"> sztukach.</w:t>
            </w:r>
          </w:p>
          <w:p w14:paraId="65876832" w14:textId="67E3BF8E" w:rsidR="00D40108" w:rsidRPr="009079F8" w:rsidRDefault="00D40108" w:rsidP="00D40108">
            <w:pPr>
              <w:pStyle w:val="pqiTabBody"/>
            </w:pPr>
          </w:p>
        </w:tc>
        <w:tc>
          <w:tcPr>
            <w:tcW w:w="850" w:type="dxa"/>
          </w:tcPr>
          <w:p w14:paraId="16B5294C" w14:textId="77777777" w:rsidR="00D40108" w:rsidRPr="009079F8" w:rsidRDefault="00D40108" w:rsidP="00D40108">
            <w:pPr>
              <w:pStyle w:val="pqiTabBody"/>
            </w:pPr>
            <w:r w:rsidRPr="009079F8">
              <w:t>n..15,3</w:t>
            </w:r>
          </w:p>
        </w:tc>
      </w:tr>
      <w:tr w:rsidR="00C11AAF" w:rsidRPr="009079F8" w14:paraId="0FADB135" w14:textId="77777777" w:rsidTr="00D80F71">
        <w:tc>
          <w:tcPr>
            <w:tcW w:w="421" w:type="dxa"/>
          </w:tcPr>
          <w:p w14:paraId="3285B51A" w14:textId="77777777" w:rsidR="00C11AAF" w:rsidRPr="009079F8" w:rsidRDefault="00C11AAF" w:rsidP="00F23355">
            <w:pPr>
              <w:pStyle w:val="pqiTabBody"/>
              <w:rPr>
                <w:b/>
              </w:rPr>
            </w:pPr>
          </w:p>
        </w:tc>
        <w:tc>
          <w:tcPr>
            <w:tcW w:w="567" w:type="dxa"/>
          </w:tcPr>
          <w:p w14:paraId="4E817CC3" w14:textId="1314154F" w:rsidR="00C11AAF" w:rsidRDefault="00B16631" w:rsidP="00F23355">
            <w:pPr>
              <w:pStyle w:val="pqiTabBody"/>
              <w:rPr>
                <w:i/>
              </w:rPr>
            </w:pPr>
            <w:r>
              <w:rPr>
                <w:i/>
              </w:rPr>
              <w:t>v</w:t>
            </w:r>
          </w:p>
        </w:tc>
        <w:tc>
          <w:tcPr>
            <w:tcW w:w="4670" w:type="dxa"/>
          </w:tcPr>
          <w:p w14:paraId="589C2845" w14:textId="77777777" w:rsidR="00C11AAF" w:rsidRDefault="00C11AAF" w:rsidP="00F23355">
            <w:pPr>
              <w:pStyle w:val="pqiTabBody"/>
            </w:pPr>
            <w:r w:rsidRPr="00E43EC7">
              <w:t>Maksymalna cena detaliczna za 20 szt. lub za kilogram</w:t>
            </w:r>
          </w:p>
          <w:p w14:paraId="79C1BA53" w14:textId="7DB84E23" w:rsidR="001A6BC9" w:rsidRPr="006E1FD6"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MaxRetailPrice</w:t>
            </w:r>
          </w:p>
        </w:tc>
        <w:tc>
          <w:tcPr>
            <w:tcW w:w="566" w:type="dxa"/>
          </w:tcPr>
          <w:p w14:paraId="18160B80" w14:textId="77777777" w:rsidR="00C11AAF" w:rsidRDefault="00C11AAF" w:rsidP="00F23355">
            <w:pPr>
              <w:pStyle w:val="pqiTabBody"/>
            </w:pPr>
            <w:r>
              <w:t>C</w:t>
            </w:r>
          </w:p>
        </w:tc>
        <w:tc>
          <w:tcPr>
            <w:tcW w:w="2121" w:type="dxa"/>
          </w:tcPr>
          <w:p w14:paraId="20C3DF08" w14:textId="04823E96" w:rsidR="00C11AAF" w:rsidRDefault="00C11AAF" w:rsidP="00F23355">
            <w:pPr>
              <w:pStyle w:val="pqiTabBody"/>
            </w:pPr>
            <w:r w:rsidRPr="009079F8">
              <w:t xml:space="preserve">„R”, </w:t>
            </w:r>
            <w:r>
              <w:t xml:space="preserve">jeżeli do wyboru tytoniowego (kategoria „T” wyrobu akcyzowego) </w:t>
            </w:r>
            <w:r w:rsidRPr="009079F8">
              <w:t xml:space="preserve">stosuje się </w:t>
            </w:r>
            <w:r>
              <w:t>znaki akcyzy (w polu 17</w:t>
            </w:r>
            <w:r w:rsidR="0052213B">
              <w:t>k</w:t>
            </w:r>
            <w:r>
              <w:t xml:space="preserve"> podano „1”).</w:t>
            </w:r>
          </w:p>
          <w:p w14:paraId="154FEBDC" w14:textId="77777777" w:rsidR="00C11AAF" w:rsidRPr="009079F8" w:rsidRDefault="00C11AAF" w:rsidP="00F23355">
            <w:pPr>
              <w:pStyle w:val="pqiTabBody"/>
            </w:pPr>
            <w:r>
              <w:t>W pozostałych przypadkach nie stosuje się.</w:t>
            </w:r>
          </w:p>
        </w:tc>
        <w:tc>
          <w:tcPr>
            <w:tcW w:w="4554" w:type="dxa"/>
          </w:tcPr>
          <w:p w14:paraId="36180202" w14:textId="77777777" w:rsidR="00C11AAF" w:rsidRDefault="00C11AAF" w:rsidP="00F23355">
            <w:pPr>
              <w:pStyle w:val="pqiTabBody"/>
            </w:pPr>
            <w:r>
              <w:t>Należy podać wartość wyrażoną w złotym polskim (PLN).</w:t>
            </w:r>
          </w:p>
        </w:tc>
        <w:tc>
          <w:tcPr>
            <w:tcW w:w="850" w:type="dxa"/>
          </w:tcPr>
          <w:p w14:paraId="5211CB36" w14:textId="77777777" w:rsidR="00C11AAF" w:rsidRPr="009079F8" w:rsidRDefault="00C11AAF" w:rsidP="00F23355">
            <w:pPr>
              <w:pStyle w:val="pqiTabBody"/>
            </w:pPr>
            <w:r w:rsidRPr="009079F8">
              <w:t>n..5,2</w:t>
            </w:r>
          </w:p>
        </w:tc>
      </w:tr>
      <w:tr w:rsidR="00C11AAF" w:rsidRPr="009079F8" w14:paraId="6108A6CD" w14:textId="77777777" w:rsidTr="00D80F71">
        <w:tc>
          <w:tcPr>
            <w:tcW w:w="421" w:type="dxa"/>
          </w:tcPr>
          <w:p w14:paraId="157408E3" w14:textId="77777777" w:rsidR="00C11AAF" w:rsidRPr="009079F8" w:rsidRDefault="00C11AAF" w:rsidP="00F23355">
            <w:pPr>
              <w:pStyle w:val="pqiTabBody"/>
              <w:rPr>
                <w:b/>
              </w:rPr>
            </w:pPr>
          </w:p>
        </w:tc>
        <w:tc>
          <w:tcPr>
            <w:tcW w:w="567" w:type="dxa"/>
          </w:tcPr>
          <w:p w14:paraId="1F859CA5" w14:textId="13A7C488" w:rsidR="00C11AAF" w:rsidRPr="009079F8" w:rsidRDefault="00B16631" w:rsidP="00F23355">
            <w:pPr>
              <w:pStyle w:val="pqiTabBody"/>
              <w:rPr>
                <w:i/>
              </w:rPr>
            </w:pPr>
            <w:r>
              <w:rPr>
                <w:i/>
              </w:rPr>
              <w:t>w</w:t>
            </w:r>
          </w:p>
        </w:tc>
        <w:tc>
          <w:tcPr>
            <w:tcW w:w="4670" w:type="dxa"/>
          </w:tcPr>
          <w:p w14:paraId="63D737E9" w14:textId="77777777" w:rsidR="00C11AAF" w:rsidRDefault="00C11AAF" w:rsidP="00F23355">
            <w:pPr>
              <w:pStyle w:val="pqiTabBody"/>
            </w:pPr>
            <w:r>
              <w:t>Rodzaj paliwa</w:t>
            </w:r>
          </w:p>
          <w:p w14:paraId="5288DAE8" w14:textId="1F91EA38" w:rsidR="001A6BC9" w:rsidRPr="00E43EC7" w:rsidRDefault="00C11AAF" w:rsidP="00F23355">
            <w:pPr>
              <w:pStyle w:val="pqiTabBody"/>
              <w:rPr>
                <w:rFonts w:ascii="Courier New" w:hAnsi="Courier New" w:cs="Courier New"/>
                <w:noProof/>
                <w:color w:val="0000FF"/>
              </w:rPr>
            </w:pPr>
            <w:r>
              <w:rPr>
                <w:rFonts w:ascii="Courier New" w:hAnsi="Courier New" w:cs="Courier New"/>
                <w:noProof/>
                <w:color w:val="0000FF"/>
              </w:rPr>
              <w:t>FuelType</w:t>
            </w:r>
          </w:p>
        </w:tc>
        <w:tc>
          <w:tcPr>
            <w:tcW w:w="566" w:type="dxa"/>
          </w:tcPr>
          <w:p w14:paraId="6742DA62" w14:textId="77777777" w:rsidR="00C11AAF" w:rsidRPr="009079F8" w:rsidRDefault="00C11AAF" w:rsidP="00F23355">
            <w:pPr>
              <w:pStyle w:val="pqiTabBody"/>
            </w:pPr>
            <w:r>
              <w:t>C</w:t>
            </w:r>
          </w:p>
        </w:tc>
        <w:tc>
          <w:tcPr>
            <w:tcW w:w="2121" w:type="dxa"/>
          </w:tcPr>
          <w:p w14:paraId="0AC0D538" w14:textId="77777777" w:rsidR="00C11AAF" w:rsidRDefault="00C11AAF" w:rsidP="00F23355">
            <w:pPr>
              <w:pStyle w:val="pqiTabBody"/>
            </w:pPr>
            <w:r>
              <w:t xml:space="preserve">- </w:t>
            </w:r>
            <w:r w:rsidRPr="009079F8">
              <w:t xml:space="preserve">„R”, jeżeli </w:t>
            </w:r>
            <w:r>
              <w:rPr>
                <w:lang w:eastAsia="en-GB"/>
              </w:rPr>
              <w:t>k</w:t>
            </w:r>
            <w:r w:rsidRPr="009079F8">
              <w:t>od wyrobu akcyzowego</w:t>
            </w:r>
            <w:r>
              <w:t xml:space="preserve"> w polu 17b jest równy „</w:t>
            </w:r>
            <w:r w:rsidRPr="00B6309E">
              <w:t>E</w:t>
            </w:r>
            <w:r>
              <w:t>600”.</w:t>
            </w:r>
          </w:p>
          <w:p w14:paraId="22C0833D" w14:textId="77777777" w:rsidR="00C11AAF" w:rsidRDefault="00C11AAF" w:rsidP="00F23355">
            <w:pPr>
              <w:pStyle w:val="pqiTabBody"/>
            </w:pPr>
            <w:r>
              <w:t>- „O</w:t>
            </w:r>
            <w:r w:rsidRPr="009079F8">
              <w:t xml:space="preserve">”, jeżeli </w:t>
            </w:r>
            <w:r>
              <w:rPr>
                <w:lang w:eastAsia="en-GB"/>
              </w:rPr>
              <w:t>k</w:t>
            </w:r>
            <w:r w:rsidRPr="009079F8">
              <w:t>od wyrobu akcyzowego</w:t>
            </w:r>
            <w:r>
              <w:t xml:space="preserve"> w polu 17b jest równy </w:t>
            </w:r>
            <w:r w:rsidRPr="00994DA5">
              <w:t>„E200”, „E300”, „E700”, „E800”, „E910” lub „E920”</w:t>
            </w:r>
            <w:r>
              <w:t>.</w:t>
            </w:r>
          </w:p>
          <w:p w14:paraId="4E776FFC" w14:textId="77777777" w:rsidR="00C11AAF" w:rsidRPr="009079F8" w:rsidRDefault="00C11AAF" w:rsidP="00F23355">
            <w:pPr>
              <w:pStyle w:val="pqiTabBody"/>
            </w:pPr>
            <w:r>
              <w:t>W pozostałych przypadkach nie stosuje się.</w:t>
            </w:r>
          </w:p>
        </w:tc>
        <w:tc>
          <w:tcPr>
            <w:tcW w:w="4554" w:type="dxa"/>
          </w:tcPr>
          <w:p w14:paraId="570FF28F" w14:textId="77777777" w:rsidR="00C11AAF" w:rsidRDefault="00C11AAF" w:rsidP="00F23355">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002B6F91" w:rsidRPr="002B6F91">
              <w:t>Rodzaje paliwa (Fuel Types)</w:t>
            </w:r>
            <w:r>
              <w:rPr>
                <w:lang w:eastAsia="en-GB"/>
              </w:rPr>
              <w:fldChar w:fldCharType="end"/>
            </w:r>
            <w:r>
              <w:rPr>
                <w:lang w:eastAsia="en-GB"/>
              </w:rPr>
              <w:t>”.</w:t>
            </w:r>
          </w:p>
          <w:p w14:paraId="19D933E4" w14:textId="77777777" w:rsidR="00C11AAF" w:rsidRDefault="00C11AAF" w:rsidP="00F23355">
            <w:pPr>
              <w:pStyle w:val="pqiTabBody"/>
            </w:pPr>
            <w:r>
              <w:t>Dla wyrobu akcyzowego:</w:t>
            </w:r>
          </w:p>
          <w:p w14:paraId="3CA8606F" w14:textId="77777777" w:rsidR="00C11AAF" w:rsidRDefault="00C11AAF" w:rsidP="00F23355">
            <w:pPr>
              <w:pStyle w:val="pqiTabBody"/>
            </w:pPr>
            <w:r>
              <w:t>- „E600” dostępne wartości:</w:t>
            </w:r>
          </w:p>
          <w:p w14:paraId="22885B6B" w14:textId="77777777" w:rsidR="00C11AAF" w:rsidRDefault="00C11AAF" w:rsidP="00F23355">
            <w:pPr>
              <w:pStyle w:val="pqiTabBody"/>
            </w:pPr>
            <w:r>
              <w:t>„1 – Skroplone”,</w:t>
            </w:r>
          </w:p>
          <w:p w14:paraId="6427CA39" w14:textId="77777777" w:rsidR="00C11AAF" w:rsidRDefault="00C11AAF" w:rsidP="00F23355">
            <w:pPr>
              <w:pStyle w:val="pqiTabBody"/>
            </w:pPr>
            <w:r>
              <w:t>„2 – Gazowe”,</w:t>
            </w:r>
          </w:p>
          <w:p w14:paraId="6585C8F1" w14:textId="77777777" w:rsidR="00C11AAF" w:rsidRDefault="00C11AAF" w:rsidP="00F23355">
            <w:pPr>
              <w:pStyle w:val="pqiTabBody"/>
            </w:pPr>
            <w:r>
              <w:t>„4 – Ciekłe”.</w:t>
            </w:r>
          </w:p>
          <w:p w14:paraId="587AB664" w14:textId="77777777" w:rsidR="00C11AAF" w:rsidRDefault="00C11AAF" w:rsidP="00F23355">
            <w:pPr>
              <w:pStyle w:val="pqiTabBody"/>
            </w:pPr>
            <w:r>
              <w:t xml:space="preserve">- </w:t>
            </w:r>
            <w:r w:rsidRPr="00994DA5">
              <w:t xml:space="preserve">„E200”, „E300”, „E700”, „E800”, „E910” </w:t>
            </w:r>
            <w:r w:rsidR="0076267F">
              <w:br/>
            </w:r>
            <w:r w:rsidRPr="00994DA5">
              <w:t>i „E920”</w:t>
            </w:r>
            <w:r>
              <w:t xml:space="preserve"> dostępne wartości:</w:t>
            </w:r>
          </w:p>
          <w:p w14:paraId="76B4094B" w14:textId="77777777" w:rsidR="00C11AAF" w:rsidRPr="009079F8" w:rsidRDefault="00C11AAF" w:rsidP="00F23355">
            <w:pPr>
              <w:pStyle w:val="pqiTabBody"/>
            </w:pPr>
            <w:r>
              <w:t>„3 – Silnikowe”.</w:t>
            </w:r>
          </w:p>
        </w:tc>
        <w:tc>
          <w:tcPr>
            <w:tcW w:w="850" w:type="dxa"/>
          </w:tcPr>
          <w:p w14:paraId="73D582D2" w14:textId="77777777" w:rsidR="00C11AAF" w:rsidRPr="009079F8" w:rsidRDefault="00C11AAF" w:rsidP="00F23355">
            <w:pPr>
              <w:pStyle w:val="pqiTabBody"/>
            </w:pPr>
            <w:r w:rsidRPr="009079F8">
              <w:t>n1</w:t>
            </w:r>
          </w:p>
        </w:tc>
      </w:tr>
      <w:tr w:rsidR="00C11AAF" w:rsidRPr="009079F8" w14:paraId="3803AA09" w14:textId="77777777" w:rsidTr="00D80F71">
        <w:tc>
          <w:tcPr>
            <w:tcW w:w="421" w:type="dxa"/>
          </w:tcPr>
          <w:p w14:paraId="23F3F1B2" w14:textId="77777777" w:rsidR="00C11AAF" w:rsidRPr="009079F8" w:rsidRDefault="00C11AAF" w:rsidP="00F23355">
            <w:pPr>
              <w:pStyle w:val="pqiTabBody"/>
              <w:rPr>
                <w:b/>
              </w:rPr>
            </w:pPr>
          </w:p>
        </w:tc>
        <w:tc>
          <w:tcPr>
            <w:tcW w:w="567" w:type="dxa"/>
          </w:tcPr>
          <w:p w14:paraId="608C10BB" w14:textId="262B4630" w:rsidR="00C11AAF" w:rsidRPr="009079F8" w:rsidRDefault="00B16631" w:rsidP="00F23355">
            <w:pPr>
              <w:pStyle w:val="pqiTabBody"/>
              <w:rPr>
                <w:i/>
              </w:rPr>
            </w:pPr>
            <w:r>
              <w:rPr>
                <w:i/>
              </w:rPr>
              <w:t>x</w:t>
            </w:r>
          </w:p>
        </w:tc>
        <w:tc>
          <w:tcPr>
            <w:tcW w:w="4670" w:type="dxa"/>
          </w:tcPr>
          <w:p w14:paraId="786AB251" w14:textId="162F5F25" w:rsidR="00C11AAF" w:rsidRDefault="001B1313" w:rsidP="00F23355">
            <w:pPr>
              <w:pStyle w:val="pqiTabBody"/>
            </w:pPr>
            <w:r>
              <w:t>B</w:t>
            </w:r>
            <w:r w:rsidR="00C11AAF">
              <w:t>iokomponenty oraz paliwo spełniają wymagania jakościowe</w:t>
            </w:r>
          </w:p>
          <w:p w14:paraId="3047CC35" w14:textId="31A2C4A3" w:rsidR="001A6BC9" w:rsidRPr="00E43EC7" w:rsidRDefault="00C11AAF" w:rsidP="00F23355">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ContentMeetsQualityRequirements</w:t>
            </w:r>
          </w:p>
        </w:tc>
        <w:tc>
          <w:tcPr>
            <w:tcW w:w="566" w:type="dxa"/>
          </w:tcPr>
          <w:p w14:paraId="4D71CD9E" w14:textId="77777777" w:rsidR="00C11AAF" w:rsidRPr="009079F8" w:rsidRDefault="00C11AAF" w:rsidP="00F23355">
            <w:pPr>
              <w:pStyle w:val="pqiTabBody"/>
            </w:pPr>
            <w:r>
              <w:t>C</w:t>
            </w:r>
          </w:p>
        </w:tc>
        <w:tc>
          <w:tcPr>
            <w:tcW w:w="2121" w:type="dxa"/>
          </w:tcPr>
          <w:p w14:paraId="294313E5" w14:textId="6B758525" w:rsidR="00C11AAF" w:rsidRPr="009079F8" w:rsidRDefault="00C11AAF" w:rsidP="00F23355">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r w:rsidR="002109A3">
              <w:t xml:space="preserve"> </w:t>
            </w:r>
            <w:r w:rsidR="002109A3" w:rsidRPr="004152A1">
              <w:t xml:space="preserve">E430 z cn "27101942", "27101944", "27102011" lub E440 z cn "27101942", "27101944", "27102011" z gęstością mniejszą niż 890 kg/m3 oraz </w:t>
            </w:r>
            <w:r w:rsidR="002109A3" w:rsidRPr="004152A1">
              <w:lastRenderedPageBreak/>
              <w:t>barwieniem na niebiesko na "0"</w:t>
            </w:r>
            <w:r w:rsidR="002109A3">
              <w:t>.</w:t>
            </w:r>
            <w:r w:rsidR="0024710B">
              <w:t xml:space="preserve"> </w:t>
            </w:r>
            <w:r>
              <w:t>W pozostałych przypadkach nie stosuje się.</w:t>
            </w:r>
          </w:p>
        </w:tc>
        <w:tc>
          <w:tcPr>
            <w:tcW w:w="4554" w:type="dxa"/>
          </w:tcPr>
          <w:p w14:paraId="0D5EFA22" w14:textId="77777777" w:rsidR="00C11AAF" w:rsidRPr="009079F8" w:rsidRDefault="00C11AAF" w:rsidP="00F23355">
            <w:pPr>
              <w:pStyle w:val="pqiTabBody"/>
            </w:pPr>
            <w:r>
              <w:lastRenderedPageBreak/>
              <w:t xml:space="preserve">Należy podać „1” jeżeli biokomponenty oraz paliwo spełniają normy jakościowe, lub „0” </w:t>
            </w:r>
            <w:r w:rsidR="0076267F">
              <w:br/>
            </w:r>
            <w:r>
              <w:t>w przeciwnych przypadkach.</w:t>
            </w:r>
          </w:p>
        </w:tc>
        <w:tc>
          <w:tcPr>
            <w:tcW w:w="850" w:type="dxa"/>
          </w:tcPr>
          <w:p w14:paraId="0FAE97D6" w14:textId="77777777" w:rsidR="00C11AAF" w:rsidRPr="009079F8" w:rsidRDefault="00C11AAF" w:rsidP="00F23355">
            <w:pPr>
              <w:pStyle w:val="pqiTabBody"/>
            </w:pPr>
            <w:r w:rsidRPr="009079F8">
              <w:t>n</w:t>
            </w:r>
            <w:r>
              <w:t>1</w:t>
            </w:r>
          </w:p>
        </w:tc>
      </w:tr>
      <w:tr w:rsidR="00D06C59" w:rsidRPr="00296DA7" w14:paraId="27367564" w14:textId="77777777" w:rsidTr="00D80F71">
        <w:tc>
          <w:tcPr>
            <w:tcW w:w="421" w:type="dxa"/>
          </w:tcPr>
          <w:p w14:paraId="7F9EE512" w14:textId="77777777" w:rsidR="00D06C59" w:rsidRPr="00296DA7" w:rsidRDefault="00D06C59" w:rsidP="008451D0">
            <w:pPr>
              <w:pStyle w:val="pqiTabBody"/>
              <w:rPr>
                <w:b/>
              </w:rPr>
            </w:pPr>
          </w:p>
        </w:tc>
        <w:tc>
          <w:tcPr>
            <w:tcW w:w="567" w:type="dxa"/>
          </w:tcPr>
          <w:p w14:paraId="0DC6E086" w14:textId="65305C6D" w:rsidR="00D06C59" w:rsidRPr="00414B9D" w:rsidRDefault="00BE25C8" w:rsidP="008451D0">
            <w:pPr>
              <w:pStyle w:val="pqiTabBody"/>
              <w:rPr>
                <w:i/>
              </w:rPr>
            </w:pPr>
            <w:r w:rsidRPr="00414B9D">
              <w:rPr>
                <w:i/>
              </w:rPr>
              <w:t>y</w:t>
            </w:r>
          </w:p>
        </w:tc>
        <w:tc>
          <w:tcPr>
            <w:tcW w:w="4670" w:type="dxa"/>
          </w:tcPr>
          <w:p w14:paraId="21A02742" w14:textId="0AF1F6B2" w:rsidR="00D06C59" w:rsidRPr="00414B9D" w:rsidRDefault="00414B9D" w:rsidP="008451D0">
            <w:pPr>
              <w:pStyle w:val="pqiTabBody"/>
            </w:pPr>
            <w:r>
              <w:t>Z</w:t>
            </w:r>
            <w:r w:rsidR="00D06C59" w:rsidRPr="00414B9D">
              <w:t>erow</w:t>
            </w:r>
            <w:r>
              <w:t>a</w:t>
            </w:r>
            <w:r w:rsidR="00D06C59" w:rsidRPr="00414B9D">
              <w:t xml:space="preserve"> stawk</w:t>
            </w:r>
            <w:r>
              <w:t>a</w:t>
            </w:r>
            <w:r w:rsidR="00D06C59" w:rsidRPr="00414B9D">
              <w:t xml:space="preserve"> podatku akcyzowego</w:t>
            </w:r>
          </w:p>
          <w:p w14:paraId="180ED9C2" w14:textId="5D001826" w:rsidR="001A6BC9" w:rsidRPr="00414B9D" w:rsidRDefault="00D06C59" w:rsidP="008451D0">
            <w:pPr>
              <w:pStyle w:val="pqiTabBody"/>
              <w:rPr>
                <w:rFonts w:ascii="Courier New" w:hAnsi="Courier New" w:cs="Courier New"/>
                <w:noProof/>
                <w:color w:val="0000FF"/>
              </w:rPr>
            </w:pPr>
            <w:r w:rsidRPr="00414B9D">
              <w:rPr>
                <w:rFonts w:ascii="Courier New" w:hAnsi="Courier New" w:cs="Courier New"/>
                <w:noProof/>
                <w:color w:val="0000FF"/>
              </w:rPr>
              <w:t>ZeroRatedExciseTax</w:t>
            </w:r>
          </w:p>
        </w:tc>
        <w:tc>
          <w:tcPr>
            <w:tcW w:w="566" w:type="dxa"/>
          </w:tcPr>
          <w:p w14:paraId="0CC4A598" w14:textId="77777777" w:rsidR="00D06C59" w:rsidRPr="00414B9D" w:rsidRDefault="00E60935" w:rsidP="008451D0">
            <w:pPr>
              <w:pStyle w:val="pqiTabBody"/>
            </w:pPr>
            <w:r w:rsidRPr="00414B9D">
              <w:t>C</w:t>
            </w:r>
          </w:p>
        </w:tc>
        <w:tc>
          <w:tcPr>
            <w:tcW w:w="2121" w:type="dxa"/>
          </w:tcPr>
          <w:p w14:paraId="6F1181F2" w14:textId="6950D54E" w:rsidR="00D06C59" w:rsidRPr="00414B9D" w:rsidRDefault="00E60935" w:rsidP="008451D0">
            <w:pPr>
              <w:pStyle w:val="pqiTabBody"/>
            </w:pPr>
            <w:r w:rsidRPr="00414B9D">
              <w:t>R”, jeżeli kategoria wyrobu akcyzowego w polu 17b jest równa „E”, a kod CN przyjmuje wartości określone w kolumnie F</w:t>
            </w:r>
            <w:r w:rsidR="0016765C" w:rsidRPr="00414B9D">
              <w:t xml:space="preserve"> lub </w:t>
            </w:r>
            <w:r w:rsidR="005D0B3C" w:rsidRPr="00414B9D">
              <w:t>kategoria wyrobu akcyzowego przyjmuje wartość</w:t>
            </w:r>
            <w:r w:rsidR="0016765C" w:rsidRPr="00414B9D">
              <w:t xml:space="preserve"> S600</w:t>
            </w:r>
            <w:r w:rsidRPr="00414B9D">
              <w:t>, w pozostałych wypadkach nie stosuje się.</w:t>
            </w:r>
          </w:p>
        </w:tc>
        <w:tc>
          <w:tcPr>
            <w:tcW w:w="4554" w:type="dxa"/>
          </w:tcPr>
          <w:p w14:paraId="0DB316EE" w14:textId="77777777" w:rsidR="00D06C59" w:rsidRPr="00414B9D" w:rsidRDefault="00D06C59" w:rsidP="008451D0">
            <w:pPr>
              <w:pStyle w:val="pqiTabBody"/>
            </w:pPr>
            <w:r w:rsidRPr="00414B9D">
              <w:t>Należy podać „1”, jeżeli wyrób objęty jest zerową stawką podatku akcyzowego</w:t>
            </w:r>
            <w:r w:rsidR="00716E23" w:rsidRPr="00414B9D">
              <w:t>, w przeciwnym razie należy podać „0”.</w:t>
            </w:r>
          </w:p>
          <w:p w14:paraId="2A835F3C" w14:textId="77777777" w:rsidR="00E60935" w:rsidRPr="00414B9D" w:rsidRDefault="00E60935" w:rsidP="008451D0">
            <w:pPr>
              <w:pStyle w:val="pqiTabBody"/>
            </w:pPr>
          </w:p>
          <w:p w14:paraId="0CE9522C" w14:textId="77777777" w:rsidR="00E60935" w:rsidRPr="00414B9D" w:rsidRDefault="00E60935" w:rsidP="00E60935">
            <w:pPr>
              <w:rPr>
                <w:color w:val="1F497D"/>
              </w:rPr>
            </w:pPr>
            <w:r w:rsidRPr="00414B9D">
              <w:t>Wartości kodów CN:</w:t>
            </w:r>
            <w:r w:rsidRPr="00414B9D">
              <w:br/>
            </w:r>
            <w:r w:rsidRPr="00414B9D">
              <w:rPr>
                <w:color w:val="1F497D"/>
              </w:rPr>
              <w:t>2705</w:t>
            </w:r>
          </w:p>
          <w:p w14:paraId="6E021F7F" w14:textId="77777777" w:rsidR="00E60935" w:rsidRPr="00414B9D" w:rsidRDefault="00E60935" w:rsidP="00E60935">
            <w:pPr>
              <w:rPr>
                <w:color w:val="1F497D"/>
              </w:rPr>
            </w:pPr>
            <w:r w:rsidRPr="00414B9D">
              <w:rPr>
                <w:color w:val="1F497D"/>
              </w:rPr>
              <w:t>2706</w:t>
            </w:r>
          </w:p>
          <w:p w14:paraId="627F5035" w14:textId="77777777" w:rsidR="00E60935" w:rsidRPr="00414B9D" w:rsidRDefault="00E60935" w:rsidP="00E60935">
            <w:pPr>
              <w:rPr>
                <w:color w:val="1F497D"/>
              </w:rPr>
            </w:pPr>
            <w:r w:rsidRPr="00414B9D">
              <w:rPr>
                <w:color w:val="1F497D"/>
              </w:rPr>
              <w:t>2707</w:t>
            </w:r>
          </w:p>
          <w:p w14:paraId="4934F1DF" w14:textId="77777777" w:rsidR="00E60935" w:rsidRPr="00414B9D" w:rsidRDefault="00E60935" w:rsidP="00E60935">
            <w:pPr>
              <w:rPr>
                <w:color w:val="1F497D"/>
              </w:rPr>
            </w:pPr>
            <w:r w:rsidRPr="00414B9D">
              <w:rPr>
                <w:color w:val="1F497D"/>
              </w:rPr>
              <w:t>2708</w:t>
            </w:r>
          </w:p>
          <w:p w14:paraId="0F2FD214" w14:textId="77777777" w:rsidR="00E60935" w:rsidRPr="00414B9D" w:rsidRDefault="00E60935" w:rsidP="00E60935">
            <w:pPr>
              <w:rPr>
                <w:color w:val="1F497D"/>
              </w:rPr>
            </w:pPr>
            <w:r w:rsidRPr="00414B9D">
              <w:rPr>
                <w:color w:val="1F497D"/>
              </w:rPr>
              <w:t>2709</w:t>
            </w:r>
          </w:p>
          <w:p w14:paraId="389B097B" w14:textId="77777777" w:rsidR="00E60935" w:rsidRPr="00414B9D" w:rsidRDefault="00E60935" w:rsidP="00E60935">
            <w:pPr>
              <w:rPr>
                <w:color w:val="1F497D"/>
              </w:rPr>
            </w:pPr>
            <w:r w:rsidRPr="00414B9D">
              <w:rPr>
                <w:color w:val="1F497D"/>
              </w:rPr>
              <w:t>2710: 1211, 1215, 1221, 1225, 1251, 1259, 1290, 1911, 1915, 1929, 1931, 1951, 1955, 1962, 1964, 1968, 1985, ex1999, 2031, 2035, 2039, 9100, 9900</w:t>
            </w:r>
          </w:p>
          <w:p w14:paraId="2EC780B6" w14:textId="77777777" w:rsidR="00E60935" w:rsidRPr="00414B9D" w:rsidRDefault="00E60935" w:rsidP="00E60935">
            <w:pPr>
              <w:rPr>
                <w:color w:val="1F497D"/>
              </w:rPr>
            </w:pPr>
            <w:r w:rsidRPr="00414B9D">
              <w:rPr>
                <w:color w:val="1F497D"/>
              </w:rPr>
              <w:t>2711</w:t>
            </w:r>
          </w:p>
          <w:p w14:paraId="36A19578" w14:textId="77777777" w:rsidR="00E60935" w:rsidRPr="00414B9D" w:rsidRDefault="00E60935" w:rsidP="00E60935">
            <w:pPr>
              <w:rPr>
                <w:color w:val="1F497D"/>
              </w:rPr>
            </w:pPr>
            <w:r w:rsidRPr="00414B9D">
              <w:rPr>
                <w:color w:val="1F497D"/>
              </w:rPr>
              <w:t>2712</w:t>
            </w:r>
          </w:p>
          <w:p w14:paraId="6FEFDDC7" w14:textId="77777777" w:rsidR="00E60935" w:rsidRPr="00414B9D" w:rsidRDefault="00E60935" w:rsidP="00E60935">
            <w:pPr>
              <w:rPr>
                <w:color w:val="1F497D"/>
              </w:rPr>
            </w:pPr>
            <w:r w:rsidRPr="00414B9D">
              <w:rPr>
                <w:color w:val="1F497D"/>
              </w:rPr>
              <w:t>2713</w:t>
            </w:r>
          </w:p>
          <w:p w14:paraId="601C1C8B" w14:textId="77777777" w:rsidR="00E60935" w:rsidRPr="00414B9D" w:rsidRDefault="00E60935" w:rsidP="00E60935">
            <w:pPr>
              <w:rPr>
                <w:color w:val="1F497D"/>
              </w:rPr>
            </w:pPr>
            <w:r w:rsidRPr="00414B9D">
              <w:rPr>
                <w:color w:val="1F497D"/>
              </w:rPr>
              <w:t>2714</w:t>
            </w:r>
          </w:p>
          <w:p w14:paraId="317FE713" w14:textId="77777777" w:rsidR="00E60935" w:rsidRPr="00414B9D" w:rsidRDefault="00E60935" w:rsidP="00E60935">
            <w:pPr>
              <w:rPr>
                <w:color w:val="1F497D"/>
              </w:rPr>
            </w:pPr>
            <w:r w:rsidRPr="00414B9D">
              <w:rPr>
                <w:color w:val="1F497D"/>
              </w:rPr>
              <w:lastRenderedPageBreak/>
              <w:t>2715</w:t>
            </w:r>
          </w:p>
          <w:p w14:paraId="12D090EF" w14:textId="77777777" w:rsidR="00E60935" w:rsidRPr="00414B9D" w:rsidRDefault="00E60935" w:rsidP="00E60935">
            <w:pPr>
              <w:rPr>
                <w:color w:val="1F497D"/>
              </w:rPr>
            </w:pPr>
            <w:r w:rsidRPr="00414B9D">
              <w:rPr>
                <w:color w:val="1F497D"/>
              </w:rPr>
              <w:t>2901</w:t>
            </w:r>
          </w:p>
          <w:p w14:paraId="6654C9CF" w14:textId="77777777" w:rsidR="00E60935" w:rsidRPr="00414B9D" w:rsidRDefault="00E60935" w:rsidP="00E60935">
            <w:pPr>
              <w:rPr>
                <w:color w:val="1F497D"/>
              </w:rPr>
            </w:pPr>
            <w:r w:rsidRPr="00414B9D">
              <w:rPr>
                <w:color w:val="1F497D"/>
              </w:rPr>
              <w:t>2902</w:t>
            </w:r>
          </w:p>
          <w:p w14:paraId="5DCEF1C0" w14:textId="77777777" w:rsidR="00E60935" w:rsidRPr="00414B9D" w:rsidRDefault="00E60935" w:rsidP="00E60935">
            <w:pPr>
              <w:rPr>
                <w:color w:val="1F497D"/>
              </w:rPr>
            </w:pPr>
            <w:r w:rsidRPr="00414B9D">
              <w:rPr>
                <w:color w:val="1F497D"/>
              </w:rPr>
              <w:t>3403</w:t>
            </w:r>
          </w:p>
          <w:p w14:paraId="671D2DA3" w14:textId="77777777" w:rsidR="00E60935" w:rsidRPr="00414B9D" w:rsidRDefault="00E60935" w:rsidP="00E60935">
            <w:pPr>
              <w:rPr>
                <w:color w:val="1F497D"/>
              </w:rPr>
            </w:pPr>
            <w:r w:rsidRPr="00414B9D">
              <w:rPr>
                <w:color w:val="1F497D"/>
              </w:rPr>
              <w:t>3811</w:t>
            </w:r>
          </w:p>
          <w:p w14:paraId="656CACB7" w14:textId="77777777" w:rsidR="00E60935" w:rsidRPr="00414B9D" w:rsidRDefault="00E60935" w:rsidP="00E60935">
            <w:pPr>
              <w:pStyle w:val="pqiTabBody"/>
            </w:pPr>
            <w:r w:rsidRPr="00414B9D">
              <w:rPr>
                <w:color w:val="1F497D"/>
              </w:rPr>
              <w:t>3817</w:t>
            </w:r>
          </w:p>
        </w:tc>
        <w:tc>
          <w:tcPr>
            <w:tcW w:w="850" w:type="dxa"/>
          </w:tcPr>
          <w:p w14:paraId="152AD4E8" w14:textId="77777777" w:rsidR="00D06C59" w:rsidRPr="00296DA7" w:rsidRDefault="00D06C59" w:rsidP="008451D0">
            <w:pPr>
              <w:pStyle w:val="pqiTabBody"/>
            </w:pPr>
            <w:r w:rsidRPr="00414B9D">
              <w:lastRenderedPageBreak/>
              <w:t>n1</w:t>
            </w:r>
          </w:p>
        </w:tc>
      </w:tr>
      <w:tr w:rsidR="006E1FD6" w:rsidRPr="009079F8" w14:paraId="0CBD212C" w14:textId="77777777" w:rsidTr="00D80F71">
        <w:tc>
          <w:tcPr>
            <w:tcW w:w="421" w:type="dxa"/>
          </w:tcPr>
          <w:p w14:paraId="58A8E6A9" w14:textId="77777777" w:rsidR="006E1FD6" w:rsidRPr="009079F8" w:rsidRDefault="006E1FD6" w:rsidP="008451D0">
            <w:pPr>
              <w:pStyle w:val="pqiTabBody"/>
              <w:rPr>
                <w:b/>
              </w:rPr>
            </w:pPr>
          </w:p>
        </w:tc>
        <w:tc>
          <w:tcPr>
            <w:tcW w:w="567" w:type="dxa"/>
          </w:tcPr>
          <w:p w14:paraId="62A5C306" w14:textId="7F91D151" w:rsidR="006E1FD6" w:rsidRDefault="0069070F" w:rsidP="008451D0">
            <w:pPr>
              <w:pStyle w:val="pqiTabBody"/>
              <w:rPr>
                <w:i/>
              </w:rPr>
            </w:pPr>
            <w:r>
              <w:rPr>
                <w:i/>
              </w:rPr>
              <w:t>y</w:t>
            </w:r>
          </w:p>
        </w:tc>
        <w:tc>
          <w:tcPr>
            <w:tcW w:w="4670" w:type="dxa"/>
          </w:tcPr>
          <w:p w14:paraId="19B5233C" w14:textId="0D789F47" w:rsidR="006E1FD6" w:rsidRDefault="006E1FD6" w:rsidP="008451D0">
            <w:pPr>
              <w:pStyle w:val="pqiTabBody"/>
            </w:pPr>
            <w:r>
              <w:t xml:space="preserve">Okres dojrzewania </w:t>
            </w:r>
            <w:r w:rsidR="00147C5D">
              <w:t>lub</w:t>
            </w:r>
            <w:r>
              <w:t xml:space="preserve"> wiek produkt</w:t>
            </w:r>
            <w:r w:rsidR="00F6417E">
              <w:t>ów</w:t>
            </w:r>
          </w:p>
          <w:p w14:paraId="0C37B106" w14:textId="77DD2B64" w:rsidR="006E1FD6" w:rsidRDefault="006E1FD6" w:rsidP="008451D0">
            <w:pPr>
              <w:pStyle w:val="pqiTabBody"/>
            </w:pPr>
            <w:r w:rsidRPr="006E1FD6">
              <w:rPr>
                <w:rFonts w:ascii="Courier New" w:hAnsi="Courier New" w:cs="Courier New"/>
                <w:noProof/>
                <w:color w:val="0000FF"/>
              </w:rPr>
              <w:t>MaturationPer</w:t>
            </w:r>
            <w:r w:rsidR="009D580A">
              <w:rPr>
                <w:rFonts w:ascii="Courier New" w:hAnsi="Courier New" w:cs="Courier New"/>
                <w:noProof/>
                <w:color w:val="0000FF"/>
              </w:rPr>
              <w:t>io</w:t>
            </w:r>
            <w:r w:rsidRPr="006E1FD6">
              <w:rPr>
                <w:rFonts w:ascii="Courier New" w:hAnsi="Courier New" w:cs="Courier New"/>
                <w:noProof/>
                <w:color w:val="0000FF"/>
              </w:rPr>
              <w:t>dOrAgeOfProducts</w:t>
            </w:r>
          </w:p>
        </w:tc>
        <w:tc>
          <w:tcPr>
            <w:tcW w:w="566" w:type="dxa"/>
          </w:tcPr>
          <w:p w14:paraId="4F8EDF9D" w14:textId="0E77F016" w:rsidR="006E1FD6" w:rsidRDefault="00D25CB3" w:rsidP="008451D0">
            <w:pPr>
              <w:pStyle w:val="pqiTabBody"/>
            </w:pPr>
            <w:r>
              <w:t>O</w:t>
            </w:r>
          </w:p>
        </w:tc>
        <w:tc>
          <w:tcPr>
            <w:tcW w:w="2121" w:type="dxa"/>
          </w:tcPr>
          <w:p w14:paraId="372558DC" w14:textId="77777777" w:rsidR="006E1FD6" w:rsidRDefault="006E1FD6" w:rsidP="008451D0">
            <w:pPr>
              <w:pStyle w:val="pqiTabBody"/>
            </w:pPr>
          </w:p>
        </w:tc>
        <w:tc>
          <w:tcPr>
            <w:tcW w:w="4554" w:type="dxa"/>
          </w:tcPr>
          <w:p w14:paraId="2ECECD0F" w14:textId="035BB7BC" w:rsidR="006E1FD6" w:rsidRDefault="00D25CB3" w:rsidP="008451D0">
            <w:pPr>
              <w:pStyle w:val="pqiTabBody"/>
            </w:pPr>
            <w:r>
              <w:t>W przypadku napojów spirytusowych okres dojrzewania lub wiek muszą odpowiadać okresowi wskazanemu w ich opisie, prezentacji i etykietowaniu, jak określono w art. 13 ust. 6 rozporządzenia (UE) 2019/787</w:t>
            </w:r>
          </w:p>
        </w:tc>
        <w:tc>
          <w:tcPr>
            <w:tcW w:w="850" w:type="dxa"/>
          </w:tcPr>
          <w:p w14:paraId="4E9D89D2" w14:textId="7DDB412E" w:rsidR="006E1FD6" w:rsidRPr="009079F8" w:rsidRDefault="00D25CB3" w:rsidP="008451D0">
            <w:pPr>
              <w:pStyle w:val="pqiTabBody"/>
            </w:pPr>
            <w:r>
              <w:t>an..350</w:t>
            </w:r>
          </w:p>
        </w:tc>
      </w:tr>
      <w:tr w:rsidR="00D25CB3" w:rsidRPr="009079F8" w14:paraId="0B8A56B6" w14:textId="77777777" w:rsidTr="00D80F71">
        <w:tc>
          <w:tcPr>
            <w:tcW w:w="988" w:type="dxa"/>
            <w:gridSpan w:val="2"/>
          </w:tcPr>
          <w:p w14:paraId="48A8C1E9" w14:textId="4144677C" w:rsidR="00D25CB3" w:rsidRDefault="0069070F" w:rsidP="00D25CB3">
            <w:pPr>
              <w:pStyle w:val="pqiTabBody"/>
              <w:rPr>
                <w:i/>
              </w:rPr>
            </w:pPr>
            <w:r>
              <w:rPr>
                <w:i/>
              </w:rPr>
              <w:t>z</w:t>
            </w:r>
          </w:p>
        </w:tc>
        <w:tc>
          <w:tcPr>
            <w:tcW w:w="4670" w:type="dxa"/>
          </w:tcPr>
          <w:p w14:paraId="2328D70E" w14:textId="77777777" w:rsidR="00D25CB3" w:rsidRDefault="00D25CB3" w:rsidP="00D25CB3">
            <w:pPr>
              <w:pStyle w:val="pqiTabBody"/>
            </w:pPr>
            <w:r>
              <w:t>JĘZYK ELEMENTU</w:t>
            </w:r>
            <w:r w:rsidRPr="009079F8">
              <w:t xml:space="preserve"> </w:t>
            </w:r>
          </w:p>
          <w:p w14:paraId="0D23D4C0" w14:textId="70CEF3EC" w:rsidR="00D25CB3" w:rsidRDefault="00D25CB3" w:rsidP="00D25CB3">
            <w:pPr>
              <w:pStyle w:val="pqiTabBody"/>
            </w:pPr>
            <w:r>
              <w:rPr>
                <w:rFonts w:ascii="Courier New" w:hAnsi="Courier New" w:cs="Courier New"/>
                <w:noProof/>
                <w:color w:val="0000FF"/>
              </w:rPr>
              <w:t>@language</w:t>
            </w:r>
          </w:p>
        </w:tc>
        <w:tc>
          <w:tcPr>
            <w:tcW w:w="566" w:type="dxa"/>
          </w:tcPr>
          <w:p w14:paraId="32A579B5" w14:textId="4E709BA5" w:rsidR="00D25CB3" w:rsidRDefault="00D25CB3" w:rsidP="00D25CB3">
            <w:pPr>
              <w:pStyle w:val="pqiTabBody"/>
            </w:pPr>
            <w:r>
              <w:t>D</w:t>
            </w:r>
          </w:p>
        </w:tc>
        <w:tc>
          <w:tcPr>
            <w:tcW w:w="2121" w:type="dxa"/>
          </w:tcPr>
          <w:p w14:paraId="113AD1D3" w14:textId="1980F0B8" w:rsidR="00D25CB3" w:rsidRDefault="00D25CB3" w:rsidP="00D25CB3">
            <w:pPr>
              <w:pStyle w:val="pqiTabBody"/>
            </w:pPr>
            <w:r w:rsidRPr="009079F8">
              <w:t>„R”, jeżeli stosuje się pole tekstowe</w:t>
            </w:r>
            <w:r>
              <w:t xml:space="preserve"> 17</w:t>
            </w:r>
            <w:r w:rsidR="00F06A91">
              <w:t>z</w:t>
            </w:r>
            <w:r w:rsidRPr="009079F8">
              <w:t>.</w:t>
            </w:r>
          </w:p>
        </w:tc>
        <w:tc>
          <w:tcPr>
            <w:tcW w:w="4554" w:type="dxa"/>
          </w:tcPr>
          <w:p w14:paraId="6B02D2BD" w14:textId="77777777" w:rsidR="00D25CB3" w:rsidRDefault="00D25CB3" w:rsidP="00D25CB3">
            <w:pPr>
              <w:pStyle w:val="pqiTabBody"/>
            </w:pPr>
            <w:r>
              <w:t>Atrybut.</w:t>
            </w:r>
          </w:p>
          <w:p w14:paraId="1890408E" w14:textId="665B8509" w:rsidR="00D25CB3" w:rsidRDefault="00D25CB3" w:rsidP="00D25CB3">
            <w:pPr>
              <w:pStyle w:val="pqiTabBody"/>
            </w:pPr>
            <w:r>
              <w:t>Wartość ze słownika „</w:t>
            </w:r>
            <w:r w:rsidRPr="008C6FA2">
              <w:t>Kody języka (Language codes)</w:t>
            </w:r>
            <w:r>
              <w:t>”.</w:t>
            </w:r>
          </w:p>
        </w:tc>
        <w:tc>
          <w:tcPr>
            <w:tcW w:w="850" w:type="dxa"/>
          </w:tcPr>
          <w:p w14:paraId="71094433" w14:textId="600B8528" w:rsidR="00D25CB3" w:rsidRDefault="00D25CB3" w:rsidP="00D25CB3">
            <w:pPr>
              <w:pStyle w:val="pqiTabBody"/>
            </w:pPr>
            <w:r w:rsidRPr="009079F8">
              <w:t>a2</w:t>
            </w:r>
          </w:p>
        </w:tc>
      </w:tr>
      <w:tr w:rsidR="00417C21" w:rsidRPr="009079F8" w14:paraId="25EDF7FA" w14:textId="77777777" w:rsidTr="00D80F71">
        <w:tc>
          <w:tcPr>
            <w:tcW w:w="421" w:type="dxa"/>
          </w:tcPr>
          <w:p w14:paraId="21C902F3" w14:textId="77777777" w:rsidR="00417C21" w:rsidRPr="009079F8" w:rsidRDefault="00417C21">
            <w:pPr>
              <w:pStyle w:val="pqiTabBody"/>
              <w:rPr>
                <w:b/>
              </w:rPr>
            </w:pPr>
          </w:p>
        </w:tc>
        <w:tc>
          <w:tcPr>
            <w:tcW w:w="567" w:type="dxa"/>
          </w:tcPr>
          <w:p w14:paraId="3782E371" w14:textId="77777777" w:rsidR="00417C21" w:rsidRPr="009079F8" w:rsidRDefault="00417C21">
            <w:pPr>
              <w:pStyle w:val="pqiTabBody"/>
              <w:rPr>
                <w:i/>
              </w:rPr>
            </w:pPr>
            <w:r>
              <w:rPr>
                <w:i/>
              </w:rPr>
              <w:t>aa</w:t>
            </w:r>
          </w:p>
        </w:tc>
        <w:tc>
          <w:tcPr>
            <w:tcW w:w="4670" w:type="dxa"/>
          </w:tcPr>
          <w:p w14:paraId="335C449D" w14:textId="77777777" w:rsidR="00417C21" w:rsidRPr="000102D2" w:rsidRDefault="00417C21">
            <w:pPr>
              <w:pStyle w:val="pqiTabBody"/>
              <w:rPr>
                <w:rFonts w:ascii="Courier New" w:hAnsi="Courier New"/>
                <w:color w:val="0000FF"/>
              </w:rPr>
            </w:pPr>
            <w:r w:rsidRPr="00F0119C">
              <w:t xml:space="preserve">Deklaracja Niezależnych Małych Producentów </w:t>
            </w:r>
            <w:r w:rsidRPr="003F0F14">
              <w:rPr>
                <w:rFonts w:ascii="Courier New" w:hAnsi="Courier New" w:cs="Courier New"/>
                <w:noProof/>
                <w:color w:val="0000FF"/>
              </w:rPr>
              <w:t>IndependentSmallProducersDeclaration</w:t>
            </w:r>
          </w:p>
        </w:tc>
        <w:tc>
          <w:tcPr>
            <w:tcW w:w="566" w:type="dxa"/>
          </w:tcPr>
          <w:p w14:paraId="75C0F759" w14:textId="77777777" w:rsidR="00417C21" w:rsidRPr="009079F8" w:rsidRDefault="00417C21">
            <w:pPr>
              <w:pStyle w:val="pqiTabBody"/>
            </w:pPr>
            <w:r>
              <w:t>O</w:t>
            </w:r>
          </w:p>
        </w:tc>
        <w:tc>
          <w:tcPr>
            <w:tcW w:w="2121" w:type="dxa"/>
          </w:tcPr>
          <w:p w14:paraId="06DE1A01" w14:textId="77777777" w:rsidR="00417C21" w:rsidRPr="009079F8" w:rsidRDefault="00417C21">
            <w:pPr>
              <w:pStyle w:val="pqiTabBody"/>
            </w:pPr>
          </w:p>
        </w:tc>
        <w:tc>
          <w:tcPr>
            <w:tcW w:w="4554" w:type="dxa"/>
          </w:tcPr>
          <w:p w14:paraId="119857D5" w14:textId="77777777" w:rsidR="00417C21" w:rsidRPr="009079F8" w:rsidRDefault="00417C21">
            <w:pPr>
              <w:pStyle w:val="pqiTabBody"/>
            </w:pPr>
            <w:r w:rsidRPr="00C86E05">
              <w:t>Na podstawie obowiązującego od 1.01.2022 r. art. 97a ust. 1 ustawy akcyzowej warunkiem zastosowania do napojów alkoholowych stawek, o których mowa w art. 95 ust. 5 (mały producent wina), art. 96 ust. 5 (mały producent napojów fermentowanych) i art. 97 ust. 5 (mały producent wyrobów pośrednich) ustawy akcyzowej, jest posiadanie przez producenta tych napojów alkoholowych certyfikatu.</w:t>
            </w:r>
            <w:r>
              <w:t xml:space="preserve"> Wydawany na wniosek </w:t>
            </w:r>
            <w:r>
              <w:lastRenderedPageBreak/>
              <w:t>podmiotu, na rok, przez właściwego naczelnika US.</w:t>
            </w:r>
          </w:p>
        </w:tc>
        <w:tc>
          <w:tcPr>
            <w:tcW w:w="850" w:type="dxa"/>
          </w:tcPr>
          <w:p w14:paraId="1C6E3416" w14:textId="77777777" w:rsidR="00417C21" w:rsidRPr="009079F8" w:rsidRDefault="00417C21">
            <w:pPr>
              <w:pStyle w:val="pqiTabBody"/>
            </w:pPr>
            <w:r w:rsidRPr="009079F8">
              <w:lastRenderedPageBreak/>
              <w:t>an..350</w:t>
            </w:r>
          </w:p>
        </w:tc>
      </w:tr>
      <w:tr w:rsidR="00E276DD" w:rsidRPr="009079F8" w14:paraId="6C54194C" w14:textId="77777777" w:rsidTr="00E276DD">
        <w:tc>
          <w:tcPr>
            <w:tcW w:w="988" w:type="dxa"/>
            <w:gridSpan w:val="2"/>
          </w:tcPr>
          <w:p w14:paraId="2E8F4210" w14:textId="54B03FB9" w:rsidR="00E276DD" w:rsidRDefault="00296DA7" w:rsidP="00396EA9">
            <w:pPr>
              <w:pStyle w:val="pqiTabBody"/>
              <w:rPr>
                <w:i/>
              </w:rPr>
            </w:pPr>
            <w:r>
              <w:rPr>
                <w:i/>
              </w:rPr>
              <w:t>ab</w:t>
            </w:r>
          </w:p>
        </w:tc>
        <w:tc>
          <w:tcPr>
            <w:tcW w:w="4670" w:type="dxa"/>
          </w:tcPr>
          <w:p w14:paraId="48E61D67" w14:textId="77777777" w:rsidR="00E276DD" w:rsidRDefault="00E276DD" w:rsidP="00396EA9">
            <w:pPr>
              <w:pStyle w:val="pqiTabBody"/>
            </w:pPr>
            <w:r>
              <w:t>JĘZYK ELEMENTU</w:t>
            </w:r>
            <w:r w:rsidRPr="009079F8">
              <w:t xml:space="preserve"> </w:t>
            </w:r>
          </w:p>
          <w:p w14:paraId="3F02DE19" w14:textId="77777777" w:rsidR="00E276DD" w:rsidRDefault="00E276DD" w:rsidP="00396EA9">
            <w:pPr>
              <w:pStyle w:val="pqiTabBody"/>
            </w:pPr>
            <w:r>
              <w:rPr>
                <w:rFonts w:ascii="Courier New" w:hAnsi="Courier New" w:cs="Courier New"/>
                <w:noProof/>
                <w:color w:val="0000FF"/>
              </w:rPr>
              <w:t>@language</w:t>
            </w:r>
          </w:p>
        </w:tc>
        <w:tc>
          <w:tcPr>
            <w:tcW w:w="566" w:type="dxa"/>
          </w:tcPr>
          <w:p w14:paraId="6C0F2B36" w14:textId="77777777" w:rsidR="00E276DD" w:rsidRDefault="00E276DD" w:rsidP="00396EA9">
            <w:pPr>
              <w:pStyle w:val="pqiTabBody"/>
            </w:pPr>
            <w:r>
              <w:t>D</w:t>
            </w:r>
          </w:p>
        </w:tc>
        <w:tc>
          <w:tcPr>
            <w:tcW w:w="2121" w:type="dxa"/>
          </w:tcPr>
          <w:p w14:paraId="1CF9B76C" w14:textId="72541884" w:rsidR="00E276DD" w:rsidRDefault="00E276DD" w:rsidP="00396EA9">
            <w:pPr>
              <w:pStyle w:val="pqiTabBody"/>
            </w:pPr>
            <w:r w:rsidRPr="009079F8">
              <w:t>„R”, jeżeli stosuje się pole tekstowe</w:t>
            </w:r>
            <w:r>
              <w:t xml:space="preserve"> 17</w:t>
            </w:r>
            <w:r w:rsidR="00F4749F">
              <w:t>aa</w:t>
            </w:r>
            <w:r w:rsidRPr="009079F8">
              <w:t>.</w:t>
            </w:r>
          </w:p>
        </w:tc>
        <w:tc>
          <w:tcPr>
            <w:tcW w:w="4554" w:type="dxa"/>
          </w:tcPr>
          <w:p w14:paraId="32FE6701" w14:textId="77777777" w:rsidR="00E276DD" w:rsidRDefault="00E276DD" w:rsidP="00396EA9">
            <w:pPr>
              <w:pStyle w:val="pqiTabBody"/>
            </w:pPr>
            <w:r>
              <w:t>Atrybut.</w:t>
            </w:r>
          </w:p>
          <w:p w14:paraId="64C250C0" w14:textId="77777777" w:rsidR="00E276DD" w:rsidRDefault="00E276DD" w:rsidP="00396EA9">
            <w:pPr>
              <w:pStyle w:val="pqiTabBody"/>
            </w:pPr>
            <w:r>
              <w:t>Wartość ze słownika „</w:t>
            </w:r>
            <w:r w:rsidRPr="008C6FA2">
              <w:t>Kody języka (Language codes)</w:t>
            </w:r>
            <w:r>
              <w:t>”.</w:t>
            </w:r>
          </w:p>
        </w:tc>
        <w:tc>
          <w:tcPr>
            <w:tcW w:w="850" w:type="dxa"/>
          </w:tcPr>
          <w:p w14:paraId="0DA0C938" w14:textId="77777777" w:rsidR="00E276DD" w:rsidRDefault="00E276DD" w:rsidP="00396EA9">
            <w:pPr>
              <w:pStyle w:val="pqiTabBody"/>
            </w:pPr>
            <w:r w:rsidRPr="009079F8">
              <w:t>a2</w:t>
            </w:r>
          </w:p>
        </w:tc>
      </w:tr>
      <w:tr w:rsidR="00D25CB3" w:rsidRPr="009079F8" w14:paraId="7D53FC9D" w14:textId="77777777" w:rsidTr="00D80F71">
        <w:tc>
          <w:tcPr>
            <w:tcW w:w="988" w:type="dxa"/>
            <w:gridSpan w:val="2"/>
          </w:tcPr>
          <w:p w14:paraId="6F423E23" w14:textId="77777777" w:rsidR="00D25CB3" w:rsidRPr="009079F8" w:rsidRDefault="00D25CB3" w:rsidP="00D25CB3">
            <w:pPr>
              <w:pStyle w:val="pqiTabBody"/>
              <w:rPr>
                <w:i/>
              </w:rPr>
            </w:pPr>
            <w:r w:rsidRPr="009079F8">
              <w:rPr>
                <w:b/>
              </w:rPr>
              <w:t>17.1</w:t>
            </w:r>
          </w:p>
        </w:tc>
        <w:tc>
          <w:tcPr>
            <w:tcW w:w="4670" w:type="dxa"/>
          </w:tcPr>
          <w:p w14:paraId="5B56C97D" w14:textId="77777777" w:rsidR="00D25CB3" w:rsidRDefault="00D25CB3" w:rsidP="00D25CB3">
            <w:pPr>
              <w:pStyle w:val="pqiTabBody"/>
              <w:rPr>
                <w:b/>
              </w:rPr>
            </w:pPr>
            <w:r w:rsidRPr="009079F8">
              <w:rPr>
                <w:b/>
              </w:rPr>
              <w:t>OPAKOWANIE</w:t>
            </w:r>
          </w:p>
          <w:p w14:paraId="2B7C9528" w14:textId="1ABAF06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Package</w:t>
            </w:r>
          </w:p>
        </w:tc>
        <w:tc>
          <w:tcPr>
            <w:tcW w:w="566" w:type="dxa"/>
          </w:tcPr>
          <w:p w14:paraId="6572E3B7" w14:textId="77777777" w:rsidR="00D25CB3" w:rsidRPr="00C55E14" w:rsidRDefault="00D25CB3" w:rsidP="00D25CB3">
            <w:pPr>
              <w:pStyle w:val="pqiTabBody"/>
              <w:rPr>
                <w:b/>
              </w:rPr>
            </w:pPr>
            <w:r w:rsidRPr="00C55E14">
              <w:rPr>
                <w:b/>
              </w:rPr>
              <w:t>R</w:t>
            </w:r>
          </w:p>
        </w:tc>
        <w:tc>
          <w:tcPr>
            <w:tcW w:w="2121" w:type="dxa"/>
          </w:tcPr>
          <w:p w14:paraId="0396C890" w14:textId="77777777" w:rsidR="00D25CB3" w:rsidRPr="00C55E14" w:rsidRDefault="00D25CB3" w:rsidP="00D25CB3">
            <w:pPr>
              <w:pStyle w:val="pqiTabBody"/>
              <w:rPr>
                <w:b/>
              </w:rPr>
            </w:pPr>
          </w:p>
        </w:tc>
        <w:tc>
          <w:tcPr>
            <w:tcW w:w="4554" w:type="dxa"/>
          </w:tcPr>
          <w:p w14:paraId="4A98F110" w14:textId="77777777" w:rsidR="00D25CB3" w:rsidRPr="00C55E14" w:rsidRDefault="00D25CB3" w:rsidP="00D25CB3">
            <w:pPr>
              <w:pStyle w:val="pqiTabBody"/>
              <w:rPr>
                <w:b/>
              </w:rPr>
            </w:pPr>
          </w:p>
        </w:tc>
        <w:tc>
          <w:tcPr>
            <w:tcW w:w="850" w:type="dxa"/>
          </w:tcPr>
          <w:p w14:paraId="6864C7DB" w14:textId="77777777" w:rsidR="00D25CB3" w:rsidRPr="009079F8" w:rsidRDefault="00D25CB3" w:rsidP="00D25CB3">
            <w:pPr>
              <w:pStyle w:val="pqiTabBody"/>
              <w:rPr>
                <w:b/>
              </w:rPr>
            </w:pPr>
            <w:r w:rsidRPr="009079F8">
              <w:rPr>
                <w:b/>
              </w:rPr>
              <w:t>99x</w:t>
            </w:r>
          </w:p>
        </w:tc>
      </w:tr>
      <w:tr w:rsidR="00D25CB3" w:rsidRPr="009079F8" w14:paraId="3E9F2CDD" w14:textId="77777777" w:rsidTr="00D80F71">
        <w:tc>
          <w:tcPr>
            <w:tcW w:w="421" w:type="dxa"/>
          </w:tcPr>
          <w:p w14:paraId="1A0F0DFF" w14:textId="77777777" w:rsidR="00D25CB3" w:rsidRPr="009079F8" w:rsidRDefault="00D25CB3" w:rsidP="00D25CB3">
            <w:pPr>
              <w:pStyle w:val="pqiTabBody"/>
              <w:rPr>
                <w:b/>
              </w:rPr>
            </w:pPr>
          </w:p>
        </w:tc>
        <w:tc>
          <w:tcPr>
            <w:tcW w:w="567" w:type="dxa"/>
          </w:tcPr>
          <w:p w14:paraId="4E98A5F6" w14:textId="77777777" w:rsidR="00D25CB3" w:rsidRPr="009079F8" w:rsidRDefault="00D25CB3" w:rsidP="00D25CB3">
            <w:pPr>
              <w:pStyle w:val="pqiTabBody"/>
              <w:rPr>
                <w:i/>
              </w:rPr>
            </w:pPr>
            <w:r w:rsidRPr="009079F8">
              <w:rPr>
                <w:i/>
              </w:rPr>
              <w:t>a</w:t>
            </w:r>
          </w:p>
        </w:tc>
        <w:tc>
          <w:tcPr>
            <w:tcW w:w="4670" w:type="dxa"/>
          </w:tcPr>
          <w:p w14:paraId="51239C4B" w14:textId="77777777" w:rsidR="00D25CB3" w:rsidRDefault="00D25CB3" w:rsidP="00D25CB3">
            <w:pPr>
              <w:pStyle w:val="pqiTabBody"/>
            </w:pPr>
            <w:r w:rsidRPr="009079F8">
              <w:t>Kod rodzaju opakowań</w:t>
            </w:r>
          </w:p>
          <w:p w14:paraId="5E2FBF7D" w14:textId="46F334D1"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KindOfPackages</w:t>
            </w:r>
          </w:p>
        </w:tc>
        <w:tc>
          <w:tcPr>
            <w:tcW w:w="566" w:type="dxa"/>
          </w:tcPr>
          <w:p w14:paraId="68D1FADF" w14:textId="77777777" w:rsidR="00D25CB3" w:rsidRPr="009079F8" w:rsidRDefault="00D25CB3" w:rsidP="00D25CB3">
            <w:pPr>
              <w:pStyle w:val="pqiTabBody"/>
            </w:pPr>
            <w:r w:rsidRPr="009079F8">
              <w:t>R</w:t>
            </w:r>
          </w:p>
        </w:tc>
        <w:tc>
          <w:tcPr>
            <w:tcW w:w="2121" w:type="dxa"/>
          </w:tcPr>
          <w:p w14:paraId="5A921C65" w14:textId="77777777" w:rsidR="00D25CB3" w:rsidRPr="009079F8" w:rsidRDefault="00D25CB3" w:rsidP="00D25CB3">
            <w:pPr>
              <w:pStyle w:val="pqiTabBody"/>
            </w:pPr>
          </w:p>
        </w:tc>
        <w:tc>
          <w:tcPr>
            <w:tcW w:w="4554" w:type="dxa"/>
          </w:tcPr>
          <w:p w14:paraId="3258314C" w14:textId="2588FCD9" w:rsidR="00D25CB3" w:rsidRPr="00E90B40" w:rsidRDefault="00D25CB3" w:rsidP="00D25CB3">
            <w:pPr>
              <w:pStyle w:val="pqiTabBody"/>
            </w:pPr>
            <w:r>
              <w:t>Wartość ze słownika „</w:t>
            </w:r>
            <w:r w:rsidRPr="00E90B40">
              <w:t>Kody opakowań (Packaging codes)</w:t>
            </w:r>
            <w:r>
              <w:t>”.</w:t>
            </w:r>
          </w:p>
        </w:tc>
        <w:tc>
          <w:tcPr>
            <w:tcW w:w="850" w:type="dxa"/>
          </w:tcPr>
          <w:p w14:paraId="7C680BF2" w14:textId="77777777" w:rsidR="00D25CB3" w:rsidRPr="009079F8" w:rsidRDefault="00D25CB3" w:rsidP="00D25CB3">
            <w:pPr>
              <w:pStyle w:val="pqiTabBody"/>
            </w:pPr>
            <w:r w:rsidRPr="009079F8">
              <w:t>a</w:t>
            </w:r>
            <w:r>
              <w:t>n</w:t>
            </w:r>
            <w:r w:rsidRPr="009079F8">
              <w:t>2</w:t>
            </w:r>
          </w:p>
        </w:tc>
      </w:tr>
      <w:tr w:rsidR="00D25CB3" w:rsidRPr="009079F8" w14:paraId="71AD23C2" w14:textId="77777777" w:rsidTr="00D80F71">
        <w:tc>
          <w:tcPr>
            <w:tcW w:w="421" w:type="dxa"/>
          </w:tcPr>
          <w:p w14:paraId="7B88EE20" w14:textId="77777777" w:rsidR="00D25CB3" w:rsidRPr="009079F8" w:rsidRDefault="00D25CB3" w:rsidP="00D25CB3">
            <w:pPr>
              <w:pStyle w:val="pqiTabBody"/>
              <w:rPr>
                <w:b/>
              </w:rPr>
            </w:pPr>
          </w:p>
        </w:tc>
        <w:tc>
          <w:tcPr>
            <w:tcW w:w="567" w:type="dxa"/>
          </w:tcPr>
          <w:p w14:paraId="4F244BA4" w14:textId="77777777" w:rsidR="00D25CB3" w:rsidRPr="009079F8" w:rsidRDefault="00D25CB3" w:rsidP="00D25CB3">
            <w:pPr>
              <w:pStyle w:val="pqiTabBody"/>
              <w:rPr>
                <w:i/>
              </w:rPr>
            </w:pPr>
            <w:r w:rsidRPr="009079F8">
              <w:rPr>
                <w:i/>
              </w:rPr>
              <w:t>b</w:t>
            </w:r>
          </w:p>
        </w:tc>
        <w:tc>
          <w:tcPr>
            <w:tcW w:w="4670" w:type="dxa"/>
          </w:tcPr>
          <w:p w14:paraId="3E76C2E5" w14:textId="77777777" w:rsidR="00D25CB3" w:rsidRDefault="00D25CB3" w:rsidP="00D25CB3">
            <w:pPr>
              <w:pStyle w:val="pqiTabBody"/>
            </w:pPr>
            <w:r w:rsidRPr="009079F8">
              <w:t>Liczba opakowań</w:t>
            </w:r>
          </w:p>
          <w:p w14:paraId="6D1FAFBE" w14:textId="16AAA6F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NumberOfPackages</w:t>
            </w:r>
          </w:p>
        </w:tc>
        <w:tc>
          <w:tcPr>
            <w:tcW w:w="566" w:type="dxa"/>
          </w:tcPr>
          <w:p w14:paraId="73A60315" w14:textId="77777777" w:rsidR="00D25CB3" w:rsidRPr="009079F8" w:rsidRDefault="00D25CB3" w:rsidP="00D25CB3">
            <w:pPr>
              <w:pStyle w:val="pqiTabBody"/>
            </w:pPr>
            <w:r>
              <w:t>D</w:t>
            </w:r>
          </w:p>
        </w:tc>
        <w:tc>
          <w:tcPr>
            <w:tcW w:w="2121" w:type="dxa"/>
          </w:tcPr>
          <w:p w14:paraId="42D12E98" w14:textId="77777777" w:rsidR="00D25CB3" w:rsidRDefault="00D25CB3" w:rsidP="00D25CB3">
            <w:pPr>
              <w:pStyle w:val="pqiTabBody"/>
            </w:pPr>
            <w:r w:rsidRPr="009079F8">
              <w:t>„R”, jeżeli oznaczone jako „policzalne”.</w:t>
            </w:r>
          </w:p>
          <w:p w14:paraId="6DF561B2" w14:textId="77777777" w:rsidR="00D25CB3" w:rsidRPr="009079F8" w:rsidRDefault="00D25CB3" w:rsidP="00D25CB3">
            <w:pPr>
              <w:pStyle w:val="pqiTabBody"/>
            </w:pPr>
            <w:r>
              <w:t>W pozostałych przypadkach nie stosuje się.</w:t>
            </w:r>
          </w:p>
        </w:tc>
        <w:tc>
          <w:tcPr>
            <w:tcW w:w="4554" w:type="dxa"/>
          </w:tcPr>
          <w:p w14:paraId="132D57EB" w14:textId="77777777" w:rsidR="00D25CB3" w:rsidRDefault="00D25CB3" w:rsidP="00D25CB3">
            <w:r w:rsidRPr="009079F8">
              <w:t>Należy podać liczbę opakowań, jeż</w:t>
            </w:r>
            <w:r>
              <w:t>eli są one policzalne zgodnie ze słownikiem „</w:t>
            </w:r>
            <w:r w:rsidRPr="00E90B40">
              <w:t>Kody opakowań (Packaging codes)</w:t>
            </w:r>
            <w:r>
              <w:t>”.</w:t>
            </w:r>
          </w:p>
          <w:p w14:paraId="79B1D9C1" w14:textId="40626A69" w:rsidR="00D25CB3" w:rsidRPr="009079F8" w:rsidRDefault="00D25CB3" w:rsidP="00D25CB3">
            <w:r>
              <w:t>W przypadku gdy „Liczba opakowań” wynosi „0”, powinno istnieć co najmniej jedno OPAKOWANIE o tym samym „Oznaczeniu przesyłki” i o „Liczbie opakowań” o wartości większej niż „0”.</w:t>
            </w:r>
          </w:p>
        </w:tc>
        <w:tc>
          <w:tcPr>
            <w:tcW w:w="850" w:type="dxa"/>
          </w:tcPr>
          <w:p w14:paraId="36FBB720" w14:textId="77777777" w:rsidR="00D25CB3" w:rsidRPr="009079F8" w:rsidRDefault="00D25CB3" w:rsidP="00D25CB3">
            <w:pPr>
              <w:pStyle w:val="pqiTabBody"/>
            </w:pPr>
            <w:r w:rsidRPr="009079F8">
              <w:t>n..15</w:t>
            </w:r>
          </w:p>
        </w:tc>
      </w:tr>
      <w:tr w:rsidR="00D25CB3" w:rsidRPr="009079F8" w14:paraId="47223BAB" w14:textId="77777777" w:rsidTr="00D80F71">
        <w:tc>
          <w:tcPr>
            <w:tcW w:w="421" w:type="dxa"/>
          </w:tcPr>
          <w:p w14:paraId="7EE4A387" w14:textId="77777777" w:rsidR="00D25CB3" w:rsidRPr="009079F8" w:rsidRDefault="00D25CB3" w:rsidP="00D25CB3">
            <w:pPr>
              <w:pStyle w:val="pqiTabBody"/>
              <w:rPr>
                <w:b/>
              </w:rPr>
            </w:pPr>
          </w:p>
        </w:tc>
        <w:tc>
          <w:tcPr>
            <w:tcW w:w="567" w:type="dxa"/>
          </w:tcPr>
          <w:p w14:paraId="246270AC" w14:textId="5CF6D3C1" w:rsidR="00D25CB3" w:rsidRPr="009079F8" w:rsidRDefault="00D25CB3" w:rsidP="00D25CB3">
            <w:pPr>
              <w:pStyle w:val="pqiTabBody"/>
              <w:rPr>
                <w:i/>
              </w:rPr>
            </w:pPr>
            <w:r>
              <w:rPr>
                <w:i/>
              </w:rPr>
              <w:t>c</w:t>
            </w:r>
          </w:p>
        </w:tc>
        <w:tc>
          <w:tcPr>
            <w:tcW w:w="4670" w:type="dxa"/>
          </w:tcPr>
          <w:p w14:paraId="04267439" w14:textId="77777777" w:rsidR="00D25CB3" w:rsidRDefault="00D25CB3" w:rsidP="00D25CB3">
            <w:pPr>
              <w:pStyle w:val="pqiTabBody"/>
            </w:pPr>
            <w:r>
              <w:t>Oznaczenie przesyłek</w:t>
            </w:r>
          </w:p>
          <w:p w14:paraId="6F894F6C" w14:textId="2E4FACA4" w:rsidR="00D25CB3" w:rsidRPr="006E1FD6" w:rsidRDefault="00D25CB3" w:rsidP="00D25CB3">
            <w:pPr>
              <w:pStyle w:val="pqiTabBody"/>
              <w:rPr>
                <w:rFonts w:ascii="Courier New" w:hAnsi="Courier New" w:cs="Courier New"/>
                <w:noProof/>
                <w:color w:val="0000FF"/>
              </w:rPr>
            </w:pPr>
            <w:r w:rsidRPr="00C90B31">
              <w:rPr>
                <w:rFonts w:ascii="Courier New" w:hAnsi="Courier New" w:cs="Courier New"/>
                <w:noProof/>
                <w:color w:val="0000FF"/>
              </w:rPr>
              <w:t>ShippingMarks</w:t>
            </w:r>
          </w:p>
        </w:tc>
        <w:tc>
          <w:tcPr>
            <w:tcW w:w="566" w:type="dxa"/>
          </w:tcPr>
          <w:p w14:paraId="01B8D361" w14:textId="4D2A5BD9" w:rsidR="00D25CB3" w:rsidRDefault="00D25CB3" w:rsidP="00D25CB3">
            <w:pPr>
              <w:pStyle w:val="pqiTabBody"/>
            </w:pPr>
            <w:r>
              <w:t>O</w:t>
            </w:r>
          </w:p>
        </w:tc>
        <w:tc>
          <w:tcPr>
            <w:tcW w:w="2121" w:type="dxa"/>
          </w:tcPr>
          <w:p w14:paraId="2A91EE81" w14:textId="6D126008" w:rsidR="00D25CB3" w:rsidRPr="009079F8" w:rsidRDefault="00D25CB3" w:rsidP="00D25CB3">
            <w:pPr>
              <w:pStyle w:val="pqiTabBody"/>
            </w:pPr>
            <w:r>
              <w:t>„R” w przypadku ilości opakowań „0”</w:t>
            </w:r>
          </w:p>
        </w:tc>
        <w:tc>
          <w:tcPr>
            <w:tcW w:w="4554" w:type="dxa"/>
          </w:tcPr>
          <w:p w14:paraId="3B77A288" w14:textId="729D5FD4" w:rsidR="00D25CB3" w:rsidRPr="009079F8" w:rsidRDefault="00D25CB3" w:rsidP="00D25CB3">
            <w:r w:rsidRPr="00BE18D9">
              <w:t>Pole opcjonalne alfanumeryczne 1 do 999 znaków</w:t>
            </w:r>
          </w:p>
        </w:tc>
        <w:tc>
          <w:tcPr>
            <w:tcW w:w="850" w:type="dxa"/>
          </w:tcPr>
          <w:p w14:paraId="77A319D0" w14:textId="1173FED0" w:rsidR="00D25CB3" w:rsidRPr="009079F8" w:rsidRDefault="00D25CB3" w:rsidP="00D25CB3">
            <w:pPr>
              <w:pStyle w:val="pqiTabBody"/>
            </w:pPr>
            <w:r>
              <w:t>An..999</w:t>
            </w:r>
          </w:p>
        </w:tc>
      </w:tr>
      <w:tr w:rsidR="00D25CB3" w:rsidRPr="009079F8" w14:paraId="360D53D5" w14:textId="77777777" w:rsidTr="00D80F71">
        <w:tc>
          <w:tcPr>
            <w:tcW w:w="421" w:type="dxa"/>
          </w:tcPr>
          <w:p w14:paraId="1A41C137" w14:textId="77777777" w:rsidR="00D25CB3" w:rsidRPr="009079F8" w:rsidRDefault="00D25CB3" w:rsidP="00D25CB3">
            <w:pPr>
              <w:pStyle w:val="pqiTabBody"/>
              <w:rPr>
                <w:b/>
              </w:rPr>
            </w:pPr>
          </w:p>
        </w:tc>
        <w:tc>
          <w:tcPr>
            <w:tcW w:w="567" w:type="dxa"/>
          </w:tcPr>
          <w:p w14:paraId="679E18A5" w14:textId="5DFBB3C5" w:rsidR="00D25CB3" w:rsidRPr="009079F8" w:rsidRDefault="00D25CB3" w:rsidP="00D25CB3">
            <w:pPr>
              <w:pStyle w:val="pqiTabBody"/>
              <w:rPr>
                <w:i/>
              </w:rPr>
            </w:pPr>
            <w:r>
              <w:rPr>
                <w:i/>
              </w:rPr>
              <w:t>d</w:t>
            </w:r>
          </w:p>
        </w:tc>
        <w:tc>
          <w:tcPr>
            <w:tcW w:w="4670" w:type="dxa"/>
          </w:tcPr>
          <w:p w14:paraId="37245E97" w14:textId="77777777" w:rsidR="00D25CB3" w:rsidRDefault="00D25CB3" w:rsidP="00D25CB3">
            <w:pPr>
              <w:pStyle w:val="pqiTabBody"/>
            </w:pPr>
            <w:r w:rsidRPr="009079F8">
              <w:t>Oznaczenie pieczęci handlowej</w:t>
            </w:r>
            <w:r>
              <w:t xml:space="preserve"> (zabezpieczenia urzędowego)</w:t>
            </w:r>
          </w:p>
          <w:p w14:paraId="7E888775" w14:textId="6BF47069" w:rsidR="00D25CB3" w:rsidRPr="006E1FD6" w:rsidRDefault="00D25CB3" w:rsidP="0052085F">
            <w:pPr>
              <w:pStyle w:val="pqiTabBody"/>
              <w:rPr>
                <w:rFonts w:ascii="Courier New" w:hAnsi="Courier New" w:cs="Courier New"/>
                <w:noProof/>
                <w:color w:val="0000FF"/>
              </w:rPr>
            </w:pPr>
            <w:r>
              <w:rPr>
                <w:rFonts w:ascii="Courier New" w:hAnsi="Courier New" w:cs="Courier New"/>
                <w:noProof/>
                <w:color w:val="0000FF"/>
              </w:rPr>
              <w:t>CommercialSealIdentification</w:t>
            </w:r>
          </w:p>
        </w:tc>
        <w:tc>
          <w:tcPr>
            <w:tcW w:w="566" w:type="dxa"/>
          </w:tcPr>
          <w:p w14:paraId="56C19966" w14:textId="77777777" w:rsidR="00D25CB3" w:rsidRPr="009079F8" w:rsidRDefault="00D25CB3" w:rsidP="00D25CB3">
            <w:pPr>
              <w:pStyle w:val="pqiTabBody"/>
            </w:pPr>
            <w:r w:rsidRPr="009079F8">
              <w:t>D</w:t>
            </w:r>
          </w:p>
        </w:tc>
        <w:tc>
          <w:tcPr>
            <w:tcW w:w="2121" w:type="dxa"/>
          </w:tcPr>
          <w:p w14:paraId="5C26CEAC" w14:textId="77777777" w:rsidR="00D25CB3" w:rsidRDefault="00D25CB3" w:rsidP="00D25CB3">
            <w:pPr>
              <w:pStyle w:val="pqiTabBody"/>
            </w:pPr>
            <w:r w:rsidRPr="009079F8">
              <w:t>„R”, jeżeli stosuje się pieczęci handlowe</w:t>
            </w:r>
            <w:r>
              <w:t xml:space="preserve"> (zabezpieczenia urzędowe)</w:t>
            </w:r>
            <w:r w:rsidRPr="009079F8">
              <w:t>.</w:t>
            </w:r>
          </w:p>
          <w:p w14:paraId="57D3768C" w14:textId="77777777" w:rsidR="00D25CB3" w:rsidRPr="009079F8" w:rsidRDefault="00D25CB3" w:rsidP="00D25CB3">
            <w:pPr>
              <w:pStyle w:val="pqiTabBody"/>
            </w:pPr>
            <w:r>
              <w:lastRenderedPageBreak/>
              <w:t>„O” w pozostałych przypadkach.</w:t>
            </w:r>
          </w:p>
        </w:tc>
        <w:tc>
          <w:tcPr>
            <w:tcW w:w="4554" w:type="dxa"/>
          </w:tcPr>
          <w:p w14:paraId="6677BF6F" w14:textId="77777777" w:rsidR="00D25CB3" w:rsidRPr="009079F8" w:rsidRDefault="00D25CB3" w:rsidP="00D25CB3">
            <w:pPr>
              <w:pStyle w:val="pqiTabBody"/>
            </w:pPr>
            <w:r w:rsidRPr="009079F8">
              <w:lastRenderedPageBreak/>
              <w:t>Należy podać oznaczenie pieczęci handlowych</w:t>
            </w:r>
            <w:r>
              <w:t xml:space="preserve"> (zabezpieczeń urzędowych)</w:t>
            </w:r>
            <w:r w:rsidRPr="009079F8">
              <w:t>, jeżeli są one stosowane do opieczętowania opakowań.</w:t>
            </w:r>
          </w:p>
        </w:tc>
        <w:tc>
          <w:tcPr>
            <w:tcW w:w="850" w:type="dxa"/>
          </w:tcPr>
          <w:p w14:paraId="1AF7F8B7" w14:textId="77777777" w:rsidR="00D25CB3" w:rsidRPr="009079F8" w:rsidRDefault="00D25CB3" w:rsidP="00D25CB3">
            <w:pPr>
              <w:pStyle w:val="pqiTabBody"/>
            </w:pPr>
            <w:r w:rsidRPr="009079F8">
              <w:t>an..35</w:t>
            </w:r>
          </w:p>
        </w:tc>
      </w:tr>
      <w:tr w:rsidR="00D25CB3" w:rsidRPr="009079F8" w14:paraId="73784028" w14:textId="77777777" w:rsidTr="00D80F71">
        <w:tc>
          <w:tcPr>
            <w:tcW w:w="421" w:type="dxa"/>
          </w:tcPr>
          <w:p w14:paraId="3855D391" w14:textId="77777777" w:rsidR="00D25CB3" w:rsidRPr="009079F8" w:rsidRDefault="00D25CB3" w:rsidP="00D25CB3">
            <w:pPr>
              <w:pStyle w:val="pqiTabBody"/>
              <w:rPr>
                <w:b/>
              </w:rPr>
            </w:pPr>
          </w:p>
        </w:tc>
        <w:tc>
          <w:tcPr>
            <w:tcW w:w="567" w:type="dxa"/>
          </w:tcPr>
          <w:p w14:paraId="4FA23C90" w14:textId="1C2C849B" w:rsidR="00D25CB3" w:rsidRPr="009079F8" w:rsidRDefault="00D25CB3" w:rsidP="00D25CB3">
            <w:pPr>
              <w:pStyle w:val="pqiTabBody"/>
              <w:rPr>
                <w:i/>
              </w:rPr>
            </w:pPr>
            <w:r>
              <w:rPr>
                <w:i/>
              </w:rPr>
              <w:t>e</w:t>
            </w:r>
          </w:p>
        </w:tc>
        <w:tc>
          <w:tcPr>
            <w:tcW w:w="4670" w:type="dxa"/>
          </w:tcPr>
          <w:p w14:paraId="1DFA46D1" w14:textId="77777777" w:rsidR="00D25CB3" w:rsidRDefault="00D25CB3" w:rsidP="00D25CB3">
            <w:pPr>
              <w:pStyle w:val="pqiTabBody"/>
            </w:pPr>
            <w:r w:rsidRPr="009079F8">
              <w:t>Informacje o pieczęci</w:t>
            </w:r>
            <w:r>
              <w:t xml:space="preserve"> (zabezpieczeniu urzędowym)</w:t>
            </w:r>
          </w:p>
          <w:p w14:paraId="257B85FC" w14:textId="12B895D2"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SealInformation</w:t>
            </w:r>
          </w:p>
        </w:tc>
        <w:tc>
          <w:tcPr>
            <w:tcW w:w="566" w:type="dxa"/>
          </w:tcPr>
          <w:p w14:paraId="0ECFE805" w14:textId="77777777" w:rsidR="00D25CB3" w:rsidRPr="009079F8" w:rsidRDefault="00D25CB3" w:rsidP="00D25CB3">
            <w:pPr>
              <w:pStyle w:val="pqiTabBody"/>
            </w:pPr>
            <w:r w:rsidRPr="009079F8">
              <w:t>O</w:t>
            </w:r>
          </w:p>
        </w:tc>
        <w:tc>
          <w:tcPr>
            <w:tcW w:w="2121" w:type="dxa"/>
          </w:tcPr>
          <w:p w14:paraId="5904C8A1" w14:textId="77777777" w:rsidR="00D25CB3" w:rsidRPr="009079F8" w:rsidRDefault="00D25CB3" w:rsidP="00D25CB3">
            <w:pPr>
              <w:pStyle w:val="pqiTabBody"/>
            </w:pPr>
          </w:p>
        </w:tc>
        <w:tc>
          <w:tcPr>
            <w:tcW w:w="4554" w:type="dxa"/>
          </w:tcPr>
          <w:p w14:paraId="2791A6E6" w14:textId="77777777" w:rsidR="00D25CB3" w:rsidRPr="009079F8" w:rsidRDefault="00D25CB3" w:rsidP="00D25CB3">
            <w:pPr>
              <w:pStyle w:val="pqiTabBody"/>
            </w:pPr>
            <w:r w:rsidRPr="009079F8">
              <w:t>Należy podać wszelkie dodatkowe informacje dotyczące tych pieczęci handlowych</w:t>
            </w:r>
            <w:r>
              <w:t xml:space="preserve"> (zabezpieczeń urzędowych ) </w:t>
            </w:r>
            <w:r w:rsidRPr="009079F8">
              <w:t>np. rodzaj stosowanych pieczęci.</w:t>
            </w:r>
          </w:p>
        </w:tc>
        <w:tc>
          <w:tcPr>
            <w:tcW w:w="850" w:type="dxa"/>
          </w:tcPr>
          <w:p w14:paraId="19BC9A4D" w14:textId="77777777" w:rsidR="00D25CB3" w:rsidRPr="009079F8" w:rsidRDefault="00D25CB3" w:rsidP="00D25CB3">
            <w:pPr>
              <w:pStyle w:val="pqiTabBody"/>
            </w:pPr>
            <w:r w:rsidRPr="009079F8">
              <w:t>an..350</w:t>
            </w:r>
          </w:p>
        </w:tc>
      </w:tr>
      <w:tr w:rsidR="00D25CB3" w:rsidRPr="009079F8" w14:paraId="2EB192C5" w14:textId="77777777" w:rsidTr="00D80F71">
        <w:tc>
          <w:tcPr>
            <w:tcW w:w="988" w:type="dxa"/>
            <w:gridSpan w:val="2"/>
          </w:tcPr>
          <w:p w14:paraId="6742239C" w14:textId="618147AF" w:rsidR="00D25CB3" w:rsidRPr="009079F8" w:rsidRDefault="00417C21" w:rsidP="00D25CB3">
            <w:pPr>
              <w:pStyle w:val="pqiTabBody"/>
              <w:rPr>
                <w:i/>
              </w:rPr>
            </w:pPr>
            <w:r>
              <w:rPr>
                <w:i/>
              </w:rPr>
              <w:t>f</w:t>
            </w:r>
          </w:p>
        </w:tc>
        <w:tc>
          <w:tcPr>
            <w:tcW w:w="4670" w:type="dxa"/>
          </w:tcPr>
          <w:p w14:paraId="6F5CF2DB" w14:textId="77777777" w:rsidR="00D25CB3" w:rsidRDefault="00D25CB3" w:rsidP="00D25CB3">
            <w:pPr>
              <w:pStyle w:val="pqiTabBody"/>
            </w:pPr>
            <w:r>
              <w:t>JĘZYK ELEMENTU</w:t>
            </w:r>
            <w:r w:rsidRPr="009079F8">
              <w:t xml:space="preserve"> </w:t>
            </w:r>
          </w:p>
          <w:p w14:paraId="5BDDBDEF" w14:textId="2ADC6004"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64CC55C2" w14:textId="77777777" w:rsidR="00D25CB3" w:rsidRPr="009079F8" w:rsidRDefault="00D25CB3" w:rsidP="00D25CB3">
            <w:pPr>
              <w:pStyle w:val="pqiTabBody"/>
            </w:pPr>
            <w:r>
              <w:t>D</w:t>
            </w:r>
          </w:p>
        </w:tc>
        <w:tc>
          <w:tcPr>
            <w:tcW w:w="2121" w:type="dxa"/>
          </w:tcPr>
          <w:p w14:paraId="0E02EED0" w14:textId="77777777" w:rsidR="00D25CB3" w:rsidRPr="009079F8" w:rsidRDefault="00D25CB3" w:rsidP="00D25CB3">
            <w:pPr>
              <w:pStyle w:val="pqiTabBody"/>
            </w:pPr>
            <w:r w:rsidRPr="009079F8">
              <w:t>„R”, jeżeli stosuje się pole tekstowe</w:t>
            </w:r>
            <w:r>
              <w:t xml:space="preserve"> 17.1d</w:t>
            </w:r>
            <w:r w:rsidRPr="009079F8">
              <w:t>.</w:t>
            </w:r>
          </w:p>
        </w:tc>
        <w:tc>
          <w:tcPr>
            <w:tcW w:w="4554" w:type="dxa"/>
          </w:tcPr>
          <w:p w14:paraId="2190544B" w14:textId="77777777" w:rsidR="00D25CB3" w:rsidRDefault="00D25CB3" w:rsidP="00D25CB3">
            <w:pPr>
              <w:pStyle w:val="pqiTabBody"/>
            </w:pPr>
            <w:r>
              <w:t>Atrybut.</w:t>
            </w:r>
          </w:p>
          <w:p w14:paraId="38FE7399" w14:textId="7328E1F2" w:rsidR="00D25CB3" w:rsidRPr="009079F8" w:rsidRDefault="00D25CB3" w:rsidP="00D25CB3">
            <w:pPr>
              <w:pStyle w:val="pqiTabBody"/>
            </w:pPr>
            <w:r>
              <w:t>Wartość ze słownika „</w:t>
            </w:r>
            <w:r w:rsidRPr="008C6FA2">
              <w:t>Kody języka (Language codes)</w:t>
            </w:r>
            <w:r>
              <w:t>”.</w:t>
            </w:r>
          </w:p>
        </w:tc>
        <w:tc>
          <w:tcPr>
            <w:tcW w:w="850" w:type="dxa"/>
          </w:tcPr>
          <w:p w14:paraId="14A590D2" w14:textId="77777777" w:rsidR="00D25CB3" w:rsidRPr="009079F8" w:rsidRDefault="00D25CB3" w:rsidP="00D25CB3">
            <w:pPr>
              <w:pStyle w:val="pqiTabBody"/>
            </w:pPr>
            <w:r w:rsidRPr="009079F8">
              <w:t>a2</w:t>
            </w:r>
          </w:p>
        </w:tc>
      </w:tr>
      <w:tr w:rsidR="00D25CB3" w:rsidRPr="009079F8" w14:paraId="0D4365FF" w14:textId="77777777" w:rsidTr="00D80F71">
        <w:tc>
          <w:tcPr>
            <w:tcW w:w="988" w:type="dxa"/>
            <w:gridSpan w:val="2"/>
          </w:tcPr>
          <w:p w14:paraId="6D58582B" w14:textId="77777777" w:rsidR="00D25CB3" w:rsidRPr="009079F8" w:rsidRDefault="00D25CB3" w:rsidP="00D25CB3">
            <w:pPr>
              <w:pStyle w:val="pqiTabBody"/>
              <w:rPr>
                <w:i/>
              </w:rPr>
            </w:pPr>
            <w:r w:rsidRPr="009079F8">
              <w:rPr>
                <w:b/>
              </w:rPr>
              <w:t>17.2</w:t>
            </w:r>
          </w:p>
        </w:tc>
        <w:tc>
          <w:tcPr>
            <w:tcW w:w="4670" w:type="dxa"/>
          </w:tcPr>
          <w:p w14:paraId="713B6A32" w14:textId="77777777" w:rsidR="00D25CB3" w:rsidRDefault="00D25CB3" w:rsidP="00D25CB3">
            <w:pPr>
              <w:pStyle w:val="pqiTabBody"/>
              <w:rPr>
                <w:b/>
              </w:rPr>
            </w:pPr>
            <w:r>
              <w:rPr>
                <w:b/>
              </w:rPr>
              <w:t>WYRÓB</w:t>
            </w:r>
            <w:r w:rsidRPr="009079F8">
              <w:rPr>
                <w:b/>
              </w:rPr>
              <w:t xml:space="preserve"> WINIARSKI</w:t>
            </w:r>
          </w:p>
          <w:p w14:paraId="0F65F4AE" w14:textId="674D7D6B"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w:t>
            </w:r>
          </w:p>
        </w:tc>
        <w:tc>
          <w:tcPr>
            <w:tcW w:w="566" w:type="dxa"/>
          </w:tcPr>
          <w:p w14:paraId="55687C12" w14:textId="77777777" w:rsidR="00D25CB3" w:rsidRPr="00C55E14" w:rsidRDefault="00D25CB3" w:rsidP="00D25CB3">
            <w:pPr>
              <w:pStyle w:val="pqiTabBody"/>
              <w:rPr>
                <w:b/>
              </w:rPr>
            </w:pPr>
            <w:r w:rsidRPr="00C55E14">
              <w:rPr>
                <w:b/>
              </w:rPr>
              <w:t>D</w:t>
            </w:r>
          </w:p>
        </w:tc>
        <w:tc>
          <w:tcPr>
            <w:tcW w:w="2121" w:type="dxa"/>
          </w:tcPr>
          <w:p w14:paraId="246C959C" w14:textId="1A9921F4" w:rsidR="00D25CB3" w:rsidRPr="00C55E14" w:rsidRDefault="00D25CB3" w:rsidP="00D25CB3">
            <w:pPr>
              <w:pStyle w:val="pqiTabBody"/>
              <w:rPr>
                <w:b/>
              </w:rPr>
            </w:pPr>
            <w:r w:rsidRPr="00C55E14">
              <w:rPr>
                <w:b/>
              </w:rPr>
              <w:t xml:space="preserve">„R” w przypadku wyrobów winiarskich wymienionych w części XII załącznika I do rozporządzenia (WE) nr </w:t>
            </w:r>
            <w:r>
              <w:t>1308/2013</w:t>
            </w:r>
            <w:r w:rsidRPr="00C55E14">
              <w:rPr>
                <w:rStyle w:val="Odwoanieprzypisudolnego"/>
                <w:b/>
              </w:rPr>
              <w:footnoteReference w:id="7"/>
            </w:r>
            <w:r w:rsidRPr="00C55E14">
              <w:rPr>
                <w:b/>
              </w:rPr>
              <w:t>.</w:t>
            </w:r>
          </w:p>
        </w:tc>
        <w:tc>
          <w:tcPr>
            <w:tcW w:w="4554" w:type="dxa"/>
          </w:tcPr>
          <w:p w14:paraId="74B437B1" w14:textId="77777777" w:rsidR="00D25CB3" w:rsidRPr="00C55E14" w:rsidRDefault="00D25CB3" w:rsidP="00D25CB3">
            <w:pPr>
              <w:pStyle w:val="pqiTabBody"/>
              <w:rPr>
                <w:b/>
              </w:rPr>
            </w:pPr>
          </w:p>
        </w:tc>
        <w:tc>
          <w:tcPr>
            <w:tcW w:w="850" w:type="dxa"/>
          </w:tcPr>
          <w:p w14:paraId="40C98014" w14:textId="77777777" w:rsidR="00D25CB3" w:rsidRPr="009079F8" w:rsidRDefault="00D25CB3" w:rsidP="00D25CB3">
            <w:pPr>
              <w:pStyle w:val="pqiTabBody"/>
              <w:rPr>
                <w:b/>
              </w:rPr>
            </w:pPr>
          </w:p>
        </w:tc>
      </w:tr>
      <w:tr w:rsidR="00D25CB3" w:rsidRPr="009079F8" w14:paraId="631400C8" w14:textId="77777777" w:rsidTr="00D80F71">
        <w:tc>
          <w:tcPr>
            <w:tcW w:w="421" w:type="dxa"/>
          </w:tcPr>
          <w:p w14:paraId="6DAC9C3C" w14:textId="77777777" w:rsidR="00D25CB3" w:rsidRPr="009079F8" w:rsidRDefault="00D25CB3" w:rsidP="00D25CB3">
            <w:pPr>
              <w:pStyle w:val="pqiTabBody"/>
              <w:rPr>
                <w:b/>
              </w:rPr>
            </w:pPr>
          </w:p>
        </w:tc>
        <w:tc>
          <w:tcPr>
            <w:tcW w:w="567" w:type="dxa"/>
          </w:tcPr>
          <w:p w14:paraId="11F29745" w14:textId="77777777" w:rsidR="00D25CB3" w:rsidRPr="009079F8" w:rsidRDefault="00D25CB3" w:rsidP="00D25CB3">
            <w:pPr>
              <w:pStyle w:val="pqiTabBody"/>
              <w:rPr>
                <w:i/>
              </w:rPr>
            </w:pPr>
            <w:r w:rsidRPr="009079F8">
              <w:rPr>
                <w:i/>
              </w:rPr>
              <w:t>a</w:t>
            </w:r>
          </w:p>
        </w:tc>
        <w:tc>
          <w:tcPr>
            <w:tcW w:w="4670" w:type="dxa"/>
          </w:tcPr>
          <w:p w14:paraId="22A1F415" w14:textId="77777777" w:rsidR="00D25CB3" w:rsidRDefault="00D25CB3" w:rsidP="00D25CB3">
            <w:pPr>
              <w:pStyle w:val="pqiTabBody"/>
            </w:pPr>
            <w:r w:rsidRPr="009079F8">
              <w:t xml:space="preserve">Kategoria </w:t>
            </w:r>
            <w:r>
              <w:t>wyrobu</w:t>
            </w:r>
            <w:r w:rsidRPr="009079F8">
              <w:t xml:space="preserve"> winiarskiego</w:t>
            </w:r>
          </w:p>
          <w:p w14:paraId="3A1D7E14" w14:textId="5394484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WineProductCategory</w:t>
            </w:r>
          </w:p>
        </w:tc>
        <w:tc>
          <w:tcPr>
            <w:tcW w:w="566" w:type="dxa"/>
          </w:tcPr>
          <w:p w14:paraId="187AA4CD" w14:textId="77777777" w:rsidR="00D25CB3" w:rsidRPr="009079F8" w:rsidRDefault="00D25CB3" w:rsidP="00D25CB3">
            <w:pPr>
              <w:pStyle w:val="pqiTabBody"/>
            </w:pPr>
            <w:r w:rsidRPr="009079F8">
              <w:t>R</w:t>
            </w:r>
          </w:p>
        </w:tc>
        <w:tc>
          <w:tcPr>
            <w:tcW w:w="2121" w:type="dxa"/>
          </w:tcPr>
          <w:p w14:paraId="341116A7" w14:textId="77777777" w:rsidR="00D25CB3" w:rsidRPr="009079F8" w:rsidRDefault="00D25CB3" w:rsidP="00D25CB3">
            <w:pPr>
              <w:pStyle w:val="pqiTabBody"/>
            </w:pPr>
          </w:p>
        </w:tc>
        <w:tc>
          <w:tcPr>
            <w:tcW w:w="4554" w:type="dxa"/>
          </w:tcPr>
          <w:p w14:paraId="7D1091D2" w14:textId="77777777" w:rsidR="00D25CB3" w:rsidRDefault="00D25CB3" w:rsidP="00D25CB3">
            <w:pPr>
              <w:rPr>
                <w:lang w:eastAsia="en-GB"/>
              </w:rPr>
            </w:pPr>
            <w:r>
              <w:rPr>
                <w:lang w:eastAsia="en-GB"/>
              </w:rPr>
              <w:t>Wartość z enumeracji „</w:t>
            </w:r>
            <w:r>
              <w:rPr>
                <w:lang w:eastAsia="en-GB"/>
              </w:rPr>
              <w:fldChar w:fldCharType="begin"/>
            </w:r>
            <w:r>
              <w:rPr>
                <w:lang w:eastAsia="en-GB"/>
              </w:rPr>
              <w:instrText xml:space="preserve"> REF _Ref267948298 \h </w:instrText>
            </w:r>
            <w:r>
              <w:rPr>
                <w:lang w:eastAsia="en-GB"/>
              </w:rPr>
            </w:r>
            <w:r>
              <w:rPr>
                <w:lang w:eastAsia="en-GB"/>
              </w:rPr>
              <w:fldChar w:fldCharType="separate"/>
            </w:r>
            <w:r>
              <w:t>Kategorie wyrobu winiarskiego (Categories of Wine Product)</w:t>
            </w:r>
            <w:r>
              <w:rPr>
                <w:lang w:eastAsia="en-GB"/>
              </w:rPr>
              <w:fldChar w:fldCharType="end"/>
            </w:r>
            <w:r>
              <w:rPr>
                <w:lang w:eastAsia="en-GB"/>
              </w:rPr>
              <w:t>”.</w:t>
            </w:r>
          </w:p>
          <w:p w14:paraId="0E9ED7C4" w14:textId="7743FBE6" w:rsidR="00D25CB3" w:rsidRPr="009079F8" w:rsidRDefault="00D25CB3" w:rsidP="00D25CB3">
            <w:pPr>
              <w:rPr>
                <w:lang w:eastAsia="en-GB"/>
              </w:rPr>
            </w:pPr>
            <w:r>
              <w:t xml:space="preserve">W przypadku wyrobów winiarskich wymienionych w części XII załącznika I do rozporządzenia (UE) 1308/2013 należy podać </w:t>
            </w:r>
            <w:r>
              <w:lastRenderedPageBreak/>
              <w:t>następujące wartości: 1 = Wino bez chronionej nazwy pochodzenia lub chronionego oznaczenia geograficznego, 2 = Wino odmianowe bez chronionej nazwy pochodzenia lub chronionego oznaczenia geograficznego, 3 = Wino z chronioną nazwą pochodzenia lub chronionym oznaczeniem geograficznym, 4 = Wino importowane, 5 = Inne.</w:t>
            </w:r>
          </w:p>
        </w:tc>
        <w:tc>
          <w:tcPr>
            <w:tcW w:w="850" w:type="dxa"/>
          </w:tcPr>
          <w:p w14:paraId="7EC83E89" w14:textId="77777777" w:rsidR="00D25CB3" w:rsidRPr="009079F8" w:rsidRDefault="00D25CB3" w:rsidP="00D25CB3">
            <w:pPr>
              <w:pStyle w:val="pqiTabBody"/>
            </w:pPr>
            <w:r w:rsidRPr="009079F8">
              <w:lastRenderedPageBreak/>
              <w:t>n1</w:t>
            </w:r>
          </w:p>
        </w:tc>
      </w:tr>
      <w:tr w:rsidR="00D25CB3" w:rsidRPr="009079F8" w14:paraId="6DEB3140" w14:textId="77777777" w:rsidTr="00D80F71">
        <w:tc>
          <w:tcPr>
            <w:tcW w:w="421" w:type="dxa"/>
          </w:tcPr>
          <w:p w14:paraId="116EF1F8" w14:textId="77777777" w:rsidR="00D25CB3" w:rsidRPr="009079F8" w:rsidRDefault="00D25CB3" w:rsidP="00D25CB3">
            <w:pPr>
              <w:pStyle w:val="pqiTabBody"/>
              <w:rPr>
                <w:b/>
              </w:rPr>
            </w:pPr>
          </w:p>
        </w:tc>
        <w:tc>
          <w:tcPr>
            <w:tcW w:w="567" w:type="dxa"/>
          </w:tcPr>
          <w:p w14:paraId="68456D7D" w14:textId="77777777" w:rsidR="00D25CB3" w:rsidRPr="009079F8" w:rsidRDefault="00D25CB3" w:rsidP="00D25CB3">
            <w:pPr>
              <w:pStyle w:val="pqiTabBody"/>
              <w:rPr>
                <w:i/>
              </w:rPr>
            </w:pPr>
            <w:r w:rsidRPr="009079F8">
              <w:rPr>
                <w:i/>
              </w:rPr>
              <w:t>b</w:t>
            </w:r>
          </w:p>
        </w:tc>
        <w:tc>
          <w:tcPr>
            <w:tcW w:w="4670" w:type="dxa"/>
          </w:tcPr>
          <w:p w14:paraId="4A864FAB" w14:textId="77777777" w:rsidR="00D25CB3" w:rsidRDefault="00D25CB3" w:rsidP="00D25CB3">
            <w:pPr>
              <w:pStyle w:val="pqiTabBody"/>
            </w:pPr>
            <w:r w:rsidRPr="009079F8">
              <w:t>Kod strefy uprawy winorośli</w:t>
            </w:r>
          </w:p>
          <w:p w14:paraId="1DAB253F" w14:textId="67CEFCDD"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WineGrowingZoneCode</w:t>
            </w:r>
          </w:p>
        </w:tc>
        <w:tc>
          <w:tcPr>
            <w:tcW w:w="566" w:type="dxa"/>
          </w:tcPr>
          <w:p w14:paraId="49C0985C" w14:textId="77777777" w:rsidR="00D25CB3" w:rsidRPr="009079F8" w:rsidRDefault="00D25CB3" w:rsidP="00D25CB3">
            <w:pPr>
              <w:pStyle w:val="pqiTabBody"/>
            </w:pPr>
            <w:r w:rsidRPr="009079F8">
              <w:t>D</w:t>
            </w:r>
          </w:p>
        </w:tc>
        <w:tc>
          <w:tcPr>
            <w:tcW w:w="2121" w:type="dxa"/>
          </w:tcPr>
          <w:p w14:paraId="7CA1DD48"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 xml:space="preserve">). </w:t>
            </w:r>
          </w:p>
        </w:tc>
        <w:tc>
          <w:tcPr>
            <w:tcW w:w="4554" w:type="dxa"/>
          </w:tcPr>
          <w:p w14:paraId="1D5A3956" w14:textId="77777777" w:rsidR="00D25CB3" w:rsidRDefault="00D25CB3" w:rsidP="00D25CB3">
            <w:pPr>
              <w:pStyle w:val="pqiTabBody"/>
              <w:rPr>
                <w:lang w:eastAsia="en-GB"/>
              </w:rPr>
            </w:pPr>
            <w:r>
              <w:rPr>
                <w:lang w:eastAsia="en-GB"/>
              </w:rPr>
              <w:t>Wartość ze słownika „</w:t>
            </w:r>
            <w:r>
              <w:t>Kody stref upraw winorośli (Wine-growing zones)</w:t>
            </w:r>
            <w:r>
              <w:rPr>
                <w:lang w:eastAsia="en-GB"/>
              </w:rPr>
              <w:t>”.</w:t>
            </w:r>
          </w:p>
          <w:p w14:paraId="68B30785" w14:textId="00A857B2" w:rsidR="00D25CB3" w:rsidRPr="009079F8" w:rsidRDefault="00D25CB3" w:rsidP="00D25CB3">
            <w:pPr>
              <w:pStyle w:val="pqiTabBody"/>
              <w:rPr>
                <w:lang w:eastAsia="en-GB"/>
              </w:rPr>
            </w:pPr>
            <w:r>
              <w:t>Należy określić obszar uprawy winorośli, z którego pochodzi przewożony produkt, zgodnie z dodatkiem 1 do załącznika VII do rozporządzenia (UE) 1308/2013.</w:t>
            </w:r>
          </w:p>
        </w:tc>
        <w:tc>
          <w:tcPr>
            <w:tcW w:w="850" w:type="dxa"/>
          </w:tcPr>
          <w:p w14:paraId="3734569A" w14:textId="77777777" w:rsidR="00D25CB3" w:rsidRPr="009079F8" w:rsidRDefault="00D25CB3" w:rsidP="00D25CB3">
            <w:pPr>
              <w:pStyle w:val="pqiTabBody"/>
            </w:pPr>
            <w:r>
              <w:t>n</w:t>
            </w:r>
            <w:r w:rsidRPr="009079F8">
              <w:t>..</w:t>
            </w:r>
            <w:r>
              <w:t>2</w:t>
            </w:r>
          </w:p>
        </w:tc>
      </w:tr>
      <w:tr w:rsidR="00D25CB3" w:rsidRPr="009079F8" w14:paraId="7526C99A" w14:textId="77777777" w:rsidTr="00D80F71">
        <w:tc>
          <w:tcPr>
            <w:tcW w:w="421" w:type="dxa"/>
          </w:tcPr>
          <w:p w14:paraId="72CD663F" w14:textId="77777777" w:rsidR="00D25CB3" w:rsidRPr="009079F8" w:rsidRDefault="00D25CB3" w:rsidP="00D25CB3">
            <w:pPr>
              <w:pStyle w:val="pqiTabBody"/>
              <w:rPr>
                <w:b/>
              </w:rPr>
            </w:pPr>
          </w:p>
        </w:tc>
        <w:tc>
          <w:tcPr>
            <w:tcW w:w="567" w:type="dxa"/>
          </w:tcPr>
          <w:p w14:paraId="4CD884C8" w14:textId="77777777" w:rsidR="00D25CB3" w:rsidRPr="009079F8" w:rsidRDefault="00D25CB3" w:rsidP="00D25CB3">
            <w:pPr>
              <w:pStyle w:val="pqiTabBody"/>
              <w:rPr>
                <w:i/>
              </w:rPr>
            </w:pPr>
            <w:r w:rsidRPr="009079F8">
              <w:rPr>
                <w:i/>
              </w:rPr>
              <w:t>c</w:t>
            </w:r>
          </w:p>
        </w:tc>
        <w:tc>
          <w:tcPr>
            <w:tcW w:w="4670" w:type="dxa"/>
          </w:tcPr>
          <w:p w14:paraId="296ADD46" w14:textId="77777777" w:rsidR="00D25CB3" w:rsidRDefault="00D25CB3" w:rsidP="00D25CB3">
            <w:pPr>
              <w:pStyle w:val="pqiTabBody"/>
            </w:pPr>
            <w:r w:rsidRPr="009079F8">
              <w:t>Kraj trzeci pochodzenia</w:t>
            </w:r>
          </w:p>
          <w:p w14:paraId="03B7A07F" w14:textId="2529FA05"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ThirdCountryOfOrigin</w:t>
            </w:r>
          </w:p>
        </w:tc>
        <w:tc>
          <w:tcPr>
            <w:tcW w:w="566" w:type="dxa"/>
          </w:tcPr>
          <w:p w14:paraId="3694E85A" w14:textId="77777777" w:rsidR="00D25CB3" w:rsidRPr="009079F8" w:rsidRDefault="00D25CB3" w:rsidP="00D25CB3">
            <w:pPr>
              <w:pStyle w:val="pqiTabBody"/>
            </w:pPr>
            <w:r w:rsidRPr="009079F8">
              <w:t>C</w:t>
            </w:r>
          </w:p>
        </w:tc>
        <w:tc>
          <w:tcPr>
            <w:tcW w:w="2121" w:type="dxa"/>
          </w:tcPr>
          <w:p w14:paraId="09A291BA" w14:textId="77777777" w:rsidR="00D25CB3" w:rsidRPr="009079F8" w:rsidRDefault="00D25CB3" w:rsidP="00D25CB3">
            <w:pPr>
              <w:pStyle w:val="pqiTabBody"/>
            </w:pPr>
            <w:r w:rsidRPr="009079F8">
              <w:t xml:space="preserve">„R”, jeżeli kategoria </w:t>
            </w:r>
            <w:r>
              <w:t>wyrob</w:t>
            </w:r>
            <w:r w:rsidRPr="009079F8">
              <w:t>u winiarskiego w polu 17.2</w:t>
            </w:r>
            <w:r w:rsidRPr="009079F8">
              <w:rPr>
                <w:i/>
              </w:rPr>
              <w:t>a</w:t>
            </w:r>
            <w:r w:rsidRPr="009079F8">
              <w:t xml:space="preserve"> ma wartość „4” (wino </w:t>
            </w:r>
            <w:r>
              <w:t>importowane</w:t>
            </w:r>
            <w:r w:rsidRPr="009079F8">
              <w:t xml:space="preserve">). </w:t>
            </w:r>
          </w:p>
        </w:tc>
        <w:tc>
          <w:tcPr>
            <w:tcW w:w="4554" w:type="dxa"/>
          </w:tcPr>
          <w:p w14:paraId="3CBD358E" w14:textId="1AC75AFB" w:rsidR="00D25CB3" w:rsidRPr="009079F8" w:rsidRDefault="00D25CB3" w:rsidP="00D25CB3">
            <w:pPr>
              <w:pStyle w:val="pqiTabBody"/>
              <w:rPr>
                <w:lang w:eastAsia="en-GB"/>
              </w:rPr>
            </w:pPr>
            <w:bookmarkStart w:id="148" w:name="OLE_LINK5"/>
            <w:bookmarkStart w:id="149" w:name="OLE_LINK6"/>
            <w:r>
              <w:rPr>
                <w:lang w:eastAsia="en-GB"/>
              </w:rPr>
              <w:t>Wartość ze słownika „</w:t>
            </w:r>
            <w:r>
              <w:t>Kody krajów (Country codes)</w:t>
            </w:r>
            <w:r>
              <w:rPr>
                <w:lang w:eastAsia="en-GB"/>
              </w:rPr>
              <w:t>” z wyłączeniem wartości ze słownika „</w:t>
            </w:r>
            <w:r>
              <w:t>Państwa członkowskie (Member states)</w:t>
            </w:r>
            <w:r>
              <w:rPr>
                <w:lang w:eastAsia="en-GB"/>
              </w:rPr>
              <w:t>” oraz wartości „GR”.</w:t>
            </w:r>
            <w:bookmarkEnd w:id="148"/>
            <w:bookmarkEnd w:id="149"/>
          </w:p>
        </w:tc>
        <w:tc>
          <w:tcPr>
            <w:tcW w:w="850" w:type="dxa"/>
          </w:tcPr>
          <w:p w14:paraId="41BC7023" w14:textId="77777777" w:rsidR="00D25CB3" w:rsidRPr="009079F8" w:rsidRDefault="00D25CB3" w:rsidP="00D25CB3">
            <w:pPr>
              <w:pStyle w:val="pqiTabBody"/>
            </w:pPr>
            <w:r w:rsidRPr="009079F8">
              <w:t>a2</w:t>
            </w:r>
          </w:p>
        </w:tc>
      </w:tr>
      <w:tr w:rsidR="00D25CB3" w:rsidRPr="009079F8" w14:paraId="00D680D3" w14:textId="77777777" w:rsidTr="00D80F71">
        <w:tc>
          <w:tcPr>
            <w:tcW w:w="421" w:type="dxa"/>
          </w:tcPr>
          <w:p w14:paraId="6C10FF72" w14:textId="77777777" w:rsidR="00D25CB3" w:rsidRPr="009079F8" w:rsidRDefault="00D25CB3" w:rsidP="00D25CB3">
            <w:pPr>
              <w:pStyle w:val="pqiTabBody"/>
              <w:rPr>
                <w:b/>
              </w:rPr>
            </w:pPr>
          </w:p>
        </w:tc>
        <w:tc>
          <w:tcPr>
            <w:tcW w:w="567" w:type="dxa"/>
          </w:tcPr>
          <w:p w14:paraId="6324A4D5" w14:textId="77777777" w:rsidR="00D25CB3" w:rsidRPr="009079F8" w:rsidRDefault="00D25CB3" w:rsidP="00D25CB3">
            <w:pPr>
              <w:pStyle w:val="pqiTabBody"/>
              <w:rPr>
                <w:i/>
              </w:rPr>
            </w:pPr>
            <w:r w:rsidRPr="009079F8">
              <w:rPr>
                <w:i/>
              </w:rPr>
              <w:t>d</w:t>
            </w:r>
          </w:p>
        </w:tc>
        <w:tc>
          <w:tcPr>
            <w:tcW w:w="4670" w:type="dxa"/>
          </w:tcPr>
          <w:p w14:paraId="0FD4794A" w14:textId="77777777" w:rsidR="00D25CB3" w:rsidRDefault="00D25CB3" w:rsidP="00D25CB3">
            <w:pPr>
              <w:pStyle w:val="pqiTabBody"/>
            </w:pPr>
            <w:r w:rsidRPr="009079F8">
              <w:t>Inne informacje</w:t>
            </w:r>
          </w:p>
          <w:p w14:paraId="653DD3AA" w14:textId="235434B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OtherInformation</w:t>
            </w:r>
          </w:p>
        </w:tc>
        <w:tc>
          <w:tcPr>
            <w:tcW w:w="566" w:type="dxa"/>
          </w:tcPr>
          <w:p w14:paraId="0FEDFB0D" w14:textId="77777777" w:rsidR="00D25CB3" w:rsidRPr="009079F8" w:rsidRDefault="00D25CB3" w:rsidP="00D25CB3">
            <w:pPr>
              <w:pStyle w:val="pqiTabBody"/>
            </w:pPr>
            <w:r w:rsidRPr="009079F8">
              <w:t>O</w:t>
            </w:r>
          </w:p>
        </w:tc>
        <w:tc>
          <w:tcPr>
            <w:tcW w:w="2121" w:type="dxa"/>
          </w:tcPr>
          <w:p w14:paraId="37C4D07B" w14:textId="77777777" w:rsidR="00D25CB3" w:rsidRPr="009079F8" w:rsidRDefault="00D25CB3" w:rsidP="00D25CB3">
            <w:pPr>
              <w:pStyle w:val="pqiTabBody"/>
            </w:pPr>
          </w:p>
        </w:tc>
        <w:tc>
          <w:tcPr>
            <w:tcW w:w="4554" w:type="dxa"/>
          </w:tcPr>
          <w:p w14:paraId="147EBF5A" w14:textId="77777777" w:rsidR="00D25CB3" w:rsidRPr="009079F8" w:rsidRDefault="00D25CB3" w:rsidP="00D25CB3">
            <w:pPr>
              <w:pStyle w:val="pqiTabBody"/>
            </w:pPr>
          </w:p>
        </w:tc>
        <w:tc>
          <w:tcPr>
            <w:tcW w:w="850" w:type="dxa"/>
          </w:tcPr>
          <w:p w14:paraId="5D7F89CE" w14:textId="77777777" w:rsidR="00D25CB3" w:rsidRPr="009079F8" w:rsidRDefault="00D25CB3" w:rsidP="00D25CB3">
            <w:pPr>
              <w:pStyle w:val="pqiTabBody"/>
            </w:pPr>
            <w:r w:rsidRPr="009079F8">
              <w:t>an..350</w:t>
            </w:r>
          </w:p>
        </w:tc>
      </w:tr>
      <w:tr w:rsidR="00D25CB3" w:rsidRPr="009079F8" w14:paraId="136A1E07" w14:textId="77777777" w:rsidTr="00D80F71">
        <w:tc>
          <w:tcPr>
            <w:tcW w:w="988" w:type="dxa"/>
            <w:gridSpan w:val="2"/>
          </w:tcPr>
          <w:p w14:paraId="4018E217" w14:textId="77777777" w:rsidR="00D25CB3" w:rsidRPr="009079F8" w:rsidRDefault="00D25CB3" w:rsidP="00D25CB3">
            <w:pPr>
              <w:pStyle w:val="pqiTabBody"/>
              <w:rPr>
                <w:i/>
              </w:rPr>
            </w:pPr>
          </w:p>
        </w:tc>
        <w:tc>
          <w:tcPr>
            <w:tcW w:w="4670" w:type="dxa"/>
          </w:tcPr>
          <w:p w14:paraId="15A6521E" w14:textId="77777777" w:rsidR="00D25CB3" w:rsidRDefault="00D25CB3" w:rsidP="00D25CB3">
            <w:pPr>
              <w:pStyle w:val="pqiTabBody"/>
            </w:pPr>
            <w:r>
              <w:t>JĘZYK ELEMENTU</w:t>
            </w:r>
            <w:r w:rsidRPr="009079F8">
              <w:t xml:space="preserve"> </w:t>
            </w:r>
          </w:p>
          <w:p w14:paraId="28A90BF6" w14:textId="32BFD1CA"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83CA5A5" w14:textId="77777777" w:rsidR="00D25CB3" w:rsidRPr="009079F8" w:rsidRDefault="00D25CB3" w:rsidP="00D25CB3">
            <w:pPr>
              <w:pStyle w:val="pqiTabBody"/>
            </w:pPr>
            <w:r>
              <w:t>D</w:t>
            </w:r>
          </w:p>
        </w:tc>
        <w:tc>
          <w:tcPr>
            <w:tcW w:w="2121" w:type="dxa"/>
          </w:tcPr>
          <w:p w14:paraId="49AB9D82" w14:textId="77777777" w:rsidR="00D25CB3" w:rsidRPr="009079F8" w:rsidRDefault="00D25CB3" w:rsidP="00D25CB3">
            <w:pPr>
              <w:pStyle w:val="pqiTabBody"/>
            </w:pPr>
            <w:r w:rsidRPr="009079F8">
              <w:t>„R”, jeżeli stosuje się pole tekstowe</w:t>
            </w:r>
            <w:r>
              <w:t xml:space="preserve"> 17.2d</w:t>
            </w:r>
            <w:r w:rsidRPr="009079F8">
              <w:t>.</w:t>
            </w:r>
          </w:p>
        </w:tc>
        <w:tc>
          <w:tcPr>
            <w:tcW w:w="4554" w:type="dxa"/>
          </w:tcPr>
          <w:p w14:paraId="57C653B9" w14:textId="77777777" w:rsidR="00D25CB3" w:rsidRDefault="00D25CB3" w:rsidP="00D25CB3">
            <w:pPr>
              <w:pStyle w:val="pqiTabBody"/>
            </w:pPr>
            <w:r>
              <w:t>Atrybut.</w:t>
            </w:r>
          </w:p>
          <w:p w14:paraId="6E86D5B1" w14:textId="52C58B35" w:rsidR="00D25CB3" w:rsidRPr="009079F8" w:rsidRDefault="00D25CB3" w:rsidP="00D25CB3">
            <w:pPr>
              <w:pStyle w:val="pqiTabBody"/>
            </w:pPr>
            <w:r>
              <w:t>Wartość ze słownika „</w:t>
            </w:r>
            <w:r w:rsidRPr="008C6FA2">
              <w:t>Kody języka (Language codes)</w:t>
            </w:r>
            <w:r>
              <w:t>”.</w:t>
            </w:r>
          </w:p>
        </w:tc>
        <w:tc>
          <w:tcPr>
            <w:tcW w:w="850" w:type="dxa"/>
          </w:tcPr>
          <w:p w14:paraId="45C0E04F" w14:textId="77777777" w:rsidR="00D25CB3" w:rsidRPr="009079F8" w:rsidRDefault="00D25CB3" w:rsidP="00D25CB3">
            <w:pPr>
              <w:pStyle w:val="pqiTabBody"/>
            </w:pPr>
            <w:r w:rsidRPr="009079F8">
              <w:t>a2</w:t>
            </w:r>
          </w:p>
        </w:tc>
      </w:tr>
      <w:tr w:rsidR="00D25CB3" w:rsidRPr="009079F8" w14:paraId="3C4B7F07" w14:textId="77777777" w:rsidTr="00D80F71">
        <w:tc>
          <w:tcPr>
            <w:tcW w:w="988" w:type="dxa"/>
            <w:gridSpan w:val="2"/>
          </w:tcPr>
          <w:p w14:paraId="690EB886" w14:textId="77777777" w:rsidR="00D25CB3" w:rsidRPr="009079F8" w:rsidRDefault="00D25CB3" w:rsidP="00D25CB3">
            <w:pPr>
              <w:pStyle w:val="pqiTabBody"/>
              <w:rPr>
                <w:i/>
              </w:rPr>
            </w:pPr>
            <w:r w:rsidRPr="009079F8">
              <w:rPr>
                <w:b/>
              </w:rPr>
              <w:lastRenderedPageBreak/>
              <w:t>17.2.1</w:t>
            </w:r>
          </w:p>
        </w:tc>
        <w:tc>
          <w:tcPr>
            <w:tcW w:w="4670" w:type="dxa"/>
          </w:tcPr>
          <w:p w14:paraId="74C9DF8B" w14:textId="4D498D60" w:rsidR="00D25CB3" w:rsidRDefault="00D25CB3" w:rsidP="00D25CB3">
            <w:pPr>
              <w:pStyle w:val="pqiTabBody"/>
              <w:rPr>
                <w:b/>
              </w:rPr>
            </w:pPr>
            <w:r>
              <w:rPr>
                <w:b/>
              </w:rPr>
              <w:t>CZYNNOŚCI ZWIĄZAN</w:t>
            </w:r>
            <w:r w:rsidR="005E01BD">
              <w:rPr>
                <w:b/>
              </w:rPr>
              <w:t>E</w:t>
            </w:r>
            <w:r>
              <w:rPr>
                <w:b/>
              </w:rPr>
              <w:t xml:space="preserve"> Z </w:t>
            </w:r>
            <w:r w:rsidRPr="009079F8">
              <w:rPr>
                <w:b/>
              </w:rPr>
              <w:t>WINEM</w:t>
            </w:r>
          </w:p>
          <w:p w14:paraId="7F91C2CA" w14:textId="451F39EE"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w:t>
            </w:r>
          </w:p>
        </w:tc>
        <w:tc>
          <w:tcPr>
            <w:tcW w:w="566" w:type="dxa"/>
          </w:tcPr>
          <w:p w14:paraId="15EAC3C9" w14:textId="77777777" w:rsidR="00D25CB3" w:rsidRPr="009079F8" w:rsidRDefault="00D25CB3" w:rsidP="00D25CB3">
            <w:pPr>
              <w:pStyle w:val="pqiTabBody"/>
            </w:pPr>
            <w:r w:rsidRPr="009079F8">
              <w:t>D</w:t>
            </w:r>
          </w:p>
        </w:tc>
        <w:tc>
          <w:tcPr>
            <w:tcW w:w="2121" w:type="dxa"/>
          </w:tcPr>
          <w:p w14:paraId="6A65A7FF" w14:textId="77777777" w:rsidR="00D25CB3" w:rsidRPr="009079F8" w:rsidRDefault="00D25CB3" w:rsidP="00D25CB3">
            <w:pPr>
              <w:pStyle w:val="pqiTabBody"/>
            </w:pPr>
            <w:r w:rsidRPr="009079F8">
              <w:t xml:space="preserve">„R” w przypadku </w:t>
            </w:r>
            <w:r>
              <w:t>wyrob</w:t>
            </w:r>
            <w:r w:rsidRPr="009079F8">
              <w:t xml:space="preserve">ów winiarskich luzem (objętość nominalna większa niż </w:t>
            </w:r>
            <w:smartTag w:uri="urn:schemas-microsoft-com:office:smarttags" w:element="metricconverter">
              <w:smartTagPr>
                <w:attr w:name="ProductID" w:val="60 litr￳w"/>
              </w:smartTagPr>
              <w:r w:rsidRPr="009079F8">
                <w:t>60 litrów</w:t>
              </w:r>
            </w:smartTag>
            <w:r w:rsidRPr="009079F8">
              <w:t>).</w:t>
            </w:r>
          </w:p>
        </w:tc>
        <w:tc>
          <w:tcPr>
            <w:tcW w:w="4554" w:type="dxa"/>
          </w:tcPr>
          <w:p w14:paraId="58EAC165" w14:textId="77777777" w:rsidR="00D25CB3" w:rsidRPr="009079F8" w:rsidRDefault="00D25CB3" w:rsidP="00D25CB3">
            <w:pPr>
              <w:pStyle w:val="pqiTabBody"/>
            </w:pPr>
          </w:p>
        </w:tc>
        <w:tc>
          <w:tcPr>
            <w:tcW w:w="850" w:type="dxa"/>
          </w:tcPr>
          <w:p w14:paraId="410A1EC7" w14:textId="77777777" w:rsidR="00D25CB3" w:rsidRPr="009079F8" w:rsidRDefault="00D25CB3" w:rsidP="00D25CB3">
            <w:pPr>
              <w:pStyle w:val="pqiTabBody"/>
              <w:rPr>
                <w:b/>
              </w:rPr>
            </w:pPr>
            <w:r w:rsidRPr="009079F8">
              <w:rPr>
                <w:b/>
              </w:rPr>
              <w:t>99x</w:t>
            </w:r>
          </w:p>
        </w:tc>
      </w:tr>
      <w:tr w:rsidR="00D25CB3" w:rsidRPr="009079F8" w14:paraId="38CE320C" w14:textId="77777777" w:rsidTr="00D80F71">
        <w:tc>
          <w:tcPr>
            <w:tcW w:w="421" w:type="dxa"/>
          </w:tcPr>
          <w:p w14:paraId="3754F501" w14:textId="77777777" w:rsidR="00D25CB3" w:rsidRPr="009079F8" w:rsidRDefault="00D25CB3" w:rsidP="00D25CB3">
            <w:pPr>
              <w:pStyle w:val="pqiTabBody"/>
              <w:rPr>
                <w:b/>
              </w:rPr>
            </w:pPr>
          </w:p>
        </w:tc>
        <w:tc>
          <w:tcPr>
            <w:tcW w:w="567" w:type="dxa"/>
          </w:tcPr>
          <w:p w14:paraId="5147E973" w14:textId="77777777" w:rsidR="00D25CB3" w:rsidRPr="009079F8" w:rsidRDefault="00D25CB3" w:rsidP="00D25CB3">
            <w:pPr>
              <w:pStyle w:val="pqiTabBody"/>
              <w:rPr>
                <w:i/>
              </w:rPr>
            </w:pPr>
            <w:r w:rsidRPr="009079F8">
              <w:rPr>
                <w:i/>
              </w:rPr>
              <w:t>a</w:t>
            </w:r>
          </w:p>
        </w:tc>
        <w:tc>
          <w:tcPr>
            <w:tcW w:w="4670" w:type="dxa"/>
          </w:tcPr>
          <w:p w14:paraId="4ED3C28F" w14:textId="77777777" w:rsidR="00D25CB3" w:rsidRDefault="00D25CB3" w:rsidP="00D25CB3">
            <w:pPr>
              <w:pStyle w:val="pqiTabBody"/>
            </w:pPr>
            <w:r w:rsidRPr="009079F8">
              <w:t xml:space="preserve">Kod czynności </w:t>
            </w:r>
            <w:r>
              <w:t>związanych z</w:t>
            </w:r>
            <w:r w:rsidRPr="009079F8">
              <w:t xml:space="preserve"> win</w:t>
            </w:r>
            <w:r>
              <w:t>em</w:t>
            </w:r>
            <w:r w:rsidRPr="009079F8">
              <w:t xml:space="preserve"> </w:t>
            </w:r>
          </w:p>
          <w:p w14:paraId="2CDBC35D" w14:textId="0A813E49" w:rsidR="00D25CB3" w:rsidRPr="006E1FD6" w:rsidRDefault="00D25CB3" w:rsidP="00D25CB3">
            <w:pPr>
              <w:pStyle w:val="pqiTabBody"/>
              <w:rPr>
                <w:rFonts w:ascii="Courier New" w:hAnsi="Courier New" w:cs="Courier New"/>
                <w:noProof/>
                <w:color w:val="0000FF"/>
              </w:rPr>
            </w:pPr>
            <w:r>
              <w:rPr>
                <w:rFonts w:ascii="Courier New" w:hAnsi="Courier New" w:cs="Courier New"/>
                <w:noProof/>
                <w:color w:val="0000FF"/>
              </w:rPr>
              <w:t>WineOperationCode</w:t>
            </w:r>
          </w:p>
        </w:tc>
        <w:tc>
          <w:tcPr>
            <w:tcW w:w="566" w:type="dxa"/>
          </w:tcPr>
          <w:p w14:paraId="05E29158" w14:textId="77777777" w:rsidR="00D25CB3" w:rsidRPr="009079F8" w:rsidRDefault="00D25CB3" w:rsidP="00D25CB3">
            <w:pPr>
              <w:pStyle w:val="pqiTabBody"/>
            </w:pPr>
            <w:r w:rsidRPr="009079F8">
              <w:t>R</w:t>
            </w:r>
          </w:p>
        </w:tc>
        <w:tc>
          <w:tcPr>
            <w:tcW w:w="2121" w:type="dxa"/>
          </w:tcPr>
          <w:p w14:paraId="5FEE862D" w14:textId="77777777" w:rsidR="00D25CB3" w:rsidRPr="009079F8" w:rsidRDefault="00D25CB3" w:rsidP="00D25CB3">
            <w:pPr>
              <w:pStyle w:val="pqiTabBody"/>
            </w:pPr>
          </w:p>
        </w:tc>
        <w:tc>
          <w:tcPr>
            <w:tcW w:w="4554" w:type="dxa"/>
          </w:tcPr>
          <w:p w14:paraId="5C9E68CD" w14:textId="302C890E" w:rsidR="00D25CB3" w:rsidRPr="009079F8" w:rsidRDefault="00D25CB3" w:rsidP="00D25CB3">
            <w:pPr>
              <w:pStyle w:val="pqiTabBody"/>
              <w:rPr>
                <w:lang w:eastAsia="en-GB"/>
              </w:rPr>
            </w:pPr>
            <w:r w:rsidRPr="009079F8">
              <w:t xml:space="preserve">Należy podać co najmniej jeden kod czynności </w:t>
            </w:r>
            <w:r>
              <w:t>związanych z</w:t>
            </w:r>
            <w:r w:rsidRPr="009079F8">
              <w:t xml:space="preserve"> win</w:t>
            </w:r>
            <w:r>
              <w:t>em</w:t>
            </w:r>
            <w:r w:rsidR="00BA23B2">
              <w:t xml:space="preserve"> zgodnie z wykazem zawartym w części B pkt 2.1 lit. e) ppkt (ii) załącznika V do rozporządzenia delegowanego (UE) 2018/273.</w:t>
            </w:r>
            <w:r>
              <w:t xml:space="preserve">. </w:t>
            </w:r>
            <w:r>
              <w:rPr>
                <w:lang w:eastAsia="en-GB"/>
              </w:rPr>
              <w:t>Wartość ze słownika „</w:t>
            </w:r>
            <w:r w:rsidRPr="00397444">
              <w:t>Kody czynności związanych z winem</w:t>
            </w:r>
            <w:r>
              <w:t xml:space="preserve"> (</w:t>
            </w:r>
            <w:r w:rsidRPr="00397444">
              <w:t>Wine operation codes</w:t>
            </w:r>
            <w:r>
              <w:t>)</w:t>
            </w:r>
            <w:r>
              <w:rPr>
                <w:lang w:eastAsia="en-GB"/>
              </w:rPr>
              <w:t>”.</w:t>
            </w:r>
          </w:p>
        </w:tc>
        <w:tc>
          <w:tcPr>
            <w:tcW w:w="850" w:type="dxa"/>
          </w:tcPr>
          <w:p w14:paraId="4427755C" w14:textId="77777777" w:rsidR="00D25CB3" w:rsidRPr="009079F8" w:rsidRDefault="00D25CB3" w:rsidP="00D25CB3">
            <w:pPr>
              <w:pStyle w:val="pqiTabBody"/>
            </w:pPr>
            <w:r w:rsidRPr="009079F8">
              <w:t>n..2</w:t>
            </w:r>
          </w:p>
        </w:tc>
      </w:tr>
      <w:tr w:rsidR="00D25CB3" w:rsidRPr="009079F8" w14:paraId="5158455C" w14:textId="77777777" w:rsidTr="00D80F71">
        <w:tc>
          <w:tcPr>
            <w:tcW w:w="988" w:type="dxa"/>
            <w:gridSpan w:val="2"/>
          </w:tcPr>
          <w:p w14:paraId="5962D837" w14:textId="77777777" w:rsidR="00D25CB3" w:rsidRPr="009079F8" w:rsidRDefault="00D25CB3" w:rsidP="00D25CB3">
            <w:pPr>
              <w:pStyle w:val="pqiTabBody"/>
              <w:rPr>
                <w:i/>
              </w:rPr>
            </w:pPr>
            <w:r w:rsidRPr="009079F8">
              <w:rPr>
                <w:b/>
              </w:rPr>
              <w:t>18</w:t>
            </w:r>
          </w:p>
        </w:tc>
        <w:tc>
          <w:tcPr>
            <w:tcW w:w="4670" w:type="dxa"/>
          </w:tcPr>
          <w:p w14:paraId="400D985D" w14:textId="77777777" w:rsidR="00D25CB3" w:rsidRDefault="00D25CB3" w:rsidP="00D25CB3">
            <w:pPr>
              <w:pStyle w:val="pqiTabBody"/>
              <w:rPr>
                <w:b/>
              </w:rPr>
            </w:pPr>
            <w:r w:rsidRPr="009079F8">
              <w:rPr>
                <w:b/>
              </w:rPr>
              <w:t>DOKUMENT – zaświadczenie</w:t>
            </w:r>
          </w:p>
          <w:p w14:paraId="649AEE37" w14:textId="4974E743" w:rsidR="00D25CB3" w:rsidRPr="009153AB" w:rsidRDefault="00D25CB3" w:rsidP="00D25CB3">
            <w:pPr>
              <w:pStyle w:val="pqiTabBody"/>
              <w:rPr>
                <w:rFonts w:ascii="Courier New" w:hAnsi="Courier New" w:cs="Courier New"/>
                <w:noProof/>
                <w:color w:val="0000FF"/>
              </w:rPr>
            </w:pPr>
            <w:r>
              <w:rPr>
                <w:rFonts w:ascii="Courier New" w:hAnsi="Courier New" w:cs="Courier New"/>
                <w:noProof/>
                <w:color w:val="0000FF"/>
              </w:rPr>
              <w:t>DocumentCertificate</w:t>
            </w:r>
          </w:p>
        </w:tc>
        <w:tc>
          <w:tcPr>
            <w:tcW w:w="566" w:type="dxa"/>
          </w:tcPr>
          <w:p w14:paraId="26B1AA4B" w14:textId="77777777" w:rsidR="00D25CB3" w:rsidRPr="009079F8" w:rsidRDefault="00D25CB3" w:rsidP="00D25CB3">
            <w:pPr>
              <w:pStyle w:val="pqiTabBody"/>
            </w:pPr>
            <w:r w:rsidRPr="009079F8">
              <w:t>O</w:t>
            </w:r>
          </w:p>
        </w:tc>
        <w:tc>
          <w:tcPr>
            <w:tcW w:w="2121" w:type="dxa"/>
          </w:tcPr>
          <w:p w14:paraId="08DED1D2" w14:textId="77777777" w:rsidR="00D25CB3" w:rsidRPr="009079F8" w:rsidRDefault="00D25CB3" w:rsidP="00D25CB3">
            <w:pPr>
              <w:pStyle w:val="pqiTabBody"/>
            </w:pPr>
          </w:p>
        </w:tc>
        <w:tc>
          <w:tcPr>
            <w:tcW w:w="4554" w:type="dxa"/>
          </w:tcPr>
          <w:p w14:paraId="67241F35" w14:textId="77777777" w:rsidR="00D25CB3" w:rsidRPr="009079F8" w:rsidRDefault="00D25CB3" w:rsidP="00D25CB3">
            <w:pPr>
              <w:pStyle w:val="pqiTabBody"/>
            </w:pPr>
          </w:p>
        </w:tc>
        <w:tc>
          <w:tcPr>
            <w:tcW w:w="850" w:type="dxa"/>
          </w:tcPr>
          <w:p w14:paraId="6FCE1DC0" w14:textId="77777777" w:rsidR="00D25CB3" w:rsidRPr="009079F8" w:rsidRDefault="00D25CB3" w:rsidP="00D25CB3">
            <w:pPr>
              <w:pStyle w:val="pqiTabBody"/>
              <w:rPr>
                <w:b/>
              </w:rPr>
            </w:pPr>
            <w:r w:rsidRPr="009079F8">
              <w:rPr>
                <w:b/>
              </w:rPr>
              <w:t>9x</w:t>
            </w:r>
          </w:p>
        </w:tc>
      </w:tr>
      <w:tr w:rsidR="00D25CB3" w:rsidRPr="009079F8" w14:paraId="03A6653A" w14:textId="77777777" w:rsidTr="00D80F71">
        <w:tc>
          <w:tcPr>
            <w:tcW w:w="421" w:type="dxa"/>
          </w:tcPr>
          <w:p w14:paraId="5C32716E" w14:textId="77777777" w:rsidR="00D25CB3" w:rsidRPr="009079F8" w:rsidRDefault="00D25CB3" w:rsidP="00D25CB3">
            <w:pPr>
              <w:pStyle w:val="pqiTabBody"/>
              <w:rPr>
                <w:b/>
              </w:rPr>
            </w:pPr>
          </w:p>
        </w:tc>
        <w:tc>
          <w:tcPr>
            <w:tcW w:w="567" w:type="dxa"/>
          </w:tcPr>
          <w:p w14:paraId="16366161" w14:textId="547F7097" w:rsidR="00D25CB3" w:rsidRDefault="00D25CB3" w:rsidP="00D25CB3">
            <w:pPr>
              <w:pStyle w:val="pqiTabBody"/>
              <w:rPr>
                <w:i/>
              </w:rPr>
            </w:pPr>
            <w:r>
              <w:rPr>
                <w:i/>
              </w:rPr>
              <w:t>a</w:t>
            </w:r>
          </w:p>
        </w:tc>
        <w:tc>
          <w:tcPr>
            <w:tcW w:w="4670" w:type="dxa"/>
          </w:tcPr>
          <w:p w14:paraId="73E786C2" w14:textId="77777777" w:rsidR="00D25CB3" w:rsidRDefault="00D25CB3" w:rsidP="00D25CB3">
            <w:pPr>
              <w:pStyle w:val="pqiTabBody"/>
            </w:pPr>
            <w:r w:rsidRPr="009079F8">
              <w:t>Krótki opis dokumentu</w:t>
            </w:r>
          </w:p>
          <w:p w14:paraId="3F42869A" w14:textId="212926DA"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DocumentDescription</w:t>
            </w:r>
          </w:p>
        </w:tc>
        <w:tc>
          <w:tcPr>
            <w:tcW w:w="566" w:type="dxa"/>
          </w:tcPr>
          <w:p w14:paraId="76329CE8" w14:textId="6ED729FF" w:rsidR="00D25CB3" w:rsidRDefault="00D25CB3" w:rsidP="00D25CB3">
            <w:pPr>
              <w:pStyle w:val="pqiTabBody"/>
            </w:pPr>
            <w:r>
              <w:t>D</w:t>
            </w:r>
          </w:p>
        </w:tc>
        <w:tc>
          <w:tcPr>
            <w:tcW w:w="2121" w:type="dxa"/>
          </w:tcPr>
          <w:p w14:paraId="0EBA5DC1" w14:textId="1CE1B23A" w:rsidR="00D25CB3" w:rsidRPr="009079F8" w:rsidRDefault="00D25CB3" w:rsidP="00D25CB3">
            <w:pPr>
              <w:pStyle w:val="pqiTabBody"/>
            </w:pPr>
            <w:r>
              <w:t>Co najmniej jedno z pól 18a i 18b musi być wypełnione.</w:t>
            </w:r>
          </w:p>
        </w:tc>
        <w:tc>
          <w:tcPr>
            <w:tcW w:w="4554" w:type="dxa"/>
          </w:tcPr>
          <w:p w14:paraId="1EAB7721" w14:textId="41E2712F" w:rsidR="00D25CB3" w:rsidRPr="00E04D80" w:rsidRDefault="00D25CB3" w:rsidP="00D25CB3">
            <w:pPr>
              <w:pStyle w:val="pqiTabBody"/>
            </w:pPr>
            <w:r w:rsidRPr="009079F8">
              <w:t xml:space="preserve">Należy podać opis wszelkich zaświadczeń, które odnoszą się do przewożonych wyrobów, np. zaświadczeń dotyczących </w:t>
            </w:r>
            <w:r>
              <w:t xml:space="preserve">miejsca </w:t>
            </w:r>
            <w:r w:rsidRPr="009079F8">
              <w:t>pocho</w:t>
            </w:r>
            <w:r>
              <w:t xml:space="preserve">dzenia, </w:t>
            </w:r>
            <w:r>
              <w:br/>
              <w:t>o których mowa w polu 17</w:t>
            </w:r>
            <w:r w:rsidRPr="009079F8">
              <w:t>l.</w:t>
            </w:r>
          </w:p>
        </w:tc>
        <w:tc>
          <w:tcPr>
            <w:tcW w:w="850" w:type="dxa"/>
          </w:tcPr>
          <w:p w14:paraId="3305E170" w14:textId="271CF6EF" w:rsidR="00D25CB3" w:rsidRDefault="00D25CB3" w:rsidP="00D25CB3">
            <w:pPr>
              <w:pStyle w:val="pqiTabBody"/>
            </w:pPr>
            <w:r w:rsidRPr="009079F8">
              <w:t>an..350</w:t>
            </w:r>
            <w:r w:rsidRPr="009079F8">
              <w:tab/>
            </w:r>
          </w:p>
        </w:tc>
      </w:tr>
      <w:tr w:rsidR="00D25CB3" w:rsidRPr="009079F8" w14:paraId="4DFB32FF" w14:textId="77777777" w:rsidTr="00D80F71">
        <w:tc>
          <w:tcPr>
            <w:tcW w:w="988" w:type="dxa"/>
            <w:gridSpan w:val="2"/>
          </w:tcPr>
          <w:p w14:paraId="68853F95" w14:textId="3919156C" w:rsidR="00D25CB3" w:rsidRDefault="00D25CB3" w:rsidP="00D25CB3">
            <w:pPr>
              <w:pStyle w:val="pqiTabBody"/>
              <w:jc w:val="center"/>
              <w:rPr>
                <w:i/>
              </w:rPr>
            </w:pPr>
            <w:r>
              <w:rPr>
                <w:i/>
              </w:rPr>
              <w:t>b</w:t>
            </w:r>
          </w:p>
        </w:tc>
        <w:tc>
          <w:tcPr>
            <w:tcW w:w="4670" w:type="dxa"/>
          </w:tcPr>
          <w:p w14:paraId="561B7860" w14:textId="6C5653A2" w:rsidR="00D25CB3" w:rsidRDefault="00D25CB3" w:rsidP="00D25CB3">
            <w:pPr>
              <w:pStyle w:val="pqiTabBody"/>
            </w:pPr>
            <w:r>
              <w:t>Kod języka</w:t>
            </w:r>
          </w:p>
          <w:p w14:paraId="5AE51A42" w14:textId="7EB588D4"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222D3BBB" w14:textId="200F4FF2" w:rsidR="00D25CB3" w:rsidRPr="009079F8" w:rsidRDefault="00D25CB3" w:rsidP="00D25CB3">
            <w:pPr>
              <w:pStyle w:val="pqiTabBody"/>
            </w:pPr>
            <w:r>
              <w:t>C</w:t>
            </w:r>
          </w:p>
        </w:tc>
        <w:tc>
          <w:tcPr>
            <w:tcW w:w="2121" w:type="dxa"/>
          </w:tcPr>
          <w:p w14:paraId="3C594209" w14:textId="68B701A7" w:rsidR="00D25CB3" w:rsidRDefault="00D25CB3" w:rsidP="00D25CB3">
            <w:pPr>
              <w:pStyle w:val="pqiTabBody"/>
              <w:rPr>
                <w:lang w:eastAsia="en-GB"/>
              </w:rPr>
            </w:pPr>
            <w:r w:rsidRPr="009079F8">
              <w:t>„R”, jeżeli stosuje się pole tekstowe</w:t>
            </w:r>
            <w:r>
              <w:t xml:space="preserve"> 18a</w:t>
            </w:r>
            <w:r w:rsidRPr="009079F8">
              <w:t>.</w:t>
            </w:r>
          </w:p>
        </w:tc>
        <w:tc>
          <w:tcPr>
            <w:tcW w:w="4554" w:type="dxa"/>
          </w:tcPr>
          <w:p w14:paraId="4FC74620" w14:textId="77777777" w:rsidR="00D25CB3" w:rsidRDefault="00D25CB3" w:rsidP="00D25CB3">
            <w:pPr>
              <w:pStyle w:val="pqiTabBody"/>
            </w:pPr>
            <w:r>
              <w:t>Atrybut.</w:t>
            </w:r>
          </w:p>
          <w:p w14:paraId="47472996" w14:textId="09B47650" w:rsidR="00D25CB3" w:rsidRPr="009079F8" w:rsidRDefault="00D25CB3" w:rsidP="00D25CB3">
            <w:pPr>
              <w:pStyle w:val="pqiTabBody"/>
            </w:pPr>
            <w:r>
              <w:t>Wartość ze słownika „</w:t>
            </w:r>
            <w:r w:rsidRPr="008C6FA2">
              <w:t>Kody języka (Language codes)</w:t>
            </w:r>
            <w:r>
              <w:t>”.</w:t>
            </w:r>
          </w:p>
        </w:tc>
        <w:tc>
          <w:tcPr>
            <w:tcW w:w="850" w:type="dxa"/>
          </w:tcPr>
          <w:p w14:paraId="101342ED" w14:textId="094C6360" w:rsidR="00D25CB3" w:rsidRPr="009079F8" w:rsidRDefault="00D25CB3" w:rsidP="00D25CB3">
            <w:pPr>
              <w:pStyle w:val="pqiTabBody"/>
            </w:pPr>
            <w:r w:rsidRPr="009079F8">
              <w:t>a2</w:t>
            </w:r>
          </w:p>
        </w:tc>
      </w:tr>
      <w:tr w:rsidR="00D25CB3" w:rsidRPr="009079F8" w14:paraId="7E258C52" w14:textId="77777777" w:rsidTr="00D80F71">
        <w:tc>
          <w:tcPr>
            <w:tcW w:w="421" w:type="dxa"/>
          </w:tcPr>
          <w:p w14:paraId="0D8A6346" w14:textId="77777777" w:rsidR="00D25CB3" w:rsidRPr="009079F8" w:rsidRDefault="00D25CB3" w:rsidP="00D25CB3">
            <w:pPr>
              <w:pStyle w:val="pqiTabBody"/>
              <w:rPr>
                <w:b/>
              </w:rPr>
            </w:pPr>
          </w:p>
        </w:tc>
        <w:tc>
          <w:tcPr>
            <w:tcW w:w="567" w:type="dxa"/>
          </w:tcPr>
          <w:p w14:paraId="110F3698" w14:textId="59258F91" w:rsidR="00D25CB3" w:rsidRDefault="00D25CB3" w:rsidP="00D25CB3">
            <w:pPr>
              <w:pStyle w:val="pqiTabBody"/>
              <w:rPr>
                <w:i/>
              </w:rPr>
            </w:pPr>
            <w:r>
              <w:rPr>
                <w:i/>
              </w:rPr>
              <w:t>c</w:t>
            </w:r>
          </w:p>
        </w:tc>
        <w:tc>
          <w:tcPr>
            <w:tcW w:w="4670" w:type="dxa"/>
          </w:tcPr>
          <w:p w14:paraId="06BCA039" w14:textId="22857C92" w:rsidR="00D25CB3" w:rsidRPr="00FC465E" w:rsidRDefault="00D25CB3" w:rsidP="00D25CB3">
            <w:pPr>
              <w:pStyle w:val="pqiTabBody"/>
            </w:pPr>
            <w:r>
              <w:t>Numer dokumentu</w:t>
            </w:r>
          </w:p>
          <w:p w14:paraId="0FAE279C" w14:textId="19896EE4"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ReferenceOfDocument</w:t>
            </w:r>
          </w:p>
        </w:tc>
        <w:tc>
          <w:tcPr>
            <w:tcW w:w="566" w:type="dxa"/>
          </w:tcPr>
          <w:p w14:paraId="27323C9A" w14:textId="4165CF59" w:rsidR="00D25CB3" w:rsidRDefault="00D25CB3" w:rsidP="00D25CB3">
            <w:pPr>
              <w:pStyle w:val="pqiTabBody"/>
            </w:pPr>
            <w:r>
              <w:t>D</w:t>
            </w:r>
          </w:p>
        </w:tc>
        <w:tc>
          <w:tcPr>
            <w:tcW w:w="2121" w:type="dxa"/>
          </w:tcPr>
          <w:p w14:paraId="4D4BAAE0" w14:textId="180B5EF5" w:rsidR="00D25CB3" w:rsidRPr="009079F8" w:rsidRDefault="00D25CB3" w:rsidP="00D25CB3">
            <w:pPr>
              <w:pStyle w:val="pqiTabBody"/>
            </w:pPr>
            <w:r>
              <w:t>„R”, chyba że stosuje się pole 18a.</w:t>
            </w:r>
          </w:p>
        </w:tc>
        <w:tc>
          <w:tcPr>
            <w:tcW w:w="4554" w:type="dxa"/>
          </w:tcPr>
          <w:p w14:paraId="6AE71F6D" w14:textId="7FA377A0" w:rsidR="00D25CB3" w:rsidRPr="00E04D80" w:rsidRDefault="00D25CB3" w:rsidP="00D25CB3">
            <w:pPr>
              <w:pStyle w:val="pqiTabBody"/>
            </w:pPr>
            <w:r>
              <w:t>Należy podać identyfikator wszelkich zaświadczeń, które odnoszą się do przewożonych wyrobów.</w:t>
            </w:r>
          </w:p>
        </w:tc>
        <w:tc>
          <w:tcPr>
            <w:tcW w:w="850" w:type="dxa"/>
          </w:tcPr>
          <w:p w14:paraId="3FAD8073" w14:textId="743B1F24" w:rsidR="00D25CB3" w:rsidRDefault="00D25CB3" w:rsidP="00D25CB3">
            <w:pPr>
              <w:pStyle w:val="pqiTabBody"/>
            </w:pPr>
            <w:r>
              <w:t>An..350</w:t>
            </w:r>
          </w:p>
        </w:tc>
      </w:tr>
      <w:tr w:rsidR="00D25CB3" w:rsidRPr="009079F8" w14:paraId="59238340" w14:textId="77777777" w:rsidTr="00D80F71">
        <w:tc>
          <w:tcPr>
            <w:tcW w:w="988" w:type="dxa"/>
            <w:gridSpan w:val="2"/>
          </w:tcPr>
          <w:p w14:paraId="1A28DD71" w14:textId="11E8CB20" w:rsidR="00D25CB3" w:rsidRDefault="00D25CB3" w:rsidP="00D25CB3">
            <w:pPr>
              <w:pStyle w:val="pqiTabBody"/>
              <w:jc w:val="center"/>
              <w:rPr>
                <w:i/>
              </w:rPr>
            </w:pPr>
            <w:r>
              <w:rPr>
                <w:i/>
              </w:rPr>
              <w:lastRenderedPageBreak/>
              <w:t>d</w:t>
            </w:r>
          </w:p>
        </w:tc>
        <w:tc>
          <w:tcPr>
            <w:tcW w:w="4670" w:type="dxa"/>
          </w:tcPr>
          <w:p w14:paraId="22DDC513" w14:textId="77777777" w:rsidR="00D25CB3" w:rsidRDefault="00D25CB3" w:rsidP="00D25CB3">
            <w:pPr>
              <w:pStyle w:val="pqiTabBody"/>
            </w:pPr>
            <w:r>
              <w:t>Kod języka</w:t>
            </w:r>
          </w:p>
          <w:p w14:paraId="2CC3EB3A" w14:textId="04812DE7" w:rsidR="00D25CB3" w:rsidRPr="00C41910" w:rsidRDefault="00D25CB3" w:rsidP="00D25CB3">
            <w:pPr>
              <w:pStyle w:val="pqiTabBody"/>
              <w:rPr>
                <w:rFonts w:ascii="Courier New" w:hAnsi="Courier New" w:cs="Courier New"/>
                <w:noProof/>
                <w:color w:val="0000FF"/>
              </w:rPr>
            </w:pPr>
            <w:r>
              <w:rPr>
                <w:rFonts w:ascii="Courier New" w:hAnsi="Courier New" w:cs="Courier New"/>
                <w:noProof/>
                <w:color w:val="0000FF"/>
              </w:rPr>
              <w:t>@language</w:t>
            </w:r>
          </w:p>
        </w:tc>
        <w:tc>
          <w:tcPr>
            <w:tcW w:w="566" w:type="dxa"/>
          </w:tcPr>
          <w:p w14:paraId="7323EC3B" w14:textId="6129A17E" w:rsidR="00D25CB3" w:rsidRDefault="00D25CB3" w:rsidP="00D25CB3">
            <w:pPr>
              <w:pStyle w:val="pqiTabBody"/>
            </w:pPr>
            <w:r>
              <w:t>C</w:t>
            </w:r>
          </w:p>
        </w:tc>
        <w:tc>
          <w:tcPr>
            <w:tcW w:w="2121" w:type="dxa"/>
          </w:tcPr>
          <w:p w14:paraId="442A7D4F" w14:textId="64BDBA5D" w:rsidR="00D25CB3" w:rsidRPr="009079F8" w:rsidRDefault="00D25CB3" w:rsidP="00D25CB3">
            <w:pPr>
              <w:pStyle w:val="pqiTabBody"/>
            </w:pPr>
            <w:r w:rsidRPr="009079F8">
              <w:t>„R”, jeżeli stosuje się pole tekstowe</w:t>
            </w:r>
            <w:r>
              <w:t xml:space="preserve"> 18c</w:t>
            </w:r>
            <w:r w:rsidRPr="009079F8">
              <w:t>.</w:t>
            </w:r>
          </w:p>
        </w:tc>
        <w:tc>
          <w:tcPr>
            <w:tcW w:w="4554" w:type="dxa"/>
          </w:tcPr>
          <w:p w14:paraId="71339405" w14:textId="77777777" w:rsidR="00D25CB3" w:rsidRDefault="00D25CB3" w:rsidP="00D25CB3">
            <w:pPr>
              <w:pStyle w:val="pqiTabBody"/>
            </w:pPr>
            <w:r>
              <w:t>Atrybut.</w:t>
            </w:r>
          </w:p>
          <w:p w14:paraId="2D160C81" w14:textId="62C27AB7" w:rsidR="00D25CB3" w:rsidRPr="00E04D80" w:rsidRDefault="00D25CB3" w:rsidP="00D25CB3">
            <w:pPr>
              <w:pStyle w:val="pqiTabBody"/>
            </w:pPr>
            <w:r>
              <w:t>Wartość ze słownika „</w:t>
            </w:r>
            <w:r w:rsidRPr="008C6FA2">
              <w:t>Kody języka (Language codes)</w:t>
            </w:r>
            <w:r>
              <w:t>”.</w:t>
            </w:r>
          </w:p>
        </w:tc>
        <w:tc>
          <w:tcPr>
            <w:tcW w:w="850" w:type="dxa"/>
          </w:tcPr>
          <w:p w14:paraId="41EA6B4F" w14:textId="59EAB996" w:rsidR="00D25CB3" w:rsidRDefault="00D25CB3" w:rsidP="00D25CB3">
            <w:pPr>
              <w:pStyle w:val="pqiTabBody"/>
            </w:pPr>
            <w:r w:rsidRPr="009079F8">
              <w:t>a2</w:t>
            </w:r>
          </w:p>
        </w:tc>
      </w:tr>
      <w:tr w:rsidR="00D25CB3" w:rsidRPr="009079F8" w14:paraId="25BFF76E" w14:textId="77777777" w:rsidTr="00D80F71">
        <w:tc>
          <w:tcPr>
            <w:tcW w:w="421" w:type="dxa"/>
          </w:tcPr>
          <w:p w14:paraId="4269C8F1" w14:textId="77777777" w:rsidR="00D25CB3" w:rsidRPr="009079F8" w:rsidRDefault="00D25CB3" w:rsidP="00D25CB3">
            <w:pPr>
              <w:pStyle w:val="pqiTabBody"/>
              <w:rPr>
                <w:b/>
              </w:rPr>
            </w:pPr>
          </w:p>
        </w:tc>
        <w:tc>
          <w:tcPr>
            <w:tcW w:w="567" w:type="dxa"/>
          </w:tcPr>
          <w:p w14:paraId="6F4E9C51" w14:textId="58F719C0" w:rsidR="00D25CB3" w:rsidRPr="009079F8" w:rsidRDefault="00D25CB3" w:rsidP="00D25CB3">
            <w:pPr>
              <w:pStyle w:val="pqiTabBody"/>
              <w:rPr>
                <w:i/>
              </w:rPr>
            </w:pPr>
            <w:r>
              <w:rPr>
                <w:i/>
              </w:rPr>
              <w:t>e</w:t>
            </w:r>
          </w:p>
        </w:tc>
        <w:tc>
          <w:tcPr>
            <w:tcW w:w="4670" w:type="dxa"/>
          </w:tcPr>
          <w:p w14:paraId="0ADC8A56" w14:textId="1AA3C048" w:rsidR="00D25CB3" w:rsidRPr="00B02212" w:rsidRDefault="00D25CB3" w:rsidP="00D25CB3">
            <w:pPr>
              <w:pStyle w:val="pqiTabBody"/>
            </w:pPr>
            <w:r>
              <w:t>Rodzaj</w:t>
            </w:r>
            <w:r w:rsidRPr="00B02212">
              <w:t xml:space="preserve"> dokumentu</w:t>
            </w:r>
          </w:p>
          <w:p w14:paraId="7C9190F2" w14:textId="2E78B2F2"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DocumentType</w:t>
            </w:r>
          </w:p>
        </w:tc>
        <w:tc>
          <w:tcPr>
            <w:tcW w:w="566" w:type="dxa"/>
          </w:tcPr>
          <w:p w14:paraId="7772801C" w14:textId="09567696" w:rsidR="00D25CB3" w:rsidRPr="009079F8" w:rsidRDefault="00D25CB3" w:rsidP="00D25CB3">
            <w:pPr>
              <w:pStyle w:val="pqiTabBody"/>
            </w:pPr>
            <w:r>
              <w:t>O</w:t>
            </w:r>
          </w:p>
        </w:tc>
        <w:tc>
          <w:tcPr>
            <w:tcW w:w="2121" w:type="dxa"/>
          </w:tcPr>
          <w:p w14:paraId="7EA99719" w14:textId="6BA320F7" w:rsidR="00D25CB3" w:rsidRPr="009079F8" w:rsidRDefault="00D25CB3" w:rsidP="00D25CB3">
            <w:pPr>
              <w:pStyle w:val="pqiTabBody"/>
            </w:pPr>
          </w:p>
        </w:tc>
        <w:tc>
          <w:tcPr>
            <w:tcW w:w="4554" w:type="dxa"/>
          </w:tcPr>
          <w:p w14:paraId="040FBAAE" w14:textId="77777777" w:rsidR="00D25CB3" w:rsidRPr="00E04D80" w:rsidRDefault="00D25CB3" w:rsidP="00D25CB3">
            <w:pPr>
              <w:pStyle w:val="pqiTabBody"/>
            </w:pPr>
            <w:r w:rsidRPr="00E04D80">
              <w:t>Atrybut.</w:t>
            </w:r>
          </w:p>
          <w:p w14:paraId="4B168DB2" w14:textId="2A9C9B28" w:rsidR="00D25CB3" w:rsidRPr="009079F8" w:rsidRDefault="00D25CB3" w:rsidP="00D25CB3">
            <w:pPr>
              <w:pStyle w:val="pqiTabBody"/>
            </w:pPr>
            <w:r w:rsidRPr="00E04D80">
              <w:t>Wartość ze słownika „Typ dokumentu – zaświadczenia”</w:t>
            </w:r>
          </w:p>
        </w:tc>
        <w:tc>
          <w:tcPr>
            <w:tcW w:w="850" w:type="dxa"/>
          </w:tcPr>
          <w:p w14:paraId="3B46C9FE" w14:textId="54F91982" w:rsidR="00D25CB3" w:rsidRPr="009079F8" w:rsidRDefault="00D25CB3" w:rsidP="00D25CB3">
            <w:pPr>
              <w:pStyle w:val="pqiTabBody"/>
            </w:pPr>
            <w:r>
              <w:t>An4</w:t>
            </w:r>
          </w:p>
        </w:tc>
      </w:tr>
      <w:tr w:rsidR="00D25CB3" w:rsidRPr="009079F8" w14:paraId="3DA51574" w14:textId="77777777" w:rsidTr="00D80F71">
        <w:tc>
          <w:tcPr>
            <w:tcW w:w="421" w:type="dxa"/>
          </w:tcPr>
          <w:p w14:paraId="1D990010" w14:textId="77777777" w:rsidR="00D25CB3" w:rsidRPr="009079F8" w:rsidRDefault="00D25CB3" w:rsidP="00D25CB3">
            <w:pPr>
              <w:pStyle w:val="pqiTabBody"/>
              <w:rPr>
                <w:i/>
              </w:rPr>
            </w:pPr>
          </w:p>
        </w:tc>
        <w:tc>
          <w:tcPr>
            <w:tcW w:w="567" w:type="dxa"/>
          </w:tcPr>
          <w:p w14:paraId="11A432FE" w14:textId="1714425B" w:rsidR="00D25CB3" w:rsidRPr="009079F8" w:rsidRDefault="00D25CB3" w:rsidP="00D25CB3">
            <w:pPr>
              <w:pStyle w:val="pqiTabBody"/>
              <w:rPr>
                <w:i/>
              </w:rPr>
            </w:pPr>
            <w:r>
              <w:rPr>
                <w:i/>
              </w:rPr>
              <w:t>f</w:t>
            </w:r>
          </w:p>
        </w:tc>
        <w:tc>
          <w:tcPr>
            <w:tcW w:w="4670" w:type="dxa"/>
          </w:tcPr>
          <w:p w14:paraId="365A30D0" w14:textId="77777777" w:rsidR="00D25CB3" w:rsidRPr="00B02212" w:rsidRDefault="00D25CB3" w:rsidP="00D25CB3">
            <w:pPr>
              <w:pStyle w:val="pqiTabBody"/>
            </w:pPr>
            <w:r>
              <w:t>Nazwa dokumentu</w:t>
            </w:r>
          </w:p>
          <w:p w14:paraId="6344F132" w14:textId="01772F98" w:rsidR="00D25CB3" w:rsidRPr="00C41910" w:rsidRDefault="00D25CB3" w:rsidP="00D25CB3">
            <w:pPr>
              <w:pStyle w:val="pqiTabBody"/>
              <w:rPr>
                <w:rFonts w:ascii="Courier New" w:hAnsi="Courier New" w:cs="Courier New"/>
                <w:noProof/>
                <w:color w:val="0000FF"/>
              </w:rPr>
            </w:pPr>
            <w:r w:rsidRPr="00B02212">
              <w:rPr>
                <w:rFonts w:ascii="Courier New" w:hAnsi="Courier New" w:cs="Courier New"/>
                <w:noProof/>
                <w:color w:val="0000FF"/>
              </w:rPr>
              <w:t>DocumentReference</w:t>
            </w:r>
          </w:p>
        </w:tc>
        <w:tc>
          <w:tcPr>
            <w:tcW w:w="566" w:type="dxa"/>
          </w:tcPr>
          <w:p w14:paraId="66E5EA79" w14:textId="737BCE33" w:rsidR="00D25CB3" w:rsidRDefault="00D25CB3" w:rsidP="00D25CB3">
            <w:pPr>
              <w:pStyle w:val="pqiTabBody"/>
            </w:pPr>
            <w:r>
              <w:t>D</w:t>
            </w:r>
          </w:p>
        </w:tc>
        <w:tc>
          <w:tcPr>
            <w:tcW w:w="2121" w:type="dxa"/>
          </w:tcPr>
          <w:p w14:paraId="1D60FF99" w14:textId="63B3A935" w:rsidR="00D25CB3" w:rsidRPr="009079F8" w:rsidRDefault="00D25CB3" w:rsidP="00D25CB3">
            <w:pPr>
              <w:pStyle w:val="pqiTabBody"/>
            </w:pPr>
            <w:r>
              <w:t>„R” jeżeli pole Rodzaj dokumentu jest wypełnione</w:t>
            </w:r>
          </w:p>
        </w:tc>
        <w:tc>
          <w:tcPr>
            <w:tcW w:w="4554" w:type="dxa"/>
          </w:tcPr>
          <w:p w14:paraId="2D3A49AE" w14:textId="77777777" w:rsidR="00D25CB3" w:rsidRDefault="00D25CB3" w:rsidP="00D25CB3">
            <w:pPr>
              <w:pStyle w:val="pqiTabBody"/>
            </w:pPr>
          </w:p>
        </w:tc>
        <w:tc>
          <w:tcPr>
            <w:tcW w:w="850" w:type="dxa"/>
          </w:tcPr>
          <w:p w14:paraId="30295B6C" w14:textId="4B24D944" w:rsidR="00D25CB3" w:rsidRPr="009079F8" w:rsidRDefault="00D25CB3" w:rsidP="00D25CB3">
            <w:pPr>
              <w:pStyle w:val="pqiTabBody"/>
            </w:pPr>
            <w:r>
              <w:t>A35</w:t>
            </w:r>
          </w:p>
        </w:tc>
      </w:tr>
    </w:tbl>
    <w:p w14:paraId="23794575" w14:textId="4BA48182" w:rsidR="000516B1" w:rsidRDefault="000516B1" w:rsidP="00C11AAF">
      <w:pPr>
        <w:pStyle w:val="pqiChpHeadNum2"/>
      </w:pPr>
      <w:bookmarkStart w:id="150" w:name="_Toc195628764"/>
      <w:r>
        <w:t>PL816</w:t>
      </w:r>
      <w:r w:rsidR="00E54FA9">
        <w:t xml:space="preserve"> -</w:t>
      </w:r>
      <w:r w:rsidR="0033703B">
        <w:t xml:space="preserve"> </w:t>
      </w:r>
      <w:r w:rsidR="00E54FA9">
        <w:t>Informacje do zabezpieczenia na transport</w:t>
      </w:r>
      <w:bookmarkEnd w:id="150"/>
    </w:p>
    <w:tbl>
      <w:tblPr>
        <w:tblpPr w:leftFromText="141" w:rightFromText="141" w:vertAnchor="text" w:tblpY="1"/>
        <w:tblOverlap w:val="never"/>
        <w:tblW w:w="134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0"/>
        <w:gridCol w:w="562"/>
        <w:gridCol w:w="5625"/>
        <w:gridCol w:w="372"/>
        <w:gridCol w:w="1766"/>
        <w:gridCol w:w="3672"/>
        <w:gridCol w:w="1050"/>
      </w:tblGrid>
      <w:tr w:rsidR="001C70F7" w:rsidRPr="009079F8" w14:paraId="56E59CD8" w14:textId="77777777" w:rsidTr="007D0BAC">
        <w:trPr>
          <w:cantSplit/>
          <w:tblHeader/>
        </w:trPr>
        <w:tc>
          <w:tcPr>
            <w:tcW w:w="420" w:type="dxa"/>
            <w:shd w:val="clear" w:color="auto" w:fill="F3F3F3"/>
            <w:vAlign w:val="center"/>
          </w:tcPr>
          <w:p w14:paraId="14BDDDDB" w14:textId="77777777" w:rsidR="000516B1" w:rsidRPr="009079F8" w:rsidRDefault="000516B1" w:rsidP="007D0BAC">
            <w:pPr>
              <w:pStyle w:val="pqiTabBody"/>
            </w:pPr>
            <w:r>
              <w:br w:type="page"/>
            </w:r>
            <w:r>
              <w:br w:type="page"/>
            </w:r>
            <w:r w:rsidRPr="009079F8">
              <w:t>A</w:t>
            </w:r>
          </w:p>
        </w:tc>
        <w:tc>
          <w:tcPr>
            <w:tcW w:w="562" w:type="dxa"/>
            <w:shd w:val="clear" w:color="auto" w:fill="F3F3F3"/>
            <w:vAlign w:val="center"/>
          </w:tcPr>
          <w:p w14:paraId="52F4CC03" w14:textId="77777777" w:rsidR="000516B1" w:rsidRPr="009079F8" w:rsidRDefault="000516B1" w:rsidP="007D0BAC">
            <w:pPr>
              <w:pStyle w:val="pqiTabBody"/>
            </w:pPr>
            <w:r w:rsidRPr="009079F8">
              <w:t>B</w:t>
            </w:r>
          </w:p>
        </w:tc>
        <w:tc>
          <w:tcPr>
            <w:tcW w:w="5625" w:type="dxa"/>
            <w:shd w:val="clear" w:color="auto" w:fill="F3F3F3"/>
            <w:vAlign w:val="center"/>
          </w:tcPr>
          <w:p w14:paraId="14436470" w14:textId="77777777" w:rsidR="000516B1" w:rsidRPr="009079F8" w:rsidRDefault="000516B1" w:rsidP="007D0BAC">
            <w:pPr>
              <w:pStyle w:val="pqiTabBody"/>
            </w:pPr>
            <w:r w:rsidRPr="009079F8">
              <w:t>C</w:t>
            </w:r>
          </w:p>
        </w:tc>
        <w:tc>
          <w:tcPr>
            <w:tcW w:w="372" w:type="dxa"/>
            <w:shd w:val="clear" w:color="auto" w:fill="F3F3F3"/>
            <w:vAlign w:val="center"/>
          </w:tcPr>
          <w:p w14:paraId="7870CBE4" w14:textId="77777777" w:rsidR="000516B1" w:rsidRPr="009079F8" w:rsidRDefault="000516B1" w:rsidP="007D0BAC">
            <w:pPr>
              <w:pStyle w:val="pqiTabBody"/>
            </w:pPr>
            <w:r w:rsidRPr="009079F8">
              <w:t>D</w:t>
            </w:r>
          </w:p>
        </w:tc>
        <w:tc>
          <w:tcPr>
            <w:tcW w:w="1766" w:type="dxa"/>
            <w:shd w:val="clear" w:color="auto" w:fill="F3F3F3"/>
            <w:vAlign w:val="center"/>
          </w:tcPr>
          <w:p w14:paraId="1A4AD44E" w14:textId="77777777" w:rsidR="000516B1" w:rsidRPr="009079F8" w:rsidRDefault="000516B1" w:rsidP="007D0BAC">
            <w:pPr>
              <w:pStyle w:val="pqiTabBody"/>
            </w:pPr>
            <w:r w:rsidRPr="009079F8">
              <w:t>E</w:t>
            </w:r>
          </w:p>
        </w:tc>
        <w:tc>
          <w:tcPr>
            <w:tcW w:w="3672" w:type="dxa"/>
            <w:shd w:val="clear" w:color="auto" w:fill="F3F3F3"/>
            <w:vAlign w:val="center"/>
          </w:tcPr>
          <w:p w14:paraId="43BF6C28" w14:textId="77777777" w:rsidR="000516B1" w:rsidRPr="009079F8" w:rsidRDefault="000516B1" w:rsidP="007D0BAC">
            <w:pPr>
              <w:pStyle w:val="pqiTabBody"/>
            </w:pPr>
            <w:r w:rsidRPr="009079F8">
              <w:t>F</w:t>
            </w:r>
          </w:p>
        </w:tc>
        <w:tc>
          <w:tcPr>
            <w:tcW w:w="1050" w:type="dxa"/>
            <w:shd w:val="clear" w:color="auto" w:fill="F3F3F3"/>
            <w:vAlign w:val="center"/>
          </w:tcPr>
          <w:p w14:paraId="21A520BC" w14:textId="77777777" w:rsidR="000516B1" w:rsidRPr="009079F8" w:rsidRDefault="000516B1" w:rsidP="007D0BAC">
            <w:pPr>
              <w:pStyle w:val="pqiTabBody"/>
            </w:pPr>
            <w:r w:rsidRPr="009079F8">
              <w:t>G</w:t>
            </w:r>
          </w:p>
        </w:tc>
      </w:tr>
      <w:tr w:rsidR="000516B1" w:rsidRPr="002854B5" w14:paraId="54CD8AE9" w14:textId="77777777" w:rsidTr="007D0BAC">
        <w:trPr>
          <w:cantSplit/>
        </w:trPr>
        <w:tc>
          <w:tcPr>
            <w:tcW w:w="13467" w:type="dxa"/>
            <w:gridSpan w:val="7"/>
          </w:tcPr>
          <w:p w14:paraId="41BEEE6C" w14:textId="28D19481" w:rsidR="000516B1" w:rsidRPr="002854B5" w:rsidRDefault="000516B1" w:rsidP="007D0BAC">
            <w:pPr>
              <w:pStyle w:val="pqiTabHead"/>
            </w:pPr>
            <w:r>
              <w:t>PL816</w:t>
            </w:r>
            <w:r w:rsidRPr="002854B5">
              <w:t xml:space="preserve"> – </w:t>
            </w:r>
          </w:p>
        </w:tc>
      </w:tr>
      <w:tr w:rsidR="001C70F7" w:rsidRPr="00536B91" w14:paraId="72D6CE56" w14:textId="77777777" w:rsidTr="007D0BAC">
        <w:trPr>
          <w:cantSplit/>
        </w:trPr>
        <w:tc>
          <w:tcPr>
            <w:tcW w:w="982" w:type="dxa"/>
            <w:gridSpan w:val="2"/>
          </w:tcPr>
          <w:p w14:paraId="6C56F923" w14:textId="7FB83F04" w:rsidR="000516B1" w:rsidRPr="002854B5" w:rsidRDefault="000516B1" w:rsidP="007D0BAC">
            <w:pPr>
              <w:pStyle w:val="pqiTabBody"/>
              <w:rPr>
                <w:b/>
                <w:i/>
              </w:rPr>
            </w:pPr>
          </w:p>
        </w:tc>
        <w:tc>
          <w:tcPr>
            <w:tcW w:w="5625" w:type="dxa"/>
          </w:tcPr>
          <w:p w14:paraId="5FA0B484" w14:textId="77777777" w:rsidR="000516B1" w:rsidRDefault="000516B1" w:rsidP="007D0BAC">
            <w:pPr>
              <w:pStyle w:val="pqiTabBody"/>
              <w:rPr>
                <w:b/>
              </w:rPr>
            </w:pPr>
            <w:r>
              <w:rPr>
                <w:b/>
              </w:rPr>
              <w:t>&lt;NAGŁÓWEK&gt;</w:t>
            </w:r>
          </w:p>
          <w:p w14:paraId="333A0F16" w14:textId="1183FC93" w:rsidR="000516B1" w:rsidRPr="00621E71"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PL816</w:t>
            </w:r>
            <w:r w:rsidRPr="00621E71">
              <w:rPr>
                <w:rFonts w:ascii="Courier New" w:hAnsi="Courier New"/>
                <w:color w:val="0000FF"/>
              </w:rPr>
              <w:t>/Header</w:t>
            </w:r>
          </w:p>
        </w:tc>
        <w:tc>
          <w:tcPr>
            <w:tcW w:w="372" w:type="dxa"/>
          </w:tcPr>
          <w:p w14:paraId="55617E61" w14:textId="70A5DA66" w:rsidR="000516B1" w:rsidRPr="00536B91" w:rsidRDefault="000516B1" w:rsidP="007D0BAC">
            <w:pPr>
              <w:pStyle w:val="pqiTabBody"/>
              <w:rPr>
                <w:b/>
              </w:rPr>
            </w:pPr>
          </w:p>
        </w:tc>
        <w:tc>
          <w:tcPr>
            <w:tcW w:w="1766" w:type="dxa"/>
          </w:tcPr>
          <w:p w14:paraId="183A42B5" w14:textId="77777777" w:rsidR="000516B1" w:rsidRPr="00536B91" w:rsidRDefault="000516B1" w:rsidP="007D0BAC">
            <w:pPr>
              <w:pStyle w:val="pqiTabBody"/>
              <w:rPr>
                <w:b/>
              </w:rPr>
            </w:pPr>
          </w:p>
        </w:tc>
        <w:tc>
          <w:tcPr>
            <w:tcW w:w="3672" w:type="dxa"/>
          </w:tcPr>
          <w:p w14:paraId="0E1DC9B6" w14:textId="77777777" w:rsidR="000516B1" w:rsidRPr="00536B91" w:rsidRDefault="000516B1" w:rsidP="007D0BAC">
            <w:pPr>
              <w:pStyle w:val="pqiTabBody"/>
              <w:rPr>
                <w:b/>
              </w:rPr>
            </w:pPr>
          </w:p>
        </w:tc>
        <w:tc>
          <w:tcPr>
            <w:tcW w:w="1050" w:type="dxa"/>
          </w:tcPr>
          <w:p w14:paraId="27D00830" w14:textId="5FA0B364" w:rsidR="000516B1" w:rsidRPr="00536B91" w:rsidRDefault="000516B1" w:rsidP="007D0BAC">
            <w:pPr>
              <w:pStyle w:val="pqiTabBody"/>
              <w:rPr>
                <w:b/>
              </w:rPr>
            </w:pPr>
          </w:p>
        </w:tc>
      </w:tr>
      <w:tr w:rsidR="000516B1" w:rsidRPr="00EA2822" w14:paraId="0000DFE6" w14:textId="77777777" w:rsidTr="007D0BAC">
        <w:trPr>
          <w:cantSplit/>
        </w:trPr>
        <w:tc>
          <w:tcPr>
            <w:tcW w:w="13467" w:type="dxa"/>
            <w:gridSpan w:val="7"/>
          </w:tcPr>
          <w:p w14:paraId="35B69C39" w14:textId="77777777" w:rsidR="000516B1" w:rsidRDefault="000516B1" w:rsidP="007D0BAC">
            <w:pPr>
              <w:pStyle w:val="pqiTabBody"/>
            </w:pPr>
            <w:r>
              <w:t>Wszystkie główne elementy poczynając od poniższego zawarte są w elemencie:</w:t>
            </w:r>
          </w:p>
          <w:p w14:paraId="39940E99" w14:textId="10E7D692" w:rsidR="000516B1" w:rsidRPr="00EA2822" w:rsidRDefault="000516B1" w:rsidP="007D0BAC">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PL816</w:t>
            </w:r>
            <w:r w:rsidRPr="00621E71">
              <w:rPr>
                <w:rFonts w:ascii="Courier New" w:hAnsi="Courier New"/>
                <w:color w:val="0000FF"/>
              </w:rPr>
              <w:t>/Body/</w:t>
            </w:r>
            <w:r w:rsidR="00792CCB">
              <w:rPr>
                <w:rFonts w:ascii="Courier New" w:hAnsi="Courier New"/>
                <w:color w:val="0000FF"/>
              </w:rPr>
              <w:t>InformationForMovementGuaranteeType</w:t>
            </w:r>
          </w:p>
        </w:tc>
      </w:tr>
      <w:tr w:rsidR="00F163A4" w:rsidRPr="00536B91" w14:paraId="2816C009" w14:textId="77777777" w:rsidTr="007D0BAC">
        <w:trPr>
          <w:cantSplit/>
        </w:trPr>
        <w:tc>
          <w:tcPr>
            <w:tcW w:w="982" w:type="dxa"/>
            <w:gridSpan w:val="2"/>
          </w:tcPr>
          <w:p w14:paraId="3C9A25A4" w14:textId="5A567131" w:rsidR="00F163A4" w:rsidRPr="002854B5" w:rsidRDefault="00F163A4" w:rsidP="007D0BAC">
            <w:pPr>
              <w:pStyle w:val="pqiTabBody"/>
              <w:rPr>
                <w:b/>
                <w:i/>
              </w:rPr>
            </w:pPr>
            <w:r>
              <w:rPr>
                <w:b/>
                <w:i/>
              </w:rPr>
              <w:t>1</w:t>
            </w:r>
          </w:p>
        </w:tc>
        <w:tc>
          <w:tcPr>
            <w:tcW w:w="5625" w:type="dxa"/>
          </w:tcPr>
          <w:p w14:paraId="00A2C911" w14:textId="589C30FC" w:rsidR="00F163A4" w:rsidRPr="00704528" w:rsidRDefault="00F163A4" w:rsidP="007D0BAC">
            <w:pPr>
              <w:pStyle w:val="pqiTabBody"/>
              <w:rPr>
                <w:b/>
              </w:rPr>
            </w:pPr>
            <w:r w:rsidRPr="00704528">
              <w:rPr>
                <w:b/>
              </w:rPr>
              <w:t xml:space="preserve">PRZEMIESZCZENIE WYROBÓW AKCYZOWYCH </w:t>
            </w:r>
          </w:p>
          <w:p w14:paraId="00085331" w14:textId="11731E90" w:rsidR="00F163A4" w:rsidRPr="00536B91" w:rsidRDefault="00F163A4" w:rsidP="007D0BAC">
            <w:pPr>
              <w:pStyle w:val="pqiTabBody"/>
              <w:rPr>
                <w:rFonts w:ascii="Courier New" w:hAnsi="Courier New"/>
                <w:color w:val="0000FF"/>
              </w:rPr>
            </w:pPr>
            <w:r w:rsidRPr="00536B91">
              <w:rPr>
                <w:rFonts w:ascii="Courier New" w:hAnsi="Courier New"/>
                <w:color w:val="0000FF"/>
              </w:rPr>
              <w:t>ExciseMovement</w:t>
            </w:r>
          </w:p>
        </w:tc>
        <w:tc>
          <w:tcPr>
            <w:tcW w:w="372" w:type="dxa"/>
          </w:tcPr>
          <w:p w14:paraId="5A6C3340" w14:textId="0433F025" w:rsidR="00F163A4" w:rsidRPr="00536B91" w:rsidRDefault="00F163A4" w:rsidP="007D0BAC">
            <w:pPr>
              <w:pStyle w:val="pqiTabBody"/>
              <w:rPr>
                <w:b/>
              </w:rPr>
            </w:pPr>
            <w:r>
              <w:rPr>
                <w:b/>
              </w:rPr>
              <w:t>R</w:t>
            </w:r>
          </w:p>
        </w:tc>
        <w:tc>
          <w:tcPr>
            <w:tcW w:w="1766" w:type="dxa"/>
          </w:tcPr>
          <w:p w14:paraId="03F70949" w14:textId="77777777" w:rsidR="00F163A4" w:rsidRPr="00536B91" w:rsidRDefault="00F163A4" w:rsidP="007D0BAC">
            <w:pPr>
              <w:pStyle w:val="pqiTabBody"/>
              <w:rPr>
                <w:b/>
              </w:rPr>
            </w:pPr>
          </w:p>
        </w:tc>
        <w:tc>
          <w:tcPr>
            <w:tcW w:w="3672" w:type="dxa"/>
          </w:tcPr>
          <w:p w14:paraId="372BF97B" w14:textId="77777777" w:rsidR="00F163A4" w:rsidRPr="00536B91" w:rsidRDefault="00F163A4" w:rsidP="007D0BAC">
            <w:pPr>
              <w:pStyle w:val="pqiTabBody"/>
              <w:rPr>
                <w:b/>
              </w:rPr>
            </w:pPr>
          </w:p>
        </w:tc>
        <w:tc>
          <w:tcPr>
            <w:tcW w:w="1050" w:type="dxa"/>
          </w:tcPr>
          <w:p w14:paraId="2D0EB3DC" w14:textId="1900937D" w:rsidR="00F163A4" w:rsidRPr="00536B91" w:rsidRDefault="00F163A4" w:rsidP="007D0BAC">
            <w:pPr>
              <w:pStyle w:val="pqiTabBody"/>
              <w:rPr>
                <w:b/>
              </w:rPr>
            </w:pPr>
            <w:r w:rsidRPr="00536B91">
              <w:rPr>
                <w:b/>
              </w:rPr>
              <w:t>1x</w:t>
            </w:r>
          </w:p>
        </w:tc>
      </w:tr>
      <w:tr w:rsidR="00F163A4" w:rsidRPr="009079F8" w14:paraId="664B1EBF" w14:textId="77777777" w:rsidTr="007D0BAC">
        <w:trPr>
          <w:cantSplit/>
        </w:trPr>
        <w:tc>
          <w:tcPr>
            <w:tcW w:w="420" w:type="dxa"/>
          </w:tcPr>
          <w:p w14:paraId="0BD1ED31" w14:textId="77777777" w:rsidR="00F163A4" w:rsidRPr="009079F8" w:rsidRDefault="00F163A4" w:rsidP="007D0BAC">
            <w:pPr>
              <w:pStyle w:val="pqiTabBody"/>
            </w:pPr>
          </w:p>
        </w:tc>
        <w:tc>
          <w:tcPr>
            <w:tcW w:w="562" w:type="dxa"/>
          </w:tcPr>
          <w:p w14:paraId="0F853510" w14:textId="77777777" w:rsidR="00F163A4" w:rsidRPr="009079F8" w:rsidRDefault="00F163A4" w:rsidP="007D0BAC">
            <w:pPr>
              <w:pStyle w:val="pqiTabBody"/>
              <w:rPr>
                <w:i/>
              </w:rPr>
            </w:pPr>
            <w:r>
              <w:rPr>
                <w:i/>
              </w:rPr>
              <w:t>a</w:t>
            </w:r>
          </w:p>
        </w:tc>
        <w:tc>
          <w:tcPr>
            <w:tcW w:w="5625" w:type="dxa"/>
          </w:tcPr>
          <w:p w14:paraId="04516C80" w14:textId="77777777" w:rsidR="00F163A4" w:rsidRDefault="00F163A4" w:rsidP="007D0BAC">
            <w:pPr>
              <w:pStyle w:val="pqiTabBody"/>
            </w:pPr>
            <w:r>
              <w:t>Numer ARC</w:t>
            </w:r>
          </w:p>
          <w:p w14:paraId="42BC1B21" w14:textId="77777777" w:rsidR="00F163A4" w:rsidRPr="009670DF" w:rsidRDefault="00F163A4" w:rsidP="007D0BAC">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372" w:type="dxa"/>
          </w:tcPr>
          <w:p w14:paraId="45699668" w14:textId="09E4AB9C" w:rsidR="00F163A4" w:rsidRPr="009079F8" w:rsidRDefault="00F163A4" w:rsidP="007D0BAC">
            <w:pPr>
              <w:pStyle w:val="pqiTabBody"/>
            </w:pPr>
            <w:r>
              <w:t>R</w:t>
            </w:r>
          </w:p>
        </w:tc>
        <w:tc>
          <w:tcPr>
            <w:tcW w:w="1766" w:type="dxa"/>
          </w:tcPr>
          <w:p w14:paraId="7EBBF050" w14:textId="77777777" w:rsidR="00F163A4" w:rsidRPr="00C05E2F" w:rsidRDefault="00F163A4" w:rsidP="007D0BAC">
            <w:pPr>
              <w:rPr>
                <w:szCs w:val="20"/>
              </w:rPr>
            </w:pPr>
          </w:p>
        </w:tc>
        <w:tc>
          <w:tcPr>
            <w:tcW w:w="3672" w:type="dxa"/>
          </w:tcPr>
          <w:p w14:paraId="285E29B0" w14:textId="7523C10A" w:rsidR="00F163A4" w:rsidRDefault="00775E32" w:rsidP="007D0BAC">
            <w:pPr>
              <w:pStyle w:val="pqiTabBody"/>
            </w:pPr>
            <w:r>
              <w:t>Należy podać ARC dokumentu e-SAD w odniesieniu do którego przekazywane jest powiadomienie.</w:t>
            </w:r>
          </w:p>
          <w:p w14:paraId="0AFF39C8" w14:textId="77B1800F" w:rsidR="00775E32" w:rsidRPr="009079F8" w:rsidRDefault="00775E32" w:rsidP="007D0BAC">
            <w:pPr>
              <w:pStyle w:val="pqiTabBody"/>
            </w:pPr>
          </w:p>
        </w:tc>
        <w:tc>
          <w:tcPr>
            <w:tcW w:w="1050" w:type="dxa"/>
          </w:tcPr>
          <w:p w14:paraId="7C5865ED" w14:textId="4483FD79" w:rsidR="00F163A4" w:rsidRPr="009079F8" w:rsidRDefault="00F163A4" w:rsidP="007D0BAC">
            <w:pPr>
              <w:pStyle w:val="pqiTabBody"/>
            </w:pPr>
            <w:r>
              <w:lastRenderedPageBreak/>
              <w:t>an21</w:t>
            </w:r>
          </w:p>
        </w:tc>
      </w:tr>
      <w:tr w:rsidR="00F163A4" w:rsidRPr="009079F8" w14:paraId="2EFFF415" w14:textId="77777777" w:rsidTr="007D0BAC">
        <w:trPr>
          <w:cantSplit/>
        </w:trPr>
        <w:tc>
          <w:tcPr>
            <w:tcW w:w="420" w:type="dxa"/>
          </w:tcPr>
          <w:p w14:paraId="6AE763B8" w14:textId="77777777" w:rsidR="00F163A4" w:rsidRPr="009079F8" w:rsidRDefault="00F163A4" w:rsidP="007D0BAC">
            <w:pPr>
              <w:pStyle w:val="pqiTabBody"/>
            </w:pPr>
          </w:p>
        </w:tc>
        <w:tc>
          <w:tcPr>
            <w:tcW w:w="562" w:type="dxa"/>
          </w:tcPr>
          <w:p w14:paraId="49E97DFB" w14:textId="66B0D777" w:rsidR="00F163A4" w:rsidRDefault="00697930" w:rsidP="007D0BAC">
            <w:pPr>
              <w:pStyle w:val="pqiTabBody"/>
              <w:rPr>
                <w:i/>
              </w:rPr>
            </w:pPr>
            <w:r>
              <w:rPr>
                <w:i/>
              </w:rPr>
              <w:t>b</w:t>
            </w:r>
          </w:p>
        </w:tc>
        <w:tc>
          <w:tcPr>
            <w:tcW w:w="5625" w:type="dxa"/>
          </w:tcPr>
          <w:p w14:paraId="1D92F501" w14:textId="77777777" w:rsidR="00F163A4" w:rsidRDefault="00F163A4" w:rsidP="007D0BAC">
            <w:pPr>
              <w:pStyle w:val="pqiTabBody"/>
            </w:pPr>
            <w:r>
              <w:t>Numer porządkowy</w:t>
            </w:r>
          </w:p>
          <w:p w14:paraId="29CDF3A4" w14:textId="77777777" w:rsidR="00F163A4" w:rsidRPr="009079F8" w:rsidRDefault="00F163A4" w:rsidP="007D0BAC">
            <w:pPr>
              <w:pStyle w:val="pqiTabBody"/>
            </w:pPr>
            <w:r>
              <w:rPr>
                <w:rFonts w:ascii="Courier New" w:hAnsi="Courier New" w:cs="Courier New"/>
                <w:noProof/>
                <w:color w:val="0000FF"/>
              </w:rPr>
              <w:t>SequenceNumber</w:t>
            </w:r>
          </w:p>
        </w:tc>
        <w:tc>
          <w:tcPr>
            <w:tcW w:w="372" w:type="dxa"/>
          </w:tcPr>
          <w:p w14:paraId="5D08B0F8" w14:textId="5AA798D7" w:rsidR="00F163A4" w:rsidRPr="009079F8" w:rsidRDefault="00F163A4" w:rsidP="007D0BAC">
            <w:pPr>
              <w:pStyle w:val="pqiTabBody"/>
            </w:pPr>
            <w:r w:rsidRPr="009079F8">
              <w:t>R</w:t>
            </w:r>
          </w:p>
        </w:tc>
        <w:tc>
          <w:tcPr>
            <w:tcW w:w="1766" w:type="dxa"/>
          </w:tcPr>
          <w:p w14:paraId="317A047E" w14:textId="77777777" w:rsidR="00F163A4" w:rsidRPr="009079F8" w:rsidRDefault="00F163A4" w:rsidP="007D0BAC">
            <w:pPr>
              <w:pStyle w:val="pqiTabBody"/>
            </w:pPr>
          </w:p>
        </w:tc>
        <w:tc>
          <w:tcPr>
            <w:tcW w:w="3672" w:type="dxa"/>
          </w:tcPr>
          <w:p w14:paraId="12CF672B" w14:textId="6F8AC126" w:rsidR="00F163A4" w:rsidRDefault="00F163A4" w:rsidP="007D0BAC">
            <w:pPr>
              <w:pStyle w:val="pqiTabBody"/>
            </w:pPr>
            <w:r w:rsidRPr="009079F8">
              <w:rPr>
                <w:lang w:eastAsia="en-GB"/>
              </w:rPr>
              <w:t>Należy podać numer porządkowy dokumentu e-</w:t>
            </w:r>
            <w:r w:rsidR="005421FE">
              <w:rPr>
                <w:lang w:eastAsia="en-GB"/>
              </w:rPr>
              <w:t>S</w:t>
            </w:r>
            <w:r w:rsidRPr="009079F8">
              <w:rPr>
                <w:lang w:eastAsia="en-GB"/>
              </w:rPr>
              <w:t>AD.</w:t>
            </w:r>
            <w:r>
              <w:rPr>
                <w:lang w:eastAsia="en-GB"/>
              </w:rPr>
              <w:t xml:space="preserve"> </w:t>
            </w:r>
            <w:r>
              <w:t>Wartość musi być większa od zera.</w:t>
            </w:r>
          </w:p>
          <w:p w14:paraId="310B2CEB" w14:textId="2DA9CFA4" w:rsidR="00775E32" w:rsidRPr="009079F8" w:rsidRDefault="00775E32" w:rsidP="007D0BAC">
            <w:pPr>
              <w:pStyle w:val="pqiTabBody"/>
            </w:pPr>
          </w:p>
        </w:tc>
        <w:tc>
          <w:tcPr>
            <w:tcW w:w="1050" w:type="dxa"/>
          </w:tcPr>
          <w:p w14:paraId="14C6F05E" w14:textId="7B99DDF2" w:rsidR="00F163A4" w:rsidRPr="009079F8" w:rsidRDefault="00F163A4" w:rsidP="007D0BAC">
            <w:pPr>
              <w:pStyle w:val="pqiTabBody"/>
            </w:pPr>
            <w:r w:rsidRPr="009079F8">
              <w:t>n</w:t>
            </w:r>
            <w:r>
              <w:t>..2</w:t>
            </w:r>
          </w:p>
        </w:tc>
      </w:tr>
      <w:tr w:rsidR="00F163A4" w:rsidRPr="00536B91" w14:paraId="156B5503" w14:textId="77777777" w:rsidTr="007D0BAC">
        <w:trPr>
          <w:cantSplit/>
        </w:trPr>
        <w:tc>
          <w:tcPr>
            <w:tcW w:w="982" w:type="dxa"/>
            <w:gridSpan w:val="2"/>
          </w:tcPr>
          <w:p w14:paraId="2C438A5E" w14:textId="668F94E0" w:rsidR="00F163A4" w:rsidRPr="002854B5" w:rsidRDefault="00F163A4" w:rsidP="007D0BAC">
            <w:pPr>
              <w:pStyle w:val="pqiTabBody"/>
              <w:rPr>
                <w:b/>
                <w:i/>
              </w:rPr>
            </w:pPr>
            <w:r>
              <w:rPr>
                <w:b/>
              </w:rPr>
              <w:t>2</w:t>
            </w:r>
          </w:p>
        </w:tc>
        <w:tc>
          <w:tcPr>
            <w:tcW w:w="5625" w:type="dxa"/>
          </w:tcPr>
          <w:p w14:paraId="4081E345" w14:textId="18181BA5" w:rsidR="00F163A4" w:rsidRDefault="004A6C9D" w:rsidP="007D0BAC">
            <w:pPr>
              <w:pStyle w:val="pqiTabBody"/>
              <w:rPr>
                <w:b/>
              </w:rPr>
            </w:pPr>
            <w:r w:rsidRPr="009079F8">
              <w:rPr>
                <w:b/>
              </w:rPr>
              <w:t xml:space="preserve">URZĄD – </w:t>
            </w:r>
            <w:r w:rsidR="007B0C91">
              <w:rPr>
                <w:b/>
              </w:rPr>
              <w:t>W</w:t>
            </w:r>
            <w:r w:rsidRPr="009079F8">
              <w:rPr>
                <w:b/>
              </w:rPr>
              <w:t xml:space="preserve">łaściwy </w:t>
            </w:r>
            <w:r>
              <w:rPr>
                <w:b/>
              </w:rPr>
              <w:t>urząd</w:t>
            </w:r>
            <w:r w:rsidRPr="009079F8">
              <w:rPr>
                <w:b/>
              </w:rPr>
              <w:t xml:space="preserve"> w miejscu </w:t>
            </w:r>
            <w:r>
              <w:rPr>
                <w:b/>
              </w:rPr>
              <w:t>dostawy</w:t>
            </w:r>
          </w:p>
          <w:p w14:paraId="0702ECB9" w14:textId="76DBBD60" w:rsidR="00F163A4" w:rsidRPr="00834AA2" w:rsidRDefault="00F163A4" w:rsidP="007D0BAC">
            <w:pPr>
              <w:pStyle w:val="pqiTabBody"/>
              <w:rPr>
                <w:rFonts w:ascii="Courier New" w:hAnsi="Courier New"/>
                <w:color w:val="0000FF"/>
              </w:rPr>
            </w:pPr>
            <w:bookmarkStart w:id="151" w:name="OLE_LINK17"/>
            <w:r w:rsidRPr="00F75EA0">
              <w:rPr>
                <w:rFonts w:ascii="Courier New" w:hAnsi="Courier New"/>
                <w:color w:val="0000FF"/>
              </w:rPr>
              <w:t>D</w:t>
            </w:r>
            <w:r w:rsidR="00BA23B2">
              <w:rPr>
                <w:rFonts w:ascii="Courier New" w:hAnsi="Courier New"/>
                <w:color w:val="0000FF"/>
              </w:rPr>
              <w:t>estination</w:t>
            </w:r>
            <w:r w:rsidRPr="00F75EA0">
              <w:rPr>
                <w:rFonts w:ascii="Courier New" w:hAnsi="Courier New"/>
                <w:color w:val="0000FF"/>
              </w:rPr>
              <w:t>Office</w:t>
            </w:r>
            <w:bookmarkEnd w:id="151"/>
          </w:p>
        </w:tc>
        <w:tc>
          <w:tcPr>
            <w:tcW w:w="372" w:type="dxa"/>
          </w:tcPr>
          <w:p w14:paraId="16403905" w14:textId="029FBB9E" w:rsidR="00F163A4" w:rsidRPr="00536B91" w:rsidRDefault="00F163A4" w:rsidP="007D0BAC">
            <w:pPr>
              <w:pStyle w:val="pqiTabBody"/>
              <w:rPr>
                <w:b/>
              </w:rPr>
            </w:pPr>
            <w:r>
              <w:rPr>
                <w:b/>
              </w:rPr>
              <w:t>R</w:t>
            </w:r>
          </w:p>
        </w:tc>
        <w:tc>
          <w:tcPr>
            <w:tcW w:w="1766" w:type="dxa"/>
          </w:tcPr>
          <w:p w14:paraId="38D8370E" w14:textId="77777777" w:rsidR="00F163A4" w:rsidRPr="00536B91" w:rsidRDefault="00F163A4" w:rsidP="007D0BAC">
            <w:pPr>
              <w:pStyle w:val="pqiTabBody"/>
              <w:rPr>
                <w:b/>
              </w:rPr>
            </w:pPr>
          </w:p>
        </w:tc>
        <w:tc>
          <w:tcPr>
            <w:tcW w:w="3672" w:type="dxa"/>
          </w:tcPr>
          <w:p w14:paraId="59C4DD71" w14:textId="77777777" w:rsidR="00F163A4" w:rsidRPr="00536B91" w:rsidRDefault="00F163A4" w:rsidP="007D0BAC">
            <w:pPr>
              <w:pStyle w:val="pqiTabBody"/>
              <w:rPr>
                <w:b/>
              </w:rPr>
            </w:pPr>
          </w:p>
        </w:tc>
        <w:tc>
          <w:tcPr>
            <w:tcW w:w="1050" w:type="dxa"/>
          </w:tcPr>
          <w:p w14:paraId="70700B38" w14:textId="35240A35" w:rsidR="00F163A4" w:rsidRPr="00536B91" w:rsidRDefault="00F163A4" w:rsidP="007D0BAC">
            <w:pPr>
              <w:pStyle w:val="pqiTabBody"/>
              <w:rPr>
                <w:b/>
              </w:rPr>
            </w:pPr>
            <w:r>
              <w:rPr>
                <w:b/>
              </w:rPr>
              <w:t>1X</w:t>
            </w:r>
          </w:p>
        </w:tc>
      </w:tr>
      <w:tr w:rsidR="00F163A4" w:rsidRPr="009079F8" w14:paraId="6E79019A" w14:textId="77777777" w:rsidTr="007D0BAC">
        <w:trPr>
          <w:cantSplit/>
        </w:trPr>
        <w:tc>
          <w:tcPr>
            <w:tcW w:w="420" w:type="dxa"/>
          </w:tcPr>
          <w:p w14:paraId="51A91CB2" w14:textId="77777777" w:rsidR="00F163A4" w:rsidRPr="009079F8" w:rsidRDefault="00F163A4" w:rsidP="007D0BAC">
            <w:pPr>
              <w:pStyle w:val="pqiTabBody"/>
            </w:pPr>
          </w:p>
        </w:tc>
        <w:tc>
          <w:tcPr>
            <w:tcW w:w="562" w:type="dxa"/>
          </w:tcPr>
          <w:p w14:paraId="5FBEB2E0" w14:textId="77777777" w:rsidR="00F163A4" w:rsidRPr="009079F8" w:rsidRDefault="00F163A4" w:rsidP="007D0BAC">
            <w:pPr>
              <w:pStyle w:val="pqiTabBody"/>
              <w:rPr>
                <w:i/>
              </w:rPr>
            </w:pPr>
            <w:r>
              <w:rPr>
                <w:i/>
              </w:rPr>
              <w:t>a</w:t>
            </w:r>
          </w:p>
        </w:tc>
        <w:tc>
          <w:tcPr>
            <w:tcW w:w="5625" w:type="dxa"/>
          </w:tcPr>
          <w:p w14:paraId="0801661D" w14:textId="77777777" w:rsidR="00F163A4" w:rsidRDefault="00F163A4" w:rsidP="007D0BAC">
            <w:r w:rsidRPr="009079F8">
              <w:t>Numer referencyjny urzędu</w:t>
            </w:r>
          </w:p>
          <w:p w14:paraId="26F7029D" w14:textId="411EE965" w:rsidR="00F163A4" w:rsidRPr="007F339F" w:rsidRDefault="00F163A4" w:rsidP="007D0BAC">
            <w:pPr>
              <w:pStyle w:val="pqiTabBody"/>
            </w:pPr>
            <w:r w:rsidRPr="009C0C2D">
              <w:rPr>
                <w:rFonts w:ascii="Courier New" w:hAnsi="Courier New" w:cs="Courier New"/>
                <w:noProof/>
                <w:color w:val="0000FF"/>
              </w:rPr>
              <w:t>ReferenceNumber</w:t>
            </w:r>
          </w:p>
        </w:tc>
        <w:tc>
          <w:tcPr>
            <w:tcW w:w="372" w:type="dxa"/>
          </w:tcPr>
          <w:p w14:paraId="6D2C1122" w14:textId="695A146B" w:rsidR="00F163A4" w:rsidRPr="009079F8" w:rsidRDefault="00F163A4" w:rsidP="007D0BAC">
            <w:pPr>
              <w:pStyle w:val="pqiTabBody"/>
            </w:pPr>
            <w:r w:rsidRPr="009079F8">
              <w:t>R</w:t>
            </w:r>
          </w:p>
        </w:tc>
        <w:tc>
          <w:tcPr>
            <w:tcW w:w="1766" w:type="dxa"/>
          </w:tcPr>
          <w:p w14:paraId="4E9A25DC" w14:textId="77777777" w:rsidR="00F163A4" w:rsidRPr="009079F8" w:rsidRDefault="00F163A4" w:rsidP="007D0BAC">
            <w:pPr>
              <w:pStyle w:val="pqiTabBody"/>
            </w:pPr>
          </w:p>
        </w:tc>
        <w:tc>
          <w:tcPr>
            <w:tcW w:w="3672" w:type="dxa"/>
          </w:tcPr>
          <w:p w14:paraId="0AAB40F7" w14:textId="3FCE30AD" w:rsidR="00F163A4" w:rsidRPr="009079F8" w:rsidRDefault="00F163A4" w:rsidP="007D0BAC">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66E8079D" w14:textId="642E3496" w:rsidR="00F163A4" w:rsidRPr="009079F8" w:rsidRDefault="00F163A4" w:rsidP="007D0BAC">
            <w:pPr>
              <w:pStyle w:val="pqiTabBody"/>
            </w:pPr>
            <w:r w:rsidRPr="009079F8">
              <w:t>an8</w:t>
            </w:r>
          </w:p>
        </w:tc>
      </w:tr>
      <w:tr w:rsidR="00F163A4" w14:paraId="74D422EB" w14:textId="77777777" w:rsidTr="007D0BAC">
        <w:trPr>
          <w:cantSplit/>
        </w:trPr>
        <w:tc>
          <w:tcPr>
            <w:tcW w:w="982" w:type="dxa"/>
            <w:gridSpan w:val="2"/>
          </w:tcPr>
          <w:p w14:paraId="20CE140B" w14:textId="734C0AE8" w:rsidR="00F163A4" w:rsidRDefault="00F163A4" w:rsidP="007D0BAC">
            <w:pPr>
              <w:pStyle w:val="pqiTabBody"/>
              <w:rPr>
                <w:i/>
              </w:rPr>
            </w:pPr>
            <w:r>
              <w:rPr>
                <w:b/>
              </w:rPr>
              <w:t>3</w:t>
            </w:r>
          </w:p>
        </w:tc>
        <w:tc>
          <w:tcPr>
            <w:tcW w:w="5625" w:type="dxa"/>
          </w:tcPr>
          <w:p w14:paraId="4E088761" w14:textId="3FED07ED" w:rsidR="00F163A4" w:rsidRPr="006F5378" w:rsidRDefault="00F163A4" w:rsidP="007D0BAC">
            <w:pPr>
              <w:pStyle w:val="pqiTabBody"/>
              <w:rPr>
                <w:b/>
              </w:rPr>
            </w:pPr>
            <w:r w:rsidRPr="006F5378">
              <w:rPr>
                <w:b/>
              </w:rPr>
              <w:t>GWARANCJA DOTYCZĄCA PRZEMIESZCZENIA</w:t>
            </w:r>
          </w:p>
          <w:p w14:paraId="6627F994" w14:textId="6FB504CC" w:rsidR="00F163A4" w:rsidRDefault="00F163A4" w:rsidP="007D0BAC">
            <w:pPr>
              <w:pStyle w:val="pqiTabBody"/>
              <w:rPr>
                <w:lang w:val="en-US"/>
              </w:rPr>
            </w:pPr>
            <w:r w:rsidRPr="009C0C2D">
              <w:rPr>
                <w:rFonts w:ascii="Courier New" w:hAnsi="Courier New" w:cs="Courier New"/>
                <w:noProof/>
                <w:color w:val="0000FF"/>
              </w:rPr>
              <w:t>MovementGuarantee</w:t>
            </w:r>
          </w:p>
        </w:tc>
        <w:tc>
          <w:tcPr>
            <w:tcW w:w="372" w:type="dxa"/>
          </w:tcPr>
          <w:p w14:paraId="269E9E40" w14:textId="12412D26" w:rsidR="00F163A4" w:rsidRDefault="00F163A4" w:rsidP="007D0BAC">
            <w:pPr>
              <w:pStyle w:val="pqiTabBody"/>
            </w:pPr>
            <w:r w:rsidRPr="00BF64A9">
              <w:t>C</w:t>
            </w:r>
          </w:p>
        </w:tc>
        <w:tc>
          <w:tcPr>
            <w:tcW w:w="1766" w:type="dxa"/>
          </w:tcPr>
          <w:p w14:paraId="696DCB2A" w14:textId="6810EC72" w:rsidR="00F163A4" w:rsidRDefault="00F163A4" w:rsidP="007D0BAC">
            <w:pPr>
              <w:pStyle w:val="pqiTabHead"/>
              <w:rPr>
                <w:b w:val="0"/>
              </w:rPr>
            </w:pPr>
            <w:r w:rsidRPr="00BF64A9">
              <w:rPr>
                <w:b w:val="0"/>
              </w:rPr>
              <w:t>„</w:t>
            </w:r>
            <w:r>
              <w:rPr>
                <w:b w:val="0"/>
              </w:rPr>
              <w:t>O</w:t>
            </w:r>
            <w:r w:rsidRPr="00BF64A9">
              <w:rPr>
                <w:b w:val="0"/>
              </w:rPr>
              <w:t>”, jeżeli</w:t>
            </w:r>
            <w:r>
              <w:rPr>
                <w:b w:val="0"/>
              </w:rPr>
              <w:t xml:space="preserve"> wszystkie wyroby </w:t>
            </w:r>
            <w:r>
              <w:rPr>
                <w:b w:val="0"/>
              </w:rPr>
              <w:br/>
              <w:t>w przemieszczeniu są objęte zerową stawką podatku akcyzowego</w:t>
            </w:r>
            <w:r w:rsidR="00085304">
              <w:rPr>
                <w:b w:val="0"/>
              </w:rPr>
              <w:t xml:space="preserve"> lub </w:t>
            </w:r>
            <w:r w:rsidR="00C349A3">
              <w:rPr>
                <w:b w:val="0"/>
              </w:rPr>
              <w:t>S600</w:t>
            </w:r>
            <w:r>
              <w:rPr>
                <w:b w:val="0"/>
              </w:rPr>
              <w:t xml:space="preserve">. </w:t>
            </w:r>
          </w:p>
          <w:p w14:paraId="2E29BDEA" w14:textId="34180B96" w:rsidR="00F163A4" w:rsidRPr="009079F8" w:rsidRDefault="00F163A4" w:rsidP="007D0BAC">
            <w:pPr>
              <w:pStyle w:val="pqiTabBody"/>
            </w:pPr>
            <w:r>
              <w:t>„R” w przeciwnym wypadku.</w:t>
            </w:r>
          </w:p>
        </w:tc>
        <w:tc>
          <w:tcPr>
            <w:tcW w:w="3672" w:type="dxa"/>
          </w:tcPr>
          <w:p w14:paraId="12678A7C" w14:textId="2FDD80BE" w:rsidR="00F163A4" w:rsidRPr="009079F8" w:rsidRDefault="00F163A4" w:rsidP="007D0BAC">
            <w:pPr>
              <w:pStyle w:val="pqiTabBody"/>
            </w:pPr>
          </w:p>
        </w:tc>
        <w:tc>
          <w:tcPr>
            <w:tcW w:w="1050" w:type="dxa"/>
          </w:tcPr>
          <w:p w14:paraId="29386DAC" w14:textId="00FBF8D6" w:rsidR="00F163A4" w:rsidRDefault="00F163A4" w:rsidP="007D0BAC">
            <w:pPr>
              <w:pStyle w:val="pqiTabBody"/>
            </w:pPr>
          </w:p>
        </w:tc>
      </w:tr>
      <w:tr w:rsidR="00F163A4" w:rsidRPr="009079F8" w14:paraId="14F0750E" w14:textId="77777777" w:rsidTr="007D0BAC">
        <w:trPr>
          <w:cantSplit/>
        </w:trPr>
        <w:tc>
          <w:tcPr>
            <w:tcW w:w="420" w:type="dxa"/>
          </w:tcPr>
          <w:p w14:paraId="094C7D7F" w14:textId="77777777" w:rsidR="00F163A4" w:rsidRPr="009079F8" w:rsidRDefault="00F163A4" w:rsidP="007D0BAC">
            <w:pPr>
              <w:pStyle w:val="pqiTabBody"/>
            </w:pPr>
          </w:p>
        </w:tc>
        <w:tc>
          <w:tcPr>
            <w:tcW w:w="562" w:type="dxa"/>
          </w:tcPr>
          <w:p w14:paraId="567728CF" w14:textId="474B551A" w:rsidR="00F163A4" w:rsidRPr="009079F8" w:rsidRDefault="00F163A4" w:rsidP="007D0BAC">
            <w:pPr>
              <w:pStyle w:val="pqiTabBody"/>
              <w:rPr>
                <w:i/>
              </w:rPr>
            </w:pPr>
            <w:r w:rsidRPr="009079F8">
              <w:rPr>
                <w:i/>
              </w:rPr>
              <w:t>a</w:t>
            </w:r>
          </w:p>
        </w:tc>
        <w:tc>
          <w:tcPr>
            <w:tcW w:w="5625" w:type="dxa"/>
          </w:tcPr>
          <w:p w14:paraId="22FE9744" w14:textId="77777777" w:rsidR="00F163A4" w:rsidRDefault="00F163A4" w:rsidP="007D0BAC">
            <w:pPr>
              <w:pStyle w:val="pqiTabBody"/>
            </w:pPr>
            <w:r w:rsidRPr="009079F8">
              <w:t>Kod rodzaju gwaranta</w:t>
            </w:r>
          </w:p>
          <w:p w14:paraId="30F25F06" w14:textId="5C08D6DF" w:rsidR="00F163A4" w:rsidRPr="00834AA2"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GuarantorTypeCode</w:t>
            </w:r>
          </w:p>
        </w:tc>
        <w:tc>
          <w:tcPr>
            <w:tcW w:w="372" w:type="dxa"/>
          </w:tcPr>
          <w:p w14:paraId="5D342605" w14:textId="71BE6C51" w:rsidR="00F163A4" w:rsidRPr="009079F8" w:rsidRDefault="00F163A4" w:rsidP="007D0BAC">
            <w:pPr>
              <w:pStyle w:val="pqiTabBody"/>
            </w:pPr>
            <w:r w:rsidRPr="009079F8">
              <w:t>R</w:t>
            </w:r>
          </w:p>
        </w:tc>
        <w:tc>
          <w:tcPr>
            <w:tcW w:w="1766" w:type="dxa"/>
          </w:tcPr>
          <w:p w14:paraId="34A37A8A" w14:textId="77777777" w:rsidR="00F163A4" w:rsidRPr="009079F8" w:rsidRDefault="00F163A4" w:rsidP="007D0BAC">
            <w:pPr>
              <w:pStyle w:val="pqiTabBody"/>
            </w:pPr>
          </w:p>
        </w:tc>
        <w:tc>
          <w:tcPr>
            <w:tcW w:w="3672" w:type="dxa"/>
          </w:tcPr>
          <w:p w14:paraId="01A9F630" w14:textId="77777777" w:rsidR="00F163A4" w:rsidRDefault="00F163A4" w:rsidP="007D0BAC">
            <w:pPr>
              <w:pStyle w:val="pqiTabBody"/>
              <w:rPr>
                <w:lang w:eastAsia="en-GB"/>
              </w:rPr>
            </w:pPr>
            <w:r>
              <w:rPr>
                <w:lang w:eastAsia="en-GB"/>
              </w:rPr>
              <w:t>Wartość z enumeracji „</w:t>
            </w:r>
            <w:r>
              <w:rPr>
                <w:lang w:eastAsia="en-GB"/>
              </w:rPr>
              <w:fldChar w:fldCharType="begin"/>
            </w:r>
            <w:r>
              <w:rPr>
                <w:lang w:eastAsia="en-GB"/>
              </w:rPr>
              <w:instrText xml:space="preserve"> REF _Ref267947321 \h  \* MERGEFORMAT </w:instrText>
            </w:r>
            <w:r>
              <w:rPr>
                <w:lang w:eastAsia="en-GB"/>
              </w:rPr>
            </w:r>
            <w:r>
              <w:rPr>
                <w:lang w:eastAsia="en-GB"/>
              </w:rPr>
              <w:fldChar w:fldCharType="separate"/>
            </w:r>
            <w:r>
              <w:t>Kody rodzaju gwaranta (Guarantor type codes)</w:t>
            </w:r>
            <w:r>
              <w:rPr>
                <w:lang w:eastAsia="en-GB"/>
              </w:rPr>
              <w:fldChar w:fldCharType="end"/>
            </w:r>
            <w:r>
              <w:rPr>
                <w:lang w:eastAsia="en-GB"/>
              </w:rPr>
              <w:t>”.</w:t>
            </w:r>
          </w:p>
          <w:p w14:paraId="7EA0C91C" w14:textId="43985356" w:rsidR="00775E32" w:rsidRPr="009079F8" w:rsidRDefault="00775E32" w:rsidP="007D0BAC">
            <w:pPr>
              <w:pStyle w:val="pqiTabBody"/>
            </w:pPr>
            <w:r>
              <w:t>Należy określić podmiot (podmioty) odpowiedzialny (odpowiedzialne) za wniesienie gwarancji, stosując kod rodzaju gwaranta zawarty w wykazie kodów w pkt 5 załącznika II.</w:t>
            </w:r>
          </w:p>
        </w:tc>
        <w:tc>
          <w:tcPr>
            <w:tcW w:w="1050" w:type="dxa"/>
          </w:tcPr>
          <w:p w14:paraId="79503439" w14:textId="27838C21" w:rsidR="00F163A4" w:rsidRPr="009079F8" w:rsidRDefault="00F163A4" w:rsidP="007D0BAC">
            <w:pPr>
              <w:pStyle w:val="pqiTabBody"/>
            </w:pPr>
            <w:r w:rsidRPr="009079F8">
              <w:t>n..4</w:t>
            </w:r>
          </w:p>
        </w:tc>
      </w:tr>
      <w:tr w:rsidR="00F163A4" w:rsidRPr="009079F8" w14:paraId="0F7631AC" w14:textId="77777777" w:rsidTr="007D0BAC">
        <w:trPr>
          <w:cantSplit/>
        </w:trPr>
        <w:tc>
          <w:tcPr>
            <w:tcW w:w="420" w:type="dxa"/>
          </w:tcPr>
          <w:p w14:paraId="0D41A3E9" w14:textId="77777777" w:rsidR="00F163A4" w:rsidRPr="009079F8" w:rsidRDefault="00F163A4" w:rsidP="007D0BAC">
            <w:pPr>
              <w:pStyle w:val="pqiTabBody"/>
            </w:pPr>
          </w:p>
        </w:tc>
        <w:tc>
          <w:tcPr>
            <w:tcW w:w="562" w:type="dxa"/>
          </w:tcPr>
          <w:p w14:paraId="2A39E934" w14:textId="17E6A677" w:rsidR="00F163A4" w:rsidRPr="009079F8" w:rsidRDefault="00F163A4" w:rsidP="007D0BAC">
            <w:pPr>
              <w:pStyle w:val="pqiTabBody"/>
              <w:rPr>
                <w:i/>
              </w:rPr>
            </w:pPr>
            <w:r>
              <w:rPr>
                <w:i/>
              </w:rPr>
              <w:t>b</w:t>
            </w:r>
          </w:p>
        </w:tc>
        <w:tc>
          <w:tcPr>
            <w:tcW w:w="5625" w:type="dxa"/>
          </w:tcPr>
          <w:p w14:paraId="4C4B1769" w14:textId="77777777" w:rsidR="00F163A4" w:rsidRPr="006F5378" w:rsidRDefault="00F163A4" w:rsidP="007D0BAC">
            <w:r w:rsidRPr="006F5378">
              <w:t>Numer GRN zabezpieczenia</w:t>
            </w:r>
          </w:p>
          <w:p w14:paraId="0AB43547" w14:textId="77CDEC7C" w:rsidR="00F163A4" w:rsidRPr="009079F8" w:rsidRDefault="00F163A4" w:rsidP="007D0BAC">
            <w:pPr>
              <w:pStyle w:val="pqiTabBody"/>
            </w:pPr>
            <w:r w:rsidRPr="006F5378">
              <w:rPr>
                <w:rFonts w:ascii="Courier New" w:hAnsi="Courier New" w:cs="Courier New"/>
                <w:noProof/>
                <w:color w:val="0000FF"/>
              </w:rPr>
              <w:t>GuaranteeReferenceNumber</w:t>
            </w:r>
          </w:p>
        </w:tc>
        <w:tc>
          <w:tcPr>
            <w:tcW w:w="372" w:type="dxa"/>
          </w:tcPr>
          <w:p w14:paraId="3E6C9FE9" w14:textId="3E609F61" w:rsidR="00F163A4" w:rsidRPr="009079F8" w:rsidRDefault="00F163A4" w:rsidP="007D0BAC">
            <w:pPr>
              <w:pStyle w:val="pqiTabBody"/>
            </w:pPr>
            <w:r>
              <w:t>R</w:t>
            </w:r>
          </w:p>
        </w:tc>
        <w:tc>
          <w:tcPr>
            <w:tcW w:w="1766" w:type="dxa"/>
          </w:tcPr>
          <w:p w14:paraId="683F938B" w14:textId="77777777" w:rsidR="00F163A4" w:rsidRPr="009079F8" w:rsidRDefault="00F163A4" w:rsidP="007D0BAC">
            <w:pPr>
              <w:pStyle w:val="pqiTabBody"/>
            </w:pPr>
          </w:p>
        </w:tc>
        <w:tc>
          <w:tcPr>
            <w:tcW w:w="3672" w:type="dxa"/>
          </w:tcPr>
          <w:p w14:paraId="6A0C3CE5" w14:textId="77777777" w:rsidR="00F163A4" w:rsidRDefault="00F163A4" w:rsidP="007D0BAC">
            <w:pPr>
              <w:pStyle w:val="pqiTabBody"/>
              <w:rPr>
                <w:lang w:eastAsia="en-GB"/>
              </w:rPr>
            </w:pPr>
          </w:p>
        </w:tc>
        <w:tc>
          <w:tcPr>
            <w:tcW w:w="1050" w:type="dxa"/>
          </w:tcPr>
          <w:p w14:paraId="728911A1" w14:textId="1BCF1482" w:rsidR="00F163A4" w:rsidRPr="009079F8" w:rsidRDefault="00F163A4" w:rsidP="007D0BAC">
            <w:pPr>
              <w:pStyle w:val="pqiTabBody"/>
            </w:pPr>
            <w:r>
              <w:t>an17</w:t>
            </w:r>
          </w:p>
        </w:tc>
      </w:tr>
      <w:tr w:rsidR="00F163A4" w:rsidRPr="009079F8" w14:paraId="514E89D6" w14:textId="77777777" w:rsidTr="007D0BAC">
        <w:trPr>
          <w:cantSplit/>
        </w:trPr>
        <w:tc>
          <w:tcPr>
            <w:tcW w:w="420" w:type="dxa"/>
          </w:tcPr>
          <w:p w14:paraId="135E47C5" w14:textId="77777777" w:rsidR="00F163A4" w:rsidRPr="009079F8" w:rsidRDefault="00F163A4" w:rsidP="007D0BAC">
            <w:pPr>
              <w:pStyle w:val="pqiTabBody"/>
            </w:pPr>
          </w:p>
        </w:tc>
        <w:tc>
          <w:tcPr>
            <w:tcW w:w="562" w:type="dxa"/>
          </w:tcPr>
          <w:p w14:paraId="22F40551" w14:textId="2BE62FB0" w:rsidR="00F163A4" w:rsidRPr="009079F8" w:rsidRDefault="00F163A4" w:rsidP="007D0BAC">
            <w:pPr>
              <w:pStyle w:val="pqiTabBody"/>
              <w:rPr>
                <w:i/>
              </w:rPr>
            </w:pPr>
            <w:r>
              <w:rPr>
                <w:i/>
              </w:rPr>
              <w:t>c</w:t>
            </w:r>
          </w:p>
        </w:tc>
        <w:tc>
          <w:tcPr>
            <w:tcW w:w="5625" w:type="dxa"/>
          </w:tcPr>
          <w:p w14:paraId="31F64CFB" w14:textId="17A42C25" w:rsidR="00F163A4" w:rsidRPr="00852A9D" w:rsidRDefault="00F163A4" w:rsidP="007D0BAC">
            <w:r w:rsidRPr="00852A9D">
              <w:t>Kod dostępu numeru GRN zabezpieczenia</w:t>
            </w:r>
            <w:r>
              <w:t xml:space="preserve"> </w:t>
            </w:r>
          </w:p>
          <w:p w14:paraId="067CC979" w14:textId="50F3FD71" w:rsidR="00F163A4" w:rsidRPr="009079F8" w:rsidRDefault="00F163A4" w:rsidP="007D0BAC">
            <w:pPr>
              <w:pStyle w:val="pqiTabBody"/>
            </w:pPr>
            <w:r w:rsidRPr="006F5378">
              <w:rPr>
                <w:rFonts w:ascii="Courier New" w:hAnsi="Courier New" w:cs="Courier New"/>
                <w:noProof/>
                <w:color w:val="0000FF"/>
              </w:rPr>
              <w:t>GuaranteeReferenceNumberAccessCode</w:t>
            </w:r>
          </w:p>
        </w:tc>
        <w:tc>
          <w:tcPr>
            <w:tcW w:w="372" w:type="dxa"/>
          </w:tcPr>
          <w:p w14:paraId="7C49E0A6" w14:textId="72528D4D" w:rsidR="00F163A4" w:rsidRPr="009079F8" w:rsidRDefault="00F163A4" w:rsidP="007D0BAC">
            <w:pPr>
              <w:pStyle w:val="pqiTabBody"/>
            </w:pPr>
            <w:r>
              <w:t>R</w:t>
            </w:r>
          </w:p>
        </w:tc>
        <w:tc>
          <w:tcPr>
            <w:tcW w:w="1766" w:type="dxa"/>
          </w:tcPr>
          <w:p w14:paraId="393C3B43" w14:textId="77777777" w:rsidR="00F163A4" w:rsidRPr="009079F8" w:rsidRDefault="00F163A4" w:rsidP="007D0BAC">
            <w:pPr>
              <w:pStyle w:val="pqiTabBody"/>
            </w:pPr>
          </w:p>
        </w:tc>
        <w:tc>
          <w:tcPr>
            <w:tcW w:w="3672" w:type="dxa"/>
          </w:tcPr>
          <w:p w14:paraId="56BA5606" w14:textId="77777777" w:rsidR="00F163A4" w:rsidRDefault="00F163A4" w:rsidP="007D0BAC">
            <w:pPr>
              <w:pStyle w:val="pqiTabBody"/>
              <w:rPr>
                <w:lang w:eastAsia="en-GB"/>
              </w:rPr>
            </w:pPr>
          </w:p>
        </w:tc>
        <w:tc>
          <w:tcPr>
            <w:tcW w:w="1050" w:type="dxa"/>
          </w:tcPr>
          <w:p w14:paraId="45831878" w14:textId="6403A726" w:rsidR="00F163A4" w:rsidRPr="009079F8" w:rsidRDefault="00F163A4" w:rsidP="007D0BAC">
            <w:pPr>
              <w:pStyle w:val="pqiTabBody"/>
            </w:pPr>
            <w:r>
              <w:t>n4</w:t>
            </w:r>
          </w:p>
        </w:tc>
      </w:tr>
      <w:tr w:rsidR="00F163A4" w:rsidRPr="009079F8" w14:paraId="10773533" w14:textId="77777777" w:rsidTr="007D0BAC">
        <w:trPr>
          <w:cantSplit/>
        </w:trPr>
        <w:tc>
          <w:tcPr>
            <w:tcW w:w="420" w:type="dxa"/>
          </w:tcPr>
          <w:p w14:paraId="7B44A3DA" w14:textId="77777777" w:rsidR="00F163A4" w:rsidRPr="009079F8" w:rsidRDefault="00F163A4" w:rsidP="007D0BAC">
            <w:pPr>
              <w:pStyle w:val="pqiTabBody"/>
            </w:pPr>
          </w:p>
        </w:tc>
        <w:tc>
          <w:tcPr>
            <w:tcW w:w="562" w:type="dxa"/>
          </w:tcPr>
          <w:p w14:paraId="134ED9B6" w14:textId="66E1381B" w:rsidR="00F163A4" w:rsidRPr="009079F8" w:rsidRDefault="00F163A4" w:rsidP="007D0BAC">
            <w:pPr>
              <w:pStyle w:val="pqiTabBody"/>
              <w:rPr>
                <w:i/>
              </w:rPr>
            </w:pPr>
            <w:r>
              <w:rPr>
                <w:i/>
              </w:rPr>
              <w:t>d</w:t>
            </w:r>
          </w:p>
        </w:tc>
        <w:tc>
          <w:tcPr>
            <w:tcW w:w="5625" w:type="dxa"/>
          </w:tcPr>
          <w:p w14:paraId="3B4EC419" w14:textId="77777777" w:rsidR="00F163A4" w:rsidRDefault="00F163A4" w:rsidP="007D0BAC">
            <w:pPr>
              <w:pStyle w:val="pqiTabBody"/>
            </w:pPr>
            <w:r>
              <w:t>TIN podmiotu Wysyłającego</w:t>
            </w:r>
          </w:p>
          <w:p w14:paraId="5302C3CD" w14:textId="57C5CA13" w:rsidR="00F163A4" w:rsidRPr="009079F8" w:rsidRDefault="00F163A4" w:rsidP="007D0BAC">
            <w:pPr>
              <w:pStyle w:val="pqiTabBody"/>
            </w:pPr>
            <w:r w:rsidRPr="006F5378">
              <w:rPr>
                <w:rFonts w:ascii="Courier New" w:hAnsi="Courier New" w:cs="Courier New"/>
                <w:noProof/>
                <w:color w:val="0000FF"/>
              </w:rPr>
              <w:t>ConsignorTIN</w:t>
            </w:r>
          </w:p>
        </w:tc>
        <w:tc>
          <w:tcPr>
            <w:tcW w:w="372" w:type="dxa"/>
          </w:tcPr>
          <w:p w14:paraId="2C1E8184" w14:textId="7B305776" w:rsidR="00F163A4" w:rsidRPr="009079F8" w:rsidRDefault="00F163A4" w:rsidP="007D0BAC">
            <w:pPr>
              <w:pStyle w:val="pqiTabBody"/>
            </w:pPr>
            <w:r>
              <w:t>R</w:t>
            </w:r>
          </w:p>
        </w:tc>
        <w:tc>
          <w:tcPr>
            <w:tcW w:w="1766" w:type="dxa"/>
          </w:tcPr>
          <w:p w14:paraId="295B69F7" w14:textId="77777777" w:rsidR="00F163A4" w:rsidRPr="009079F8" w:rsidRDefault="00F163A4" w:rsidP="007D0BAC">
            <w:pPr>
              <w:pStyle w:val="pqiTabBody"/>
            </w:pPr>
          </w:p>
        </w:tc>
        <w:tc>
          <w:tcPr>
            <w:tcW w:w="3672" w:type="dxa"/>
          </w:tcPr>
          <w:p w14:paraId="32FCE75F" w14:textId="3647B505" w:rsidR="00F163A4" w:rsidRDefault="00F163A4" w:rsidP="007D0BAC">
            <w:pPr>
              <w:pStyle w:val="pqiTabBody"/>
              <w:rPr>
                <w:lang w:eastAsia="en-GB"/>
              </w:rPr>
            </w:pPr>
            <w:r>
              <w:rPr>
                <w:lang w:eastAsia="en-GB"/>
              </w:rPr>
              <w:t>Numer NIP Wysyłające (same cyfry) poprzedzony kodem PL.</w:t>
            </w:r>
          </w:p>
        </w:tc>
        <w:tc>
          <w:tcPr>
            <w:tcW w:w="1050" w:type="dxa"/>
          </w:tcPr>
          <w:p w14:paraId="2B44FBA8" w14:textId="519B7189" w:rsidR="00F163A4" w:rsidRPr="009079F8" w:rsidRDefault="00F163A4" w:rsidP="007D0BAC">
            <w:pPr>
              <w:pStyle w:val="pqiTabBody"/>
            </w:pPr>
            <w:r>
              <w:t>an12</w:t>
            </w:r>
          </w:p>
        </w:tc>
      </w:tr>
      <w:tr w:rsidR="00F163A4" w:rsidRPr="009079F8" w14:paraId="4D0B1172" w14:textId="77777777" w:rsidTr="007D0BAC">
        <w:trPr>
          <w:cantSplit/>
        </w:trPr>
        <w:tc>
          <w:tcPr>
            <w:tcW w:w="420" w:type="dxa"/>
          </w:tcPr>
          <w:p w14:paraId="4A448766" w14:textId="77777777" w:rsidR="00F163A4" w:rsidRPr="009079F8" w:rsidRDefault="00F163A4" w:rsidP="007D0BAC">
            <w:pPr>
              <w:pStyle w:val="pqiTabBody"/>
            </w:pPr>
            <w:bookmarkStart w:id="152" w:name="_Hlk120120935"/>
          </w:p>
        </w:tc>
        <w:tc>
          <w:tcPr>
            <w:tcW w:w="562" w:type="dxa"/>
          </w:tcPr>
          <w:p w14:paraId="420B2CD8" w14:textId="736D130D" w:rsidR="00F163A4" w:rsidRPr="009079F8" w:rsidRDefault="00F163A4" w:rsidP="007D0BAC">
            <w:pPr>
              <w:pStyle w:val="pqiTabBody"/>
              <w:rPr>
                <w:i/>
              </w:rPr>
            </w:pPr>
            <w:r>
              <w:rPr>
                <w:i/>
              </w:rPr>
              <w:t>e</w:t>
            </w:r>
          </w:p>
        </w:tc>
        <w:tc>
          <w:tcPr>
            <w:tcW w:w="5625" w:type="dxa"/>
          </w:tcPr>
          <w:p w14:paraId="59E61052" w14:textId="77777777" w:rsidR="00F163A4" w:rsidRDefault="00F163A4" w:rsidP="007D0BAC">
            <w:pPr>
              <w:pStyle w:val="pqiTabBody"/>
            </w:pPr>
            <w:r>
              <w:t xml:space="preserve">TIN </w:t>
            </w:r>
            <w:bookmarkStart w:id="153" w:name="OLE_LINK16"/>
            <w:r>
              <w:t>dysponenta zabezpieczenia</w:t>
            </w:r>
            <w:bookmarkEnd w:id="153"/>
          </w:p>
          <w:p w14:paraId="41C43DAD" w14:textId="6A0CF653" w:rsidR="00F163A4" w:rsidRPr="009079F8" w:rsidRDefault="00F163A4" w:rsidP="007D0BAC">
            <w:pPr>
              <w:pStyle w:val="pqiTabBody"/>
            </w:pPr>
            <w:r w:rsidRPr="006F5378">
              <w:rPr>
                <w:rFonts w:ascii="Courier New" w:hAnsi="Courier New" w:cs="Courier New"/>
                <w:noProof/>
                <w:color w:val="0000FF"/>
              </w:rPr>
              <w:t>GuarantorTIN</w:t>
            </w:r>
          </w:p>
        </w:tc>
        <w:tc>
          <w:tcPr>
            <w:tcW w:w="372" w:type="dxa"/>
          </w:tcPr>
          <w:p w14:paraId="207EDC35" w14:textId="2E32F16A" w:rsidR="00F163A4" w:rsidRPr="009079F8" w:rsidRDefault="00F163A4" w:rsidP="007D0BAC">
            <w:pPr>
              <w:pStyle w:val="pqiTabBody"/>
            </w:pPr>
            <w:r>
              <w:t>R</w:t>
            </w:r>
          </w:p>
        </w:tc>
        <w:tc>
          <w:tcPr>
            <w:tcW w:w="1766" w:type="dxa"/>
          </w:tcPr>
          <w:p w14:paraId="3DD2A63C" w14:textId="77777777" w:rsidR="00F163A4" w:rsidRPr="009079F8" w:rsidRDefault="00F163A4" w:rsidP="007D0BAC">
            <w:pPr>
              <w:pStyle w:val="pqiTabBody"/>
            </w:pPr>
          </w:p>
        </w:tc>
        <w:tc>
          <w:tcPr>
            <w:tcW w:w="3672" w:type="dxa"/>
          </w:tcPr>
          <w:p w14:paraId="5540227D" w14:textId="3C6CE78A" w:rsidR="00F163A4" w:rsidRDefault="00F163A4" w:rsidP="007D0BAC">
            <w:pPr>
              <w:pStyle w:val="pqiTabBody"/>
              <w:rPr>
                <w:lang w:eastAsia="en-GB"/>
              </w:rPr>
            </w:pPr>
            <w:r>
              <w:rPr>
                <w:lang w:eastAsia="en-GB"/>
              </w:rPr>
              <w:t>Numer NIP Dysponenta (same cyfry) poprzedzony kodem PL.</w:t>
            </w:r>
          </w:p>
        </w:tc>
        <w:tc>
          <w:tcPr>
            <w:tcW w:w="1050" w:type="dxa"/>
          </w:tcPr>
          <w:p w14:paraId="1877F552" w14:textId="02F04351" w:rsidR="00F163A4" w:rsidRPr="009079F8" w:rsidRDefault="00F163A4" w:rsidP="007D0BAC">
            <w:pPr>
              <w:pStyle w:val="pqiTabBody"/>
            </w:pPr>
            <w:r>
              <w:t>an12</w:t>
            </w:r>
          </w:p>
        </w:tc>
      </w:tr>
      <w:bookmarkEnd w:id="152"/>
      <w:tr w:rsidR="00F163A4" w:rsidRPr="009079F8" w14:paraId="122E142D" w14:textId="77777777" w:rsidTr="007D0BAC">
        <w:trPr>
          <w:cantSplit/>
        </w:trPr>
        <w:tc>
          <w:tcPr>
            <w:tcW w:w="982" w:type="dxa"/>
            <w:gridSpan w:val="2"/>
          </w:tcPr>
          <w:p w14:paraId="743A4F98" w14:textId="01F8FB37" w:rsidR="00F163A4" w:rsidRPr="00D257FB" w:rsidRDefault="00F163A4" w:rsidP="007D0BAC">
            <w:pPr>
              <w:pStyle w:val="pqiTabHead"/>
              <w:rPr>
                <w:i/>
              </w:rPr>
            </w:pPr>
            <w:r w:rsidRPr="00D257FB">
              <w:t>4</w:t>
            </w:r>
          </w:p>
        </w:tc>
        <w:tc>
          <w:tcPr>
            <w:tcW w:w="5625" w:type="dxa"/>
          </w:tcPr>
          <w:p w14:paraId="5E09566B" w14:textId="77777777" w:rsidR="00F163A4" w:rsidRPr="00D257FB" w:rsidRDefault="00F163A4" w:rsidP="007D0BAC">
            <w:pPr>
              <w:pStyle w:val="pqiTabHead"/>
            </w:pPr>
            <w:r w:rsidRPr="00D257FB">
              <w:t>PODMIOT Gwarant</w:t>
            </w:r>
          </w:p>
          <w:p w14:paraId="7C0C75EC" w14:textId="6F42B84A" w:rsidR="00F163A4" w:rsidRPr="00D257FB" w:rsidRDefault="00F163A4" w:rsidP="007D0BAC">
            <w:pPr>
              <w:pStyle w:val="pqiTabBody"/>
              <w:rPr>
                <w:rFonts w:ascii="Courier New" w:hAnsi="Courier New" w:cs="Courier New"/>
                <w:noProof/>
                <w:color w:val="0000FF"/>
                <w:lang w:val="en-US"/>
              </w:rPr>
            </w:pPr>
            <w:r w:rsidRPr="00D257FB">
              <w:rPr>
                <w:rFonts w:ascii="Courier New" w:hAnsi="Courier New" w:cs="Courier New"/>
                <w:noProof/>
                <w:color w:val="0000FF"/>
                <w:lang w:val="en-US"/>
              </w:rPr>
              <w:t>GuarantorTrader</w:t>
            </w:r>
          </w:p>
        </w:tc>
        <w:tc>
          <w:tcPr>
            <w:tcW w:w="372" w:type="dxa"/>
          </w:tcPr>
          <w:p w14:paraId="0514DABF" w14:textId="11AD9737" w:rsidR="00F163A4" w:rsidRPr="00D257FB" w:rsidRDefault="00F163A4" w:rsidP="007D0BAC">
            <w:pPr>
              <w:pStyle w:val="pqiTabBody"/>
            </w:pPr>
            <w:r w:rsidRPr="00D257FB">
              <w:t>C</w:t>
            </w:r>
          </w:p>
        </w:tc>
        <w:tc>
          <w:tcPr>
            <w:tcW w:w="1766" w:type="dxa"/>
          </w:tcPr>
          <w:p w14:paraId="0CEAA87A" w14:textId="7A59E409" w:rsidR="00F163A4" w:rsidRPr="00D257FB" w:rsidRDefault="00F163A4" w:rsidP="007D0BAC">
            <w:pPr>
              <w:pStyle w:val="pqiTabHead"/>
            </w:pPr>
            <w:r w:rsidRPr="00D257FB">
              <w:t xml:space="preserve">„R”, jeżeli ma zastosowanie jeden z następujących kodów rodzaju gwaranta z pola </w:t>
            </w:r>
            <w:r w:rsidR="00864A6D" w:rsidRPr="00D257FB">
              <w:t>3</w:t>
            </w:r>
            <w:r w:rsidRPr="00D257FB">
              <w:t xml:space="preserve">a: 2, 3, 12, 13, 23, 24, 34, 123, </w:t>
            </w:r>
            <w:r w:rsidRPr="00D257FB">
              <w:lastRenderedPageBreak/>
              <w:t>124, 134, 234 lub 1234.</w:t>
            </w:r>
          </w:p>
          <w:p w14:paraId="0C18762E" w14:textId="214DF63C" w:rsidR="00F163A4" w:rsidRPr="00D257FB" w:rsidRDefault="00F163A4" w:rsidP="007D0BAC">
            <w:pPr>
              <w:pStyle w:val="pqiTabBody"/>
            </w:pPr>
            <w:r w:rsidRPr="00D257FB">
              <w:t>W pozostałych przypadkach nie stosuje się.</w:t>
            </w:r>
          </w:p>
        </w:tc>
        <w:tc>
          <w:tcPr>
            <w:tcW w:w="3672" w:type="dxa"/>
          </w:tcPr>
          <w:p w14:paraId="16D807DD" w14:textId="77777777" w:rsidR="00F163A4" w:rsidRPr="00D257FB" w:rsidRDefault="00F163A4" w:rsidP="007D0BAC">
            <w:pPr>
              <w:pStyle w:val="pqiTabHead"/>
            </w:pPr>
            <w:r w:rsidRPr="00D257FB">
              <w:lastRenderedPageBreak/>
              <w:t>Należy podać dane przewoźnika lub/i właściciela wyrobów, jeżeli wnoszą oni gwarancję.</w:t>
            </w:r>
          </w:p>
          <w:p w14:paraId="48E2178E" w14:textId="273C7D34" w:rsidR="00F163A4" w:rsidRPr="00D257FB" w:rsidRDefault="00F163A4" w:rsidP="007D0BAC">
            <w:pPr>
              <w:pStyle w:val="pqiTabHead"/>
            </w:pPr>
            <w:r w:rsidRPr="00D257FB">
              <w:t>Zależnie od wartości pola 4a ilość elementów 4.1 ma wynosić:</w:t>
            </w:r>
          </w:p>
          <w:p w14:paraId="24AE6D97" w14:textId="77777777" w:rsidR="00F163A4" w:rsidRPr="00D257FB" w:rsidRDefault="00F163A4" w:rsidP="007D0BAC">
            <w:pPr>
              <w:pStyle w:val="pqiTabHead"/>
            </w:pPr>
            <w:r w:rsidRPr="00D257FB">
              <w:t>- 0, gdy wybrano kod rodzaju gwaranta 1, 4, 14</w:t>
            </w:r>
          </w:p>
          <w:p w14:paraId="52AF0CE0" w14:textId="77777777" w:rsidR="00F163A4" w:rsidRPr="00D257FB" w:rsidRDefault="00F163A4" w:rsidP="007D0BAC">
            <w:pPr>
              <w:pStyle w:val="pqiTabHead"/>
            </w:pPr>
            <w:r w:rsidRPr="00D257FB">
              <w:lastRenderedPageBreak/>
              <w:t>- 1, gdy wybrano kod rodzaju gwaranta 2, 3, 12, 13, 24, 34, 124, 134</w:t>
            </w:r>
          </w:p>
          <w:p w14:paraId="217A7D4F" w14:textId="208DD11B" w:rsidR="00F163A4" w:rsidRPr="00D257FB" w:rsidRDefault="00F163A4" w:rsidP="007D0BAC">
            <w:pPr>
              <w:pStyle w:val="pqiTabBody"/>
            </w:pPr>
            <w:r w:rsidRPr="00D257FB">
              <w:t>- 2, gdy wybrano kod rodzaju gwaranta 23, 123, 234,1234</w:t>
            </w:r>
          </w:p>
        </w:tc>
        <w:tc>
          <w:tcPr>
            <w:tcW w:w="1050" w:type="dxa"/>
          </w:tcPr>
          <w:p w14:paraId="7325F4D2" w14:textId="3940F7D9" w:rsidR="00F163A4" w:rsidRDefault="00775E32" w:rsidP="007D0BAC">
            <w:pPr>
              <w:pStyle w:val="pqiTabBody"/>
            </w:pPr>
            <w:r w:rsidRPr="00D257FB">
              <w:lastRenderedPageBreak/>
              <w:t>2X</w:t>
            </w:r>
          </w:p>
        </w:tc>
      </w:tr>
      <w:tr w:rsidR="00F163A4" w:rsidRPr="009079F8" w14:paraId="2B1CADE4" w14:textId="77777777" w:rsidTr="007D0BAC">
        <w:trPr>
          <w:cantSplit/>
        </w:trPr>
        <w:tc>
          <w:tcPr>
            <w:tcW w:w="420" w:type="dxa"/>
          </w:tcPr>
          <w:p w14:paraId="7B71CB98" w14:textId="77777777" w:rsidR="00F163A4" w:rsidRPr="009079F8" w:rsidRDefault="00F163A4" w:rsidP="007D0BAC">
            <w:pPr>
              <w:pStyle w:val="pqiTabBody"/>
            </w:pPr>
          </w:p>
        </w:tc>
        <w:tc>
          <w:tcPr>
            <w:tcW w:w="562" w:type="dxa"/>
          </w:tcPr>
          <w:p w14:paraId="579C88E4" w14:textId="77777777" w:rsidR="00F163A4" w:rsidRDefault="00F163A4" w:rsidP="007D0BAC">
            <w:pPr>
              <w:pStyle w:val="pqiTabBody"/>
              <w:rPr>
                <w:i/>
              </w:rPr>
            </w:pPr>
          </w:p>
        </w:tc>
        <w:tc>
          <w:tcPr>
            <w:tcW w:w="5625" w:type="dxa"/>
          </w:tcPr>
          <w:p w14:paraId="3F165D90" w14:textId="77777777" w:rsidR="00F163A4" w:rsidRDefault="00F163A4" w:rsidP="007D0BAC">
            <w:pPr>
              <w:pStyle w:val="pqiTabBody"/>
            </w:pPr>
            <w:r>
              <w:t>JĘZYK ELEMENTU</w:t>
            </w:r>
            <w:r w:rsidRPr="009079F8">
              <w:t xml:space="preserve"> </w:t>
            </w:r>
          </w:p>
          <w:p w14:paraId="2B3C8AA4" w14:textId="5810258B" w:rsidR="00F163A4" w:rsidRPr="009079F8" w:rsidRDefault="00F163A4" w:rsidP="007D0BAC">
            <w:r>
              <w:rPr>
                <w:rFonts w:ascii="Courier New" w:hAnsi="Courier New" w:cs="Courier New"/>
                <w:noProof/>
                <w:color w:val="0000FF"/>
              </w:rPr>
              <w:t>@language</w:t>
            </w:r>
          </w:p>
        </w:tc>
        <w:tc>
          <w:tcPr>
            <w:tcW w:w="372" w:type="dxa"/>
          </w:tcPr>
          <w:p w14:paraId="4C9F7A10" w14:textId="7E7D233A" w:rsidR="00F163A4" w:rsidRPr="009079F8" w:rsidRDefault="00F163A4" w:rsidP="007D0BAC">
            <w:pPr>
              <w:pStyle w:val="pqiTabBody"/>
            </w:pPr>
            <w:r>
              <w:t>D</w:t>
            </w:r>
          </w:p>
        </w:tc>
        <w:tc>
          <w:tcPr>
            <w:tcW w:w="1766" w:type="dxa"/>
          </w:tcPr>
          <w:p w14:paraId="21BD7131" w14:textId="77777777" w:rsidR="00F163A4" w:rsidRDefault="00F163A4" w:rsidP="007D0BAC">
            <w:pPr>
              <w:pStyle w:val="pqiTabBody"/>
            </w:pPr>
            <w:r w:rsidRPr="009079F8">
              <w:t xml:space="preserve">„R”, jeżeli stosuje się </w:t>
            </w:r>
            <w:r>
              <w:t xml:space="preserve">co najmniej jedno </w:t>
            </w:r>
            <w:r>
              <w:br/>
              <w:t>z</w:t>
            </w:r>
            <w:r w:rsidRPr="009079F8">
              <w:t xml:space="preserve"> p</w:t>
            </w:r>
            <w:r>
              <w:t>ó</w:t>
            </w:r>
            <w:r w:rsidRPr="009079F8">
              <w:t>l tekstow</w:t>
            </w:r>
            <w:r>
              <w:t xml:space="preserve">ych: 11.1c, 11.1d, 11.1e, </w:t>
            </w:r>
            <w:smartTag w:uri="urn:schemas-microsoft-com:office:smarttags" w:element="metricconverter">
              <w:smartTagPr>
                <w:attr w:name="ProductID" w:val="11.1f"/>
              </w:smartTagPr>
              <w:r>
                <w:t>11.1f</w:t>
              </w:r>
            </w:smartTag>
            <w:r>
              <w:t xml:space="preserve"> lub 11.1g</w:t>
            </w:r>
            <w:r w:rsidRPr="009079F8">
              <w:t>.</w:t>
            </w:r>
          </w:p>
          <w:p w14:paraId="1D1A9267" w14:textId="7BAC27DC" w:rsidR="00F163A4" w:rsidRPr="009079F8" w:rsidRDefault="00F163A4" w:rsidP="007D0BAC">
            <w:pPr>
              <w:pStyle w:val="pqiTabBody"/>
            </w:pPr>
            <w:r>
              <w:t>W pozostałych przypadkach nie stosuje się.</w:t>
            </w:r>
          </w:p>
        </w:tc>
        <w:tc>
          <w:tcPr>
            <w:tcW w:w="3672" w:type="dxa"/>
          </w:tcPr>
          <w:p w14:paraId="16821291" w14:textId="77777777" w:rsidR="00F163A4" w:rsidRDefault="00F163A4" w:rsidP="007D0BAC">
            <w:pPr>
              <w:pStyle w:val="pqiTabBody"/>
            </w:pPr>
            <w:r>
              <w:t>Atrybut.</w:t>
            </w:r>
          </w:p>
          <w:p w14:paraId="0C3801BA" w14:textId="77777777" w:rsidR="00F163A4" w:rsidRDefault="00F163A4" w:rsidP="007D0BAC">
            <w:pPr>
              <w:pStyle w:val="pqiTabBody"/>
            </w:pPr>
            <w:r>
              <w:t>Wartość ze słownika „</w:t>
            </w:r>
            <w:r w:rsidRPr="008C6FA2">
              <w:t>Kody języka (Language codes)</w:t>
            </w:r>
            <w:r>
              <w:t>”.</w:t>
            </w:r>
          </w:p>
          <w:p w14:paraId="1F6F440D" w14:textId="4BABFABF" w:rsidR="003275ED" w:rsidRPr="009079F8" w:rsidRDefault="003275ED" w:rsidP="007D0BAC">
            <w:pPr>
              <w:pStyle w:val="pqiTabBody"/>
            </w:pPr>
          </w:p>
        </w:tc>
        <w:tc>
          <w:tcPr>
            <w:tcW w:w="1050" w:type="dxa"/>
          </w:tcPr>
          <w:p w14:paraId="0A9256E8" w14:textId="380D16E8" w:rsidR="00F163A4" w:rsidRDefault="00F163A4" w:rsidP="007D0BAC">
            <w:pPr>
              <w:pStyle w:val="pqiTabBody"/>
            </w:pPr>
            <w:r w:rsidRPr="009079F8">
              <w:t>a2</w:t>
            </w:r>
          </w:p>
        </w:tc>
      </w:tr>
      <w:tr w:rsidR="00F163A4" w:rsidRPr="009079F8" w14:paraId="55F96929" w14:textId="77777777" w:rsidTr="007D0BAC">
        <w:trPr>
          <w:cantSplit/>
        </w:trPr>
        <w:tc>
          <w:tcPr>
            <w:tcW w:w="420" w:type="dxa"/>
          </w:tcPr>
          <w:p w14:paraId="1326E9EE" w14:textId="77777777" w:rsidR="00F163A4" w:rsidRPr="009079F8" w:rsidRDefault="00F163A4" w:rsidP="007D0BAC">
            <w:pPr>
              <w:pStyle w:val="pqiTabBody"/>
            </w:pPr>
          </w:p>
        </w:tc>
        <w:tc>
          <w:tcPr>
            <w:tcW w:w="562" w:type="dxa"/>
          </w:tcPr>
          <w:p w14:paraId="56E90E53" w14:textId="1FBF5352" w:rsidR="00F163A4" w:rsidRDefault="00F163A4" w:rsidP="007D0BAC">
            <w:pPr>
              <w:pStyle w:val="pqiTabBody"/>
              <w:rPr>
                <w:i/>
              </w:rPr>
            </w:pPr>
            <w:r w:rsidRPr="009079F8">
              <w:rPr>
                <w:i/>
              </w:rPr>
              <w:t>a</w:t>
            </w:r>
          </w:p>
        </w:tc>
        <w:tc>
          <w:tcPr>
            <w:tcW w:w="5625" w:type="dxa"/>
          </w:tcPr>
          <w:p w14:paraId="45D76F34" w14:textId="04AED9A3" w:rsidR="00F163A4" w:rsidRDefault="00F163A4" w:rsidP="007D0BAC">
            <w:pPr>
              <w:pStyle w:val="pqiTabBody"/>
              <w:rPr>
                <w:rFonts w:ascii="Courier New" w:hAnsi="Courier New" w:cs="Courier New"/>
                <w:noProof/>
                <w:color w:val="0000FF"/>
                <w:lang w:val="en-US"/>
              </w:rPr>
            </w:pPr>
            <w:r w:rsidRPr="009079F8">
              <w:t xml:space="preserve">Numer </w:t>
            </w:r>
            <w:r>
              <w:t>akcyzowy</w:t>
            </w:r>
            <w:r w:rsidRPr="009079F8">
              <w:t xml:space="preserve"> podmiotu </w:t>
            </w:r>
            <w:r>
              <w:br/>
            </w:r>
            <w:r>
              <w:rPr>
                <w:rFonts w:ascii="Courier New" w:hAnsi="Courier New" w:cs="Courier New"/>
                <w:noProof/>
                <w:color w:val="0000FF"/>
              </w:rPr>
              <w:t>TraderExciseNumber</w:t>
            </w:r>
          </w:p>
        </w:tc>
        <w:tc>
          <w:tcPr>
            <w:tcW w:w="372" w:type="dxa"/>
          </w:tcPr>
          <w:p w14:paraId="74D1EAB0" w14:textId="73C60451" w:rsidR="00F163A4" w:rsidRDefault="00F163A4" w:rsidP="007D0BAC">
            <w:pPr>
              <w:pStyle w:val="pqiTabBody"/>
            </w:pPr>
            <w:r w:rsidRPr="009079F8">
              <w:t>O</w:t>
            </w:r>
          </w:p>
        </w:tc>
        <w:tc>
          <w:tcPr>
            <w:tcW w:w="1766" w:type="dxa"/>
          </w:tcPr>
          <w:p w14:paraId="3425691C" w14:textId="77777777" w:rsidR="00F163A4" w:rsidRPr="009079F8" w:rsidRDefault="00F163A4" w:rsidP="007D0BAC">
            <w:pPr>
              <w:pStyle w:val="pqiTabBody"/>
            </w:pPr>
          </w:p>
        </w:tc>
        <w:tc>
          <w:tcPr>
            <w:tcW w:w="3672" w:type="dxa"/>
          </w:tcPr>
          <w:p w14:paraId="1A3E24BA" w14:textId="5F0912BE" w:rsidR="00F163A4" w:rsidRPr="009079F8" w:rsidRDefault="00F163A4" w:rsidP="007D0BAC">
            <w:pPr>
              <w:pStyle w:val="pqiTabBody"/>
            </w:pPr>
            <w:r w:rsidRPr="009079F8">
              <w:t xml:space="preserve">Należy podać ważny numer </w:t>
            </w:r>
            <w:r>
              <w:t>akcyzowy</w:t>
            </w:r>
            <w:r w:rsidRPr="009079F8">
              <w:t xml:space="preserve"> </w:t>
            </w:r>
            <w:r w:rsidR="003275ED">
              <w:t xml:space="preserve"> SEED </w:t>
            </w:r>
            <w:r w:rsidRPr="009079F8">
              <w:t>lub numer identyfikacyjny VAT przewoźnika lub właściciela wyrobów akcyzowych.</w:t>
            </w:r>
          </w:p>
        </w:tc>
        <w:tc>
          <w:tcPr>
            <w:tcW w:w="1050" w:type="dxa"/>
          </w:tcPr>
          <w:p w14:paraId="5D13A6F8" w14:textId="3DA4E29D" w:rsidR="00F163A4" w:rsidRDefault="00F163A4" w:rsidP="007D0BAC">
            <w:pPr>
              <w:pStyle w:val="pqiTabBody"/>
            </w:pPr>
            <w:r w:rsidRPr="009079F8">
              <w:t>an13</w:t>
            </w:r>
          </w:p>
        </w:tc>
      </w:tr>
      <w:tr w:rsidR="00F163A4" w:rsidRPr="009079F8" w14:paraId="3BD8043E" w14:textId="77777777" w:rsidTr="007D0BAC">
        <w:trPr>
          <w:cantSplit/>
        </w:trPr>
        <w:tc>
          <w:tcPr>
            <w:tcW w:w="420" w:type="dxa"/>
          </w:tcPr>
          <w:p w14:paraId="2446FAF5" w14:textId="77777777" w:rsidR="00F163A4" w:rsidRPr="009079F8" w:rsidRDefault="00F163A4" w:rsidP="007D0BAC">
            <w:pPr>
              <w:pStyle w:val="pqiTabBody"/>
            </w:pPr>
          </w:p>
        </w:tc>
        <w:tc>
          <w:tcPr>
            <w:tcW w:w="562" w:type="dxa"/>
          </w:tcPr>
          <w:p w14:paraId="52164DDD" w14:textId="42DFEAE7" w:rsidR="00F163A4" w:rsidRDefault="00F163A4" w:rsidP="007D0BAC">
            <w:pPr>
              <w:pStyle w:val="pqiTabBody"/>
              <w:rPr>
                <w:i/>
              </w:rPr>
            </w:pPr>
            <w:r w:rsidRPr="009079F8">
              <w:rPr>
                <w:i/>
              </w:rPr>
              <w:t>b</w:t>
            </w:r>
          </w:p>
        </w:tc>
        <w:tc>
          <w:tcPr>
            <w:tcW w:w="5625" w:type="dxa"/>
          </w:tcPr>
          <w:p w14:paraId="79EB1F73" w14:textId="77777777" w:rsidR="00F163A4" w:rsidRDefault="00F163A4" w:rsidP="007D0BAC">
            <w:pPr>
              <w:pStyle w:val="pqiTabBody"/>
            </w:pPr>
            <w:r w:rsidRPr="009079F8">
              <w:t>Numer VAT</w:t>
            </w:r>
          </w:p>
          <w:p w14:paraId="3CB5EE5A" w14:textId="0E7532DD"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VatNumber</w:t>
            </w:r>
          </w:p>
        </w:tc>
        <w:tc>
          <w:tcPr>
            <w:tcW w:w="372" w:type="dxa"/>
          </w:tcPr>
          <w:p w14:paraId="2A85CF15" w14:textId="07EFCBF1" w:rsidR="00F163A4" w:rsidRDefault="00F163A4" w:rsidP="007D0BAC">
            <w:pPr>
              <w:pStyle w:val="pqiTabBody"/>
            </w:pPr>
            <w:r>
              <w:t>R</w:t>
            </w:r>
          </w:p>
        </w:tc>
        <w:tc>
          <w:tcPr>
            <w:tcW w:w="1766" w:type="dxa"/>
          </w:tcPr>
          <w:p w14:paraId="6A66310B" w14:textId="77777777" w:rsidR="00F163A4" w:rsidRPr="009079F8" w:rsidRDefault="00F163A4" w:rsidP="007D0BAC">
            <w:pPr>
              <w:pStyle w:val="pqiTabBody"/>
            </w:pPr>
          </w:p>
        </w:tc>
        <w:tc>
          <w:tcPr>
            <w:tcW w:w="3672" w:type="dxa"/>
          </w:tcPr>
          <w:p w14:paraId="6D7459B8" w14:textId="74E8C356" w:rsidR="00F163A4" w:rsidRPr="009079F8" w:rsidRDefault="00F163A4" w:rsidP="007D0BAC">
            <w:pPr>
              <w:pStyle w:val="pqiTabBody"/>
            </w:pPr>
          </w:p>
        </w:tc>
        <w:tc>
          <w:tcPr>
            <w:tcW w:w="1050" w:type="dxa"/>
          </w:tcPr>
          <w:p w14:paraId="23A2E92C" w14:textId="4ED751F9" w:rsidR="00F163A4" w:rsidRDefault="00F163A4" w:rsidP="007D0BAC">
            <w:pPr>
              <w:pStyle w:val="pqiTabBody"/>
            </w:pPr>
            <w:r w:rsidRPr="009079F8">
              <w:t>an..</w:t>
            </w:r>
            <w:r>
              <w:t>14</w:t>
            </w:r>
          </w:p>
        </w:tc>
      </w:tr>
      <w:tr w:rsidR="00F163A4" w:rsidRPr="009079F8" w14:paraId="167F776A" w14:textId="77777777" w:rsidTr="007D0BAC">
        <w:trPr>
          <w:cantSplit/>
        </w:trPr>
        <w:tc>
          <w:tcPr>
            <w:tcW w:w="420" w:type="dxa"/>
          </w:tcPr>
          <w:p w14:paraId="532A942A" w14:textId="77777777" w:rsidR="00F163A4" w:rsidRPr="009079F8" w:rsidRDefault="00F163A4" w:rsidP="007D0BAC">
            <w:pPr>
              <w:pStyle w:val="pqiTabBody"/>
            </w:pPr>
          </w:p>
        </w:tc>
        <w:tc>
          <w:tcPr>
            <w:tcW w:w="562" w:type="dxa"/>
          </w:tcPr>
          <w:p w14:paraId="2382F683" w14:textId="209AC04B" w:rsidR="00F163A4" w:rsidRDefault="00F163A4" w:rsidP="007D0BAC">
            <w:pPr>
              <w:pStyle w:val="pqiTabBody"/>
              <w:rPr>
                <w:i/>
              </w:rPr>
            </w:pPr>
            <w:r w:rsidRPr="009079F8">
              <w:rPr>
                <w:i/>
              </w:rPr>
              <w:t>c</w:t>
            </w:r>
          </w:p>
        </w:tc>
        <w:tc>
          <w:tcPr>
            <w:tcW w:w="5625" w:type="dxa"/>
          </w:tcPr>
          <w:p w14:paraId="1C379C79" w14:textId="77777777" w:rsidR="00F163A4" w:rsidRDefault="00F163A4" w:rsidP="007D0BAC">
            <w:pPr>
              <w:pStyle w:val="pqiTabBody"/>
            </w:pPr>
            <w:r w:rsidRPr="009079F8">
              <w:t>Nazwa podmiotu gospodarczego</w:t>
            </w:r>
          </w:p>
          <w:p w14:paraId="7237BE9A" w14:textId="4E58C988"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372" w:type="dxa"/>
          </w:tcPr>
          <w:p w14:paraId="5F9810EE" w14:textId="6C49ECD6" w:rsidR="00F163A4" w:rsidRDefault="00F163A4" w:rsidP="007D0BAC">
            <w:pPr>
              <w:pStyle w:val="pqiTabBody"/>
            </w:pPr>
            <w:r w:rsidRPr="009079F8">
              <w:t>C</w:t>
            </w:r>
          </w:p>
        </w:tc>
        <w:tc>
          <w:tcPr>
            <w:tcW w:w="1766" w:type="dxa"/>
          </w:tcPr>
          <w:p w14:paraId="67CE6562" w14:textId="02238F45" w:rsidR="00F163A4" w:rsidRPr="009079F8" w:rsidRDefault="00F163A4" w:rsidP="007D0BAC">
            <w:pPr>
              <w:pStyle w:val="pqiTabBody"/>
            </w:pPr>
            <w:r w:rsidRPr="009079F8">
              <w:t>W przypadku 1</w:t>
            </w:r>
            <w:r>
              <w:t>1.1</w:t>
            </w:r>
            <w:r w:rsidRPr="009079F8">
              <w:rPr>
                <w:i/>
              </w:rPr>
              <w:t>c</w:t>
            </w:r>
            <w:r w:rsidRPr="009079F8">
              <w:t xml:space="preserve">, </w:t>
            </w:r>
            <w:r w:rsidRPr="009079F8">
              <w:rPr>
                <w:i/>
              </w:rPr>
              <w:t>d</w:t>
            </w:r>
            <w:r w:rsidRPr="009079F8">
              <w:t xml:space="preserve">, </w:t>
            </w:r>
            <w:r w:rsidRPr="009079F8">
              <w:rPr>
                <w:i/>
              </w:rPr>
              <w:t>f</w:t>
            </w:r>
            <w:r w:rsidRPr="009079F8">
              <w:t xml:space="preserve"> i </w:t>
            </w:r>
            <w:r w:rsidRPr="009079F8">
              <w:rPr>
                <w:i/>
              </w:rPr>
              <w:t>g</w:t>
            </w:r>
            <w:r w:rsidRPr="009079F8">
              <w:t xml:space="preserve">: „O”, jeżeli jest podany numer </w:t>
            </w:r>
            <w:r>
              <w:lastRenderedPageBreak/>
              <w:t>akcyzowy</w:t>
            </w:r>
            <w:r w:rsidRPr="009079F8">
              <w:t xml:space="preserve"> podmiotu, w przeciwnym razie „R”.</w:t>
            </w:r>
          </w:p>
        </w:tc>
        <w:tc>
          <w:tcPr>
            <w:tcW w:w="3672" w:type="dxa"/>
          </w:tcPr>
          <w:p w14:paraId="74144228" w14:textId="77777777" w:rsidR="00F163A4" w:rsidRPr="009079F8" w:rsidRDefault="00F163A4" w:rsidP="007D0BAC">
            <w:pPr>
              <w:pStyle w:val="pqiTabBody"/>
            </w:pPr>
          </w:p>
        </w:tc>
        <w:tc>
          <w:tcPr>
            <w:tcW w:w="1050" w:type="dxa"/>
          </w:tcPr>
          <w:p w14:paraId="483AE567" w14:textId="7EB3EC91" w:rsidR="00F163A4" w:rsidRDefault="00F163A4" w:rsidP="007D0BAC">
            <w:pPr>
              <w:pStyle w:val="pqiTabBody"/>
            </w:pPr>
            <w:r w:rsidRPr="009079F8">
              <w:t>an..182</w:t>
            </w:r>
          </w:p>
        </w:tc>
      </w:tr>
      <w:tr w:rsidR="00F163A4" w:rsidRPr="009079F8" w14:paraId="7BA56BF9" w14:textId="77777777" w:rsidTr="007D0BAC">
        <w:trPr>
          <w:cantSplit/>
        </w:trPr>
        <w:tc>
          <w:tcPr>
            <w:tcW w:w="420" w:type="dxa"/>
          </w:tcPr>
          <w:p w14:paraId="15AB22CC" w14:textId="77777777" w:rsidR="00F163A4" w:rsidRPr="009079F8" w:rsidRDefault="00F163A4" w:rsidP="007D0BAC">
            <w:pPr>
              <w:pStyle w:val="pqiTabBody"/>
            </w:pPr>
          </w:p>
        </w:tc>
        <w:tc>
          <w:tcPr>
            <w:tcW w:w="562" w:type="dxa"/>
          </w:tcPr>
          <w:p w14:paraId="616296E4" w14:textId="3F3852C1" w:rsidR="00F163A4" w:rsidRDefault="00F163A4" w:rsidP="007D0BAC">
            <w:pPr>
              <w:pStyle w:val="pqiTabBody"/>
              <w:rPr>
                <w:i/>
              </w:rPr>
            </w:pPr>
            <w:r w:rsidRPr="009079F8">
              <w:rPr>
                <w:i/>
              </w:rPr>
              <w:t>d</w:t>
            </w:r>
          </w:p>
        </w:tc>
        <w:tc>
          <w:tcPr>
            <w:tcW w:w="5625" w:type="dxa"/>
          </w:tcPr>
          <w:p w14:paraId="44F93635" w14:textId="77777777" w:rsidR="00F163A4" w:rsidRDefault="00F163A4" w:rsidP="007D0BAC">
            <w:pPr>
              <w:pStyle w:val="pqiTabBody"/>
            </w:pPr>
            <w:r w:rsidRPr="009079F8">
              <w:t>Ulica</w:t>
            </w:r>
          </w:p>
          <w:p w14:paraId="1E439E2B" w14:textId="1B0616EB"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StreetName</w:t>
            </w:r>
          </w:p>
        </w:tc>
        <w:tc>
          <w:tcPr>
            <w:tcW w:w="372" w:type="dxa"/>
          </w:tcPr>
          <w:p w14:paraId="23179C55" w14:textId="7CAB7039" w:rsidR="00F163A4" w:rsidRDefault="00F163A4" w:rsidP="007D0BAC">
            <w:pPr>
              <w:pStyle w:val="pqiTabBody"/>
            </w:pPr>
            <w:r w:rsidRPr="009079F8">
              <w:t>C</w:t>
            </w:r>
          </w:p>
        </w:tc>
        <w:tc>
          <w:tcPr>
            <w:tcW w:w="1766" w:type="dxa"/>
          </w:tcPr>
          <w:p w14:paraId="5BD53202" w14:textId="77777777" w:rsidR="00F163A4" w:rsidRPr="009079F8" w:rsidRDefault="00F163A4" w:rsidP="007D0BAC">
            <w:pPr>
              <w:pStyle w:val="pqiTabBody"/>
            </w:pPr>
          </w:p>
        </w:tc>
        <w:tc>
          <w:tcPr>
            <w:tcW w:w="3672" w:type="dxa"/>
          </w:tcPr>
          <w:p w14:paraId="1CEC5B5C" w14:textId="77777777" w:rsidR="00F163A4" w:rsidRPr="009079F8" w:rsidRDefault="00F163A4" w:rsidP="007D0BAC">
            <w:pPr>
              <w:pStyle w:val="pqiTabBody"/>
            </w:pPr>
          </w:p>
        </w:tc>
        <w:tc>
          <w:tcPr>
            <w:tcW w:w="1050" w:type="dxa"/>
          </w:tcPr>
          <w:p w14:paraId="327989BA" w14:textId="282315E5" w:rsidR="00F163A4" w:rsidRDefault="00F163A4" w:rsidP="007D0BAC">
            <w:pPr>
              <w:pStyle w:val="pqiTabBody"/>
            </w:pPr>
            <w:r w:rsidRPr="009079F8">
              <w:t>an..65</w:t>
            </w:r>
          </w:p>
        </w:tc>
      </w:tr>
      <w:tr w:rsidR="00F163A4" w:rsidRPr="009079F8" w14:paraId="7DC85AEB" w14:textId="77777777" w:rsidTr="007D0BAC">
        <w:trPr>
          <w:cantSplit/>
        </w:trPr>
        <w:tc>
          <w:tcPr>
            <w:tcW w:w="420" w:type="dxa"/>
          </w:tcPr>
          <w:p w14:paraId="24920923" w14:textId="77777777" w:rsidR="00F163A4" w:rsidRPr="009079F8" w:rsidRDefault="00F163A4" w:rsidP="007D0BAC">
            <w:pPr>
              <w:pStyle w:val="pqiTabBody"/>
            </w:pPr>
          </w:p>
        </w:tc>
        <w:tc>
          <w:tcPr>
            <w:tcW w:w="562" w:type="dxa"/>
          </w:tcPr>
          <w:p w14:paraId="1175462E" w14:textId="53A9E746" w:rsidR="00F163A4" w:rsidRDefault="00F163A4" w:rsidP="007D0BAC">
            <w:pPr>
              <w:pStyle w:val="pqiTabBody"/>
              <w:rPr>
                <w:i/>
              </w:rPr>
            </w:pPr>
            <w:r w:rsidRPr="009079F8">
              <w:rPr>
                <w:i/>
              </w:rPr>
              <w:t>e</w:t>
            </w:r>
          </w:p>
        </w:tc>
        <w:tc>
          <w:tcPr>
            <w:tcW w:w="5625" w:type="dxa"/>
          </w:tcPr>
          <w:p w14:paraId="75EB7C21" w14:textId="77777777" w:rsidR="00F163A4" w:rsidRDefault="00F163A4" w:rsidP="007D0BAC">
            <w:pPr>
              <w:pStyle w:val="pqiTabBody"/>
            </w:pPr>
            <w:r w:rsidRPr="009079F8">
              <w:t>Numer domu</w:t>
            </w:r>
          </w:p>
          <w:p w14:paraId="5B120A9B" w14:textId="0800BB96" w:rsidR="00F163A4" w:rsidRDefault="00F163A4" w:rsidP="007D0BAC">
            <w:pPr>
              <w:pStyle w:val="pqiTabBody"/>
              <w:rPr>
                <w:rFonts w:ascii="Courier New" w:hAnsi="Courier New" w:cs="Courier New"/>
                <w:noProof/>
                <w:color w:val="0000FF"/>
                <w:lang w:val="en-US"/>
              </w:rPr>
            </w:pPr>
            <w:r>
              <w:rPr>
                <w:rFonts w:ascii="Courier New" w:hAnsi="Courier New" w:cs="Courier New"/>
                <w:noProof/>
                <w:color w:val="0000FF"/>
              </w:rPr>
              <w:t>StreetNumber</w:t>
            </w:r>
          </w:p>
        </w:tc>
        <w:tc>
          <w:tcPr>
            <w:tcW w:w="372" w:type="dxa"/>
          </w:tcPr>
          <w:p w14:paraId="5E2DC97A" w14:textId="1E030144" w:rsidR="00F163A4" w:rsidRDefault="00F163A4" w:rsidP="007D0BAC">
            <w:pPr>
              <w:pStyle w:val="pqiTabBody"/>
            </w:pPr>
            <w:r w:rsidRPr="009079F8">
              <w:t>O</w:t>
            </w:r>
          </w:p>
        </w:tc>
        <w:tc>
          <w:tcPr>
            <w:tcW w:w="1766" w:type="dxa"/>
          </w:tcPr>
          <w:p w14:paraId="1D97401D" w14:textId="77777777" w:rsidR="00F163A4" w:rsidRPr="009079F8" w:rsidRDefault="00F163A4" w:rsidP="007D0BAC">
            <w:pPr>
              <w:pStyle w:val="pqiTabBody"/>
            </w:pPr>
          </w:p>
        </w:tc>
        <w:tc>
          <w:tcPr>
            <w:tcW w:w="3672" w:type="dxa"/>
          </w:tcPr>
          <w:p w14:paraId="4E835680" w14:textId="77777777" w:rsidR="00F163A4" w:rsidRPr="009079F8" w:rsidRDefault="00F163A4" w:rsidP="007D0BAC">
            <w:pPr>
              <w:pStyle w:val="pqiTabBody"/>
            </w:pPr>
          </w:p>
        </w:tc>
        <w:tc>
          <w:tcPr>
            <w:tcW w:w="1050" w:type="dxa"/>
          </w:tcPr>
          <w:p w14:paraId="1F9A4EA9" w14:textId="61EA75A3" w:rsidR="00F163A4" w:rsidRDefault="00F163A4" w:rsidP="007D0BAC">
            <w:pPr>
              <w:pStyle w:val="pqiTabBody"/>
            </w:pPr>
            <w:r w:rsidRPr="009079F8">
              <w:t>an..11</w:t>
            </w:r>
          </w:p>
        </w:tc>
      </w:tr>
      <w:tr w:rsidR="00F163A4" w:rsidRPr="009079F8" w14:paraId="6A86B01D" w14:textId="77777777" w:rsidTr="007D0BAC">
        <w:trPr>
          <w:cantSplit/>
        </w:trPr>
        <w:tc>
          <w:tcPr>
            <w:tcW w:w="420" w:type="dxa"/>
          </w:tcPr>
          <w:p w14:paraId="431BE4EE" w14:textId="77777777" w:rsidR="00F163A4" w:rsidRPr="009079F8" w:rsidRDefault="00F163A4" w:rsidP="007D0BAC">
            <w:pPr>
              <w:pStyle w:val="pqiTabBody"/>
            </w:pPr>
          </w:p>
        </w:tc>
        <w:tc>
          <w:tcPr>
            <w:tcW w:w="562" w:type="dxa"/>
          </w:tcPr>
          <w:p w14:paraId="202A6424" w14:textId="1F290C1D" w:rsidR="00F163A4" w:rsidRPr="009079F8" w:rsidRDefault="00F163A4" w:rsidP="007D0BAC">
            <w:pPr>
              <w:pStyle w:val="pqiTabBody"/>
              <w:rPr>
                <w:i/>
              </w:rPr>
            </w:pPr>
            <w:r w:rsidRPr="009079F8">
              <w:rPr>
                <w:i/>
              </w:rPr>
              <w:t>f</w:t>
            </w:r>
          </w:p>
        </w:tc>
        <w:tc>
          <w:tcPr>
            <w:tcW w:w="5625" w:type="dxa"/>
          </w:tcPr>
          <w:p w14:paraId="50A4C083" w14:textId="77777777" w:rsidR="00F163A4" w:rsidRDefault="00F163A4" w:rsidP="007D0BAC">
            <w:pPr>
              <w:pStyle w:val="pqiTabBody"/>
            </w:pPr>
            <w:r w:rsidRPr="009079F8">
              <w:t>Kod pocztowy</w:t>
            </w:r>
          </w:p>
          <w:p w14:paraId="15507F37" w14:textId="2AF20ED3" w:rsidR="00F163A4" w:rsidRPr="009079F8" w:rsidRDefault="00F163A4" w:rsidP="007D0BAC">
            <w:r>
              <w:rPr>
                <w:rFonts w:ascii="Courier New" w:hAnsi="Courier New" w:cs="Courier New"/>
                <w:noProof/>
                <w:color w:val="0000FF"/>
              </w:rPr>
              <w:t>Postcode</w:t>
            </w:r>
          </w:p>
        </w:tc>
        <w:tc>
          <w:tcPr>
            <w:tcW w:w="372" w:type="dxa"/>
          </w:tcPr>
          <w:p w14:paraId="4C2D150E" w14:textId="3E2721BF" w:rsidR="00F163A4" w:rsidRDefault="00F163A4" w:rsidP="007D0BAC">
            <w:pPr>
              <w:pStyle w:val="pqiTabBody"/>
            </w:pPr>
            <w:r w:rsidRPr="009079F8">
              <w:t>C</w:t>
            </w:r>
          </w:p>
        </w:tc>
        <w:tc>
          <w:tcPr>
            <w:tcW w:w="1766" w:type="dxa"/>
          </w:tcPr>
          <w:p w14:paraId="788D9D23" w14:textId="77777777" w:rsidR="00F163A4" w:rsidRPr="009079F8" w:rsidRDefault="00F163A4" w:rsidP="007D0BAC">
            <w:pPr>
              <w:pStyle w:val="pqiTabBody"/>
            </w:pPr>
          </w:p>
        </w:tc>
        <w:tc>
          <w:tcPr>
            <w:tcW w:w="3672" w:type="dxa"/>
          </w:tcPr>
          <w:p w14:paraId="6BD24CDC" w14:textId="77777777" w:rsidR="00F163A4" w:rsidRPr="009079F8" w:rsidRDefault="00F163A4" w:rsidP="007D0BAC">
            <w:pPr>
              <w:pStyle w:val="pqiTabBody"/>
            </w:pPr>
          </w:p>
        </w:tc>
        <w:tc>
          <w:tcPr>
            <w:tcW w:w="1050" w:type="dxa"/>
          </w:tcPr>
          <w:p w14:paraId="7DDB8B94" w14:textId="6E1BB8CB" w:rsidR="00F163A4" w:rsidRDefault="00F163A4" w:rsidP="007D0BAC">
            <w:pPr>
              <w:pStyle w:val="pqiTabBody"/>
            </w:pPr>
            <w:r w:rsidRPr="009079F8">
              <w:t>an..10</w:t>
            </w:r>
          </w:p>
        </w:tc>
      </w:tr>
      <w:tr w:rsidR="00F163A4" w:rsidRPr="009079F8" w14:paraId="24C624DC" w14:textId="77777777" w:rsidTr="007D0BAC">
        <w:trPr>
          <w:cantSplit/>
        </w:trPr>
        <w:tc>
          <w:tcPr>
            <w:tcW w:w="420" w:type="dxa"/>
          </w:tcPr>
          <w:p w14:paraId="764E0122" w14:textId="77777777" w:rsidR="00F163A4" w:rsidRPr="009079F8" w:rsidRDefault="00F163A4" w:rsidP="007D0BAC">
            <w:pPr>
              <w:pStyle w:val="pqiTabBody"/>
            </w:pPr>
          </w:p>
        </w:tc>
        <w:tc>
          <w:tcPr>
            <w:tcW w:w="562" w:type="dxa"/>
          </w:tcPr>
          <w:p w14:paraId="298E74F5" w14:textId="232F7325" w:rsidR="00F163A4" w:rsidRPr="009079F8" w:rsidRDefault="00F163A4" w:rsidP="007D0BAC">
            <w:pPr>
              <w:pStyle w:val="pqiTabBody"/>
              <w:rPr>
                <w:i/>
              </w:rPr>
            </w:pPr>
            <w:r w:rsidRPr="009079F8">
              <w:rPr>
                <w:i/>
              </w:rPr>
              <w:t>g</w:t>
            </w:r>
          </w:p>
        </w:tc>
        <w:tc>
          <w:tcPr>
            <w:tcW w:w="5625" w:type="dxa"/>
          </w:tcPr>
          <w:p w14:paraId="5120D2A6" w14:textId="77777777" w:rsidR="00F163A4" w:rsidRDefault="00F163A4" w:rsidP="007D0BAC">
            <w:pPr>
              <w:pStyle w:val="pqiTabBody"/>
            </w:pPr>
            <w:r w:rsidRPr="009079F8">
              <w:t>Miejscowość</w:t>
            </w:r>
          </w:p>
          <w:p w14:paraId="59299B5E" w14:textId="53791A0D" w:rsidR="00F163A4" w:rsidRPr="009079F8" w:rsidRDefault="00F163A4" w:rsidP="007D0BAC">
            <w:r>
              <w:rPr>
                <w:rFonts w:ascii="Courier New" w:hAnsi="Courier New" w:cs="Courier New"/>
                <w:noProof/>
                <w:color w:val="0000FF"/>
              </w:rPr>
              <w:t>City</w:t>
            </w:r>
          </w:p>
        </w:tc>
        <w:tc>
          <w:tcPr>
            <w:tcW w:w="372" w:type="dxa"/>
          </w:tcPr>
          <w:p w14:paraId="2C3A401D" w14:textId="2630AAB4" w:rsidR="00F163A4" w:rsidRDefault="00F163A4" w:rsidP="007D0BAC">
            <w:pPr>
              <w:pStyle w:val="pqiTabBody"/>
            </w:pPr>
            <w:r w:rsidRPr="009079F8">
              <w:t>C</w:t>
            </w:r>
          </w:p>
        </w:tc>
        <w:tc>
          <w:tcPr>
            <w:tcW w:w="1766" w:type="dxa"/>
          </w:tcPr>
          <w:p w14:paraId="51BA5FA4" w14:textId="77777777" w:rsidR="00F163A4" w:rsidRPr="009079F8" w:rsidRDefault="00F163A4" w:rsidP="007D0BAC">
            <w:pPr>
              <w:pStyle w:val="pqiTabBody"/>
            </w:pPr>
          </w:p>
        </w:tc>
        <w:tc>
          <w:tcPr>
            <w:tcW w:w="3672" w:type="dxa"/>
          </w:tcPr>
          <w:p w14:paraId="75F3FEE0" w14:textId="77777777" w:rsidR="00F163A4" w:rsidRPr="009079F8" w:rsidRDefault="00F163A4" w:rsidP="007D0BAC">
            <w:pPr>
              <w:pStyle w:val="pqiTabBody"/>
            </w:pPr>
          </w:p>
        </w:tc>
        <w:tc>
          <w:tcPr>
            <w:tcW w:w="1050" w:type="dxa"/>
          </w:tcPr>
          <w:p w14:paraId="2C85D196" w14:textId="3411802D" w:rsidR="00F163A4" w:rsidRDefault="00F163A4" w:rsidP="007D0BAC">
            <w:pPr>
              <w:pStyle w:val="pqiTabBody"/>
            </w:pPr>
            <w:r w:rsidRPr="009079F8">
              <w:t>an..50</w:t>
            </w:r>
          </w:p>
        </w:tc>
      </w:tr>
      <w:tr w:rsidR="00F163A4" w:rsidRPr="009079F8" w14:paraId="292CF5FA" w14:textId="77777777" w:rsidTr="007D0BAC">
        <w:trPr>
          <w:cantSplit/>
        </w:trPr>
        <w:tc>
          <w:tcPr>
            <w:tcW w:w="982" w:type="dxa"/>
            <w:gridSpan w:val="2"/>
          </w:tcPr>
          <w:p w14:paraId="3FCA5150" w14:textId="67E943E1" w:rsidR="00F163A4" w:rsidRPr="006F5378" w:rsidRDefault="00F163A4" w:rsidP="007D0BAC">
            <w:pPr>
              <w:pStyle w:val="pqiTabBody"/>
              <w:rPr>
                <w:b/>
                <w:i/>
              </w:rPr>
            </w:pPr>
            <w:r>
              <w:rPr>
                <w:b/>
                <w:i/>
              </w:rPr>
              <w:t>5</w:t>
            </w:r>
          </w:p>
        </w:tc>
        <w:tc>
          <w:tcPr>
            <w:tcW w:w="5625" w:type="dxa"/>
          </w:tcPr>
          <w:p w14:paraId="241C7F8E" w14:textId="6D03D61F" w:rsidR="00F163A4" w:rsidRPr="00ED0E82" w:rsidRDefault="00F163A4" w:rsidP="007D0BAC">
            <w:pPr>
              <w:rPr>
                <w:b/>
                <w:szCs w:val="20"/>
              </w:rPr>
            </w:pPr>
            <w:r w:rsidRPr="00ED0E82">
              <w:rPr>
                <w:b/>
                <w:szCs w:val="20"/>
              </w:rPr>
              <w:t>E-SAD Wyroby</w:t>
            </w:r>
          </w:p>
          <w:p w14:paraId="4F9E409B" w14:textId="4896B325" w:rsidR="00F163A4" w:rsidRPr="00ED0E82" w:rsidRDefault="00F163A4" w:rsidP="007D0BAC">
            <w:pPr>
              <w:rPr>
                <w:b/>
                <w:szCs w:val="20"/>
              </w:rPr>
            </w:pPr>
            <w:r w:rsidRPr="00652740">
              <w:rPr>
                <w:rFonts w:ascii="Courier New" w:hAnsi="Courier New" w:cs="Courier New"/>
                <w:noProof/>
                <w:color w:val="0000FF"/>
              </w:rPr>
              <w:t>BodyEsad</w:t>
            </w:r>
          </w:p>
        </w:tc>
        <w:tc>
          <w:tcPr>
            <w:tcW w:w="372" w:type="dxa"/>
          </w:tcPr>
          <w:p w14:paraId="05214C49" w14:textId="4CDE2674" w:rsidR="00F163A4" w:rsidRDefault="00F163A4" w:rsidP="007D0BAC">
            <w:pPr>
              <w:pStyle w:val="pqiTabBody"/>
            </w:pPr>
            <w:r w:rsidRPr="009079F8">
              <w:t>R</w:t>
            </w:r>
          </w:p>
        </w:tc>
        <w:tc>
          <w:tcPr>
            <w:tcW w:w="1766" w:type="dxa"/>
          </w:tcPr>
          <w:p w14:paraId="6978350E" w14:textId="77777777" w:rsidR="00F163A4" w:rsidRPr="009079F8" w:rsidRDefault="00F163A4" w:rsidP="007D0BAC">
            <w:pPr>
              <w:pStyle w:val="pqiTabBody"/>
            </w:pPr>
          </w:p>
        </w:tc>
        <w:tc>
          <w:tcPr>
            <w:tcW w:w="3672" w:type="dxa"/>
          </w:tcPr>
          <w:p w14:paraId="43983E31" w14:textId="017614EC" w:rsidR="00F163A4" w:rsidRPr="009079F8" w:rsidRDefault="00F163A4" w:rsidP="007D0BAC">
            <w:pPr>
              <w:pStyle w:val="pqiTabBody"/>
            </w:pPr>
            <w:r w:rsidRPr="009079F8">
              <w:t xml:space="preserve">Dla każdego </w:t>
            </w:r>
            <w:r>
              <w:t>wyrobu</w:t>
            </w:r>
            <w:r w:rsidRPr="009079F8">
              <w:t xml:space="preserve"> wchodzącego w skład przesyłki należy stosować odrębną grupę danych.</w:t>
            </w:r>
          </w:p>
        </w:tc>
        <w:tc>
          <w:tcPr>
            <w:tcW w:w="1050" w:type="dxa"/>
          </w:tcPr>
          <w:p w14:paraId="4296AB0D" w14:textId="04F25C5B" w:rsidR="00F163A4" w:rsidRDefault="003275ED" w:rsidP="007D0BAC">
            <w:pPr>
              <w:pStyle w:val="pqiTabBody"/>
            </w:pPr>
            <w:r>
              <w:t>999x</w:t>
            </w:r>
          </w:p>
        </w:tc>
      </w:tr>
      <w:tr w:rsidR="00F163A4" w:rsidRPr="009079F8" w14:paraId="5A748208" w14:textId="77777777" w:rsidTr="007D0BAC">
        <w:trPr>
          <w:cantSplit/>
        </w:trPr>
        <w:tc>
          <w:tcPr>
            <w:tcW w:w="420" w:type="dxa"/>
            <w:tcBorders>
              <w:right w:val="single" w:sz="4" w:space="0" w:color="auto"/>
            </w:tcBorders>
          </w:tcPr>
          <w:p w14:paraId="13DAD0AD" w14:textId="77777777" w:rsidR="00F163A4" w:rsidRDefault="00F163A4" w:rsidP="007D0BAC">
            <w:pPr>
              <w:pStyle w:val="pqiTabBody"/>
              <w:rPr>
                <w:i/>
              </w:rPr>
            </w:pPr>
          </w:p>
        </w:tc>
        <w:tc>
          <w:tcPr>
            <w:tcW w:w="562" w:type="dxa"/>
            <w:tcBorders>
              <w:left w:val="single" w:sz="4" w:space="0" w:color="auto"/>
            </w:tcBorders>
          </w:tcPr>
          <w:p w14:paraId="3E7D664A" w14:textId="4225E0FF" w:rsidR="00F163A4" w:rsidRDefault="00F163A4" w:rsidP="007D0BAC">
            <w:pPr>
              <w:pStyle w:val="pqiTabBody"/>
              <w:rPr>
                <w:i/>
              </w:rPr>
            </w:pPr>
            <w:r>
              <w:rPr>
                <w:i/>
              </w:rPr>
              <w:t>a</w:t>
            </w:r>
          </w:p>
        </w:tc>
        <w:tc>
          <w:tcPr>
            <w:tcW w:w="5625" w:type="dxa"/>
          </w:tcPr>
          <w:p w14:paraId="28F2187E" w14:textId="77777777" w:rsidR="00F163A4" w:rsidRDefault="00F163A4" w:rsidP="007D0BAC">
            <w:pPr>
              <w:pStyle w:val="pqiTabBody"/>
            </w:pPr>
            <w:r w:rsidRPr="004B72DF">
              <w:t>Numer identyfikacyjny pozycji towarowej</w:t>
            </w:r>
          </w:p>
          <w:p w14:paraId="4C8449CC" w14:textId="00155F44"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BodyRecordUniqueReference</w:t>
            </w:r>
          </w:p>
        </w:tc>
        <w:tc>
          <w:tcPr>
            <w:tcW w:w="372" w:type="dxa"/>
          </w:tcPr>
          <w:p w14:paraId="0A1005DB" w14:textId="4F370FD9" w:rsidR="00F163A4" w:rsidRDefault="00F163A4" w:rsidP="007D0BAC">
            <w:pPr>
              <w:pStyle w:val="pqiTabBody"/>
            </w:pPr>
            <w:r w:rsidRPr="009079F8">
              <w:t>R</w:t>
            </w:r>
          </w:p>
        </w:tc>
        <w:tc>
          <w:tcPr>
            <w:tcW w:w="1766" w:type="dxa"/>
          </w:tcPr>
          <w:p w14:paraId="23BD67DF" w14:textId="0E67CC48" w:rsidR="00F163A4" w:rsidRPr="009079F8" w:rsidRDefault="00F163A4" w:rsidP="007D0BAC">
            <w:pPr>
              <w:pStyle w:val="pqiTabBody"/>
            </w:pPr>
            <w:r>
              <w:t>Wartość musi być większa od zera.</w:t>
            </w:r>
          </w:p>
        </w:tc>
        <w:tc>
          <w:tcPr>
            <w:tcW w:w="3672" w:type="dxa"/>
          </w:tcPr>
          <w:p w14:paraId="34468A2A" w14:textId="3F148E78" w:rsidR="00F163A4" w:rsidRPr="009079F8" w:rsidRDefault="00F163A4" w:rsidP="007D0BAC">
            <w:pPr>
              <w:pStyle w:val="pqiTabBody"/>
            </w:pPr>
            <w:r w:rsidRPr="009079F8">
              <w:t xml:space="preserve">Należy podać </w:t>
            </w:r>
            <w:r>
              <w:t>niepowtarzalny</w:t>
            </w:r>
            <w:r w:rsidRPr="009079F8">
              <w:t xml:space="preserve"> </w:t>
            </w:r>
            <w:r>
              <w:t xml:space="preserve">kolejny </w:t>
            </w:r>
            <w:r w:rsidRPr="009079F8">
              <w:t>numer porządkowy, zaczynając od 1</w:t>
            </w:r>
            <w:r>
              <w:t>.</w:t>
            </w:r>
          </w:p>
        </w:tc>
        <w:tc>
          <w:tcPr>
            <w:tcW w:w="1050" w:type="dxa"/>
          </w:tcPr>
          <w:p w14:paraId="112F30EC" w14:textId="12AA60CC" w:rsidR="00F163A4" w:rsidRDefault="00F163A4" w:rsidP="007D0BAC">
            <w:pPr>
              <w:pStyle w:val="pqiTabBody"/>
            </w:pPr>
            <w:r w:rsidRPr="009079F8">
              <w:t>n..3</w:t>
            </w:r>
          </w:p>
        </w:tc>
      </w:tr>
      <w:tr w:rsidR="00F163A4" w:rsidRPr="009079F8" w14:paraId="6B4937FB" w14:textId="77777777" w:rsidTr="007D0BAC">
        <w:trPr>
          <w:cantSplit/>
        </w:trPr>
        <w:tc>
          <w:tcPr>
            <w:tcW w:w="420" w:type="dxa"/>
            <w:tcBorders>
              <w:right w:val="single" w:sz="4" w:space="0" w:color="auto"/>
            </w:tcBorders>
          </w:tcPr>
          <w:p w14:paraId="0805031C" w14:textId="77777777" w:rsidR="00F163A4" w:rsidRDefault="00F163A4" w:rsidP="007D0BAC">
            <w:pPr>
              <w:pStyle w:val="pqiTabBody"/>
              <w:rPr>
                <w:i/>
              </w:rPr>
            </w:pPr>
          </w:p>
        </w:tc>
        <w:tc>
          <w:tcPr>
            <w:tcW w:w="562" w:type="dxa"/>
            <w:tcBorders>
              <w:left w:val="single" w:sz="4" w:space="0" w:color="auto"/>
            </w:tcBorders>
          </w:tcPr>
          <w:p w14:paraId="43550DE2" w14:textId="72F57D56" w:rsidR="00F163A4" w:rsidRDefault="00F163A4" w:rsidP="007D0BAC">
            <w:pPr>
              <w:pStyle w:val="pqiTabBody"/>
              <w:rPr>
                <w:i/>
              </w:rPr>
            </w:pPr>
            <w:r>
              <w:rPr>
                <w:i/>
              </w:rPr>
              <w:t>b</w:t>
            </w:r>
          </w:p>
        </w:tc>
        <w:tc>
          <w:tcPr>
            <w:tcW w:w="5625" w:type="dxa"/>
          </w:tcPr>
          <w:p w14:paraId="4C061B41" w14:textId="77777777" w:rsidR="00F163A4" w:rsidRDefault="00F163A4" w:rsidP="007D0BAC">
            <w:pPr>
              <w:pStyle w:val="pqiTabBody"/>
            </w:pPr>
            <w:r>
              <w:t>Kod wyrobu akcyzowego</w:t>
            </w:r>
          </w:p>
          <w:p w14:paraId="3102603C" w14:textId="1F64B158"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ExciseProductCode</w:t>
            </w:r>
          </w:p>
        </w:tc>
        <w:tc>
          <w:tcPr>
            <w:tcW w:w="372" w:type="dxa"/>
          </w:tcPr>
          <w:p w14:paraId="43329C10" w14:textId="24822B48" w:rsidR="00F163A4" w:rsidRDefault="00F163A4" w:rsidP="007D0BAC">
            <w:pPr>
              <w:pStyle w:val="pqiTabBody"/>
            </w:pPr>
            <w:r w:rsidRPr="009079F8">
              <w:t>R</w:t>
            </w:r>
          </w:p>
        </w:tc>
        <w:tc>
          <w:tcPr>
            <w:tcW w:w="1766" w:type="dxa"/>
          </w:tcPr>
          <w:p w14:paraId="0799E97B" w14:textId="77777777" w:rsidR="00F163A4" w:rsidRPr="009079F8" w:rsidRDefault="00F163A4" w:rsidP="007D0BAC">
            <w:pPr>
              <w:pStyle w:val="pqiTabBody"/>
            </w:pPr>
          </w:p>
        </w:tc>
        <w:tc>
          <w:tcPr>
            <w:tcW w:w="3672" w:type="dxa"/>
          </w:tcPr>
          <w:p w14:paraId="30C33CED" w14:textId="77777777" w:rsidR="00F163A4" w:rsidRDefault="00F163A4" w:rsidP="007D0BAC">
            <w:pPr>
              <w:rPr>
                <w:lang w:eastAsia="en-GB"/>
              </w:rPr>
            </w:pPr>
            <w:r>
              <w:rPr>
                <w:lang w:eastAsia="en-GB"/>
              </w:rPr>
              <w:t>Wartość ze słownika „</w:t>
            </w:r>
            <w:r>
              <w:t>Wyroby akcyzowe (Excise products)</w:t>
            </w:r>
            <w:r>
              <w:rPr>
                <w:lang w:eastAsia="en-GB"/>
              </w:rPr>
              <w:t>”.</w:t>
            </w:r>
          </w:p>
          <w:p w14:paraId="369EDB17" w14:textId="2FC9014E" w:rsidR="003275ED" w:rsidRPr="009079F8" w:rsidRDefault="003275ED" w:rsidP="007D0BAC">
            <w:pPr>
              <w:pStyle w:val="pqiTabBody"/>
            </w:pPr>
            <w:r>
              <w:t xml:space="preserve">Kod wyrobu akcyzowego S600 ma zastosowanie wyłącznie do e -SAD </w:t>
            </w:r>
            <w:r>
              <w:lastRenderedPageBreak/>
              <w:t>zgodnie z art . 27 ust. 1 lit. a) dyrektywy 92/83/EWG.</w:t>
            </w:r>
          </w:p>
        </w:tc>
        <w:tc>
          <w:tcPr>
            <w:tcW w:w="1050" w:type="dxa"/>
          </w:tcPr>
          <w:p w14:paraId="0747DF2B" w14:textId="775C6227" w:rsidR="00F163A4" w:rsidRDefault="00F163A4" w:rsidP="007D0BAC">
            <w:pPr>
              <w:pStyle w:val="pqiTabBody"/>
            </w:pPr>
            <w:r w:rsidRPr="009079F8">
              <w:lastRenderedPageBreak/>
              <w:t>an4</w:t>
            </w:r>
          </w:p>
        </w:tc>
      </w:tr>
      <w:tr w:rsidR="00F163A4" w:rsidRPr="009079F8" w14:paraId="19021CCC" w14:textId="77777777" w:rsidTr="007D0BAC">
        <w:trPr>
          <w:cantSplit/>
        </w:trPr>
        <w:tc>
          <w:tcPr>
            <w:tcW w:w="420" w:type="dxa"/>
            <w:tcBorders>
              <w:right w:val="single" w:sz="4" w:space="0" w:color="auto"/>
            </w:tcBorders>
          </w:tcPr>
          <w:p w14:paraId="09B2A958" w14:textId="77777777" w:rsidR="00F163A4" w:rsidRDefault="00F163A4" w:rsidP="007D0BAC">
            <w:pPr>
              <w:pStyle w:val="pqiTabBody"/>
              <w:rPr>
                <w:i/>
              </w:rPr>
            </w:pPr>
          </w:p>
        </w:tc>
        <w:tc>
          <w:tcPr>
            <w:tcW w:w="562" w:type="dxa"/>
            <w:tcBorders>
              <w:left w:val="single" w:sz="4" w:space="0" w:color="auto"/>
            </w:tcBorders>
          </w:tcPr>
          <w:p w14:paraId="26174932" w14:textId="011777E2" w:rsidR="00F163A4" w:rsidRDefault="00F163A4" w:rsidP="007D0BAC">
            <w:pPr>
              <w:pStyle w:val="pqiTabBody"/>
              <w:rPr>
                <w:i/>
              </w:rPr>
            </w:pPr>
            <w:r>
              <w:rPr>
                <w:i/>
              </w:rPr>
              <w:t>c</w:t>
            </w:r>
          </w:p>
        </w:tc>
        <w:tc>
          <w:tcPr>
            <w:tcW w:w="5625" w:type="dxa"/>
          </w:tcPr>
          <w:p w14:paraId="5C1D3876" w14:textId="4D43C904" w:rsidR="00F163A4" w:rsidRPr="006F5378" w:rsidRDefault="00F163A4" w:rsidP="007D0BAC">
            <w:pPr>
              <w:pStyle w:val="pqiTabBody"/>
            </w:pPr>
            <w:r w:rsidRPr="006F5378">
              <w:t xml:space="preserve">Kod </w:t>
            </w:r>
            <w:r w:rsidR="00930DFC">
              <w:t>CN</w:t>
            </w:r>
          </w:p>
          <w:p w14:paraId="665FCDCA" w14:textId="612BAD46"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CnCode</w:t>
            </w:r>
          </w:p>
        </w:tc>
        <w:tc>
          <w:tcPr>
            <w:tcW w:w="372" w:type="dxa"/>
          </w:tcPr>
          <w:p w14:paraId="0466BB4B" w14:textId="2E2E74FF" w:rsidR="00F163A4" w:rsidRDefault="00F163A4" w:rsidP="007D0BAC">
            <w:pPr>
              <w:pStyle w:val="pqiTabBody"/>
            </w:pPr>
            <w:r w:rsidRPr="009079F8">
              <w:t>R</w:t>
            </w:r>
          </w:p>
        </w:tc>
        <w:tc>
          <w:tcPr>
            <w:tcW w:w="1766" w:type="dxa"/>
          </w:tcPr>
          <w:p w14:paraId="742BD7DA" w14:textId="474B13CF" w:rsidR="00F163A4" w:rsidRPr="009079F8" w:rsidRDefault="00F163A4" w:rsidP="007D0BAC">
            <w:pPr>
              <w:pStyle w:val="pqiTabBody"/>
            </w:pPr>
            <w:r>
              <w:t>Wartość musi być większa od zera.</w:t>
            </w:r>
          </w:p>
        </w:tc>
        <w:tc>
          <w:tcPr>
            <w:tcW w:w="3672" w:type="dxa"/>
          </w:tcPr>
          <w:p w14:paraId="03BC28B8" w14:textId="6B5F2EA6" w:rsidR="00F163A4" w:rsidRDefault="00F163A4" w:rsidP="007D0BAC">
            <w:pPr>
              <w:pStyle w:val="pqiTabBody"/>
            </w:pPr>
            <w:r>
              <w:rPr>
                <w:lang w:eastAsia="en-GB"/>
              </w:rPr>
              <w:t>Jeśli k</w:t>
            </w:r>
            <w:r w:rsidRPr="009079F8">
              <w:t>od wyrobu akcyzowego</w:t>
            </w:r>
            <w:r>
              <w:t xml:space="preserve"> w polu </w:t>
            </w:r>
            <w:r w:rsidR="003D27C9">
              <w:t>5</w:t>
            </w:r>
            <w:r>
              <w:t>b jest inny niż „S500”,</w:t>
            </w:r>
            <w:r w:rsidR="005421FE">
              <w:t>”S600</w:t>
            </w:r>
            <w:r>
              <w:t>” to jest to kod CN odpowiadający wybranemu kodowi wyrobu akcyzowego na podstawie</w:t>
            </w:r>
            <w:r>
              <w:rPr>
                <w:lang w:eastAsia="en-GB"/>
              </w:rPr>
              <w:t xml:space="preserve"> słownika „</w:t>
            </w:r>
            <w:r>
              <w:t>Przynależność kodów CN do wyrobów akcyzowych (Correspondences CN code - Excise product)</w:t>
            </w:r>
            <w:r w:rsidR="005421FE">
              <w:t>.</w:t>
            </w:r>
            <w:r>
              <w:t xml:space="preserve"> </w:t>
            </w:r>
          </w:p>
          <w:p w14:paraId="5104BB75" w14:textId="4C21EE61" w:rsidR="003275ED" w:rsidRPr="009079F8" w:rsidRDefault="003275ED" w:rsidP="007D0BAC">
            <w:pPr>
              <w:pStyle w:val="pqiTabBody"/>
            </w:pPr>
            <w:r>
              <w:t>Należy podać kod CN mający zastosowanie w dniu wysyłki. Wartość tego elementu danych musi być większa niż zero.</w:t>
            </w:r>
          </w:p>
        </w:tc>
        <w:tc>
          <w:tcPr>
            <w:tcW w:w="1050" w:type="dxa"/>
          </w:tcPr>
          <w:p w14:paraId="3D985BAF" w14:textId="0EB87A56" w:rsidR="00F163A4" w:rsidRDefault="00F163A4" w:rsidP="007D0BAC">
            <w:pPr>
              <w:pStyle w:val="pqiTabBody"/>
            </w:pPr>
            <w:r w:rsidRPr="009079F8">
              <w:t>n8</w:t>
            </w:r>
          </w:p>
        </w:tc>
      </w:tr>
      <w:tr w:rsidR="00F163A4" w:rsidRPr="009079F8" w14:paraId="3F751489" w14:textId="77777777" w:rsidTr="007D0BAC">
        <w:trPr>
          <w:cantSplit/>
        </w:trPr>
        <w:tc>
          <w:tcPr>
            <w:tcW w:w="420" w:type="dxa"/>
            <w:tcBorders>
              <w:right w:val="single" w:sz="4" w:space="0" w:color="auto"/>
            </w:tcBorders>
          </w:tcPr>
          <w:p w14:paraId="5D658CD8" w14:textId="77777777" w:rsidR="00F163A4" w:rsidRDefault="00F163A4" w:rsidP="007D0BAC">
            <w:pPr>
              <w:pStyle w:val="pqiTabBody"/>
              <w:rPr>
                <w:i/>
              </w:rPr>
            </w:pPr>
          </w:p>
        </w:tc>
        <w:tc>
          <w:tcPr>
            <w:tcW w:w="562" w:type="dxa"/>
            <w:tcBorders>
              <w:left w:val="single" w:sz="4" w:space="0" w:color="auto"/>
            </w:tcBorders>
          </w:tcPr>
          <w:p w14:paraId="1BD91C41" w14:textId="09A1AA1C" w:rsidR="00F163A4" w:rsidRDefault="00F163A4" w:rsidP="007D0BAC">
            <w:pPr>
              <w:pStyle w:val="pqiTabBody"/>
              <w:rPr>
                <w:i/>
              </w:rPr>
            </w:pPr>
            <w:r>
              <w:rPr>
                <w:i/>
              </w:rPr>
              <w:t>d</w:t>
            </w:r>
          </w:p>
        </w:tc>
        <w:tc>
          <w:tcPr>
            <w:tcW w:w="5625" w:type="dxa"/>
          </w:tcPr>
          <w:p w14:paraId="532E4887" w14:textId="77777777" w:rsidR="00F163A4" w:rsidRDefault="00F163A4" w:rsidP="007D0BAC">
            <w:pPr>
              <w:pStyle w:val="pqiTabBody"/>
            </w:pPr>
            <w:r w:rsidRPr="009079F8">
              <w:t>Ilość</w:t>
            </w:r>
            <w:r>
              <w:t xml:space="preserve"> w dodatkowej jednostce miary</w:t>
            </w:r>
          </w:p>
          <w:p w14:paraId="731D9EA9" w14:textId="57B198EC"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AdditionalQuantity</w:t>
            </w:r>
          </w:p>
        </w:tc>
        <w:tc>
          <w:tcPr>
            <w:tcW w:w="372" w:type="dxa"/>
          </w:tcPr>
          <w:p w14:paraId="525CAA50" w14:textId="6EDE50A3" w:rsidR="00F163A4" w:rsidRDefault="00F163A4" w:rsidP="007D0BAC">
            <w:pPr>
              <w:pStyle w:val="pqiTabBody"/>
            </w:pPr>
            <w:r>
              <w:t>C</w:t>
            </w:r>
          </w:p>
        </w:tc>
        <w:tc>
          <w:tcPr>
            <w:tcW w:w="1766" w:type="dxa"/>
          </w:tcPr>
          <w:p w14:paraId="61C87938" w14:textId="7A4CFC3F" w:rsidR="00F163A4" w:rsidRDefault="00F163A4" w:rsidP="007D0BAC">
            <w:pPr>
              <w:pStyle w:val="pqiTabBody"/>
            </w:pPr>
            <w:r w:rsidRPr="009079F8">
              <w:t xml:space="preserve">„R”, jeżeli </w:t>
            </w:r>
            <w:r>
              <w:rPr>
                <w:lang w:eastAsia="en-GB"/>
              </w:rPr>
              <w:t>k</w:t>
            </w:r>
            <w:r w:rsidRPr="009079F8">
              <w:t>od wyrobu akcyzowego</w:t>
            </w:r>
            <w:r>
              <w:t xml:space="preserve"> w polu </w:t>
            </w:r>
            <w:r w:rsidR="003F3975">
              <w:t>5</w:t>
            </w:r>
            <w:r>
              <w:t>b jest równy:</w:t>
            </w:r>
          </w:p>
          <w:p w14:paraId="62DF4ADC" w14:textId="257F6A9C" w:rsidR="00F163A4" w:rsidRDefault="00F163A4" w:rsidP="007D0BAC">
            <w:pPr>
              <w:pStyle w:val="pqiTabBody"/>
            </w:pPr>
            <w:r>
              <w:t>- „</w:t>
            </w:r>
            <w:r w:rsidRPr="00994DA5">
              <w:t>E200”, „E300”, „E800”, „E910” lub „E920”</w:t>
            </w:r>
            <w:r>
              <w:t xml:space="preserve"> i </w:t>
            </w:r>
            <w:r w:rsidRPr="00B6309E">
              <w:t xml:space="preserve">gęstość </w:t>
            </w:r>
            <w:r>
              <w:t xml:space="preserve">w </w:t>
            </w:r>
            <w:r w:rsidR="00A500C3">
              <w:t xml:space="preserve">IE801 </w:t>
            </w:r>
            <w:r>
              <w:t>polu 17m</w:t>
            </w:r>
            <w:r w:rsidRPr="00B6309E">
              <w:t xml:space="preserve"> jest </w:t>
            </w:r>
            <w:r>
              <w:t xml:space="preserve">większa lub </w:t>
            </w:r>
            <w:r>
              <w:lastRenderedPageBreak/>
              <w:t>równa</w:t>
            </w:r>
            <w:r w:rsidRPr="00B6309E">
              <w:t xml:space="preserve"> 890</w:t>
            </w:r>
            <w:r>
              <w:t xml:space="preserve"> kg/m</w:t>
            </w:r>
            <w:r>
              <w:rPr>
                <w:vertAlign w:val="superscript"/>
              </w:rPr>
              <w:t>3</w:t>
            </w:r>
            <w:r>
              <w:t xml:space="preserve">, a w polu </w:t>
            </w:r>
            <w:r w:rsidR="00397A88">
              <w:t>5g</w:t>
            </w:r>
            <w:r w:rsidR="00B5113B">
              <w:t xml:space="preserve"> </w:t>
            </w:r>
            <w:r>
              <w:t>nie wybrano rodzaju paliwa – wartość w kilogramach,</w:t>
            </w:r>
          </w:p>
          <w:p w14:paraId="2B47BAE1" w14:textId="646495B3" w:rsidR="00F163A4" w:rsidRDefault="00F163A4" w:rsidP="007D0BAC">
            <w:pPr>
              <w:pStyle w:val="pqiTabBody"/>
            </w:pPr>
            <w:r>
              <w:t>- „</w:t>
            </w:r>
            <w:r w:rsidRPr="00B6309E">
              <w:t>E470</w:t>
            </w:r>
            <w:r>
              <w:t>”</w:t>
            </w:r>
            <w:r w:rsidRPr="00B6309E">
              <w:t xml:space="preserve"> </w:t>
            </w:r>
            <w:r>
              <w:t xml:space="preserve">i oleje opałowe nie podlegają barwieniu i oznaczeniu </w:t>
            </w:r>
            <w:r w:rsidR="00B5113B">
              <w:t xml:space="preserve">w </w:t>
            </w:r>
            <w:r>
              <w:t xml:space="preserve">polu </w:t>
            </w:r>
            <w:r w:rsidR="001D155F">
              <w:t>5</w:t>
            </w:r>
            <w:r w:rsidR="00FC7452">
              <w:t>h</w:t>
            </w:r>
            <w:r>
              <w:t xml:space="preserve"> wybrano wartość „0”) – wartość w litrach w temp. 15</w:t>
            </w:r>
            <w:r w:rsidRPr="009079F8">
              <w:t>°C</w:t>
            </w:r>
            <w:r>
              <w:t>,</w:t>
            </w:r>
          </w:p>
          <w:p w14:paraId="79D92539" w14:textId="25DCDD90" w:rsidR="00F163A4" w:rsidRDefault="00F163A4" w:rsidP="007D0BAC">
            <w:pPr>
              <w:pStyle w:val="pqiTabBody"/>
            </w:pPr>
            <w:r>
              <w:t>- „</w:t>
            </w:r>
            <w:r w:rsidRPr="00B6309E">
              <w:t>E4</w:t>
            </w:r>
            <w:r>
              <w:t>9</w:t>
            </w:r>
            <w:r w:rsidRPr="00B6309E">
              <w:t>0</w:t>
            </w:r>
            <w:r>
              <w:t>”</w:t>
            </w:r>
            <w:r w:rsidRPr="00B6309E">
              <w:t xml:space="preserve"> </w:t>
            </w:r>
            <w:r>
              <w:t xml:space="preserve">i oleje opałowe podlegają barwieniu i </w:t>
            </w:r>
            <w:r w:rsidR="00B5113B">
              <w:t>w</w:t>
            </w:r>
            <w:r>
              <w:t xml:space="preserve"> polu </w:t>
            </w:r>
            <w:r w:rsidR="00FC7452">
              <w:t>5h</w:t>
            </w:r>
            <w:r>
              <w:t xml:space="preserve"> wybrano wartość „1”) – wartość w kilogramach,</w:t>
            </w:r>
          </w:p>
          <w:p w14:paraId="1A75F398" w14:textId="04C1A238" w:rsidR="00F163A4" w:rsidRDefault="00F163A4" w:rsidP="007D0BAC">
            <w:pPr>
              <w:pStyle w:val="pqiTabBody"/>
            </w:pPr>
            <w:r>
              <w:t xml:space="preserve">- „E600” i w </w:t>
            </w:r>
            <w:r w:rsidR="002D08E2">
              <w:t xml:space="preserve">PL815 w </w:t>
            </w:r>
            <w:r>
              <w:t xml:space="preserve">polu </w:t>
            </w:r>
            <w:r w:rsidR="00FC7452">
              <w:t>5g</w:t>
            </w:r>
            <w:r>
              <w:t xml:space="preserve"> wybrano, że </w:t>
            </w:r>
            <w:r>
              <w:lastRenderedPageBreak/>
              <w:t>paliwo jest w postaci gazowej – wartość w gigadżulach ,</w:t>
            </w:r>
          </w:p>
          <w:p w14:paraId="3A0ED9AC" w14:textId="1EBA6C18" w:rsidR="00F163A4" w:rsidRDefault="00F163A4" w:rsidP="007D0BAC">
            <w:pPr>
              <w:pStyle w:val="pqiTabBody"/>
            </w:pPr>
            <w:r>
              <w:t>- „E600” i w</w:t>
            </w:r>
            <w:r w:rsidR="002D08E2">
              <w:t xml:space="preserve"> </w:t>
            </w:r>
            <w:r>
              <w:t xml:space="preserve">polu </w:t>
            </w:r>
            <w:r w:rsidR="00FC7452">
              <w:t>5g</w:t>
            </w:r>
            <w:r>
              <w:t xml:space="preserve"> wybrano, że paliwo jest w postaci ciekłej – wartość w litrach w temp. 15</w:t>
            </w:r>
            <w:r w:rsidRPr="009079F8">
              <w:t>°C</w:t>
            </w:r>
            <w:r>
              <w:t>,</w:t>
            </w:r>
          </w:p>
          <w:p w14:paraId="263D68A5" w14:textId="706C1DB8" w:rsidR="00F163A4" w:rsidRDefault="00F163A4" w:rsidP="007D0BAC">
            <w:pPr>
              <w:pStyle w:val="pqiTabBody"/>
            </w:pPr>
            <w:r>
              <w:t xml:space="preserve">- „E700” i </w:t>
            </w:r>
            <w:r w:rsidRPr="00B6309E">
              <w:t xml:space="preserve">gęstość </w:t>
            </w:r>
            <w:r>
              <w:br/>
              <w:t>w</w:t>
            </w:r>
            <w:r w:rsidR="00DA1AB9">
              <w:t xml:space="preserve"> IE801</w:t>
            </w:r>
            <w:r>
              <w:t xml:space="preserve"> polu 17m</w:t>
            </w:r>
            <w:r w:rsidRPr="00B6309E">
              <w:t xml:space="preserve"> jest </w:t>
            </w:r>
            <w:r>
              <w:t>większa lub równa</w:t>
            </w:r>
            <w:r w:rsidRPr="00B6309E">
              <w:t xml:space="preserve"> 890</w:t>
            </w:r>
            <w:r>
              <w:t xml:space="preserve"> kg/m</w:t>
            </w:r>
            <w:r>
              <w:rPr>
                <w:vertAlign w:val="superscript"/>
              </w:rPr>
              <w:t>3</w:t>
            </w:r>
            <w:r>
              <w:t xml:space="preserve">, a w polu </w:t>
            </w:r>
            <w:r w:rsidR="00B07724">
              <w:t>5g</w:t>
            </w:r>
            <w:r>
              <w:t xml:space="preserve"> nie wybrano rodzaju paliwa – wartość w kilogramach</w:t>
            </w:r>
            <w:r w:rsidR="00B07724">
              <w:t>.</w:t>
            </w:r>
          </w:p>
          <w:p w14:paraId="47FE8EB6" w14:textId="1CE454F7" w:rsidR="00F163A4" w:rsidRPr="009079F8" w:rsidRDefault="00F163A4" w:rsidP="007D0BAC">
            <w:pPr>
              <w:pStyle w:val="pqiTabBody"/>
            </w:pPr>
            <w:r>
              <w:t>W pozostałych przypadkach nie stosuje się.</w:t>
            </w:r>
          </w:p>
        </w:tc>
        <w:tc>
          <w:tcPr>
            <w:tcW w:w="3672" w:type="dxa"/>
          </w:tcPr>
          <w:p w14:paraId="6C506BF1" w14:textId="77777777" w:rsidR="00F163A4" w:rsidRDefault="00F163A4" w:rsidP="007D0BAC">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0BB5B92F" w14:textId="1BB55DEF" w:rsidR="003275ED" w:rsidRPr="009079F8" w:rsidRDefault="003275ED" w:rsidP="007D0BAC">
            <w:pPr>
              <w:pStyle w:val="pqiTabBody"/>
            </w:pPr>
          </w:p>
        </w:tc>
        <w:tc>
          <w:tcPr>
            <w:tcW w:w="1050" w:type="dxa"/>
          </w:tcPr>
          <w:p w14:paraId="558DE41D" w14:textId="4C13A0DB" w:rsidR="00F163A4" w:rsidRDefault="00F163A4" w:rsidP="007D0BAC">
            <w:pPr>
              <w:pStyle w:val="pqiTabBody"/>
            </w:pPr>
            <w:r w:rsidRPr="009079F8">
              <w:t>n..15,3</w:t>
            </w:r>
          </w:p>
        </w:tc>
      </w:tr>
      <w:tr w:rsidR="00F163A4" w:rsidRPr="009079F8" w14:paraId="0D9683E4" w14:textId="77777777" w:rsidTr="007D0BAC">
        <w:trPr>
          <w:cantSplit/>
        </w:trPr>
        <w:tc>
          <w:tcPr>
            <w:tcW w:w="420" w:type="dxa"/>
            <w:tcBorders>
              <w:right w:val="single" w:sz="4" w:space="0" w:color="auto"/>
            </w:tcBorders>
          </w:tcPr>
          <w:p w14:paraId="428D3112" w14:textId="77777777" w:rsidR="00F163A4" w:rsidRDefault="00F163A4" w:rsidP="007D0BAC">
            <w:pPr>
              <w:pStyle w:val="pqiTabBody"/>
              <w:rPr>
                <w:i/>
              </w:rPr>
            </w:pPr>
          </w:p>
        </w:tc>
        <w:tc>
          <w:tcPr>
            <w:tcW w:w="562" w:type="dxa"/>
            <w:tcBorders>
              <w:left w:val="single" w:sz="4" w:space="0" w:color="auto"/>
            </w:tcBorders>
          </w:tcPr>
          <w:p w14:paraId="3DA061C5" w14:textId="624E82A4" w:rsidR="00F163A4" w:rsidRDefault="00F163A4" w:rsidP="007D0BAC">
            <w:pPr>
              <w:pStyle w:val="pqiTabBody"/>
              <w:rPr>
                <w:i/>
              </w:rPr>
            </w:pPr>
            <w:r>
              <w:rPr>
                <w:i/>
              </w:rPr>
              <w:t>e</w:t>
            </w:r>
          </w:p>
        </w:tc>
        <w:tc>
          <w:tcPr>
            <w:tcW w:w="5625" w:type="dxa"/>
          </w:tcPr>
          <w:p w14:paraId="260D17BD" w14:textId="77777777" w:rsidR="005421FE" w:rsidRDefault="00F163A4" w:rsidP="007D0BAC">
            <w:r w:rsidRPr="009027EA">
              <w:t>Zawartość alkoholu</w:t>
            </w:r>
          </w:p>
          <w:p w14:paraId="4CD3A16D" w14:textId="1743FB51" w:rsidR="00F163A4" w:rsidRPr="006F5378" w:rsidRDefault="00F163A4" w:rsidP="007D0BAC">
            <w:pPr>
              <w:rPr>
                <w:rFonts w:ascii="Courier New" w:hAnsi="Courier New" w:cs="Courier New"/>
                <w:noProof/>
                <w:color w:val="0000FF"/>
              </w:rPr>
            </w:pPr>
            <w:r w:rsidRPr="006F5378">
              <w:rPr>
                <w:rFonts w:ascii="Courier New" w:hAnsi="Courier New" w:cs="Courier New"/>
                <w:noProof/>
                <w:color w:val="0000FF"/>
              </w:rPr>
              <w:t>AlcocholicStrengthByVolumeInPercentage</w:t>
            </w:r>
          </w:p>
        </w:tc>
        <w:tc>
          <w:tcPr>
            <w:tcW w:w="372" w:type="dxa"/>
          </w:tcPr>
          <w:p w14:paraId="6DE4AAC9" w14:textId="53E4AFBC" w:rsidR="00F163A4" w:rsidRDefault="00F163A4" w:rsidP="007D0BAC">
            <w:pPr>
              <w:pStyle w:val="pqiTabBody"/>
            </w:pPr>
            <w:r w:rsidRPr="009079F8">
              <w:t>C</w:t>
            </w:r>
          </w:p>
        </w:tc>
        <w:tc>
          <w:tcPr>
            <w:tcW w:w="1766" w:type="dxa"/>
          </w:tcPr>
          <w:p w14:paraId="0736AD38" w14:textId="7265E4E4" w:rsidR="00F163A4" w:rsidRDefault="00F163A4" w:rsidP="007D0BAC">
            <w:pPr>
              <w:pStyle w:val="pqiTabBody"/>
            </w:pPr>
            <w:r w:rsidRPr="009079F8">
              <w:t>„R”, jeżeli ma zastosowanie do danego wyrobu akcyzowego</w:t>
            </w:r>
            <w:r>
              <w:t xml:space="preserve">– patrz wartości słownika „Wyroby akcyzowe (Excise products)”, oraz w polu </w:t>
            </w:r>
            <w:r w:rsidR="00B07724">
              <w:t>5</w:t>
            </w:r>
            <w:r>
              <w:t>b jest wartość inna niż B000.</w:t>
            </w:r>
          </w:p>
          <w:p w14:paraId="57A002BA" w14:textId="42C3FEB2" w:rsidR="00F163A4" w:rsidRDefault="00F163A4" w:rsidP="007D0BAC">
            <w:pPr>
              <w:pStyle w:val="pqiTabBody"/>
            </w:pPr>
            <w:r w:rsidRPr="009079F8">
              <w:t>„</w:t>
            </w:r>
            <w:r>
              <w:t>O</w:t>
            </w:r>
            <w:r w:rsidRPr="009079F8">
              <w:t>”, jeżeli ma zastosowanie do danego wyrobu akcyzowego</w:t>
            </w:r>
            <w:r>
              <w:t xml:space="preserve">– patrz wartości słownika „Wyroby akcyzowe (Excise products)”, oraz w polu </w:t>
            </w:r>
            <w:r w:rsidR="00B07724">
              <w:t>5</w:t>
            </w:r>
            <w:r>
              <w:t>b jest wartość B000.</w:t>
            </w:r>
          </w:p>
          <w:p w14:paraId="30957B0E" w14:textId="77777777" w:rsidR="00F163A4" w:rsidRDefault="00F163A4" w:rsidP="007D0BAC">
            <w:pPr>
              <w:pStyle w:val="pqiTabBody"/>
            </w:pPr>
            <w:r>
              <w:lastRenderedPageBreak/>
              <w:t>W pozostałych przypadkach nie stosuje się.</w:t>
            </w:r>
          </w:p>
          <w:p w14:paraId="7878D934" w14:textId="16D6CBFC" w:rsidR="00F163A4" w:rsidRPr="009079F8" w:rsidRDefault="00F163A4" w:rsidP="007D0BAC">
            <w:pPr>
              <w:pStyle w:val="pqiTabBody"/>
            </w:pPr>
            <w:r>
              <w:t xml:space="preserve">Jeżeli stopień Plato ma </w:t>
            </w:r>
            <w:r w:rsidRPr="009079F8">
              <w:t>zastosowanie do danego wyrobu akcyzowego</w:t>
            </w:r>
            <w:r>
              <w:t xml:space="preserve"> – patrz wartości słownika „Wyroby akcyzowe (Excise products)”, to musi być podana co najmniej wartość jednego z pól z</w:t>
            </w:r>
            <w:r w:rsidRPr="009079F8">
              <w:t>awartość alkoholu</w:t>
            </w:r>
            <w:r>
              <w:t xml:space="preserve"> (</w:t>
            </w:r>
            <w:r w:rsidR="00B07724">
              <w:t>5e</w:t>
            </w:r>
            <w:r>
              <w:t>) lub stopień Plato (</w:t>
            </w:r>
            <w:r w:rsidR="00B07724">
              <w:t>5f</w:t>
            </w:r>
            <w:r>
              <w:t>).</w:t>
            </w:r>
          </w:p>
        </w:tc>
        <w:tc>
          <w:tcPr>
            <w:tcW w:w="3672" w:type="dxa"/>
          </w:tcPr>
          <w:p w14:paraId="4CCED267" w14:textId="77777777" w:rsidR="00F163A4" w:rsidRDefault="00F163A4" w:rsidP="007D0BAC">
            <w:pPr>
              <w:pStyle w:val="pqiTabBody"/>
            </w:pPr>
            <w:r w:rsidRPr="009079F8">
              <w:lastRenderedPageBreak/>
              <w:t xml:space="preserve">Należy podać zawartość alkoholu (procentową zawartość objętościową w temperaturze </w:t>
            </w:r>
            <w:smartTag w:uri="urn:schemas-microsoft-com:office:smarttags" w:element="metricconverter">
              <w:smartTagPr>
                <w:attr w:name="ProductID" w:val="20ﾰC"/>
              </w:smartTagPr>
              <w:r w:rsidRPr="009079F8">
                <w:t>20°C</w:t>
              </w:r>
            </w:smartTag>
            <w:r w:rsidRPr="009079F8">
              <w:t>)</w:t>
            </w:r>
            <w:r>
              <w:t xml:space="preserve"> jeśli jest wymagana. Wartość musi zawierać się w przedziale od 0,5 do 100.</w:t>
            </w:r>
          </w:p>
          <w:p w14:paraId="4F318737" w14:textId="089B19D7" w:rsidR="003275ED" w:rsidRPr="009079F8" w:rsidRDefault="003275ED" w:rsidP="007D0BAC">
            <w:pPr>
              <w:pStyle w:val="pqiTabBody"/>
            </w:pPr>
          </w:p>
        </w:tc>
        <w:tc>
          <w:tcPr>
            <w:tcW w:w="1050" w:type="dxa"/>
          </w:tcPr>
          <w:p w14:paraId="3A1D3567" w14:textId="67357968" w:rsidR="00F163A4" w:rsidRDefault="00F163A4" w:rsidP="007D0BAC">
            <w:pPr>
              <w:pStyle w:val="pqiTabBody"/>
            </w:pPr>
            <w:r w:rsidRPr="009079F8">
              <w:t>n..5,2</w:t>
            </w:r>
          </w:p>
        </w:tc>
      </w:tr>
      <w:tr w:rsidR="00F163A4" w:rsidRPr="009079F8" w14:paraId="50D8D3E1" w14:textId="77777777" w:rsidTr="007D0BAC">
        <w:trPr>
          <w:cantSplit/>
        </w:trPr>
        <w:tc>
          <w:tcPr>
            <w:tcW w:w="420" w:type="dxa"/>
            <w:tcBorders>
              <w:right w:val="single" w:sz="4" w:space="0" w:color="auto"/>
            </w:tcBorders>
          </w:tcPr>
          <w:p w14:paraId="6B96B764" w14:textId="77777777" w:rsidR="00F163A4" w:rsidRDefault="00F163A4" w:rsidP="007D0BAC">
            <w:pPr>
              <w:pStyle w:val="pqiTabBody"/>
              <w:rPr>
                <w:i/>
              </w:rPr>
            </w:pPr>
          </w:p>
        </w:tc>
        <w:tc>
          <w:tcPr>
            <w:tcW w:w="562" w:type="dxa"/>
            <w:tcBorders>
              <w:left w:val="single" w:sz="4" w:space="0" w:color="auto"/>
            </w:tcBorders>
          </w:tcPr>
          <w:p w14:paraId="100664E0" w14:textId="29454205" w:rsidR="00F163A4" w:rsidRDefault="00F163A4" w:rsidP="007D0BAC">
            <w:pPr>
              <w:pStyle w:val="pqiTabBody"/>
              <w:rPr>
                <w:i/>
              </w:rPr>
            </w:pPr>
            <w:r>
              <w:rPr>
                <w:i/>
              </w:rPr>
              <w:t>f</w:t>
            </w:r>
          </w:p>
        </w:tc>
        <w:tc>
          <w:tcPr>
            <w:tcW w:w="5625" w:type="dxa"/>
          </w:tcPr>
          <w:p w14:paraId="7E18C8A2" w14:textId="77777777" w:rsidR="00F163A4" w:rsidRDefault="00F163A4" w:rsidP="007D0BAC">
            <w:pPr>
              <w:pStyle w:val="pqiTabBody"/>
            </w:pPr>
            <w:r w:rsidRPr="009079F8">
              <w:t>Stopień Plato</w:t>
            </w:r>
          </w:p>
          <w:p w14:paraId="6058AE6E" w14:textId="12DB56A7"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DegreePlato</w:t>
            </w:r>
          </w:p>
        </w:tc>
        <w:tc>
          <w:tcPr>
            <w:tcW w:w="372" w:type="dxa"/>
          </w:tcPr>
          <w:p w14:paraId="45288F9F" w14:textId="28A6F372" w:rsidR="00F163A4" w:rsidRDefault="00F163A4" w:rsidP="007D0BAC">
            <w:pPr>
              <w:pStyle w:val="pqiTabBody"/>
            </w:pPr>
            <w:r w:rsidRPr="009079F8">
              <w:t>D</w:t>
            </w:r>
          </w:p>
        </w:tc>
        <w:tc>
          <w:tcPr>
            <w:tcW w:w="1766" w:type="dxa"/>
          </w:tcPr>
          <w:p w14:paraId="27D6240C" w14:textId="37EE90F7" w:rsidR="00F163A4" w:rsidRDefault="00F163A4" w:rsidP="007D0BAC">
            <w:pPr>
              <w:pStyle w:val="pqiTabBody"/>
            </w:pPr>
            <w:r w:rsidRPr="009079F8">
              <w:t xml:space="preserve">„R”, jeżeli </w:t>
            </w:r>
            <w:r>
              <w:t xml:space="preserve">w polu </w:t>
            </w:r>
            <w:r w:rsidR="003F3975">
              <w:t>5</w:t>
            </w:r>
            <w:r>
              <w:t>b podano wartość „B000”.</w:t>
            </w:r>
          </w:p>
          <w:p w14:paraId="5D31ACB6" w14:textId="2B8E41F4" w:rsidR="00F163A4" w:rsidRDefault="00F163A4" w:rsidP="007D0BAC">
            <w:pPr>
              <w:pStyle w:val="pqiTabBody"/>
            </w:pPr>
            <w:r>
              <w:t xml:space="preserve">„O” </w:t>
            </w:r>
            <w:r w:rsidRPr="009079F8">
              <w:t xml:space="preserve">jeżeli ma zastosowanie do </w:t>
            </w:r>
            <w:r w:rsidRPr="009079F8">
              <w:lastRenderedPageBreak/>
              <w:t>danego wyrobu akcyzowego</w:t>
            </w:r>
            <w:r>
              <w:t xml:space="preserve"> innego niż „B000” – patrz wartości słownika „Wyroby akcyzowe (Excise products)”, to oraz musi być podana co najmniej wartość jednego z pól z</w:t>
            </w:r>
            <w:r w:rsidRPr="009079F8">
              <w:t>awartość alkoholu</w:t>
            </w:r>
            <w:r>
              <w:t xml:space="preserve"> (</w:t>
            </w:r>
            <w:r w:rsidR="00BD0E05">
              <w:t>5e</w:t>
            </w:r>
            <w:r>
              <w:t>) lub stopień Plato (</w:t>
            </w:r>
            <w:r w:rsidR="003F3975">
              <w:t>5</w:t>
            </w:r>
            <w:r w:rsidR="00BD0E05">
              <w:t>f</w:t>
            </w:r>
            <w:r>
              <w:t>).</w:t>
            </w:r>
          </w:p>
          <w:p w14:paraId="401AA28D" w14:textId="55BB9F7A" w:rsidR="00F163A4" w:rsidRPr="009079F8" w:rsidRDefault="00F163A4" w:rsidP="007D0BAC">
            <w:pPr>
              <w:pStyle w:val="pqiTabBody"/>
            </w:pPr>
            <w:r>
              <w:t>W pozostałych przypadkach nie stosuje się.</w:t>
            </w:r>
          </w:p>
        </w:tc>
        <w:tc>
          <w:tcPr>
            <w:tcW w:w="3672" w:type="dxa"/>
          </w:tcPr>
          <w:p w14:paraId="5DBB0B6C" w14:textId="77777777" w:rsidR="00F163A4" w:rsidRDefault="00F163A4" w:rsidP="007D0BAC">
            <w:pPr>
              <w:pStyle w:val="pqiTabBody"/>
            </w:pPr>
            <w:r>
              <w:lastRenderedPageBreak/>
              <w:t>Wartość musi być większa od zera.</w:t>
            </w:r>
          </w:p>
          <w:p w14:paraId="58DAC241" w14:textId="4FC449E6" w:rsidR="003275ED" w:rsidRPr="009079F8" w:rsidRDefault="003275ED" w:rsidP="007D0BAC">
            <w:pPr>
              <w:pStyle w:val="pqiTabBody"/>
            </w:pPr>
            <w:r>
              <w:t>.</w:t>
            </w:r>
          </w:p>
        </w:tc>
        <w:tc>
          <w:tcPr>
            <w:tcW w:w="1050" w:type="dxa"/>
          </w:tcPr>
          <w:p w14:paraId="5B5B18F2" w14:textId="0BFE521A" w:rsidR="00F163A4" w:rsidRDefault="00F163A4" w:rsidP="007D0BAC">
            <w:pPr>
              <w:pStyle w:val="pqiTabBody"/>
            </w:pPr>
            <w:r w:rsidRPr="009079F8">
              <w:t>n..5,2</w:t>
            </w:r>
          </w:p>
        </w:tc>
      </w:tr>
      <w:tr w:rsidR="00F163A4" w:rsidRPr="009079F8" w14:paraId="70ED28DF" w14:textId="77777777" w:rsidTr="007D0BAC">
        <w:trPr>
          <w:cantSplit/>
        </w:trPr>
        <w:tc>
          <w:tcPr>
            <w:tcW w:w="420" w:type="dxa"/>
            <w:tcBorders>
              <w:right w:val="single" w:sz="4" w:space="0" w:color="auto"/>
            </w:tcBorders>
          </w:tcPr>
          <w:p w14:paraId="230BF834" w14:textId="77777777" w:rsidR="00F163A4" w:rsidRDefault="00F163A4" w:rsidP="007D0BAC">
            <w:pPr>
              <w:pStyle w:val="pqiTabBody"/>
              <w:rPr>
                <w:i/>
              </w:rPr>
            </w:pPr>
          </w:p>
        </w:tc>
        <w:tc>
          <w:tcPr>
            <w:tcW w:w="562" w:type="dxa"/>
            <w:tcBorders>
              <w:left w:val="single" w:sz="4" w:space="0" w:color="auto"/>
            </w:tcBorders>
          </w:tcPr>
          <w:p w14:paraId="1D3D9EC3" w14:textId="5545EC3F" w:rsidR="00F163A4" w:rsidRDefault="00F163A4" w:rsidP="007D0BAC">
            <w:pPr>
              <w:pStyle w:val="pqiTabBody"/>
              <w:rPr>
                <w:i/>
              </w:rPr>
            </w:pPr>
            <w:r>
              <w:rPr>
                <w:i/>
              </w:rPr>
              <w:t>g</w:t>
            </w:r>
          </w:p>
        </w:tc>
        <w:tc>
          <w:tcPr>
            <w:tcW w:w="5625" w:type="dxa"/>
          </w:tcPr>
          <w:p w14:paraId="0991A575" w14:textId="77777777" w:rsidR="00F163A4" w:rsidRDefault="00F163A4" w:rsidP="007D0BAC">
            <w:pPr>
              <w:pStyle w:val="pqiTabBody"/>
            </w:pPr>
            <w:r>
              <w:t>Rodzaj paliwa</w:t>
            </w:r>
          </w:p>
          <w:p w14:paraId="60005756" w14:textId="1608DEA0"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FuelType</w:t>
            </w:r>
          </w:p>
        </w:tc>
        <w:tc>
          <w:tcPr>
            <w:tcW w:w="372" w:type="dxa"/>
          </w:tcPr>
          <w:p w14:paraId="08235670" w14:textId="61C5D00E" w:rsidR="00F163A4" w:rsidRDefault="00F163A4" w:rsidP="007D0BAC">
            <w:pPr>
              <w:pStyle w:val="pqiTabBody"/>
            </w:pPr>
            <w:r>
              <w:t>C</w:t>
            </w:r>
          </w:p>
        </w:tc>
        <w:tc>
          <w:tcPr>
            <w:tcW w:w="1766" w:type="dxa"/>
          </w:tcPr>
          <w:p w14:paraId="7CCBA264" w14:textId="674126B0" w:rsidR="00F163A4" w:rsidRDefault="00F163A4" w:rsidP="007D0BAC">
            <w:pPr>
              <w:pStyle w:val="pqiTabBody"/>
            </w:pPr>
            <w:r>
              <w:t xml:space="preserve">- </w:t>
            </w:r>
            <w:r w:rsidRPr="009079F8">
              <w:t xml:space="preserve">„R”, jeżeli </w:t>
            </w:r>
            <w:r>
              <w:rPr>
                <w:lang w:eastAsia="en-GB"/>
              </w:rPr>
              <w:t>k</w:t>
            </w:r>
            <w:r w:rsidRPr="009079F8">
              <w:t>od wyrobu akcyzowego</w:t>
            </w:r>
            <w:r>
              <w:t xml:space="preserve"> w polu </w:t>
            </w:r>
            <w:r w:rsidR="00B07724">
              <w:t>5</w:t>
            </w:r>
            <w:r>
              <w:t>b jest równy „</w:t>
            </w:r>
            <w:r w:rsidRPr="00B6309E">
              <w:t>E</w:t>
            </w:r>
            <w:r>
              <w:t>600”.</w:t>
            </w:r>
          </w:p>
          <w:p w14:paraId="2B21D974" w14:textId="3E05156F" w:rsidR="00F163A4" w:rsidRDefault="00F163A4" w:rsidP="007D0BAC">
            <w:pPr>
              <w:pStyle w:val="pqiTabBody"/>
            </w:pPr>
            <w:r>
              <w:lastRenderedPageBreak/>
              <w:t>- „O</w:t>
            </w:r>
            <w:r w:rsidRPr="009079F8">
              <w:t xml:space="preserve">”, jeżeli </w:t>
            </w:r>
            <w:r>
              <w:rPr>
                <w:lang w:eastAsia="en-GB"/>
              </w:rPr>
              <w:t>k</w:t>
            </w:r>
            <w:r w:rsidRPr="009079F8">
              <w:t>od wyrobu akcyzowego</w:t>
            </w:r>
            <w:r>
              <w:t xml:space="preserve"> w polu </w:t>
            </w:r>
            <w:r w:rsidR="00B07724">
              <w:t>5</w:t>
            </w:r>
            <w:r>
              <w:t xml:space="preserve">b jest równy </w:t>
            </w:r>
            <w:r w:rsidRPr="00994DA5">
              <w:t>„E200”, „E300”, „E700”, „E800”, „E910” lub „E920”</w:t>
            </w:r>
            <w:r>
              <w:t>.</w:t>
            </w:r>
          </w:p>
          <w:p w14:paraId="4EB7B225" w14:textId="4CA00C2F" w:rsidR="00F163A4" w:rsidRPr="009079F8" w:rsidRDefault="00F163A4" w:rsidP="007D0BAC">
            <w:pPr>
              <w:pStyle w:val="pqiTabBody"/>
            </w:pPr>
            <w:r>
              <w:t>W pozostałych przypadkach nie stosuje się.</w:t>
            </w:r>
          </w:p>
        </w:tc>
        <w:tc>
          <w:tcPr>
            <w:tcW w:w="3672" w:type="dxa"/>
          </w:tcPr>
          <w:p w14:paraId="33004722" w14:textId="77777777" w:rsidR="00F163A4" w:rsidRDefault="00F163A4" w:rsidP="007D0BAC">
            <w:pPr>
              <w:pStyle w:val="pqiTabBody"/>
              <w:rPr>
                <w:lang w:eastAsia="en-GB"/>
              </w:rPr>
            </w:pPr>
            <w:r>
              <w:rPr>
                <w:lang w:eastAsia="en-GB"/>
              </w:rPr>
              <w:lastRenderedPageBreak/>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2CB5B7F2" w14:textId="77777777" w:rsidR="00F163A4" w:rsidRDefault="00F163A4" w:rsidP="007D0BAC">
            <w:pPr>
              <w:pStyle w:val="pqiTabBody"/>
            </w:pPr>
            <w:r>
              <w:t>Dla wyrobu akcyzowego:</w:t>
            </w:r>
          </w:p>
          <w:p w14:paraId="525E9B86" w14:textId="77777777" w:rsidR="00F163A4" w:rsidRDefault="00F163A4" w:rsidP="007D0BAC">
            <w:pPr>
              <w:pStyle w:val="pqiTabBody"/>
            </w:pPr>
            <w:r>
              <w:t>- „E600” dostępne wartości:</w:t>
            </w:r>
          </w:p>
          <w:p w14:paraId="12815101" w14:textId="77777777" w:rsidR="00F163A4" w:rsidRDefault="00F163A4" w:rsidP="007D0BAC">
            <w:pPr>
              <w:pStyle w:val="pqiTabBody"/>
            </w:pPr>
            <w:r>
              <w:lastRenderedPageBreak/>
              <w:t>„1 – Skroplone”,</w:t>
            </w:r>
          </w:p>
          <w:p w14:paraId="060D475E" w14:textId="77777777" w:rsidR="00F163A4" w:rsidRDefault="00F163A4" w:rsidP="007D0BAC">
            <w:pPr>
              <w:pStyle w:val="pqiTabBody"/>
            </w:pPr>
            <w:r>
              <w:t>„2 – Gazowe”,</w:t>
            </w:r>
          </w:p>
          <w:p w14:paraId="467796DF" w14:textId="77777777" w:rsidR="00F163A4" w:rsidRDefault="00F163A4" w:rsidP="007D0BAC">
            <w:pPr>
              <w:pStyle w:val="pqiTabBody"/>
            </w:pPr>
            <w:r>
              <w:t>„4 – Ciekłe”.</w:t>
            </w:r>
          </w:p>
          <w:p w14:paraId="74E3CBEA" w14:textId="77777777" w:rsidR="00F163A4" w:rsidRDefault="00F163A4" w:rsidP="007D0BAC">
            <w:pPr>
              <w:pStyle w:val="pqiTabBody"/>
            </w:pPr>
            <w:r>
              <w:t xml:space="preserve">- </w:t>
            </w:r>
            <w:r w:rsidRPr="00994DA5">
              <w:t xml:space="preserve">„E200”, „E300”, „E700”, „E800”, „E910” </w:t>
            </w:r>
            <w:r>
              <w:br/>
            </w:r>
            <w:r w:rsidRPr="00994DA5">
              <w:t>i „E920”</w:t>
            </w:r>
            <w:r>
              <w:t xml:space="preserve"> dostępne wartości:</w:t>
            </w:r>
          </w:p>
          <w:p w14:paraId="783A1CC4" w14:textId="6212C738" w:rsidR="00F163A4" w:rsidRPr="009079F8" w:rsidRDefault="00F163A4" w:rsidP="007D0BAC">
            <w:pPr>
              <w:pStyle w:val="pqiTabBody"/>
            </w:pPr>
            <w:r>
              <w:t>„3 – Silnikowe”.</w:t>
            </w:r>
          </w:p>
        </w:tc>
        <w:tc>
          <w:tcPr>
            <w:tcW w:w="1050" w:type="dxa"/>
          </w:tcPr>
          <w:p w14:paraId="686E778C" w14:textId="057188E3" w:rsidR="00F163A4" w:rsidRDefault="00F163A4" w:rsidP="007D0BAC">
            <w:pPr>
              <w:pStyle w:val="pqiTabBody"/>
            </w:pPr>
            <w:r w:rsidRPr="009079F8">
              <w:lastRenderedPageBreak/>
              <w:t>n1</w:t>
            </w:r>
          </w:p>
        </w:tc>
      </w:tr>
      <w:tr w:rsidR="00C51459" w:rsidRPr="009079F8" w14:paraId="7CAD0919" w14:textId="77777777" w:rsidTr="006A7CA1">
        <w:trPr>
          <w:cantSplit/>
        </w:trPr>
        <w:tc>
          <w:tcPr>
            <w:tcW w:w="420" w:type="dxa"/>
            <w:tcBorders>
              <w:right w:val="single" w:sz="4" w:space="0" w:color="auto"/>
            </w:tcBorders>
          </w:tcPr>
          <w:p w14:paraId="52266941" w14:textId="77777777" w:rsidR="00C51459" w:rsidRDefault="00C51459" w:rsidP="00C51459">
            <w:pPr>
              <w:pStyle w:val="pqiTabBody"/>
              <w:rPr>
                <w:i/>
              </w:rPr>
            </w:pPr>
          </w:p>
        </w:tc>
        <w:tc>
          <w:tcPr>
            <w:tcW w:w="562" w:type="dxa"/>
            <w:tcBorders>
              <w:left w:val="single" w:sz="4" w:space="0" w:color="auto"/>
            </w:tcBorders>
          </w:tcPr>
          <w:p w14:paraId="26A0B902" w14:textId="50942EA3" w:rsidR="00C51459" w:rsidRDefault="005A199B" w:rsidP="00C51459">
            <w:pPr>
              <w:pStyle w:val="pqiTabBody"/>
              <w:rPr>
                <w:i/>
              </w:rPr>
            </w:pPr>
            <w:r>
              <w:rPr>
                <w:i/>
              </w:rPr>
              <w:t>h</w:t>
            </w:r>
            <w:r w:rsidR="00DB5F02">
              <w:rPr>
                <w:i/>
              </w:rPr>
              <w:t>.</w:t>
            </w:r>
            <w:r>
              <w:rPr>
                <w:i/>
              </w:rPr>
              <w:t>1</w:t>
            </w:r>
          </w:p>
        </w:tc>
        <w:tc>
          <w:tcPr>
            <w:tcW w:w="5625" w:type="dxa"/>
          </w:tcPr>
          <w:p w14:paraId="7EE645C2" w14:textId="7D838948" w:rsidR="00C51459" w:rsidRPr="00120C0C" w:rsidRDefault="00C51459" w:rsidP="00C51459">
            <w:pPr>
              <w:pStyle w:val="pqiTabBody"/>
            </w:pPr>
            <w:r w:rsidRPr="00120C0C">
              <w:t xml:space="preserve">Oleje opałowe </w:t>
            </w:r>
            <w:r w:rsidRPr="00937CFB">
              <w:t>niepodlegające</w:t>
            </w:r>
            <w:r w:rsidRPr="00120C0C">
              <w:t xml:space="preserve"> barwieniu</w:t>
            </w:r>
            <w:r>
              <w:t xml:space="preserve"> na czerwono</w:t>
            </w:r>
            <w:r w:rsidRPr="00120C0C">
              <w:t xml:space="preserve"> i oznaczeniu</w:t>
            </w:r>
          </w:p>
          <w:p w14:paraId="630F20FB" w14:textId="2D460C6F" w:rsidR="00C51459" w:rsidRPr="00852A9D" w:rsidRDefault="00C51459" w:rsidP="00C51459">
            <w:pPr>
              <w:rPr>
                <w:rFonts w:ascii="Courier New" w:hAnsi="Courier New" w:cs="Courier New"/>
                <w:noProof/>
                <w:color w:val="0000FF"/>
              </w:rPr>
            </w:pPr>
            <w:r w:rsidRPr="00852A9D">
              <w:rPr>
                <w:rFonts w:ascii="Courier New" w:hAnsi="Courier New" w:cs="Courier New"/>
                <w:noProof/>
                <w:color w:val="0000FF"/>
              </w:rPr>
              <w:t>NotColoured</w:t>
            </w:r>
            <w:r>
              <w:rPr>
                <w:rFonts w:ascii="Courier New" w:hAnsi="Courier New" w:cs="Courier New"/>
                <w:noProof/>
                <w:color w:val="0000FF"/>
              </w:rPr>
              <w:t>Red</w:t>
            </w:r>
            <w:r w:rsidRPr="00852A9D">
              <w:rPr>
                <w:rFonts w:ascii="Courier New" w:hAnsi="Courier New" w:cs="Courier New"/>
                <w:noProof/>
                <w:color w:val="0000FF"/>
              </w:rPr>
              <w:t>AndMarkedFuelOils</w:t>
            </w:r>
          </w:p>
        </w:tc>
        <w:tc>
          <w:tcPr>
            <w:tcW w:w="372" w:type="dxa"/>
          </w:tcPr>
          <w:p w14:paraId="5671209D" w14:textId="77777777" w:rsidR="00C51459" w:rsidRDefault="00C51459" w:rsidP="00C51459">
            <w:pPr>
              <w:pStyle w:val="pqiTabBody"/>
            </w:pPr>
            <w:r>
              <w:t>C</w:t>
            </w:r>
          </w:p>
        </w:tc>
        <w:tc>
          <w:tcPr>
            <w:tcW w:w="1766" w:type="dxa"/>
          </w:tcPr>
          <w:p w14:paraId="4CFD024C" w14:textId="77777777" w:rsidR="00C51459" w:rsidRDefault="00C51459" w:rsidP="00C51459">
            <w:pPr>
              <w:pStyle w:val="pqiTabBody"/>
              <w:rPr>
                <w:lang w:eastAsia="en-GB"/>
              </w:rPr>
            </w:pPr>
            <w:r w:rsidRPr="009079F8">
              <w:t xml:space="preserve">„R”, </w:t>
            </w:r>
            <w:r>
              <w:rPr>
                <w:lang w:eastAsia="en-GB"/>
              </w:rPr>
              <w:t>jeżeli:</w:t>
            </w:r>
          </w:p>
          <w:p w14:paraId="1FA2EDCB" w14:textId="1D3BBFB5" w:rsidR="00A743AD" w:rsidRPr="00A743AD" w:rsidRDefault="00A743AD" w:rsidP="00A743AD">
            <w:pPr>
              <w:pStyle w:val="pqiTabBody"/>
              <w:rPr>
                <w:lang w:eastAsia="en-GB"/>
              </w:rPr>
            </w:pPr>
            <w:r w:rsidRPr="00A743AD">
              <w:rPr>
                <w:lang w:eastAsia="en-GB"/>
              </w:rPr>
              <w:t xml:space="preserve">- wyroby z kategorii E440 lub  E470, </w:t>
            </w:r>
          </w:p>
          <w:p w14:paraId="487978AC" w14:textId="77777777" w:rsidR="00C51459" w:rsidRDefault="00C51459" w:rsidP="00C51459">
            <w:pPr>
              <w:pStyle w:val="pqiTabBody"/>
              <w:rPr>
                <w:lang w:eastAsia="en-GB"/>
              </w:rPr>
            </w:pPr>
            <w:r>
              <w:rPr>
                <w:lang w:eastAsia="en-GB"/>
              </w:rPr>
              <w:t>- wyroby z kategorii E490 o kodach od 27101951do 55,</w:t>
            </w:r>
          </w:p>
          <w:p w14:paraId="771733D3" w14:textId="77777777" w:rsidR="00C51459" w:rsidRDefault="00C51459" w:rsidP="00C51459">
            <w:pPr>
              <w:pStyle w:val="pqiTabBody"/>
              <w:rPr>
                <w:lang w:eastAsia="en-GB"/>
              </w:rPr>
            </w:pPr>
            <w:r>
              <w:rPr>
                <w:lang w:eastAsia="en-GB"/>
              </w:rPr>
              <w:t>- w przeciwnym razie nie stosuje się.</w:t>
            </w:r>
          </w:p>
          <w:p w14:paraId="502C2195" w14:textId="77777777" w:rsidR="00C51459" w:rsidRPr="009079F8" w:rsidRDefault="00C51459" w:rsidP="00C51459">
            <w:pPr>
              <w:pStyle w:val="pqiTabBody"/>
            </w:pPr>
            <w:r>
              <w:t xml:space="preserve">Niezależnie od kategorii wyrobu, jeśli wartość w </w:t>
            </w:r>
            <w:r>
              <w:lastRenderedPageBreak/>
              <w:t>polu 9.1b równa się „1”, pola nie stosuje się.</w:t>
            </w:r>
          </w:p>
        </w:tc>
        <w:tc>
          <w:tcPr>
            <w:tcW w:w="3672" w:type="dxa"/>
          </w:tcPr>
          <w:p w14:paraId="48113BC0" w14:textId="77777777" w:rsidR="00C51459" w:rsidRPr="009079F8" w:rsidRDefault="00C51459" w:rsidP="00C51459">
            <w:pPr>
              <w:pStyle w:val="pqiTabBody"/>
            </w:pPr>
            <w:r w:rsidRPr="009079F8">
              <w:lastRenderedPageBreak/>
              <w:t xml:space="preserve">Należy podać „1”, </w:t>
            </w:r>
            <w:r w:rsidRPr="00937CFB">
              <w:t>jeżeli wyroby akcyzowe są olejami opałowymi, które nie podlegają zabarwieniu na czerwono i oznaczeniu znacznikiem zgodnie z przepisami szczególnymi</w:t>
            </w:r>
            <w:r>
              <w:t>, lub „0” w pozostałych przypadkach</w:t>
            </w:r>
            <w:r w:rsidRPr="009079F8">
              <w:t>.</w:t>
            </w:r>
          </w:p>
        </w:tc>
        <w:tc>
          <w:tcPr>
            <w:tcW w:w="1050" w:type="dxa"/>
          </w:tcPr>
          <w:p w14:paraId="582E20CC" w14:textId="77777777" w:rsidR="00C51459" w:rsidRDefault="00C51459" w:rsidP="00C51459">
            <w:pPr>
              <w:pStyle w:val="pqiTabBody"/>
            </w:pPr>
            <w:r>
              <w:t>n1</w:t>
            </w:r>
          </w:p>
        </w:tc>
      </w:tr>
      <w:tr w:rsidR="00F163A4" w:rsidRPr="009079F8" w14:paraId="1717F0F0" w14:textId="77777777" w:rsidTr="007D0BAC">
        <w:trPr>
          <w:cantSplit/>
        </w:trPr>
        <w:tc>
          <w:tcPr>
            <w:tcW w:w="420" w:type="dxa"/>
            <w:tcBorders>
              <w:right w:val="single" w:sz="4" w:space="0" w:color="auto"/>
            </w:tcBorders>
          </w:tcPr>
          <w:p w14:paraId="2F80AFF9" w14:textId="77777777" w:rsidR="00F163A4" w:rsidRDefault="00F163A4" w:rsidP="007D0BAC">
            <w:pPr>
              <w:pStyle w:val="pqiTabBody"/>
              <w:rPr>
                <w:i/>
              </w:rPr>
            </w:pPr>
          </w:p>
        </w:tc>
        <w:tc>
          <w:tcPr>
            <w:tcW w:w="562" w:type="dxa"/>
            <w:tcBorders>
              <w:left w:val="single" w:sz="4" w:space="0" w:color="auto"/>
            </w:tcBorders>
          </w:tcPr>
          <w:p w14:paraId="76EBBC18" w14:textId="6FE94F4C" w:rsidR="00F163A4" w:rsidRDefault="005A199B" w:rsidP="007D0BAC">
            <w:pPr>
              <w:pStyle w:val="pqiTabBody"/>
              <w:rPr>
                <w:i/>
              </w:rPr>
            </w:pPr>
            <w:r>
              <w:rPr>
                <w:i/>
              </w:rPr>
              <w:t>h</w:t>
            </w:r>
            <w:r w:rsidR="00DB5F02">
              <w:rPr>
                <w:i/>
              </w:rPr>
              <w:t>.</w:t>
            </w:r>
            <w:r>
              <w:rPr>
                <w:i/>
              </w:rPr>
              <w:t>2</w:t>
            </w:r>
          </w:p>
        </w:tc>
        <w:tc>
          <w:tcPr>
            <w:tcW w:w="5625" w:type="dxa"/>
          </w:tcPr>
          <w:p w14:paraId="0AD46119" w14:textId="14779620" w:rsidR="00F163A4" w:rsidRPr="00120C0C" w:rsidRDefault="00F163A4" w:rsidP="007D0BAC">
            <w:pPr>
              <w:pStyle w:val="pqiTabBody"/>
            </w:pPr>
            <w:r w:rsidRPr="00120C0C">
              <w:t xml:space="preserve">Oleje opałowe </w:t>
            </w:r>
            <w:r w:rsidRPr="00937CFB">
              <w:t>niepodlegające</w:t>
            </w:r>
            <w:r w:rsidRPr="00120C0C">
              <w:t xml:space="preserve"> barwieniu </w:t>
            </w:r>
            <w:r w:rsidR="00C51459">
              <w:t xml:space="preserve">na niebiesko </w:t>
            </w:r>
            <w:r w:rsidRPr="00120C0C">
              <w:t>i oznaczeniu</w:t>
            </w:r>
          </w:p>
          <w:p w14:paraId="4C9BE05A" w14:textId="10256F42"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NotColoured</w:t>
            </w:r>
            <w:r w:rsidR="005A199B">
              <w:rPr>
                <w:rFonts w:ascii="Courier New" w:hAnsi="Courier New" w:cs="Courier New"/>
                <w:noProof/>
                <w:color w:val="0000FF"/>
              </w:rPr>
              <w:t>Blue</w:t>
            </w:r>
            <w:r w:rsidRPr="00852A9D">
              <w:rPr>
                <w:rFonts w:ascii="Courier New" w:hAnsi="Courier New" w:cs="Courier New"/>
                <w:noProof/>
                <w:color w:val="0000FF"/>
              </w:rPr>
              <w:t>AndMarkedFuelOils</w:t>
            </w:r>
          </w:p>
        </w:tc>
        <w:tc>
          <w:tcPr>
            <w:tcW w:w="372" w:type="dxa"/>
          </w:tcPr>
          <w:p w14:paraId="12FAAB73" w14:textId="6622AF25" w:rsidR="00F163A4" w:rsidRDefault="00F163A4" w:rsidP="007D0BAC">
            <w:pPr>
              <w:pStyle w:val="pqiTabBody"/>
            </w:pPr>
            <w:r>
              <w:t>C</w:t>
            </w:r>
          </w:p>
        </w:tc>
        <w:tc>
          <w:tcPr>
            <w:tcW w:w="1766" w:type="dxa"/>
          </w:tcPr>
          <w:p w14:paraId="5BA5FAD4" w14:textId="77777777" w:rsidR="00F163A4" w:rsidRDefault="00F163A4" w:rsidP="007D0BAC">
            <w:pPr>
              <w:pStyle w:val="pqiTabBody"/>
              <w:rPr>
                <w:lang w:eastAsia="en-GB"/>
              </w:rPr>
            </w:pPr>
            <w:r w:rsidRPr="009079F8">
              <w:t xml:space="preserve">„R”, </w:t>
            </w:r>
            <w:r>
              <w:rPr>
                <w:lang w:eastAsia="en-GB"/>
              </w:rPr>
              <w:t>jeżeli:</w:t>
            </w:r>
          </w:p>
          <w:p w14:paraId="09946F6F" w14:textId="649405F3" w:rsidR="00F163A4" w:rsidRDefault="00F163A4" w:rsidP="007D0BAC">
            <w:pPr>
              <w:pStyle w:val="pqiTabBody"/>
              <w:rPr>
                <w:lang w:eastAsia="en-GB"/>
              </w:rPr>
            </w:pPr>
            <w:r>
              <w:rPr>
                <w:lang w:eastAsia="en-GB"/>
              </w:rPr>
              <w:t>- wyroby z kategorii</w:t>
            </w:r>
            <w:r w:rsidR="00C51459">
              <w:rPr>
                <w:lang w:eastAsia="en-GB"/>
              </w:rPr>
              <w:t xml:space="preserve"> E440</w:t>
            </w:r>
            <w:r w:rsidR="00A743AD">
              <w:rPr>
                <w:lang w:eastAsia="en-GB"/>
              </w:rPr>
              <w:t xml:space="preserve"> </w:t>
            </w:r>
            <w:r w:rsidR="00A743AD" w:rsidRPr="00A743AD">
              <w:rPr>
                <w:lang w:eastAsia="en-GB"/>
              </w:rPr>
              <w:t xml:space="preserve"> z gęstością poniżej 890 kg/m3</w:t>
            </w:r>
            <w:r w:rsidR="00C51459">
              <w:rPr>
                <w:lang w:eastAsia="en-GB"/>
              </w:rPr>
              <w:t>,</w:t>
            </w:r>
            <w:r>
              <w:rPr>
                <w:lang w:eastAsia="en-GB"/>
              </w:rPr>
              <w:t xml:space="preserve"> </w:t>
            </w:r>
          </w:p>
          <w:p w14:paraId="1E83B5B1" w14:textId="4C44B487" w:rsidR="00F163A4" w:rsidRDefault="00F163A4" w:rsidP="007D0BAC">
            <w:pPr>
              <w:pStyle w:val="pqiTabBody"/>
              <w:rPr>
                <w:lang w:eastAsia="en-GB"/>
              </w:rPr>
            </w:pPr>
            <w:r>
              <w:rPr>
                <w:lang w:eastAsia="en-GB"/>
              </w:rPr>
              <w:t>- wyroby z kategorii E4</w:t>
            </w:r>
            <w:r w:rsidR="00760272">
              <w:rPr>
                <w:lang w:eastAsia="en-GB"/>
              </w:rPr>
              <w:t>7</w:t>
            </w:r>
            <w:r>
              <w:rPr>
                <w:lang w:eastAsia="en-GB"/>
              </w:rPr>
              <w:t>0,</w:t>
            </w:r>
          </w:p>
          <w:p w14:paraId="3DDDFBE7" w14:textId="77777777" w:rsidR="00F163A4" w:rsidRDefault="00F163A4" w:rsidP="007D0BAC">
            <w:pPr>
              <w:pStyle w:val="pqiTabBody"/>
              <w:rPr>
                <w:lang w:eastAsia="en-GB"/>
              </w:rPr>
            </w:pPr>
            <w:r>
              <w:rPr>
                <w:lang w:eastAsia="en-GB"/>
              </w:rPr>
              <w:t>- w przeciwnym razie nie stosuje się.</w:t>
            </w:r>
          </w:p>
          <w:p w14:paraId="35900A95" w14:textId="08159407" w:rsidR="00F163A4" w:rsidRPr="009079F8" w:rsidRDefault="00F163A4" w:rsidP="007D0BAC">
            <w:pPr>
              <w:pStyle w:val="pqiTabBody"/>
            </w:pPr>
            <w:r>
              <w:t>Niezależnie od kategorii wyrobu, jeśli wartość w polu 9.1b równa się „1”, pola nie stosuje się.</w:t>
            </w:r>
          </w:p>
        </w:tc>
        <w:tc>
          <w:tcPr>
            <w:tcW w:w="3672" w:type="dxa"/>
          </w:tcPr>
          <w:p w14:paraId="71F2CB9F" w14:textId="02CE83D3" w:rsidR="00F163A4" w:rsidRPr="009079F8" w:rsidRDefault="00F163A4" w:rsidP="007D0BAC">
            <w:pPr>
              <w:pStyle w:val="pqiTabBody"/>
            </w:pPr>
            <w:r w:rsidRPr="009079F8">
              <w:t xml:space="preserve">Należy podać „1”, </w:t>
            </w:r>
            <w:r w:rsidRPr="00937CFB">
              <w:t xml:space="preserve">jeżeli wyroby akcyzowe są olejami opałowymi, które nie podlegają zabarwieniu na </w:t>
            </w:r>
            <w:r w:rsidR="00A743AD">
              <w:t>niebiesko</w:t>
            </w:r>
            <w:r w:rsidRPr="00937CFB">
              <w:t xml:space="preserve"> i oznaczeniu znacznikiem zgodnie z przepisami szczególnymi</w:t>
            </w:r>
            <w:r>
              <w:t>, lub „0” w pozostałych przypadkach</w:t>
            </w:r>
            <w:r w:rsidRPr="009079F8">
              <w:t>.</w:t>
            </w:r>
          </w:p>
        </w:tc>
        <w:tc>
          <w:tcPr>
            <w:tcW w:w="1050" w:type="dxa"/>
          </w:tcPr>
          <w:p w14:paraId="0A7A7645" w14:textId="2EEC4C88" w:rsidR="00F163A4" w:rsidRDefault="00F163A4" w:rsidP="007D0BAC">
            <w:pPr>
              <w:pStyle w:val="pqiTabBody"/>
            </w:pPr>
            <w:r>
              <w:t>n1</w:t>
            </w:r>
          </w:p>
        </w:tc>
      </w:tr>
      <w:tr w:rsidR="00F163A4" w:rsidRPr="009079F8" w14:paraId="445F6150" w14:textId="77777777" w:rsidTr="007D0BAC">
        <w:trPr>
          <w:cantSplit/>
        </w:trPr>
        <w:tc>
          <w:tcPr>
            <w:tcW w:w="420" w:type="dxa"/>
            <w:tcBorders>
              <w:right w:val="single" w:sz="4" w:space="0" w:color="auto"/>
            </w:tcBorders>
          </w:tcPr>
          <w:p w14:paraId="2F4E291B" w14:textId="77777777" w:rsidR="00F163A4" w:rsidRDefault="00F163A4" w:rsidP="007D0BAC">
            <w:pPr>
              <w:pStyle w:val="pqiTabBody"/>
              <w:rPr>
                <w:i/>
              </w:rPr>
            </w:pPr>
          </w:p>
        </w:tc>
        <w:tc>
          <w:tcPr>
            <w:tcW w:w="562" w:type="dxa"/>
            <w:tcBorders>
              <w:left w:val="single" w:sz="4" w:space="0" w:color="auto"/>
            </w:tcBorders>
          </w:tcPr>
          <w:p w14:paraId="648BC254" w14:textId="1A250C90" w:rsidR="00F163A4" w:rsidRDefault="00F163A4" w:rsidP="007D0BAC">
            <w:pPr>
              <w:pStyle w:val="pqiTabBody"/>
              <w:rPr>
                <w:i/>
              </w:rPr>
            </w:pPr>
            <w:r>
              <w:rPr>
                <w:i/>
              </w:rPr>
              <w:t>i</w:t>
            </w:r>
          </w:p>
        </w:tc>
        <w:tc>
          <w:tcPr>
            <w:tcW w:w="5625" w:type="dxa"/>
          </w:tcPr>
          <w:p w14:paraId="34E09127" w14:textId="60CC73C7" w:rsidR="00F163A4" w:rsidRDefault="001B1313" w:rsidP="007D0BAC">
            <w:pPr>
              <w:pStyle w:val="pqiTabBody"/>
            </w:pPr>
            <w:r>
              <w:t>B</w:t>
            </w:r>
            <w:r w:rsidR="00F163A4">
              <w:t>iokomponenty oraz paliwo spełniają wymagania jakościowe</w:t>
            </w:r>
          </w:p>
          <w:p w14:paraId="60AB0254" w14:textId="3A3B9EC5"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BiofuelContentMeetsQualityRequirements</w:t>
            </w:r>
          </w:p>
        </w:tc>
        <w:tc>
          <w:tcPr>
            <w:tcW w:w="372" w:type="dxa"/>
          </w:tcPr>
          <w:p w14:paraId="1B854D59" w14:textId="41EF3C9F" w:rsidR="00F163A4" w:rsidRDefault="00F163A4" w:rsidP="007D0BAC">
            <w:pPr>
              <w:pStyle w:val="pqiTabBody"/>
            </w:pPr>
            <w:r>
              <w:t>C</w:t>
            </w:r>
          </w:p>
        </w:tc>
        <w:tc>
          <w:tcPr>
            <w:tcW w:w="1766" w:type="dxa"/>
          </w:tcPr>
          <w:p w14:paraId="63F51A55" w14:textId="344D0B34" w:rsidR="00F163A4" w:rsidRPr="009079F8" w:rsidRDefault="00F163A4" w:rsidP="007D0BAC">
            <w:pPr>
              <w:pStyle w:val="pqiTabBody"/>
            </w:pPr>
            <w:r w:rsidRPr="009079F8">
              <w:t>„</w:t>
            </w:r>
            <w:r>
              <w:t>R</w:t>
            </w:r>
            <w:r w:rsidRPr="009079F8">
              <w:t xml:space="preserve">”, jeżeli </w:t>
            </w:r>
            <w:r>
              <w:rPr>
                <w:lang w:eastAsia="en-GB"/>
              </w:rPr>
              <w:t>kategoria</w:t>
            </w:r>
            <w:r w:rsidRPr="009079F8">
              <w:t xml:space="preserve"> wyrobu akcyzowego</w:t>
            </w:r>
            <w:r>
              <w:t xml:space="preserve"> w polu 17b jest równa</w:t>
            </w:r>
            <w:r w:rsidR="002109A3">
              <w:t xml:space="preserve">  </w:t>
            </w:r>
            <w:r w:rsidR="002109A3" w:rsidRPr="004152A1">
              <w:t xml:space="preserve">E430 z cn "27101942", </w:t>
            </w:r>
            <w:r w:rsidR="002109A3" w:rsidRPr="004152A1">
              <w:lastRenderedPageBreak/>
              <w:t>"27101944", "27102011" lub E440 z cn "27101942", "27101944", "27102011" z gęstością mniejszą niż 890 kg/m3 oraz barwieniem na niebiesko na "0"</w:t>
            </w:r>
            <w:r w:rsidR="002109A3">
              <w:t xml:space="preserve">. </w:t>
            </w:r>
            <w:r w:rsidR="002B542E">
              <w:t xml:space="preserve"> </w:t>
            </w:r>
            <w:r>
              <w:t>W pozostałych przypadkach nie stosuje się.</w:t>
            </w:r>
          </w:p>
        </w:tc>
        <w:tc>
          <w:tcPr>
            <w:tcW w:w="3672" w:type="dxa"/>
          </w:tcPr>
          <w:p w14:paraId="4D002843" w14:textId="28D9D4AC" w:rsidR="00F163A4" w:rsidRPr="009079F8" w:rsidRDefault="00F163A4" w:rsidP="007D0BAC">
            <w:pPr>
              <w:pStyle w:val="pqiTabBody"/>
            </w:pPr>
            <w:r>
              <w:lastRenderedPageBreak/>
              <w:t xml:space="preserve">Należy podać „1” jeżeli biokomponenty oraz paliwo spełniają normy jakościowe, lub „0” </w:t>
            </w:r>
            <w:r>
              <w:br/>
              <w:t>w przeciwnych przypadkach.</w:t>
            </w:r>
          </w:p>
        </w:tc>
        <w:tc>
          <w:tcPr>
            <w:tcW w:w="1050" w:type="dxa"/>
          </w:tcPr>
          <w:p w14:paraId="1A157612" w14:textId="47C090EB" w:rsidR="00F163A4" w:rsidRDefault="00F163A4" w:rsidP="007D0BAC">
            <w:pPr>
              <w:pStyle w:val="pqiTabBody"/>
            </w:pPr>
            <w:r w:rsidRPr="009079F8">
              <w:t>n</w:t>
            </w:r>
            <w:r>
              <w:t>1</w:t>
            </w:r>
          </w:p>
        </w:tc>
      </w:tr>
      <w:tr w:rsidR="00F163A4" w:rsidRPr="009079F8" w14:paraId="5BD7DD79" w14:textId="77777777" w:rsidTr="007D0BAC">
        <w:trPr>
          <w:cantSplit/>
        </w:trPr>
        <w:tc>
          <w:tcPr>
            <w:tcW w:w="420" w:type="dxa"/>
            <w:tcBorders>
              <w:right w:val="single" w:sz="4" w:space="0" w:color="auto"/>
            </w:tcBorders>
          </w:tcPr>
          <w:p w14:paraId="7FF75964" w14:textId="77777777" w:rsidR="00F163A4" w:rsidRDefault="00F163A4" w:rsidP="007D0BAC">
            <w:pPr>
              <w:pStyle w:val="pqiTabBody"/>
              <w:rPr>
                <w:i/>
              </w:rPr>
            </w:pPr>
          </w:p>
        </w:tc>
        <w:tc>
          <w:tcPr>
            <w:tcW w:w="562" w:type="dxa"/>
            <w:tcBorders>
              <w:left w:val="single" w:sz="4" w:space="0" w:color="auto"/>
            </w:tcBorders>
          </w:tcPr>
          <w:p w14:paraId="4F2D3B5A" w14:textId="03585E93" w:rsidR="00F163A4" w:rsidRDefault="00F163A4" w:rsidP="007D0BAC">
            <w:pPr>
              <w:pStyle w:val="pqiTabBody"/>
              <w:rPr>
                <w:i/>
              </w:rPr>
            </w:pPr>
            <w:r>
              <w:rPr>
                <w:i/>
              </w:rPr>
              <w:t>j</w:t>
            </w:r>
          </w:p>
        </w:tc>
        <w:tc>
          <w:tcPr>
            <w:tcW w:w="5625" w:type="dxa"/>
          </w:tcPr>
          <w:p w14:paraId="6FD04E5C" w14:textId="77777777" w:rsidR="00F163A4" w:rsidRDefault="00F163A4" w:rsidP="007D0BAC">
            <w:pPr>
              <w:pStyle w:val="pqiTabBody"/>
            </w:pPr>
            <w:r w:rsidRPr="00E43EC7">
              <w:t>Maksymalna cena detaliczna za 20 szt. lub za kilogram</w:t>
            </w:r>
          </w:p>
          <w:p w14:paraId="154AC670" w14:textId="72806FE3"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MaxRetailPrice</w:t>
            </w:r>
          </w:p>
        </w:tc>
        <w:tc>
          <w:tcPr>
            <w:tcW w:w="372" w:type="dxa"/>
          </w:tcPr>
          <w:p w14:paraId="70AB68E3" w14:textId="3B98A2BA" w:rsidR="00F163A4" w:rsidRDefault="00F163A4" w:rsidP="007D0BAC">
            <w:pPr>
              <w:pStyle w:val="pqiTabBody"/>
            </w:pPr>
            <w:r>
              <w:t>C</w:t>
            </w:r>
          </w:p>
        </w:tc>
        <w:tc>
          <w:tcPr>
            <w:tcW w:w="1766" w:type="dxa"/>
          </w:tcPr>
          <w:p w14:paraId="69A79535" w14:textId="77777777" w:rsidR="00F163A4" w:rsidRDefault="00F163A4" w:rsidP="007D0BAC">
            <w:pPr>
              <w:pStyle w:val="pqiTabBody"/>
            </w:pPr>
            <w:r>
              <w:t>„R” jeśli wyroby z kategorii „T” posiadają znaki akcyzy (pole d zawiera wartość „1”), w przeciwnym wypadku nie stosuje się.</w:t>
            </w:r>
          </w:p>
          <w:p w14:paraId="7AE3C120" w14:textId="61C31CA3" w:rsidR="00F163A4" w:rsidRPr="009079F8" w:rsidRDefault="00F163A4" w:rsidP="007D0BAC">
            <w:pPr>
              <w:pStyle w:val="pqiTabBody"/>
            </w:pPr>
            <w:r w:rsidRPr="009079F8">
              <w:t xml:space="preserve">R”, jeżeli stosuje się </w:t>
            </w:r>
            <w:r>
              <w:t>znaki akcyzy</w:t>
            </w:r>
            <w:r w:rsidR="009E7D2C">
              <w:t xml:space="preserve"> (pole 5k)</w:t>
            </w:r>
            <w:r>
              <w:t>.</w:t>
            </w:r>
          </w:p>
        </w:tc>
        <w:tc>
          <w:tcPr>
            <w:tcW w:w="3672" w:type="dxa"/>
          </w:tcPr>
          <w:p w14:paraId="0E74E1CA" w14:textId="612CBCB0" w:rsidR="00F163A4" w:rsidRPr="009079F8" w:rsidRDefault="00F163A4" w:rsidP="007D0BAC">
            <w:pPr>
              <w:pStyle w:val="pqiTabBody"/>
            </w:pPr>
            <w:r>
              <w:t>Cena za 20 szt. lub za kilogram. Należy podać wartość wyrażoną w złotym polskim (PLN).</w:t>
            </w:r>
          </w:p>
        </w:tc>
        <w:tc>
          <w:tcPr>
            <w:tcW w:w="1050" w:type="dxa"/>
          </w:tcPr>
          <w:p w14:paraId="3506AAEC" w14:textId="0C4FA985" w:rsidR="00F163A4" w:rsidRDefault="00F163A4" w:rsidP="007D0BAC">
            <w:pPr>
              <w:pStyle w:val="pqiTabBody"/>
            </w:pPr>
            <w:r>
              <w:t>n..5,2</w:t>
            </w:r>
          </w:p>
        </w:tc>
      </w:tr>
      <w:tr w:rsidR="00F163A4" w:rsidRPr="009079F8" w14:paraId="65DFA716" w14:textId="77777777" w:rsidTr="007D0BAC">
        <w:trPr>
          <w:cantSplit/>
        </w:trPr>
        <w:tc>
          <w:tcPr>
            <w:tcW w:w="420" w:type="dxa"/>
            <w:tcBorders>
              <w:right w:val="single" w:sz="4" w:space="0" w:color="auto"/>
            </w:tcBorders>
          </w:tcPr>
          <w:p w14:paraId="40C9618D" w14:textId="77777777" w:rsidR="00F163A4" w:rsidRDefault="00F163A4" w:rsidP="007D0BAC">
            <w:pPr>
              <w:pStyle w:val="pqiTabBody"/>
              <w:rPr>
                <w:i/>
              </w:rPr>
            </w:pPr>
          </w:p>
        </w:tc>
        <w:tc>
          <w:tcPr>
            <w:tcW w:w="562" w:type="dxa"/>
            <w:tcBorders>
              <w:left w:val="single" w:sz="4" w:space="0" w:color="auto"/>
            </w:tcBorders>
          </w:tcPr>
          <w:p w14:paraId="08B02B1A" w14:textId="5D16C399" w:rsidR="00F163A4" w:rsidRDefault="009B7C9C" w:rsidP="007D0BAC">
            <w:pPr>
              <w:pStyle w:val="pqiTabBody"/>
              <w:rPr>
                <w:i/>
              </w:rPr>
            </w:pPr>
            <w:r>
              <w:rPr>
                <w:i/>
              </w:rPr>
              <w:t>k</w:t>
            </w:r>
          </w:p>
        </w:tc>
        <w:tc>
          <w:tcPr>
            <w:tcW w:w="5625" w:type="dxa"/>
          </w:tcPr>
          <w:p w14:paraId="1D249E93" w14:textId="77777777" w:rsidR="00F163A4" w:rsidRDefault="00F163A4" w:rsidP="007D0BAC">
            <w:pPr>
              <w:pStyle w:val="pqiTabBody"/>
            </w:pPr>
            <w:r>
              <w:t>Znak akcyzy</w:t>
            </w:r>
          </w:p>
          <w:p w14:paraId="697245DB" w14:textId="6226CE1F"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FiscalMarkUsedFlag</w:t>
            </w:r>
          </w:p>
        </w:tc>
        <w:tc>
          <w:tcPr>
            <w:tcW w:w="372" w:type="dxa"/>
          </w:tcPr>
          <w:p w14:paraId="5FEED25A" w14:textId="5F309F51" w:rsidR="00F163A4" w:rsidRDefault="00F163A4" w:rsidP="007D0BAC">
            <w:pPr>
              <w:pStyle w:val="pqiTabBody"/>
            </w:pPr>
            <w:r w:rsidRPr="009079F8">
              <w:t>D</w:t>
            </w:r>
          </w:p>
        </w:tc>
        <w:tc>
          <w:tcPr>
            <w:tcW w:w="1766" w:type="dxa"/>
          </w:tcPr>
          <w:p w14:paraId="6808A0D5" w14:textId="675CDA30" w:rsidR="00F163A4" w:rsidRPr="009079F8" w:rsidRDefault="00F163A4" w:rsidP="007D0BAC">
            <w:pPr>
              <w:pStyle w:val="pqiTabBody"/>
            </w:pPr>
            <w:r w:rsidRPr="009079F8">
              <w:t xml:space="preserve">„R”, jeżeli stosuje się </w:t>
            </w:r>
            <w:r>
              <w:t>znaki akcyzy</w:t>
            </w:r>
            <w:r w:rsidRPr="009079F8">
              <w:t>.</w:t>
            </w:r>
          </w:p>
        </w:tc>
        <w:tc>
          <w:tcPr>
            <w:tcW w:w="3672" w:type="dxa"/>
          </w:tcPr>
          <w:p w14:paraId="01C35841" w14:textId="77777777" w:rsidR="00F163A4" w:rsidRDefault="00F163A4" w:rsidP="007D0BAC">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p w14:paraId="2E0EF8ED" w14:textId="3853E814" w:rsidR="003275ED" w:rsidRPr="009079F8" w:rsidRDefault="003275ED" w:rsidP="007D0BAC">
            <w:pPr>
              <w:pStyle w:val="pqiTabBody"/>
            </w:pPr>
          </w:p>
        </w:tc>
        <w:tc>
          <w:tcPr>
            <w:tcW w:w="1050" w:type="dxa"/>
          </w:tcPr>
          <w:p w14:paraId="4E067997" w14:textId="77777777" w:rsidR="00F163A4" w:rsidRDefault="00F163A4" w:rsidP="007D0BAC">
            <w:pPr>
              <w:pStyle w:val="pqiTabBody"/>
            </w:pPr>
            <w:r w:rsidRPr="009079F8">
              <w:t>n1</w:t>
            </w:r>
          </w:p>
          <w:p w14:paraId="0F706502" w14:textId="3263A158" w:rsidR="003275ED" w:rsidRDefault="003275ED" w:rsidP="007D0BAC">
            <w:pPr>
              <w:pStyle w:val="pqiTabBody"/>
            </w:pPr>
            <w:r>
              <w:t>an..350</w:t>
            </w:r>
          </w:p>
        </w:tc>
      </w:tr>
      <w:tr w:rsidR="00F163A4" w:rsidRPr="009079F8" w14:paraId="11BB3044" w14:textId="77777777" w:rsidTr="007D0BAC">
        <w:trPr>
          <w:cantSplit/>
        </w:trPr>
        <w:tc>
          <w:tcPr>
            <w:tcW w:w="420" w:type="dxa"/>
            <w:tcBorders>
              <w:right w:val="single" w:sz="4" w:space="0" w:color="auto"/>
            </w:tcBorders>
          </w:tcPr>
          <w:p w14:paraId="1F821C08" w14:textId="77777777" w:rsidR="00F163A4" w:rsidRDefault="00F163A4" w:rsidP="007D0BAC">
            <w:pPr>
              <w:pStyle w:val="pqiTabBody"/>
              <w:rPr>
                <w:i/>
              </w:rPr>
            </w:pPr>
          </w:p>
        </w:tc>
        <w:tc>
          <w:tcPr>
            <w:tcW w:w="562" w:type="dxa"/>
            <w:tcBorders>
              <w:left w:val="single" w:sz="4" w:space="0" w:color="auto"/>
            </w:tcBorders>
          </w:tcPr>
          <w:p w14:paraId="5D7A10A8" w14:textId="2728322D" w:rsidR="00F163A4" w:rsidRDefault="00F163A4" w:rsidP="007D0BAC">
            <w:pPr>
              <w:pStyle w:val="pqiTabBody"/>
              <w:rPr>
                <w:i/>
              </w:rPr>
            </w:pPr>
          </w:p>
        </w:tc>
        <w:tc>
          <w:tcPr>
            <w:tcW w:w="5625" w:type="dxa"/>
          </w:tcPr>
          <w:p w14:paraId="50F42BFB" w14:textId="77777777" w:rsidR="00F163A4" w:rsidRDefault="00F163A4" w:rsidP="007D0BAC">
            <w:pPr>
              <w:pStyle w:val="pqiTabBody"/>
            </w:pPr>
            <w:r>
              <w:t>JĘZYK ELEMENTU</w:t>
            </w:r>
            <w:r w:rsidRPr="009079F8">
              <w:t xml:space="preserve"> </w:t>
            </w:r>
          </w:p>
          <w:p w14:paraId="2EDDEE40" w14:textId="4248198B" w:rsidR="00F163A4" w:rsidRDefault="00F163A4" w:rsidP="007D0BAC">
            <w:pPr>
              <w:pStyle w:val="pqiTabBody"/>
            </w:pPr>
            <w:r>
              <w:rPr>
                <w:rFonts w:ascii="Courier New" w:hAnsi="Courier New" w:cs="Courier New"/>
                <w:noProof/>
                <w:color w:val="0000FF"/>
              </w:rPr>
              <w:t>@language</w:t>
            </w:r>
          </w:p>
        </w:tc>
        <w:tc>
          <w:tcPr>
            <w:tcW w:w="372" w:type="dxa"/>
          </w:tcPr>
          <w:p w14:paraId="1309D256" w14:textId="6308CFC5" w:rsidR="00F163A4" w:rsidRDefault="00F163A4" w:rsidP="007D0BAC">
            <w:pPr>
              <w:pStyle w:val="pqiTabBody"/>
            </w:pPr>
            <w:r>
              <w:t>D</w:t>
            </w:r>
          </w:p>
        </w:tc>
        <w:tc>
          <w:tcPr>
            <w:tcW w:w="1766" w:type="dxa"/>
          </w:tcPr>
          <w:p w14:paraId="7AD6F2D9" w14:textId="68E46F2C" w:rsidR="00F163A4" w:rsidRPr="009079F8" w:rsidRDefault="00F163A4" w:rsidP="007D0BAC">
            <w:pPr>
              <w:pStyle w:val="pqiTabBody"/>
            </w:pPr>
            <w:r w:rsidRPr="009079F8">
              <w:t>„R”, jeżeli stosuje się pole tekstowe</w:t>
            </w:r>
            <w:r>
              <w:t xml:space="preserve"> </w:t>
            </w:r>
            <w:r w:rsidR="00E520E2">
              <w:t>5l</w:t>
            </w:r>
            <w:r w:rsidRPr="009079F8">
              <w:t>.</w:t>
            </w:r>
          </w:p>
        </w:tc>
        <w:tc>
          <w:tcPr>
            <w:tcW w:w="3672" w:type="dxa"/>
          </w:tcPr>
          <w:p w14:paraId="7CBF133E" w14:textId="77777777" w:rsidR="00F163A4" w:rsidRDefault="00F163A4" w:rsidP="007D0BAC">
            <w:pPr>
              <w:pStyle w:val="pqiTabBody"/>
            </w:pPr>
            <w:r>
              <w:t>Atrybut.</w:t>
            </w:r>
          </w:p>
          <w:p w14:paraId="0C3EB9B2" w14:textId="77777777" w:rsidR="00F163A4" w:rsidRDefault="00F163A4" w:rsidP="007D0BAC">
            <w:pPr>
              <w:pStyle w:val="pqiTabBody"/>
            </w:pPr>
            <w:r>
              <w:t>Wartość ze słownika „</w:t>
            </w:r>
            <w:r w:rsidRPr="008C6FA2">
              <w:t>Kody języka (Language codes)</w:t>
            </w:r>
            <w:r>
              <w:t>”.</w:t>
            </w:r>
          </w:p>
          <w:p w14:paraId="232F6539" w14:textId="05FB13D9" w:rsidR="003275ED" w:rsidRPr="009079F8" w:rsidRDefault="003275ED" w:rsidP="007D0BAC">
            <w:pPr>
              <w:pStyle w:val="pqiTabBody"/>
            </w:pPr>
          </w:p>
        </w:tc>
        <w:tc>
          <w:tcPr>
            <w:tcW w:w="1050" w:type="dxa"/>
          </w:tcPr>
          <w:p w14:paraId="6C4AEEE1" w14:textId="731F094F" w:rsidR="00F163A4" w:rsidRDefault="00F163A4" w:rsidP="007D0BAC">
            <w:pPr>
              <w:pStyle w:val="pqiTabBody"/>
            </w:pPr>
            <w:r w:rsidRPr="009079F8">
              <w:t>a2</w:t>
            </w:r>
          </w:p>
        </w:tc>
      </w:tr>
      <w:tr w:rsidR="00F163A4" w:rsidRPr="009079F8" w14:paraId="4D449196" w14:textId="77777777" w:rsidTr="007D0BAC">
        <w:trPr>
          <w:cantSplit/>
        </w:trPr>
        <w:tc>
          <w:tcPr>
            <w:tcW w:w="420" w:type="dxa"/>
            <w:tcBorders>
              <w:right w:val="single" w:sz="4" w:space="0" w:color="auto"/>
            </w:tcBorders>
          </w:tcPr>
          <w:p w14:paraId="440262D1" w14:textId="77777777" w:rsidR="00F163A4" w:rsidRDefault="00F163A4" w:rsidP="007D0BAC">
            <w:pPr>
              <w:pStyle w:val="pqiTabBody"/>
              <w:rPr>
                <w:i/>
              </w:rPr>
            </w:pPr>
          </w:p>
        </w:tc>
        <w:tc>
          <w:tcPr>
            <w:tcW w:w="562" w:type="dxa"/>
            <w:tcBorders>
              <w:left w:val="single" w:sz="4" w:space="0" w:color="auto"/>
            </w:tcBorders>
          </w:tcPr>
          <w:p w14:paraId="2A95D20E" w14:textId="5A9213C3" w:rsidR="00F163A4" w:rsidRPr="00B1072A" w:rsidRDefault="00F163A4" w:rsidP="007D0BAC">
            <w:pPr>
              <w:pStyle w:val="pqiTabBody"/>
              <w:rPr>
                <w:i/>
              </w:rPr>
            </w:pPr>
            <w:r w:rsidRPr="00B1072A">
              <w:rPr>
                <w:i/>
              </w:rPr>
              <w:t>l</w:t>
            </w:r>
          </w:p>
        </w:tc>
        <w:tc>
          <w:tcPr>
            <w:tcW w:w="5625" w:type="dxa"/>
          </w:tcPr>
          <w:p w14:paraId="5C1A4F09" w14:textId="77777777" w:rsidR="00F163A4" w:rsidRPr="00B1072A" w:rsidRDefault="00F163A4" w:rsidP="007D0BAC">
            <w:pPr>
              <w:pStyle w:val="pqiTabBody"/>
            </w:pPr>
            <w:r w:rsidRPr="00B1072A">
              <w:t>Wielkość producenta</w:t>
            </w:r>
          </w:p>
          <w:p w14:paraId="50A82CAA" w14:textId="7AAE6DC9" w:rsidR="00F163A4" w:rsidRPr="00B1072A" w:rsidRDefault="00F163A4" w:rsidP="007D0BAC">
            <w:pPr>
              <w:rPr>
                <w:rFonts w:ascii="Courier New" w:hAnsi="Courier New" w:cs="Courier New"/>
                <w:noProof/>
                <w:color w:val="0000FF"/>
              </w:rPr>
            </w:pPr>
            <w:r w:rsidRPr="00B1072A">
              <w:rPr>
                <w:rFonts w:ascii="Courier New" w:hAnsi="Courier New" w:cs="Courier New"/>
                <w:noProof/>
                <w:color w:val="0000FF"/>
              </w:rPr>
              <w:t>SizeOfProducer</w:t>
            </w:r>
          </w:p>
        </w:tc>
        <w:tc>
          <w:tcPr>
            <w:tcW w:w="372" w:type="dxa"/>
          </w:tcPr>
          <w:p w14:paraId="5EC65DD5" w14:textId="2BE9A808" w:rsidR="00F163A4" w:rsidRPr="00B1072A" w:rsidRDefault="00F163A4" w:rsidP="007D0BAC">
            <w:pPr>
              <w:pStyle w:val="pqiTabBody"/>
            </w:pPr>
            <w:r w:rsidRPr="00B1072A">
              <w:t>O</w:t>
            </w:r>
          </w:p>
        </w:tc>
        <w:tc>
          <w:tcPr>
            <w:tcW w:w="1766" w:type="dxa"/>
          </w:tcPr>
          <w:p w14:paraId="7B0A99AE" w14:textId="3DE0126C" w:rsidR="00F163A4" w:rsidRPr="00B1072A" w:rsidRDefault="00F163A4" w:rsidP="007D0BAC">
            <w:pPr>
              <w:pStyle w:val="pqiTabBody"/>
            </w:pPr>
            <w:r w:rsidRPr="00B1072A">
              <w:t>Wartość musi być większa od zera.</w:t>
            </w:r>
          </w:p>
        </w:tc>
        <w:tc>
          <w:tcPr>
            <w:tcW w:w="3672" w:type="dxa"/>
          </w:tcPr>
          <w:p w14:paraId="2B00B62F" w14:textId="77777777" w:rsidR="00F163A4" w:rsidRPr="00B1072A" w:rsidRDefault="00F163A4" w:rsidP="007D0BAC">
            <w:pPr>
              <w:pStyle w:val="pqiTabBody"/>
            </w:pPr>
            <w:r w:rsidRPr="00B1072A">
              <w:t>W przypadku piwa lub napojów spirytusowych, których dotyczy zaświadczenie zawarte w polu 17</w:t>
            </w:r>
            <w:r w:rsidRPr="00B1072A">
              <w:rPr>
                <w:i/>
              </w:rPr>
              <w:t>k</w:t>
            </w:r>
            <w:r w:rsidRPr="00B1072A">
              <w:t xml:space="preserve"> (Miejsce pochodzenia), należy podać roczną produkcję z poprzedniego roku wyrażoną odpowiednio w hektolitrach piwa lub hektolitrach czystego alkoholu.</w:t>
            </w:r>
          </w:p>
          <w:p w14:paraId="60B6983A" w14:textId="540A3FC1" w:rsidR="003275ED" w:rsidRPr="00B1072A" w:rsidRDefault="003275ED" w:rsidP="007D0BAC">
            <w:pPr>
              <w:pStyle w:val="pqiTabBody"/>
            </w:pPr>
            <w:r w:rsidRPr="00B1072A">
              <w:t xml:space="preserve">W przypadku napojów alkoholowych wytworzonych przez samocertyfikowanych niezależnych małych producentów podaje się wielkość rocznej produkcji zgodnie z art. 5 ust. 3 rozporządzenia wykonawczego 2021/2266 w </w:t>
            </w:r>
            <w:r w:rsidRPr="00B1072A">
              <w:lastRenderedPageBreak/>
              <w:t>przypadku, gdy planowane jest wnioskowanie o stawkę obniżoną podatku akcyzowego w państwie członkowskim przeznaczenia. Wartość tego elementu danych musi być większa niż zero</w:t>
            </w:r>
          </w:p>
        </w:tc>
        <w:tc>
          <w:tcPr>
            <w:tcW w:w="1050" w:type="dxa"/>
          </w:tcPr>
          <w:p w14:paraId="57FAD830" w14:textId="3510073B" w:rsidR="00F163A4" w:rsidRDefault="00F163A4" w:rsidP="007D0BAC">
            <w:pPr>
              <w:pStyle w:val="pqiTabBody"/>
            </w:pPr>
            <w:r w:rsidRPr="00B1072A">
              <w:lastRenderedPageBreak/>
              <w:t>n..15</w:t>
            </w:r>
          </w:p>
        </w:tc>
      </w:tr>
      <w:tr w:rsidR="00F163A4" w:rsidRPr="009079F8" w14:paraId="662042EF" w14:textId="77777777" w:rsidTr="007D0BAC">
        <w:trPr>
          <w:cantSplit/>
        </w:trPr>
        <w:tc>
          <w:tcPr>
            <w:tcW w:w="420" w:type="dxa"/>
            <w:tcBorders>
              <w:right w:val="single" w:sz="4" w:space="0" w:color="auto"/>
            </w:tcBorders>
          </w:tcPr>
          <w:p w14:paraId="1C3940A4" w14:textId="77777777" w:rsidR="00F163A4" w:rsidRDefault="00F163A4" w:rsidP="007D0BAC">
            <w:pPr>
              <w:pStyle w:val="pqiTabBody"/>
              <w:rPr>
                <w:i/>
              </w:rPr>
            </w:pPr>
          </w:p>
        </w:tc>
        <w:tc>
          <w:tcPr>
            <w:tcW w:w="562" w:type="dxa"/>
            <w:tcBorders>
              <w:left w:val="single" w:sz="4" w:space="0" w:color="auto"/>
            </w:tcBorders>
          </w:tcPr>
          <w:p w14:paraId="5B719B95" w14:textId="7EB4A87B" w:rsidR="00F163A4" w:rsidRDefault="00F163A4" w:rsidP="007D0BAC">
            <w:pPr>
              <w:pStyle w:val="pqiTabBody"/>
              <w:rPr>
                <w:i/>
              </w:rPr>
            </w:pPr>
            <w:r>
              <w:rPr>
                <w:i/>
              </w:rPr>
              <w:t>m</w:t>
            </w:r>
          </w:p>
        </w:tc>
        <w:tc>
          <w:tcPr>
            <w:tcW w:w="5625" w:type="dxa"/>
          </w:tcPr>
          <w:p w14:paraId="3508EF3A" w14:textId="2E6B47FA" w:rsidR="00F163A4" w:rsidRDefault="008A1B30" w:rsidP="007D0BAC">
            <w:pPr>
              <w:pStyle w:val="pqiTabBody"/>
            </w:pPr>
            <w:bookmarkStart w:id="154" w:name="OLE_LINK10"/>
            <w:r>
              <w:t>Z</w:t>
            </w:r>
            <w:r w:rsidR="00F163A4">
              <w:t>erow</w:t>
            </w:r>
            <w:r>
              <w:t>a</w:t>
            </w:r>
            <w:r w:rsidR="00F163A4">
              <w:t xml:space="preserve"> stawk</w:t>
            </w:r>
            <w:r>
              <w:t>a</w:t>
            </w:r>
            <w:r w:rsidR="00F163A4">
              <w:t xml:space="preserve"> podatku akcyzowego</w:t>
            </w:r>
          </w:p>
          <w:bookmarkEnd w:id="154"/>
          <w:p w14:paraId="306A9253" w14:textId="2BE68E91" w:rsidR="00F163A4" w:rsidRPr="00852A9D" w:rsidRDefault="00F163A4" w:rsidP="007D0BAC">
            <w:pPr>
              <w:rPr>
                <w:rFonts w:ascii="Courier New" w:hAnsi="Courier New" w:cs="Courier New"/>
                <w:noProof/>
                <w:color w:val="0000FF"/>
              </w:rPr>
            </w:pPr>
            <w:r w:rsidRPr="00852A9D">
              <w:rPr>
                <w:rFonts w:ascii="Courier New" w:hAnsi="Courier New" w:cs="Courier New"/>
                <w:noProof/>
                <w:color w:val="0000FF"/>
              </w:rPr>
              <w:t>ZeroRatedExciseTax</w:t>
            </w:r>
          </w:p>
        </w:tc>
        <w:tc>
          <w:tcPr>
            <w:tcW w:w="372" w:type="dxa"/>
          </w:tcPr>
          <w:p w14:paraId="037C42E9" w14:textId="178A0230" w:rsidR="00F163A4" w:rsidRDefault="00F163A4" w:rsidP="007D0BAC">
            <w:pPr>
              <w:pStyle w:val="pqiTabBody"/>
            </w:pPr>
            <w:r>
              <w:t>C</w:t>
            </w:r>
          </w:p>
        </w:tc>
        <w:tc>
          <w:tcPr>
            <w:tcW w:w="1766" w:type="dxa"/>
          </w:tcPr>
          <w:p w14:paraId="511FA66E" w14:textId="7A3C7D6A" w:rsidR="00F163A4" w:rsidRPr="009079F8" w:rsidRDefault="00F163A4" w:rsidP="007D0BAC">
            <w:pPr>
              <w:pStyle w:val="pqiTabBody"/>
            </w:pPr>
            <w:r>
              <w:t xml:space="preserve">R”, jeżeli kategoria wyrobu akcyzowego w polu </w:t>
            </w:r>
            <w:r w:rsidR="009648DF">
              <w:t>5</w:t>
            </w:r>
            <w:r>
              <w:t>b jest równa „E”, a kod CN przyjmuje wartości określone w kolumnie F</w:t>
            </w:r>
            <w:r w:rsidR="00971A7B">
              <w:t xml:space="preserve"> lub</w:t>
            </w:r>
            <w:r w:rsidR="0064641E">
              <w:t xml:space="preserve"> kategoria wyrobu akcyzowego przyjmuje wartość S600</w:t>
            </w:r>
            <w:r>
              <w:t>, w pozostałych wypadkach nie stosuje się.</w:t>
            </w:r>
          </w:p>
        </w:tc>
        <w:tc>
          <w:tcPr>
            <w:tcW w:w="3672" w:type="dxa"/>
          </w:tcPr>
          <w:p w14:paraId="43E333FD" w14:textId="77777777" w:rsidR="00F163A4" w:rsidRDefault="00F163A4" w:rsidP="007D0BAC">
            <w:pPr>
              <w:pStyle w:val="pqiTabBody"/>
            </w:pPr>
            <w:r>
              <w:t>Należy podać „1”, jeżeli wyrób objęty jest zerową stawką podatku akcyzowego, w przeciwnym razie należy podać „0”.</w:t>
            </w:r>
          </w:p>
          <w:p w14:paraId="7E4E431A" w14:textId="77777777" w:rsidR="00F163A4" w:rsidRDefault="00F163A4" w:rsidP="007D0BAC">
            <w:pPr>
              <w:pStyle w:val="pqiTabBody"/>
            </w:pPr>
          </w:p>
          <w:p w14:paraId="1B71469E" w14:textId="77777777" w:rsidR="00F163A4" w:rsidRDefault="00F163A4" w:rsidP="007D0BAC">
            <w:pPr>
              <w:rPr>
                <w:color w:val="1F497D"/>
              </w:rPr>
            </w:pPr>
            <w:r>
              <w:t>Wartości kodów CN:</w:t>
            </w:r>
            <w:r>
              <w:br/>
            </w:r>
            <w:r>
              <w:rPr>
                <w:color w:val="1F497D"/>
              </w:rPr>
              <w:t>2705</w:t>
            </w:r>
          </w:p>
          <w:p w14:paraId="63AECCC6" w14:textId="77777777" w:rsidR="00F163A4" w:rsidRDefault="00F163A4" w:rsidP="007D0BAC">
            <w:pPr>
              <w:rPr>
                <w:color w:val="1F497D"/>
              </w:rPr>
            </w:pPr>
            <w:r>
              <w:rPr>
                <w:color w:val="1F497D"/>
              </w:rPr>
              <w:t>2706</w:t>
            </w:r>
          </w:p>
          <w:p w14:paraId="43F2BCAB" w14:textId="77777777" w:rsidR="00F163A4" w:rsidRDefault="00F163A4" w:rsidP="007D0BAC">
            <w:pPr>
              <w:rPr>
                <w:color w:val="1F497D"/>
              </w:rPr>
            </w:pPr>
            <w:r>
              <w:rPr>
                <w:color w:val="1F497D"/>
              </w:rPr>
              <w:t>2707</w:t>
            </w:r>
          </w:p>
          <w:p w14:paraId="523CC5CF" w14:textId="77777777" w:rsidR="00F163A4" w:rsidRDefault="00F163A4" w:rsidP="007D0BAC">
            <w:pPr>
              <w:rPr>
                <w:color w:val="1F497D"/>
              </w:rPr>
            </w:pPr>
            <w:r>
              <w:rPr>
                <w:color w:val="1F497D"/>
              </w:rPr>
              <w:t>2708</w:t>
            </w:r>
          </w:p>
          <w:p w14:paraId="007D804D" w14:textId="77777777" w:rsidR="00F163A4" w:rsidRDefault="00F163A4" w:rsidP="007D0BAC">
            <w:pPr>
              <w:rPr>
                <w:color w:val="1F497D"/>
              </w:rPr>
            </w:pPr>
            <w:r>
              <w:rPr>
                <w:color w:val="1F497D"/>
              </w:rPr>
              <w:t>2709</w:t>
            </w:r>
          </w:p>
          <w:p w14:paraId="69AFC53D" w14:textId="77777777" w:rsidR="00F163A4" w:rsidRDefault="00F163A4" w:rsidP="007D0BAC">
            <w:pPr>
              <w:rPr>
                <w:color w:val="1F497D"/>
              </w:rPr>
            </w:pPr>
            <w:r>
              <w:rPr>
                <w:color w:val="1F497D"/>
              </w:rPr>
              <w:t>2710: 1211, 1215, 1221, 1225, 1251, 1259, 1290, 1911, 1915, 1929, 1931, 1951, 1955, 1962, 1964, 1968, 1985, ex1999, 2031, 2035, 2039, 9100, 9900</w:t>
            </w:r>
          </w:p>
          <w:p w14:paraId="172EA901" w14:textId="77777777" w:rsidR="00F163A4" w:rsidRDefault="00F163A4" w:rsidP="007D0BAC">
            <w:pPr>
              <w:rPr>
                <w:color w:val="1F497D"/>
              </w:rPr>
            </w:pPr>
            <w:r>
              <w:rPr>
                <w:color w:val="1F497D"/>
              </w:rPr>
              <w:t>2711</w:t>
            </w:r>
          </w:p>
          <w:p w14:paraId="74164342" w14:textId="77777777" w:rsidR="00F163A4" w:rsidRDefault="00F163A4" w:rsidP="007D0BAC">
            <w:pPr>
              <w:rPr>
                <w:color w:val="1F497D"/>
              </w:rPr>
            </w:pPr>
            <w:r>
              <w:rPr>
                <w:color w:val="1F497D"/>
              </w:rPr>
              <w:t>2712</w:t>
            </w:r>
          </w:p>
          <w:p w14:paraId="151F2826" w14:textId="77777777" w:rsidR="00F163A4" w:rsidRDefault="00F163A4" w:rsidP="007D0BAC">
            <w:pPr>
              <w:rPr>
                <w:color w:val="1F497D"/>
              </w:rPr>
            </w:pPr>
            <w:r>
              <w:rPr>
                <w:color w:val="1F497D"/>
              </w:rPr>
              <w:lastRenderedPageBreak/>
              <w:t>2713</w:t>
            </w:r>
          </w:p>
          <w:p w14:paraId="6754064E" w14:textId="77777777" w:rsidR="00F163A4" w:rsidRDefault="00F163A4" w:rsidP="007D0BAC">
            <w:pPr>
              <w:rPr>
                <w:color w:val="1F497D"/>
              </w:rPr>
            </w:pPr>
            <w:r>
              <w:rPr>
                <w:color w:val="1F497D"/>
              </w:rPr>
              <w:t>2714</w:t>
            </w:r>
          </w:p>
          <w:p w14:paraId="1D82C9A3" w14:textId="77777777" w:rsidR="00F163A4" w:rsidRDefault="00F163A4" w:rsidP="007D0BAC">
            <w:pPr>
              <w:rPr>
                <w:color w:val="1F497D"/>
              </w:rPr>
            </w:pPr>
            <w:r>
              <w:rPr>
                <w:color w:val="1F497D"/>
              </w:rPr>
              <w:t>2715</w:t>
            </w:r>
          </w:p>
          <w:p w14:paraId="3D7E29E3" w14:textId="77777777" w:rsidR="00F163A4" w:rsidRDefault="00F163A4" w:rsidP="007D0BAC">
            <w:pPr>
              <w:rPr>
                <w:color w:val="1F497D"/>
              </w:rPr>
            </w:pPr>
            <w:r>
              <w:rPr>
                <w:color w:val="1F497D"/>
              </w:rPr>
              <w:t>2901</w:t>
            </w:r>
          </w:p>
          <w:p w14:paraId="2C19C1BB" w14:textId="77777777" w:rsidR="00F163A4" w:rsidRDefault="00F163A4" w:rsidP="007D0BAC">
            <w:pPr>
              <w:rPr>
                <w:color w:val="1F497D"/>
              </w:rPr>
            </w:pPr>
            <w:r>
              <w:rPr>
                <w:color w:val="1F497D"/>
              </w:rPr>
              <w:t>2902</w:t>
            </w:r>
          </w:p>
          <w:p w14:paraId="7329FBB9" w14:textId="77777777" w:rsidR="00F163A4" w:rsidRDefault="00F163A4" w:rsidP="007D0BAC">
            <w:pPr>
              <w:rPr>
                <w:color w:val="1F497D"/>
              </w:rPr>
            </w:pPr>
            <w:r>
              <w:rPr>
                <w:color w:val="1F497D"/>
              </w:rPr>
              <w:t>3403</w:t>
            </w:r>
          </w:p>
          <w:p w14:paraId="2CAACB6A" w14:textId="77777777" w:rsidR="00F163A4" w:rsidRDefault="00F163A4" w:rsidP="007D0BAC">
            <w:pPr>
              <w:rPr>
                <w:color w:val="1F497D"/>
              </w:rPr>
            </w:pPr>
            <w:r>
              <w:rPr>
                <w:color w:val="1F497D"/>
              </w:rPr>
              <w:t>3811</w:t>
            </w:r>
          </w:p>
          <w:p w14:paraId="4640B63B" w14:textId="2F4A67DE" w:rsidR="00F163A4" w:rsidRPr="009079F8" w:rsidRDefault="00F163A4" w:rsidP="007D0BAC">
            <w:pPr>
              <w:pStyle w:val="pqiTabBody"/>
            </w:pPr>
            <w:r>
              <w:rPr>
                <w:color w:val="1F497D"/>
              </w:rPr>
              <w:t>3817</w:t>
            </w:r>
          </w:p>
        </w:tc>
        <w:tc>
          <w:tcPr>
            <w:tcW w:w="1050" w:type="dxa"/>
          </w:tcPr>
          <w:p w14:paraId="3B9BE155" w14:textId="547F78A1" w:rsidR="00F163A4" w:rsidRDefault="00F163A4" w:rsidP="007D0BAC">
            <w:pPr>
              <w:pStyle w:val="pqiTabBody"/>
            </w:pPr>
            <w:r w:rsidRPr="009079F8">
              <w:lastRenderedPageBreak/>
              <w:t>n</w:t>
            </w:r>
            <w:r>
              <w:t>1</w:t>
            </w:r>
          </w:p>
        </w:tc>
      </w:tr>
    </w:tbl>
    <w:p w14:paraId="3A2BDD2F" w14:textId="029F73ED" w:rsidR="00C11AAF" w:rsidRDefault="00C11AAF" w:rsidP="005421FE">
      <w:pPr>
        <w:pStyle w:val="pqiChpHeadNum2"/>
      </w:pPr>
      <w:r>
        <w:rPr>
          <w:lang w:eastAsia="en-GB"/>
        </w:rPr>
        <w:br w:type="page"/>
      </w:r>
      <w:bookmarkStart w:id="155" w:name="_Toc379453964"/>
      <w:bookmarkStart w:id="156" w:name="_Toc195628765"/>
      <w:r>
        <w:lastRenderedPageBreak/>
        <w:t xml:space="preserve">PL817 – </w:t>
      </w:r>
      <w:r w:rsidRPr="00EA2822">
        <w:t>Powiadomienie o przybyciu wyrobów</w:t>
      </w:r>
      <w:bookmarkEnd w:id="155"/>
      <w:bookmarkEnd w:id="15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370"/>
        <w:gridCol w:w="4647"/>
        <w:gridCol w:w="407"/>
        <w:gridCol w:w="2282"/>
        <w:gridCol w:w="4353"/>
        <w:gridCol w:w="1050"/>
      </w:tblGrid>
      <w:tr w:rsidR="00C11AAF" w:rsidRPr="009079F8" w14:paraId="51A22C42" w14:textId="77777777" w:rsidTr="00F23355">
        <w:trPr>
          <w:cantSplit/>
          <w:tblHeader/>
        </w:trPr>
        <w:tc>
          <w:tcPr>
            <w:tcW w:w="439" w:type="dxa"/>
            <w:shd w:val="clear" w:color="auto" w:fill="F3F3F3"/>
            <w:vAlign w:val="center"/>
          </w:tcPr>
          <w:p w14:paraId="3FD11988" w14:textId="77777777" w:rsidR="00C11AAF" w:rsidRPr="009079F8" w:rsidRDefault="00C11AAF" w:rsidP="00F23355">
            <w:pPr>
              <w:pStyle w:val="pqiTabBody"/>
            </w:pPr>
            <w:r>
              <w:br w:type="page"/>
            </w:r>
            <w:r>
              <w:br w:type="page"/>
            </w:r>
            <w:r w:rsidRPr="009079F8">
              <w:t>A</w:t>
            </w:r>
          </w:p>
        </w:tc>
        <w:tc>
          <w:tcPr>
            <w:tcW w:w="371" w:type="dxa"/>
            <w:shd w:val="clear" w:color="auto" w:fill="F3F3F3"/>
            <w:vAlign w:val="center"/>
          </w:tcPr>
          <w:p w14:paraId="53CD5EDB" w14:textId="77777777" w:rsidR="00C11AAF" w:rsidRPr="009079F8" w:rsidRDefault="00C11AAF" w:rsidP="00F23355">
            <w:pPr>
              <w:pStyle w:val="pqiTabBody"/>
            </w:pPr>
            <w:r w:rsidRPr="009079F8">
              <w:t>B</w:t>
            </w:r>
          </w:p>
        </w:tc>
        <w:tc>
          <w:tcPr>
            <w:tcW w:w="4705" w:type="dxa"/>
            <w:shd w:val="clear" w:color="auto" w:fill="F3F3F3"/>
            <w:vAlign w:val="center"/>
          </w:tcPr>
          <w:p w14:paraId="08BCD958" w14:textId="77777777" w:rsidR="00C11AAF" w:rsidRPr="009079F8" w:rsidRDefault="00C11AAF" w:rsidP="00F23355">
            <w:pPr>
              <w:pStyle w:val="pqiTabBody"/>
            </w:pPr>
            <w:r w:rsidRPr="009079F8">
              <w:t>C</w:t>
            </w:r>
          </w:p>
        </w:tc>
        <w:tc>
          <w:tcPr>
            <w:tcW w:w="409" w:type="dxa"/>
            <w:shd w:val="clear" w:color="auto" w:fill="F3F3F3"/>
            <w:vAlign w:val="center"/>
          </w:tcPr>
          <w:p w14:paraId="4FEABA04" w14:textId="77777777" w:rsidR="00C11AAF" w:rsidRPr="009079F8" w:rsidRDefault="00C11AAF" w:rsidP="00F23355">
            <w:pPr>
              <w:pStyle w:val="pqiTabBody"/>
            </w:pPr>
            <w:r w:rsidRPr="009079F8">
              <w:t>D</w:t>
            </w:r>
          </w:p>
        </w:tc>
        <w:tc>
          <w:tcPr>
            <w:tcW w:w="2316" w:type="dxa"/>
            <w:shd w:val="clear" w:color="auto" w:fill="F3F3F3"/>
            <w:vAlign w:val="center"/>
          </w:tcPr>
          <w:p w14:paraId="7AEF1C5E" w14:textId="77777777" w:rsidR="00C11AAF" w:rsidRPr="009079F8" w:rsidRDefault="00C11AAF" w:rsidP="00F23355">
            <w:pPr>
              <w:pStyle w:val="pqiTabBody"/>
            </w:pPr>
            <w:r w:rsidRPr="009079F8">
              <w:t>E</w:t>
            </w:r>
          </w:p>
        </w:tc>
        <w:tc>
          <w:tcPr>
            <w:tcW w:w="4476" w:type="dxa"/>
            <w:shd w:val="clear" w:color="auto" w:fill="F3F3F3"/>
            <w:vAlign w:val="center"/>
          </w:tcPr>
          <w:p w14:paraId="42203816" w14:textId="77777777" w:rsidR="00C11AAF" w:rsidRPr="009079F8" w:rsidRDefault="00C11AAF" w:rsidP="00F23355">
            <w:pPr>
              <w:pStyle w:val="pqiTabBody"/>
            </w:pPr>
            <w:r w:rsidRPr="009079F8">
              <w:t>F</w:t>
            </w:r>
          </w:p>
        </w:tc>
        <w:tc>
          <w:tcPr>
            <w:tcW w:w="1050" w:type="dxa"/>
            <w:shd w:val="clear" w:color="auto" w:fill="F3F3F3"/>
            <w:vAlign w:val="center"/>
          </w:tcPr>
          <w:p w14:paraId="69147A3C" w14:textId="77777777" w:rsidR="00C11AAF" w:rsidRPr="009079F8" w:rsidRDefault="00C11AAF" w:rsidP="00F23355">
            <w:pPr>
              <w:pStyle w:val="pqiTabBody"/>
            </w:pPr>
            <w:r w:rsidRPr="009079F8">
              <w:t>G</w:t>
            </w:r>
          </w:p>
        </w:tc>
      </w:tr>
      <w:tr w:rsidR="00C11AAF" w:rsidRPr="002854B5" w14:paraId="7A220F06" w14:textId="77777777" w:rsidTr="00F23355">
        <w:trPr>
          <w:cantSplit/>
        </w:trPr>
        <w:tc>
          <w:tcPr>
            <w:tcW w:w="13766" w:type="dxa"/>
            <w:gridSpan w:val="7"/>
          </w:tcPr>
          <w:p w14:paraId="5588BF5C" w14:textId="77777777" w:rsidR="00C11AAF" w:rsidRPr="002854B5" w:rsidRDefault="00C11AAF" w:rsidP="00F23355">
            <w:pPr>
              <w:pStyle w:val="pqiTabHead"/>
            </w:pPr>
            <w:r>
              <w:t>PL817</w:t>
            </w:r>
            <w:r w:rsidRPr="002854B5">
              <w:t xml:space="preserve"> – </w:t>
            </w:r>
            <w:r>
              <w:t>PL_DEL</w:t>
            </w:r>
            <w:r w:rsidRPr="00536B91">
              <w:t>_NOT</w:t>
            </w:r>
            <w:r>
              <w:t xml:space="preserve"> –</w:t>
            </w:r>
            <w:r w:rsidRPr="002854B5">
              <w:t xml:space="preserve"> </w:t>
            </w:r>
            <w:r w:rsidRPr="00EA2822">
              <w:t>Powiadomienie o przybyciu wyrobów</w:t>
            </w:r>
            <w:r w:rsidRPr="002854B5">
              <w:t>.</w:t>
            </w:r>
          </w:p>
        </w:tc>
      </w:tr>
      <w:tr w:rsidR="00C11AAF" w:rsidRPr="009079F8" w14:paraId="5A8E030F" w14:textId="77777777" w:rsidTr="00F23355">
        <w:trPr>
          <w:cantSplit/>
        </w:trPr>
        <w:tc>
          <w:tcPr>
            <w:tcW w:w="810" w:type="dxa"/>
            <w:gridSpan w:val="2"/>
          </w:tcPr>
          <w:p w14:paraId="07A75AE2" w14:textId="77777777" w:rsidR="00C11AAF" w:rsidRPr="002854B5" w:rsidRDefault="00C11AAF" w:rsidP="00F23355">
            <w:pPr>
              <w:pStyle w:val="pqiTabBody"/>
              <w:rPr>
                <w:b/>
                <w:i/>
              </w:rPr>
            </w:pPr>
            <w:r w:rsidRPr="002854B5">
              <w:rPr>
                <w:b/>
              </w:rPr>
              <w:t>1</w:t>
            </w:r>
          </w:p>
        </w:tc>
        <w:tc>
          <w:tcPr>
            <w:tcW w:w="4705" w:type="dxa"/>
          </w:tcPr>
          <w:p w14:paraId="3A5653C3" w14:textId="77777777" w:rsidR="00C11AAF" w:rsidRDefault="00C11AAF" w:rsidP="00F23355">
            <w:pPr>
              <w:pStyle w:val="pqiTabBody"/>
              <w:rPr>
                <w:b/>
              </w:rPr>
            </w:pPr>
            <w:r>
              <w:rPr>
                <w:b/>
              </w:rPr>
              <w:t>&lt;NAGŁÓWEK&gt;</w:t>
            </w:r>
          </w:p>
          <w:p w14:paraId="1CD83A81"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PL817</w:t>
            </w:r>
            <w:r w:rsidRPr="00621E71">
              <w:rPr>
                <w:rFonts w:ascii="Courier New" w:hAnsi="Courier New"/>
                <w:color w:val="0000FF"/>
              </w:rPr>
              <w:t>/Header</w:t>
            </w:r>
          </w:p>
        </w:tc>
        <w:tc>
          <w:tcPr>
            <w:tcW w:w="409" w:type="dxa"/>
          </w:tcPr>
          <w:p w14:paraId="2E493876" w14:textId="77777777" w:rsidR="00C11AAF" w:rsidRPr="00536B91" w:rsidRDefault="00C11AAF" w:rsidP="00F23355">
            <w:pPr>
              <w:pStyle w:val="pqiTabBody"/>
              <w:rPr>
                <w:b/>
              </w:rPr>
            </w:pPr>
            <w:r w:rsidRPr="00536B91">
              <w:rPr>
                <w:b/>
              </w:rPr>
              <w:t>R</w:t>
            </w:r>
          </w:p>
        </w:tc>
        <w:tc>
          <w:tcPr>
            <w:tcW w:w="2316" w:type="dxa"/>
          </w:tcPr>
          <w:p w14:paraId="4A07D94A" w14:textId="77777777" w:rsidR="00C11AAF" w:rsidRPr="00536B91" w:rsidRDefault="00C11AAF" w:rsidP="00F23355">
            <w:pPr>
              <w:pStyle w:val="pqiTabBody"/>
              <w:rPr>
                <w:b/>
              </w:rPr>
            </w:pPr>
          </w:p>
        </w:tc>
        <w:tc>
          <w:tcPr>
            <w:tcW w:w="4476" w:type="dxa"/>
          </w:tcPr>
          <w:p w14:paraId="2A27BE3B" w14:textId="77777777" w:rsidR="00C11AAF" w:rsidRPr="00536B91" w:rsidRDefault="00C11AAF" w:rsidP="00F23355">
            <w:pPr>
              <w:pStyle w:val="pqiTabBody"/>
              <w:rPr>
                <w:b/>
              </w:rPr>
            </w:pPr>
          </w:p>
        </w:tc>
        <w:tc>
          <w:tcPr>
            <w:tcW w:w="1050" w:type="dxa"/>
          </w:tcPr>
          <w:p w14:paraId="51B9A8D0" w14:textId="77777777" w:rsidR="00C11AAF" w:rsidRPr="00536B91" w:rsidRDefault="00C11AAF" w:rsidP="00F23355">
            <w:pPr>
              <w:pStyle w:val="pqiTabBody"/>
              <w:rPr>
                <w:b/>
              </w:rPr>
            </w:pPr>
            <w:r w:rsidRPr="00536B91">
              <w:rPr>
                <w:b/>
              </w:rPr>
              <w:t>1x</w:t>
            </w:r>
          </w:p>
        </w:tc>
      </w:tr>
      <w:tr w:rsidR="00C11AAF" w:rsidRPr="009079F8" w14:paraId="2E2DBAA2" w14:textId="77777777" w:rsidTr="00F23355">
        <w:trPr>
          <w:cantSplit/>
        </w:trPr>
        <w:tc>
          <w:tcPr>
            <w:tcW w:w="13766" w:type="dxa"/>
            <w:gridSpan w:val="7"/>
          </w:tcPr>
          <w:p w14:paraId="15184BF1" w14:textId="77777777" w:rsidR="00C11AAF" w:rsidRDefault="00C11AAF" w:rsidP="00F23355">
            <w:pPr>
              <w:pStyle w:val="pqiTabBody"/>
            </w:pPr>
            <w:r>
              <w:t>Wszystkie główne elementy poczynając od poniższego zawarte są w elemencie:</w:t>
            </w:r>
          </w:p>
          <w:p w14:paraId="602608D5" w14:textId="77777777" w:rsidR="00C11AAF" w:rsidRPr="00EA2822"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olor w:val="0000FF"/>
              </w:rPr>
              <w:t>PL81</w:t>
            </w:r>
            <w:r>
              <w:rPr>
                <w:rFonts w:ascii="Courier New" w:hAnsi="Courier New" w:cs="Courier New"/>
                <w:noProof/>
                <w:color w:val="0000FF"/>
              </w:rPr>
              <w:t>7</w:t>
            </w:r>
            <w:r w:rsidRPr="00621E71">
              <w:rPr>
                <w:rFonts w:ascii="Courier New" w:hAnsi="Courier New"/>
                <w:color w:val="0000FF"/>
              </w:rPr>
              <w:t>/Body/</w:t>
            </w:r>
            <w:r w:rsidRPr="00EA2822">
              <w:rPr>
                <w:rFonts w:ascii="Courier New" w:hAnsi="Courier New"/>
                <w:color w:val="0000FF"/>
              </w:rPr>
              <w:t>DeliveryNotificationForExciseMovement</w:t>
            </w:r>
          </w:p>
        </w:tc>
      </w:tr>
      <w:tr w:rsidR="00C11AAF" w:rsidRPr="009079F8" w14:paraId="0C58A288" w14:textId="77777777" w:rsidTr="00F23355">
        <w:trPr>
          <w:cantSplit/>
        </w:trPr>
        <w:tc>
          <w:tcPr>
            <w:tcW w:w="810" w:type="dxa"/>
            <w:gridSpan w:val="2"/>
          </w:tcPr>
          <w:p w14:paraId="2B5D97DE" w14:textId="77777777" w:rsidR="00C11AAF" w:rsidRPr="002854B5" w:rsidRDefault="00C11AAF" w:rsidP="00F23355">
            <w:pPr>
              <w:pStyle w:val="pqiTabBody"/>
              <w:rPr>
                <w:b/>
                <w:i/>
              </w:rPr>
            </w:pPr>
            <w:r>
              <w:rPr>
                <w:b/>
                <w:i/>
              </w:rPr>
              <w:t>2</w:t>
            </w:r>
          </w:p>
        </w:tc>
        <w:tc>
          <w:tcPr>
            <w:tcW w:w="4705" w:type="dxa"/>
          </w:tcPr>
          <w:p w14:paraId="4097F046" w14:textId="095B5EC3" w:rsidR="00C11AAF" w:rsidRPr="00704528" w:rsidRDefault="00C11AAF" w:rsidP="00F23355">
            <w:pPr>
              <w:pStyle w:val="pqiTabBody"/>
              <w:rPr>
                <w:b/>
              </w:rPr>
            </w:pPr>
            <w:r w:rsidRPr="00704528">
              <w:rPr>
                <w:b/>
              </w:rPr>
              <w:t xml:space="preserve">PRZEMIESZCZENIE WYROBÓW AKCYZOWYCH </w:t>
            </w:r>
          </w:p>
          <w:p w14:paraId="1FE971FE" w14:textId="1920EB55" w:rsidR="0008345F" w:rsidRPr="00536B91" w:rsidRDefault="00C11AAF" w:rsidP="00F23355">
            <w:pPr>
              <w:pStyle w:val="pqiTabBody"/>
              <w:rPr>
                <w:rFonts w:ascii="Courier New" w:hAnsi="Courier New"/>
                <w:color w:val="0000FF"/>
              </w:rPr>
            </w:pPr>
            <w:r w:rsidRPr="00536B91">
              <w:rPr>
                <w:rFonts w:ascii="Courier New" w:hAnsi="Courier New"/>
                <w:color w:val="0000FF"/>
              </w:rPr>
              <w:t>ExciseMovementEad</w:t>
            </w:r>
            <w:r w:rsidR="005421FE">
              <w:rPr>
                <w:rFonts w:ascii="Courier New" w:hAnsi="Courier New"/>
                <w:color w:val="0000FF"/>
              </w:rPr>
              <w:t>Esad</w:t>
            </w:r>
          </w:p>
        </w:tc>
        <w:tc>
          <w:tcPr>
            <w:tcW w:w="409" w:type="dxa"/>
          </w:tcPr>
          <w:p w14:paraId="59C6D877" w14:textId="77777777" w:rsidR="00C11AAF" w:rsidRPr="00536B91" w:rsidRDefault="00C11AAF" w:rsidP="00F23355">
            <w:pPr>
              <w:pStyle w:val="pqiTabBody"/>
              <w:rPr>
                <w:b/>
              </w:rPr>
            </w:pPr>
            <w:r w:rsidRPr="00536B91">
              <w:rPr>
                <w:b/>
              </w:rPr>
              <w:t>R</w:t>
            </w:r>
          </w:p>
        </w:tc>
        <w:tc>
          <w:tcPr>
            <w:tcW w:w="2316" w:type="dxa"/>
          </w:tcPr>
          <w:p w14:paraId="3C6B3A1A" w14:textId="77777777" w:rsidR="00C11AAF" w:rsidRPr="00536B91" w:rsidRDefault="00C11AAF" w:rsidP="00F23355">
            <w:pPr>
              <w:pStyle w:val="pqiTabBody"/>
              <w:rPr>
                <w:b/>
              </w:rPr>
            </w:pPr>
          </w:p>
        </w:tc>
        <w:tc>
          <w:tcPr>
            <w:tcW w:w="4476" w:type="dxa"/>
          </w:tcPr>
          <w:p w14:paraId="78A0CE5C" w14:textId="77777777" w:rsidR="00C11AAF" w:rsidRPr="00536B91" w:rsidRDefault="00C11AAF" w:rsidP="00F23355">
            <w:pPr>
              <w:pStyle w:val="pqiTabBody"/>
              <w:rPr>
                <w:b/>
              </w:rPr>
            </w:pPr>
          </w:p>
        </w:tc>
        <w:tc>
          <w:tcPr>
            <w:tcW w:w="1050" w:type="dxa"/>
          </w:tcPr>
          <w:p w14:paraId="4C19943C" w14:textId="77777777" w:rsidR="00C11AAF" w:rsidRPr="00536B91" w:rsidRDefault="00C11AAF" w:rsidP="00F23355">
            <w:pPr>
              <w:pStyle w:val="pqiTabBody"/>
              <w:rPr>
                <w:b/>
              </w:rPr>
            </w:pPr>
            <w:r w:rsidRPr="00536B91">
              <w:rPr>
                <w:b/>
              </w:rPr>
              <w:t>1x</w:t>
            </w:r>
          </w:p>
        </w:tc>
      </w:tr>
      <w:tr w:rsidR="00C11AAF" w:rsidRPr="009079F8" w14:paraId="6A099700" w14:textId="77777777" w:rsidTr="00F23355">
        <w:trPr>
          <w:cantSplit/>
        </w:trPr>
        <w:tc>
          <w:tcPr>
            <w:tcW w:w="439" w:type="dxa"/>
          </w:tcPr>
          <w:p w14:paraId="3F6001FD" w14:textId="77777777" w:rsidR="00C11AAF" w:rsidRPr="009079F8" w:rsidRDefault="00C11AAF" w:rsidP="00F23355">
            <w:pPr>
              <w:pStyle w:val="pqiTabBody"/>
            </w:pPr>
          </w:p>
        </w:tc>
        <w:tc>
          <w:tcPr>
            <w:tcW w:w="371" w:type="dxa"/>
          </w:tcPr>
          <w:p w14:paraId="613924CB" w14:textId="77777777" w:rsidR="00C11AAF" w:rsidRPr="009079F8" w:rsidRDefault="00C11AAF" w:rsidP="00F23355">
            <w:pPr>
              <w:pStyle w:val="pqiTabBody"/>
              <w:rPr>
                <w:i/>
              </w:rPr>
            </w:pPr>
            <w:r>
              <w:rPr>
                <w:i/>
              </w:rPr>
              <w:t>a</w:t>
            </w:r>
          </w:p>
        </w:tc>
        <w:tc>
          <w:tcPr>
            <w:tcW w:w="4705" w:type="dxa"/>
          </w:tcPr>
          <w:p w14:paraId="68457070" w14:textId="77777777" w:rsidR="00C11AAF" w:rsidRDefault="00C11AAF" w:rsidP="00F23355">
            <w:pPr>
              <w:pStyle w:val="pqiTabBody"/>
            </w:pPr>
            <w:r>
              <w:t>Numer ARC</w:t>
            </w:r>
          </w:p>
          <w:p w14:paraId="4AF759B8" w14:textId="503BA2FF" w:rsidR="0008345F" w:rsidRPr="009670DF" w:rsidRDefault="00C11AAF" w:rsidP="00F23355">
            <w:pPr>
              <w:pStyle w:val="pqiTabBody"/>
              <w:rPr>
                <w:rFonts w:ascii="Courier New" w:hAnsi="Courier New" w:cs="Courier New"/>
                <w:noProof/>
                <w:color w:val="0000FF"/>
              </w:rPr>
            </w:pPr>
            <w:r w:rsidRPr="009670DF">
              <w:rPr>
                <w:rFonts w:ascii="Courier New" w:hAnsi="Courier New" w:cs="Courier New"/>
                <w:noProof/>
                <w:color w:val="0000FF"/>
              </w:rPr>
              <w:t>AdministrativeReferenceCode</w:t>
            </w:r>
          </w:p>
        </w:tc>
        <w:tc>
          <w:tcPr>
            <w:tcW w:w="409" w:type="dxa"/>
          </w:tcPr>
          <w:p w14:paraId="0E39CA4E" w14:textId="77777777" w:rsidR="00C11AAF" w:rsidRPr="009079F8" w:rsidRDefault="00C11AAF" w:rsidP="00F23355">
            <w:pPr>
              <w:pStyle w:val="pqiTabBody"/>
            </w:pPr>
            <w:r>
              <w:t>R</w:t>
            </w:r>
          </w:p>
        </w:tc>
        <w:tc>
          <w:tcPr>
            <w:tcW w:w="2316" w:type="dxa"/>
          </w:tcPr>
          <w:p w14:paraId="5A12B95F" w14:textId="77777777" w:rsidR="00C11AAF" w:rsidRPr="00C05E2F" w:rsidRDefault="00C11AAF" w:rsidP="00F23355">
            <w:pPr>
              <w:rPr>
                <w:szCs w:val="20"/>
              </w:rPr>
            </w:pPr>
          </w:p>
        </w:tc>
        <w:tc>
          <w:tcPr>
            <w:tcW w:w="4476" w:type="dxa"/>
          </w:tcPr>
          <w:p w14:paraId="1B5E63B4" w14:textId="5836A24E" w:rsidR="00C11AAF" w:rsidRPr="009079F8" w:rsidRDefault="00C11AAF" w:rsidP="00930DFC">
            <w:pPr>
              <w:pStyle w:val="pqiTabBody"/>
            </w:pPr>
          </w:p>
        </w:tc>
        <w:tc>
          <w:tcPr>
            <w:tcW w:w="1050" w:type="dxa"/>
          </w:tcPr>
          <w:p w14:paraId="0F23C357" w14:textId="77777777" w:rsidR="00C11AAF" w:rsidRPr="009079F8" w:rsidRDefault="00C11AAF" w:rsidP="00F23355">
            <w:pPr>
              <w:pStyle w:val="pqiTabBody"/>
            </w:pPr>
            <w:r>
              <w:t>an21</w:t>
            </w:r>
          </w:p>
        </w:tc>
      </w:tr>
      <w:tr w:rsidR="00C11AAF" w:rsidRPr="009079F8" w14:paraId="421CF035" w14:textId="77777777" w:rsidTr="00F23355">
        <w:trPr>
          <w:cantSplit/>
        </w:trPr>
        <w:tc>
          <w:tcPr>
            <w:tcW w:w="439" w:type="dxa"/>
          </w:tcPr>
          <w:p w14:paraId="0CF2D643" w14:textId="77777777" w:rsidR="00C11AAF" w:rsidRPr="009079F8" w:rsidRDefault="00C11AAF" w:rsidP="00F23355">
            <w:pPr>
              <w:pStyle w:val="pqiTabBody"/>
            </w:pPr>
          </w:p>
        </w:tc>
        <w:tc>
          <w:tcPr>
            <w:tcW w:w="371" w:type="dxa"/>
          </w:tcPr>
          <w:p w14:paraId="5B127419" w14:textId="77777777" w:rsidR="00C11AAF" w:rsidRDefault="00C11AAF" w:rsidP="00F23355">
            <w:pPr>
              <w:pStyle w:val="pqiTabBody"/>
              <w:rPr>
                <w:i/>
              </w:rPr>
            </w:pPr>
            <w:r>
              <w:rPr>
                <w:i/>
              </w:rPr>
              <w:t>b</w:t>
            </w:r>
          </w:p>
        </w:tc>
        <w:tc>
          <w:tcPr>
            <w:tcW w:w="4705" w:type="dxa"/>
          </w:tcPr>
          <w:p w14:paraId="6DFCBFEA" w14:textId="77777777" w:rsidR="00C11AAF" w:rsidRDefault="00C11AAF" w:rsidP="00F23355">
            <w:pPr>
              <w:pStyle w:val="pqiTabBody"/>
            </w:pPr>
            <w:r>
              <w:t>Numer porządkowy</w:t>
            </w:r>
          </w:p>
          <w:p w14:paraId="145B763C" w14:textId="77777777" w:rsidR="00C11AAF" w:rsidRPr="009079F8" w:rsidRDefault="00C11AAF" w:rsidP="00F23355">
            <w:pPr>
              <w:pStyle w:val="pqiTabBody"/>
            </w:pPr>
            <w:r>
              <w:rPr>
                <w:rFonts w:ascii="Courier New" w:hAnsi="Courier New" w:cs="Courier New"/>
                <w:noProof/>
                <w:color w:val="0000FF"/>
              </w:rPr>
              <w:t>SequenceNumber</w:t>
            </w:r>
          </w:p>
        </w:tc>
        <w:tc>
          <w:tcPr>
            <w:tcW w:w="409" w:type="dxa"/>
          </w:tcPr>
          <w:p w14:paraId="13D3A9F3" w14:textId="77777777" w:rsidR="00C11AAF" w:rsidRPr="009079F8" w:rsidRDefault="00C11AAF" w:rsidP="00F23355">
            <w:pPr>
              <w:pStyle w:val="pqiTabBody"/>
            </w:pPr>
            <w:r w:rsidRPr="009079F8">
              <w:t>R</w:t>
            </w:r>
          </w:p>
        </w:tc>
        <w:tc>
          <w:tcPr>
            <w:tcW w:w="2316" w:type="dxa"/>
          </w:tcPr>
          <w:p w14:paraId="3A2B9410" w14:textId="77777777" w:rsidR="00C11AAF" w:rsidRPr="009079F8" w:rsidRDefault="00C11AAF" w:rsidP="00F23355">
            <w:pPr>
              <w:pStyle w:val="pqiTabBody"/>
            </w:pPr>
          </w:p>
        </w:tc>
        <w:tc>
          <w:tcPr>
            <w:tcW w:w="4476" w:type="dxa"/>
          </w:tcPr>
          <w:p w14:paraId="4ABABCA3" w14:textId="42667898" w:rsidR="00C11AAF" w:rsidRDefault="00C11AAF" w:rsidP="00F23355">
            <w:pPr>
              <w:pStyle w:val="pqiTabBody"/>
            </w:pPr>
            <w:r w:rsidRPr="009079F8">
              <w:rPr>
                <w:lang w:eastAsia="en-GB"/>
              </w:rPr>
              <w:t>Należy podać numer porządkowy dokumentu e-</w:t>
            </w:r>
            <w:r w:rsidR="00930DFC">
              <w:rPr>
                <w:lang w:eastAsia="en-GB"/>
              </w:rPr>
              <w:t>S</w:t>
            </w:r>
            <w:r w:rsidRPr="009079F8">
              <w:rPr>
                <w:lang w:eastAsia="en-GB"/>
              </w:rPr>
              <w:t>AD.</w:t>
            </w:r>
            <w:r w:rsidR="00E30F09">
              <w:rPr>
                <w:lang w:eastAsia="en-GB"/>
              </w:rPr>
              <w:t xml:space="preserve"> </w:t>
            </w:r>
            <w:r w:rsidR="00E30F09">
              <w:t>Wartość musi być większa od zera.</w:t>
            </w:r>
          </w:p>
          <w:p w14:paraId="34DBF9E9" w14:textId="0DFEA3C4" w:rsidR="004B6402" w:rsidRPr="009079F8" w:rsidRDefault="004B6402" w:rsidP="00F23355">
            <w:pPr>
              <w:pStyle w:val="pqiTabBody"/>
            </w:pPr>
          </w:p>
        </w:tc>
        <w:tc>
          <w:tcPr>
            <w:tcW w:w="1050" w:type="dxa"/>
          </w:tcPr>
          <w:p w14:paraId="760F4026" w14:textId="77777777" w:rsidR="00C11AAF" w:rsidRPr="009079F8" w:rsidRDefault="00C11AAF" w:rsidP="00F23355">
            <w:pPr>
              <w:pStyle w:val="pqiTabBody"/>
            </w:pPr>
            <w:r w:rsidRPr="009079F8">
              <w:t>n</w:t>
            </w:r>
            <w:r>
              <w:t>..2</w:t>
            </w:r>
          </w:p>
        </w:tc>
      </w:tr>
      <w:tr w:rsidR="00C11AAF" w:rsidRPr="009079F8" w14:paraId="68E7AF6A" w14:textId="77777777" w:rsidTr="00F23355">
        <w:trPr>
          <w:cantSplit/>
        </w:trPr>
        <w:tc>
          <w:tcPr>
            <w:tcW w:w="810" w:type="dxa"/>
            <w:gridSpan w:val="2"/>
          </w:tcPr>
          <w:p w14:paraId="6B380B93" w14:textId="77777777" w:rsidR="00C11AAF" w:rsidRPr="002854B5" w:rsidRDefault="00C11AAF" w:rsidP="00F23355">
            <w:pPr>
              <w:pStyle w:val="pqiTabBody"/>
              <w:rPr>
                <w:b/>
                <w:i/>
              </w:rPr>
            </w:pPr>
            <w:r>
              <w:rPr>
                <w:b/>
              </w:rPr>
              <w:t>3</w:t>
            </w:r>
          </w:p>
        </w:tc>
        <w:tc>
          <w:tcPr>
            <w:tcW w:w="4705" w:type="dxa"/>
          </w:tcPr>
          <w:p w14:paraId="6020FCF0" w14:textId="77777777" w:rsidR="00C11AAF" w:rsidRPr="000F7B4C" w:rsidRDefault="00C11AAF" w:rsidP="00F23355">
            <w:pPr>
              <w:pStyle w:val="pqiTabBody"/>
              <w:rPr>
                <w:b/>
              </w:rPr>
            </w:pPr>
            <w:r>
              <w:rPr>
                <w:b/>
              </w:rPr>
              <w:t>Przybycie wyrobów</w:t>
            </w:r>
          </w:p>
          <w:p w14:paraId="6C946AD0" w14:textId="77777777" w:rsidR="00C11AAF" w:rsidRPr="00834AA2" w:rsidRDefault="00C11AAF" w:rsidP="00F23355">
            <w:pPr>
              <w:pStyle w:val="pqiTabBody"/>
              <w:rPr>
                <w:rFonts w:ascii="Courier New" w:hAnsi="Courier New"/>
                <w:color w:val="0000FF"/>
              </w:rPr>
            </w:pPr>
            <w:r w:rsidRPr="00834AA2">
              <w:rPr>
                <w:rFonts w:ascii="Courier New" w:hAnsi="Courier New"/>
                <w:color w:val="0000FF"/>
              </w:rPr>
              <w:t>DeliveryNotification</w:t>
            </w:r>
          </w:p>
        </w:tc>
        <w:tc>
          <w:tcPr>
            <w:tcW w:w="409" w:type="dxa"/>
          </w:tcPr>
          <w:p w14:paraId="14D28F6C" w14:textId="77777777" w:rsidR="00C11AAF" w:rsidRPr="00536B91" w:rsidRDefault="00C11AAF" w:rsidP="00F23355">
            <w:pPr>
              <w:pStyle w:val="pqiTabBody"/>
              <w:rPr>
                <w:b/>
              </w:rPr>
            </w:pPr>
            <w:r w:rsidRPr="00536B91">
              <w:rPr>
                <w:b/>
              </w:rPr>
              <w:t>R</w:t>
            </w:r>
          </w:p>
        </w:tc>
        <w:tc>
          <w:tcPr>
            <w:tcW w:w="2316" w:type="dxa"/>
          </w:tcPr>
          <w:p w14:paraId="6CD4DE66" w14:textId="77777777" w:rsidR="00C11AAF" w:rsidRPr="00536B91" w:rsidRDefault="00C11AAF" w:rsidP="00F23355">
            <w:pPr>
              <w:pStyle w:val="pqiTabBody"/>
              <w:rPr>
                <w:b/>
              </w:rPr>
            </w:pPr>
          </w:p>
        </w:tc>
        <w:tc>
          <w:tcPr>
            <w:tcW w:w="4476" w:type="dxa"/>
          </w:tcPr>
          <w:p w14:paraId="3D64E9CA" w14:textId="77777777" w:rsidR="00C11AAF" w:rsidRPr="00536B91" w:rsidRDefault="00C11AAF" w:rsidP="00F23355">
            <w:pPr>
              <w:pStyle w:val="pqiTabBody"/>
              <w:rPr>
                <w:b/>
              </w:rPr>
            </w:pPr>
          </w:p>
        </w:tc>
        <w:tc>
          <w:tcPr>
            <w:tcW w:w="1050" w:type="dxa"/>
          </w:tcPr>
          <w:p w14:paraId="6369B23D" w14:textId="77777777" w:rsidR="00C11AAF" w:rsidRPr="00536B91" w:rsidRDefault="00C11AAF" w:rsidP="00F23355">
            <w:pPr>
              <w:pStyle w:val="pqiTabBody"/>
              <w:rPr>
                <w:b/>
              </w:rPr>
            </w:pPr>
            <w:r w:rsidRPr="00536B91">
              <w:rPr>
                <w:b/>
              </w:rPr>
              <w:t>1x</w:t>
            </w:r>
          </w:p>
        </w:tc>
      </w:tr>
      <w:tr w:rsidR="00C11AAF" w:rsidRPr="009079F8" w14:paraId="08FB6FE5" w14:textId="77777777" w:rsidTr="00F23355">
        <w:trPr>
          <w:cantSplit/>
        </w:trPr>
        <w:tc>
          <w:tcPr>
            <w:tcW w:w="439" w:type="dxa"/>
          </w:tcPr>
          <w:p w14:paraId="1B416CDF" w14:textId="77777777" w:rsidR="00C11AAF" w:rsidRPr="009079F8" w:rsidRDefault="00C11AAF" w:rsidP="00F23355">
            <w:pPr>
              <w:pStyle w:val="pqiTabBody"/>
            </w:pPr>
          </w:p>
        </w:tc>
        <w:tc>
          <w:tcPr>
            <w:tcW w:w="371" w:type="dxa"/>
          </w:tcPr>
          <w:p w14:paraId="37FA680D" w14:textId="77777777" w:rsidR="00C11AAF" w:rsidRPr="009079F8" w:rsidRDefault="00C11AAF" w:rsidP="00F23355">
            <w:pPr>
              <w:pStyle w:val="pqiTabBody"/>
              <w:rPr>
                <w:i/>
              </w:rPr>
            </w:pPr>
            <w:r>
              <w:rPr>
                <w:i/>
              </w:rPr>
              <w:t>a</w:t>
            </w:r>
          </w:p>
        </w:tc>
        <w:tc>
          <w:tcPr>
            <w:tcW w:w="4705" w:type="dxa"/>
          </w:tcPr>
          <w:p w14:paraId="1C7687AD" w14:textId="77777777" w:rsidR="00C11AAF" w:rsidRDefault="00C11AAF" w:rsidP="00F23355">
            <w:pPr>
              <w:pStyle w:val="pqiTabBody"/>
            </w:pPr>
            <w:r>
              <w:t>Data i czas przybycia</w:t>
            </w:r>
          </w:p>
          <w:p w14:paraId="0A3FC03B" w14:textId="77777777" w:rsidR="00C11AAF" w:rsidRPr="00834AA2" w:rsidRDefault="00C11AAF" w:rsidP="00F23355">
            <w:pPr>
              <w:pStyle w:val="pqiTabBody"/>
              <w:rPr>
                <w:rFonts w:ascii="Courier New" w:hAnsi="Courier New" w:cs="Courier New"/>
                <w:noProof/>
                <w:color w:val="0000FF"/>
              </w:rPr>
            </w:pPr>
            <w:r w:rsidRPr="00834AA2">
              <w:rPr>
                <w:rFonts w:ascii="Courier New" w:hAnsi="Courier New" w:cs="Courier New"/>
                <w:noProof/>
                <w:color w:val="0000FF"/>
              </w:rPr>
              <w:t>DateAndTimeOfDelivery</w:t>
            </w:r>
          </w:p>
        </w:tc>
        <w:tc>
          <w:tcPr>
            <w:tcW w:w="409" w:type="dxa"/>
          </w:tcPr>
          <w:p w14:paraId="4ABE5CBE" w14:textId="77777777" w:rsidR="00C11AAF" w:rsidRPr="009079F8" w:rsidRDefault="00C11AAF" w:rsidP="00F23355">
            <w:pPr>
              <w:pStyle w:val="pqiTabBody"/>
            </w:pPr>
            <w:r>
              <w:t>R</w:t>
            </w:r>
          </w:p>
        </w:tc>
        <w:tc>
          <w:tcPr>
            <w:tcW w:w="2316" w:type="dxa"/>
          </w:tcPr>
          <w:p w14:paraId="03F8BF8A" w14:textId="77777777" w:rsidR="00C11AAF" w:rsidRPr="009079F8" w:rsidRDefault="00C11AAF" w:rsidP="00F23355">
            <w:pPr>
              <w:pStyle w:val="pqiTabBody"/>
            </w:pPr>
          </w:p>
        </w:tc>
        <w:tc>
          <w:tcPr>
            <w:tcW w:w="4476" w:type="dxa"/>
          </w:tcPr>
          <w:p w14:paraId="78D8D4CA" w14:textId="77777777" w:rsidR="00C11AAF" w:rsidRPr="009079F8" w:rsidRDefault="00C11AAF" w:rsidP="00F23355">
            <w:pPr>
              <w:pStyle w:val="pqiTabBody"/>
            </w:pPr>
          </w:p>
        </w:tc>
        <w:tc>
          <w:tcPr>
            <w:tcW w:w="1050" w:type="dxa"/>
          </w:tcPr>
          <w:p w14:paraId="31684A69" w14:textId="77777777" w:rsidR="00C11AAF" w:rsidRPr="009079F8" w:rsidRDefault="00C11AAF" w:rsidP="00F23355">
            <w:pPr>
              <w:pStyle w:val="pqiTabBody"/>
            </w:pPr>
            <w:r w:rsidRPr="009079F8">
              <w:t>dateTime</w:t>
            </w:r>
          </w:p>
        </w:tc>
      </w:tr>
      <w:tr w:rsidR="00C11AAF" w:rsidRPr="009079F8" w14:paraId="06D7E7CA" w14:textId="77777777" w:rsidTr="00F23355">
        <w:trPr>
          <w:cantSplit/>
        </w:trPr>
        <w:tc>
          <w:tcPr>
            <w:tcW w:w="439" w:type="dxa"/>
          </w:tcPr>
          <w:p w14:paraId="31005E30" w14:textId="77777777" w:rsidR="00C11AAF" w:rsidRPr="009079F8" w:rsidRDefault="00C11AAF" w:rsidP="00F23355">
            <w:pPr>
              <w:pStyle w:val="pqiTabBody"/>
            </w:pPr>
          </w:p>
        </w:tc>
        <w:tc>
          <w:tcPr>
            <w:tcW w:w="371" w:type="dxa"/>
          </w:tcPr>
          <w:p w14:paraId="762A218A" w14:textId="77777777" w:rsidR="00C11AAF" w:rsidRDefault="00C11AAF" w:rsidP="00F23355">
            <w:pPr>
              <w:pStyle w:val="pqiTabBody"/>
              <w:rPr>
                <w:i/>
              </w:rPr>
            </w:pPr>
            <w:r>
              <w:rPr>
                <w:i/>
              </w:rPr>
              <w:t>b</w:t>
            </w:r>
          </w:p>
        </w:tc>
        <w:tc>
          <w:tcPr>
            <w:tcW w:w="4705" w:type="dxa"/>
          </w:tcPr>
          <w:p w14:paraId="49559D9F" w14:textId="77777777" w:rsidR="00C11AAF" w:rsidRDefault="00C11AAF" w:rsidP="00F23355">
            <w:pPr>
              <w:pStyle w:val="pqiTabBody"/>
            </w:pPr>
            <w:r w:rsidRPr="00176A67">
              <w:t>Znacznik naruszonych zabezpieczeń</w:t>
            </w:r>
          </w:p>
          <w:p w14:paraId="748CCB94" w14:textId="77777777" w:rsidR="00C11AAF" w:rsidRDefault="00C11AAF" w:rsidP="00F23355">
            <w:pPr>
              <w:pStyle w:val="pqiTabBody"/>
              <w:rPr>
                <w:lang w:val="en-US"/>
              </w:rPr>
            </w:pPr>
            <w:r w:rsidRPr="00F93E2D">
              <w:rPr>
                <w:rFonts w:ascii="Courier New" w:hAnsi="Courier New" w:cs="Courier New"/>
                <w:noProof/>
                <w:color w:val="0000FF"/>
              </w:rPr>
              <w:t>SealCompromised</w:t>
            </w:r>
          </w:p>
        </w:tc>
        <w:tc>
          <w:tcPr>
            <w:tcW w:w="409" w:type="dxa"/>
          </w:tcPr>
          <w:p w14:paraId="586ADF68" w14:textId="77777777" w:rsidR="00C11AAF" w:rsidRDefault="00C11AAF" w:rsidP="00F23355">
            <w:pPr>
              <w:pStyle w:val="pqiTabBody"/>
            </w:pPr>
            <w:r>
              <w:t>R</w:t>
            </w:r>
          </w:p>
        </w:tc>
        <w:tc>
          <w:tcPr>
            <w:tcW w:w="2316" w:type="dxa"/>
          </w:tcPr>
          <w:p w14:paraId="17096F54" w14:textId="77777777" w:rsidR="00C11AAF" w:rsidRPr="009079F8" w:rsidRDefault="00C11AAF" w:rsidP="00F23355">
            <w:pPr>
              <w:pStyle w:val="pqiTabBody"/>
            </w:pPr>
          </w:p>
        </w:tc>
        <w:tc>
          <w:tcPr>
            <w:tcW w:w="4476" w:type="dxa"/>
          </w:tcPr>
          <w:p w14:paraId="6000951F" w14:textId="77777777" w:rsidR="00C11AAF" w:rsidRPr="009079F8" w:rsidRDefault="00C11AAF" w:rsidP="00F23355">
            <w:pPr>
              <w:pStyle w:val="pqiTabBody"/>
            </w:pPr>
            <w:r>
              <w:t>Wartość z enumeracji „</w:t>
            </w:r>
            <w:r>
              <w:fldChar w:fldCharType="begin"/>
            </w:r>
            <w:r>
              <w:instrText xml:space="preserve"> REF _Ref267830819 \h </w:instrText>
            </w:r>
            <w:r>
              <w:fldChar w:fldCharType="separate"/>
            </w:r>
            <w:r w:rsidR="002B6F91">
              <w:t>Wartości logiczne (F</w:t>
            </w:r>
            <w:r w:rsidR="002B6F91" w:rsidRPr="001B5EE4">
              <w:t>lag</w:t>
            </w:r>
            <w:r w:rsidR="002B6F91">
              <w:t>s)</w:t>
            </w:r>
            <w:r>
              <w:fldChar w:fldCharType="end"/>
            </w:r>
            <w:r>
              <w:t>”.</w:t>
            </w:r>
          </w:p>
        </w:tc>
        <w:tc>
          <w:tcPr>
            <w:tcW w:w="1050" w:type="dxa"/>
          </w:tcPr>
          <w:p w14:paraId="1165BB87" w14:textId="77777777" w:rsidR="00C11AAF" w:rsidRDefault="00C11AAF" w:rsidP="00F23355">
            <w:pPr>
              <w:pStyle w:val="pqiTabBody"/>
            </w:pPr>
            <w:r>
              <w:t>n1</w:t>
            </w:r>
          </w:p>
        </w:tc>
      </w:tr>
      <w:tr w:rsidR="00C11AAF" w:rsidRPr="009079F8" w14:paraId="6F8A26A7" w14:textId="77777777" w:rsidTr="00F23355">
        <w:trPr>
          <w:cantSplit/>
        </w:trPr>
        <w:tc>
          <w:tcPr>
            <w:tcW w:w="439" w:type="dxa"/>
          </w:tcPr>
          <w:p w14:paraId="23E3D746" w14:textId="77777777" w:rsidR="00C11AAF" w:rsidRPr="009079F8" w:rsidRDefault="00C11AAF" w:rsidP="00F23355">
            <w:pPr>
              <w:pStyle w:val="pqiTabBody"/>
            </w:pPr>
          </w:p>
        </w:tc>
        <w:tc>
          <w:tcPr>
            <w:tcW w:w="371" w:type="dxa"/>
          </w:tcPr>
          <w:p w14:paraId="76C65651" w14:textId="77777777" w:rsidR="00C11AAF" w:rsidRPr="009079F8" w:rsidRDefault="00C11AAF" w:rsidP="00F23355">
            <w:pPr>
              <w:pStyle w:val="pqiTabBody"/>
              <w:rPr>
                <w:i/>
              </w:rPr>
            </w:pPr>
            <w:r>
              <w:rPr>
                <w:i/>
              </w:rPr>
              <w:t>c</w:t>
            </w:r>
          </w:p>
        </w:tc>
        <w:tc>
          <w:tcPr>
            <w:tcW w:w="4705" w:type="dxa"/>
          </w:tcPr>
          <w:p w14:paraId="31EA62FA" w14:textId="77777777" w:rsidR="00C11AAF" w:rsidRPr="00536B91" w:rsidRDefault="00C11AAF" w:rsidP="00F23355">
            <w:pPr>
              <w:pStyle w:val="pqiTabBody"/>
              <w:rPr>
                <w:lang w:val="en-US"/>
              </w:rPr>
            </w:pPr>
            <w:r>
              <w:rPr>
                <w:lang w:val="en-US"/>
              </w:rPr>
              <w:t>Informacje dodatkowe</w:t>
            </w:r>
          </w:p>
          <w:p w14:paraId="07E3ECE9" w14:textId="77777777" w:rsidR="00C11AAF" w:rsidRPr="00834AA2" w:rsidRDefault="00C11AAF" w:rsidP="00F23355">
            <w:pPr>
              <w:pStyle w:val="pqiTabBody"/>
              <w:rPr>
                <w:rFonts w:ascii="Courier New" w:hAnsi="Courier New" w:cs="Courier New"/>
                <w:noProof/>
                <w:color w:val="0000FF"/>
                <w:lang w:val="en-US"/>
              </w:rPr>
            </w:pPr>
            <w:r w:rsidRPr="00834AA2">
              <w:rPr>
                <w:rFonts w:ascii="Courier New" w:hAnsi="Courier New" w:cs="Courier New"/>
                <w:noProof/>
                <w:color w:val="0000FF"/>
                <w:lang w:val="en-US"/>
              </w:rPr>
              <w:t>DeliveryInformation</w:t>
            </w:r>
          </w:p>
        </w:tc>
        <w:tc>
          <w:tcPr>
            <w:tcW w:w="409" w:type="dxa"/>
          </w:tcPr>
          <w:p w14:paraId="4E046330" w14:textId="77777777" w:rsidR="00C11AAF" w:rsidRPr="009079F8" w:rsidRDefault="00C11AAF" w:rsidP="00F23355">
            <w:pPr>
              <w:pStyle w:val="pqiTabBody"/>
            </w:pPr>
            <w:r>
              <w:t>O</w:t>
            </w:r>
          </w:p>
        </w:tc>
        <w:tc>
          <w:tcPr>
            <w:tcW w:w="2316" w:type="dxa"/>
          </w:tcPr>
          <w:p w14:paraId="195DF94A" w14:textId="77777777" w:rsidR="00C11AAF" w:rsidRPr="009079F8" w:rsidRDefault="00C11AAF" w:rsidP="00F23355">
            <w:pPr>
              <w:pStyle w:val="pqiTabBody"/>
            </w:pPr>
          </w:p>
        </w:tc>
        <w:tc>
          <w:tcPr>
            <w:tcW w:w="4476" w:type="dxa"/>
          </w:tcPr>
          <w:p w14:paraId="45313EFC" w14:textId="342D8248" w:rsidR="00C11AAF" w:rsidRPr="009079F8" w:rsidRDefault="004B6402" w:rsidP="00F23355">
            <w:pPr>
              <w:pStyle w:val="pqiTabBody"/>
            </w:pPr>
            <w:r>
              <w:t>Należy podać dodatkowe informacje dotyczące odbioru wyrobów akcyzowych.</w:t>
            </w:r>
          </w:p>
        </w:tc>
        <w:tc>
          <w:tcPr>
            <w:tcW w:w="1050" w:type="dxa"/>
          </w:tcPr>
          <w:p w14:paraId="0D4A1EBE" w14:textId="77777777" w:rsidR="00C11AAF" w:rsidRPr="009079F8" w:rsidRDefault="00C11AAF" w:rsidP="00F23355">
            <w:pPr>
              <w:pStyle w:val="pqiTabBody"/>
            </w:pPr>
            <w:r>
              <w:t>an..350</w:t>
            </w:r>
          </w:p>
        </w:tc>
      </w:tr>
      <w:tr w:rsidR="00C11AAF" w:rsidRPr="009079F8" w14:paraId="16AE9EB3" w14:textId="77777777" w:rsidTr="00F23355">
        <w:trPr>
          <w:cantSplit/>
        </w:trPr>
        <w:tc>
          <w:tcPr>
            <w:tcW w:w="810" w:type="dxa"/>
            <w:gridSpan w:val="2"/>
          </w:tcPr>
          <w:p w14:paraId="21F9C763" w14:textId="77777777" w:rsidR="00C11AAF" w:rsidRPr="002854B5" w:rsidRDefault="00C11AAF" w:rsidP="00F23355">
            <w:pPr>
              <w:pStyle w:val="pqiTabBody"/>
              <w:rPr>
                <w:b/>
                <w:i/>
              </w:rPr>
            </w:pPr>
            <w:r>
              <w:rPr>
                <w:b/>
              </w:rPr>
              <w:lastRenderedPageBreak/>
              <w:t>4</w:t>
            </w:r>
          </w:p>
        </w:tc>
        <w:tc>
          <w:tcPr>
            <w:tcW w:w="4705" w:type="dxa"/>
          </w:tcPr>
          <w:p w14:paraId="0662D80A"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906BE85"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ConsigneeTrader</w:t>
            </w:r>
          </w:p>
        </w:tc>
        <w:tc>
          <w:tcPr>
            <w:tcW w:w="409" w:type="dxa"/>
          </w:tcPr>
          <w:p w14:paraId="32C7A159" w14:textId="77777777" w:rsidR="00C11AAF" w:rsidRPr="003053F8" w:rsidRDefault="00C11AAF" w:rsidP="00F23355">
            <w:pPr>
              <w:pStyle w:val="pqiTabBody"/>
              <w:rPr>
                <w:b/>
              </w:rPr>
            </w:pPr>
            <w:r w:rsidRPr="003053F8">
              <w:rPr>
                <w:b/>
              </w:rPr>
              <w:t>R</w:t>
            </w:r>
          </w:p>
        </w:tc>
        <w:tc>
          <w:tcPr>
            <w:tcW w:w="2316" w:type="dxa"/>
          </w:tcPr>
          <w:p w14:paraId="2F85B38B" w14:textId="77777777" w:rsidR="00C11AAF" w:rsidRPr="00536B91" w:rsidRDefault="00C11AAF" w:rsidP="00F23355">
            <w:pPr>
              <w:pStyle w:val="pqiTabBody"/>
              <w:rPr>
                <w:b/>
              </w:rPr>
            </w:pPr>
          </w:p>
        </w:tc>
        <w:tc>
          <w:tcPr>
            <w:tcW w:w="4476" w:type="dxa"/>
          </w:tcPr>
          <w:p w14:paraId="374597AA" w14:textId="77777777" w:rsidR="00C11AAF" w:rsidRPr="00536B91" w:rsidRDefault="00C11AAF" w:rsidP="00F23355">
            <w:pPr>
              <w:pStyle w:val="pqiTabBody"/>
              <w:rPr>
                <w:b/>
              </w:rPr>
            </w:pPr>
          </w:p>
        </w:tc>
        <w:tc>
          <w:tcPr>
            <w:tcW w:w="1050" w:type="dxa"/>
          </w:tcPr>
          <w:p w14:paraId="03D82922" w14:textId="77777777" w:rsidR="00C11AAF" w:rsidRPr="00536B91" w:rsidRDefault="00C11AAF" w:rsidP="00F23355">
            <w:pPr>
              <w:pStyle w:val="pqiTabBody"/>
              <w:rPr>
                <w:b/>
              </w:rPr>
            </w:pPr>
            <w:r w:rsidRPr="0072755A">
              <w:rPr>
                <w:b/>
              </w:rPr>
              <w:t>1x</w:t>
            </w:r>
          </w:p>
        </w:tc>
      </w:tr>
      <w:tr w:rsidR="00C11AAF" w:rsidRPr="009079F8" w14:paraId="1189C6F5" w14:textId="77777777" w:rsidTr="00F23355">
        <w:trPr>
          <w:cantSplit/>
        </w:trPr>
        <w:tc>
          <w:tcPr>
            <w:tcW w:w="439" w:type="dxa"/>
          </w:tcPr>
          <w:p w14:paraId="440AE5FC" w14:textId="77777777" w:rsidR="00C11AAF" w:rsidRPr="009079F8" w:rsidRDefault="00C11AAF" w:rsidP="00F23355">
            <w:pPr>
              <w:pStyle w:val="pqiTabBody"/>
            </w:pPr>
          </w:p>
        </w:tc>
        <w:tc>
          <w:tcPr>
            <w:tcW w:w="371" w:type="dxa"/>
          </w:tcPr>
          <w:p w14:paraId="7125CDC9" w14:textId="77777777" w:rsidR="00C11AAF" w:rsidRPr="009079F8" w:rsidRDefault="00C11AAF" w:rsidP="00F23355">
            <w:pPr>
              <w:pStyle w:val="pqiTabBody"/>
              <w:rPr>
                <w:i/>
              </w:rPr>
            </w:pPr>
            <w:r>
              <w:rPr>
                <w:i/>
              </w:rPr>
              <w:t>a</w:t>
            </w:r>
          </w:p>
        </w:tc>
        <w:tc>
          <w:tcPr>
            <w:tcW w:w="4705" w:type="dxa"/>
          </w:tcPr>
          <w:p w14:paraId="52547EAC" w14:textId="77777777" w:rsidR="00C11AAF" w:rsidRDefault="00C11AAF" w:rsidP="00F23355">
            <w:r w:rsidRPr="009079F8">
              <w:t>Identyfikacja podmiotu</w:t>
            </w:r>
          </w:p>
          <w:p w14:paraId="0E8C60A2"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3A63D9A7" w14:textId="77777777" w:rsidR="00C11AAF" w:rsidRPr="009079F8" w:rsidRDefault="00C11AAF" w:rsidP="00F23355">
            <w:pPr>
              <w:pStyle w:val="pqiTabBody"/>
            </w:pPr>
            <w:r>
              <w:t>R</w:t>
            </w:r>
          </w:p>
        </w:tc>
        <w:tc>
          <w:tcPr>
            <w:tcW w:w="2316" w:type="dxa"/>
          </w:tcPr>
          <w:p w14:paraId="23A1BB5A" w14:textId="77777777" w:rsidR="00C11AAF" w:rsidRPr="009079F8" w:rsidRDefault="00C11AAF" w:rsidP="00F23355">
            <w:pPr>
              <w:pStyle w:val="pqiTabBody"/>
            </w:pPr>
          </w:p>
        </w:tc>
        <w:tc>
          <w:tcPr>
            <w:tcW w:w="4476" w:type="dxa"/>
          </w:tcPr>
          <w:p w14:paraId="0E9D43D0" w14:textId="46F32A7C" w:rsidR="00826E82" w:rsidRPr="009079F8" w:rsidRDefault="00C11AAF" w:rsidP="00724718">
            <w:pPr>
              <w:pStyle w:val="pqiTabBody"/>
            </w:pPr>
            <w:r>
              <w:t>N</w:t>
            </w:r>
            <w:r w:rsidRPr="009079F8">
              <w:t xml:space="preserve">ależy podać ważny numer </w:t>
            </w:r>
            <w:r>
              <w:t>akcyzowy</w:t>
            </w:r>
            <w:r w:rsidRPr="009079F8">
              <w:t xml:space="preserve"> </w:t>
            </w:r>
            <w:r>
              <w:t xml:space="preserve">uprawnionego </w:t>
            </w:r>
            <w:r w:rsidRPr="009079F8">
              <w:t>odbiorcy</w:t>
            </w:r>
            <w:r>
              <w:t xml:space="preserve"> </w:t>
            </w:r>
          </w:p>
        </w:tc>
        <w:tc>
          <w:tcPr>
            <w:tcW w:w="1050" w:type="dxa"/>
          </w:tcPr>
          <w:p w14:paraId="128BCBB0" w14:textId="77777777" w:rsidR="00C11AAF" w:rsidRDefault="00C11AAF" w:rsidP="00F23355">
            <w:pPr>
              <w:pStyle w:val="pqiTabBody"/>
            </w:pPr>
            <w:r w:rsidRPr="009079F8">
              <w:t>an..1</w:t>
            </w:r>
            <w:r>
              <w:t>3</w:t>
            </w:r>
          </w:p>
          <w:p w14:paraId="423F4D6B" w14:textId="7749F93F" w:rsidR="00826E82" w:rsidRPr="009079F8" w:rsidRDefault="00826E82" w:rsidP="00F23355">
            <w:pPr>
              <w:pStyle w:val="pqiTabBody"/>
            </w:pPr>
            <w:r>
              <w:t>an..16</w:t>
            </w:r>
          </w:p>
        </w:tc>
      </w:tr>
      <w:tr w:rsidR="00C11AAF" w:rsidRPr="009079F8" w14:paraId="18A21B98" w14:textId="77777777" w:rsidTr="00F23355">
        <w:trPr>
          <w:cantSplit/>
        </w:trPr>
        <w:tc>
          <w:tcPr>
            <w:tcW w:w="439" w:type="dxa"/>
          </w:tcPr>
          <w:p w14:paraId="6DA26A9C" w14:textId="77777777" w:rsidR="00C11AAF" w:rsidRPr="009079F8" w:rsidRDefault="00C11AAF" w:rsidP="00F23355">
            <w:pPr>
              <w:pStyle w:val="pqiTabBody"/>
            </w:pPr>
          </w:p>
        </w:tc>
        <w:tc>
          <w:tcPr>
            <w:tcW w:w="371" w:type="dxa"/>
          </w:tcPr>
          <w:p w14:paraId="0AE0D910" w14:textId="77777777" w:rsidR="00C11AAF" w:rsidRPr="009079F8" w:rsidRDefault="00C11AAF" w:rsidP="00F23355">
            <w:pPr>
              <w:pStyle w:val="pqiTabBody"/>
              <w:rPr>
                <w:i/>
              </w:rPr>
            </w:pPr>
            <w:r>
              <w:rPr>
                <w:i/>
              </w:rPr>
              <w:t>b</w:t>
            </w:r>
          </w:p>
        </w:tc>
        <w:tc>
          <w:tcPr>
            <w:tcW w:w="4705" w:type="dxa"/>
          </w:tcPr>
          <w:p w14:paraId="6EF3EDFC" w14:textId="77777777" w:rsidR="00C11AAF" w:rsidRDefault="00C11AAF" w:rsidP="00F23355">
            <w:r w:rsidRPr="009079F8">
              <w:t>Nazwa podmiotu</w:t>
            </w:r>
          </w:p>
          <w:p w14:paraId="1EFDDF13"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0C639F91" w14:textId="77777777" w:rsidR="00C11AAF" w:rsidRPr="009079F8" w:rsidRDefault="00C11AAF" w:rsidP="00F23355">
            <w:pPr>
              <w:pStyle w:val="pqiTabBody"/>
            </w:pPr>
            <w:r w:rsidRPr="009079F8">
              <w:t>R</w:t>
            </w:r>
          </w:p>
        </w:tc>
        <w:tc>
          <w:tcPr>
            <w:tcW w:w="2316" w:type="dxa"/>
          </w:tcPr>
          <w:p w14:paraId="64ED31F9" w14:textId="77777777" w:rsidR="00C11AAF" w:rsidRPr="009079F8" w:rsidRDefault="00C11AAF" w:rsidP="00F23355">
            <w:pPr>
              <w:pStyle w:val="pqiTabBody"/>
            </w:pPr>
          </w:p>
        </w:tc>
        <w:tc>
          <w:tcPr>
            <w:tcW w:w="4476" w:type="dxa"/>
          </w:tcPr>
          <w:p w14:paraId="7AA3156A" w14:textId="77777777" w:rsidR="00C11AAF" w:rsidRPr="009079F8" w:rsidRDefault="00C11AAF" w:rsidP="00F23355">
            <w:pPr>
              <w:pStyle w:val="pqiTabBody"/>
            </w:pPr>
          </w:p>
        </w:tc>
        <w:tc>
          <w:tcPr>
            <w:tcW w:w="1050" w:type="dxa"/>
          </w:tcPr>
          <w:p w14:paraId="5D797C4A" w14:textId="77777777" w:rsidR="00C11AAF" w:rsidRPr="009079F8" w:rsidRDefault="00C11AAF" w:rsidP="00F23355">
            <w:pPr>
              <w:pStyle w:val="pqiTabBody"/>
            </w:pPr>
            <w:r w:rsidRPr="009079F8">
              <w:t>an..182</w:t>
            </w:r>
          </w:p>
        </w:tc>
      </w:tr>
      <w:tr w:rsidR="00C11AAF" w:rsidRPr="009079F8" w14:paraId="30B4A6E1" w14:textId="77777777" w:rsidTr="00F23355">
        <w:trPr>
          <w:cantSplit/>
        </w:trPr>
        <w:tc>
          <w:tcPr>
            <w:tcW w:w="439" w:type="dxa"/>
          </w:tcPr>
          <w:p w14:paraId="1E096199" w14:textId="77777777" w:rsidR="00C11AAF" w:rsidRPr="009079F8" w:rsidRDefault="00C11AAF" w:rsidP="00F23355">
            <w:pPr>
              <w:pStyle w:val="pqiTabBody"/>
            </w:pPr>
          </w:p>
        </w:tc>
        <w:tc>
          <w:tcPr>
            <w:tcW w:w="371" w:type="dxa"/>
          </w:tcPr>
          <w:p w14:paraId="68F1FA14" w14:textId="77777777" w:rsidR="00C11AAF" w:rsidRDefault="00C11AAF" w:rsidP="00F23355">
            <w:pPr>
              <w:pStyle w:val="pqiTabBody"/>
              <w:rPr>
                <w:i/>
              </w:rPr>
            </w:pPr>
            <w:r>
              <w:rPr>
                <w:i/>
              </w:rPr>
              <w:t>c</w:t>
            </w:r>
          </w:p>
        </w:tc>
        <w:tc>
          <w:tcPr>
            <w:tcW w:w="4705" w:type="dxa"/>
          </w:tcPr>
          <w:p w14:paraId="2613C6C1" w14:textId="77777777" w:rsidR="00C11AAF" w:rsidRDefault="00C11AAF" w:rsidP="00F23355">
            <w:r w:rsidRPr="009079F8">
              <w:t>Ulica</w:t>
            </w:r>
          </w:p>
          <w:p w14:paraId="5FBCACC2" w14:textId="77777777" w:rsidR="00C11AAF" w:rsidRPr="009079F8" w:rsidRDefault="00C11AAF" w:rsidP="00F23355">
            <w:r>
              <w:rPr>
                <w:rFonts w:ascii="Courier New" w:hAnsi="Courier New" w:cs="Courier New"/>
                <w:noProof/>
                <w:color w:val="0000FF"/>
                <w:szCs w:val="20"/>
              </w:rPr>
              <w:t>StreetName</w:t>
            </w:r>
          </w:p>
        </w:tc>
        <w:tc>
          <w:tcPr>
            <w:tcW w:w="409" w:type="dxa"/>
          </w:tcPr>
          <w:p w14:paraId="643C75BA" w14:textId="77777777" w:rsidR="00C11AAF" w:rsidRPr="009079F8" w:rsidRDefault="00C11AAF" w:rsidP="00F23355">
            <w:pPr>
              <w:pStyle w:val="pqiTabBody"/>
            </w:pPr>
            <w:r w:rsidRPr="009079F8">
              <w:t>R</w:t>
            </w:r>
          </w:p>
        </w:tc>
        <w:tc>
          <w:tcPr>
            <w:tcW w:w="2316" w:type="dxa"/>
          </w:tcPr>
          <w:p w14:paraId="7E7D45F2" w14:textId="77777777" w:rsidR="00C11AAF" w:rsidRPr="009079F8" w:rsidRDefault="00C11AAF" w:rsidP="00F23355">
            <w:pPr>
              <w:pStyle w:val="pqiTabBody"/>
            </w:pPr>
          </w:p>
        </w:tc>
        <w:tc>
          <w:tcPr>
            <w:tcW w:w="4476" w:type="dxa"/>
          </w:tcPr>
          <w:p w14:paraId="26F14BE7" w14:textId="77777777" w:rsidR="00C11AAF" w:rsidRPr="008816FC" w:rsidRDefault="00C11AAF" w:rsidP="00F23355">
            <w:pPr>
              <w:pStyle w:val="pqiTabBody"/>
            </w:pPr>
          </w:p>
        </w:tc>
        <w:tc>
          <w:tcPr>
            <w:tcW w:w="1050" w:type="dxa"/>
          </w:tcPr>
          <w:p w14:paraId="11F9A17B" w14:textId="77777777" w:rsidR="00C11AAF" w:rsidRPr="009079F8" w:rsidRDefault="00C11AAF" w:rsidP="00F23355">
            <w:pPr>
              <w:pStyle w:val="pqiTabBody"/>
            </w:pPr>
            <w:r w:rsidRPr="009079F8">
              <w:t>an..65</w:t>
            </w:r>
          </w:p>
        </w:tc>
      </w:tr>
      <w:tr w:rsidR="00C11AAF" w:rsidRPr="009079F8" w14:paraId="78C2A8CF" w14:textId="77777777" w:rsidTr="00F23355">
        <w:trPr>
          <w:cantSplit/>
        </w:trPr>
        <w:tc>
          <w:tcPr>
            <w:tcW w:w="439" w:type="dxa"/>
          </w:tcPr>
          <w:p w14:paraId="1D72CC40" w14:textId="77777777" w:rsidR="00C11AAF" w:rsidRPr="009079F8" w:rsidRDefault="00C11AAF" w:rsidP="00F23355">
            <w:pPr>
              <w:pStyle w:val="pqiTabBody"/>
            </w:pPr>
          </w:p>
        </w:tc>
        <w:tc>
          <w:tcPr>
            <w:tcW w:w="371" w:type="dxa"/>
          </w:tcPr>
          <w:p w14:paraId="581263CD" w14:textId="77777777" w:rsidR="00C11AAF" w:rsidRDefault="00C11AAF" w:rsidP="00F23355">
            <w:pPr>
              <w:pStyle w:val="pqiTabBody"/>
              <w:rPr>
                <w:i/>
              </w:rPr>
            </w:pPr>
            <w:r w:rsidRPr="009079F8">
              <w:rPr>
                <w:i/>
              </w:rPr>
              <w:t>d</w:t>
            </w:r>
          </w:p>
        </w:tc>
        <w:tc>
          <w:tcPr>
            <w:tcW w:w="4705" w:type="dxa"/>
          </w:tcPr>
          <w:p w14:paraId="548BA449" w14:textId="77777777" w:rsidR="00C11AAF" w:rsidRDefault="00C11AAF" w:rsidP="00F23355">
            <w:r w:rsidRPr="009079F8">
              <w:t>Numer domu</w:t>
            </w:r>
          </w:p>
          <w:p w14:paraId="0C2A652E" w14:textId="77777777" w:rsidR="00C11AAF" w:rsidRPr="009079F8" w:rsidRDefault="00C11AAF" w:rsidP="00F23355">
            <w:r>
              <w:rPr>
                <w:rFonts w:ascii="Courier New" w:hAnsi="Courier New" w:cs="Courier New"/>
                <w:noProof/>
                <w:color w:val="0000FF"/>
                <w:szCs w:val="20"/>
              </w:rPr>
              <w:t>StreetNumber</w:t>
            </w:r>
          </w:p>
        </w:tc>
        <w:tc>
          <w:tcPr>
            <w:tcW w:w="409" w:type="dxa"/>
          </w:tcPr>
          <w:p w14:paraId="51785553" w14:textId="77777777" w:rsidR="00C11AAF" w:rsidRPr="009079F8" w:rsidRDefault="00C11AAF" w:rsidP="00F23355">
            <w:pPr>
              <w:pStyle w:val="pqiTabBody"/>
            </w:pPr>
            <w:r w:rsidRPr="009079F8">
              <w:t>O</w:t>
            </w:r>
          </w:p>
        </w:tc>
        <w:tc>
          <w:tcPr>
            <w:tcW w:w="2316" w:type="dxa"/>
          </w:tcPr>
          <w:p w14:paraId="106E3329" w14:textId="77777777" w:rsidR="00C11AAF" w:rsidRPr="009079F8" w:rsidRDefault="00C11AAF" w:rsidP="00F23355">
            <w:pPr>
              <w:pStyle w:val="pqiTabBody"/>
            </w:pPr>
          </w:p>
        </w:tc>
        <w:tc>
          <w:tcPr>
            <w:tcW w:w="4476" w:type="dxa"/>
          </w:tcPr>
          <w:p w14:paraId="6EAD75D9" w14:textId="77777777" w:rsidR="00C11AAF" w:rsidRPr="008816FC" w:rsidRDefault="00C11AAF" w:rsidP="00F23355">
            <w:pPr>
              <w:pStyle w:val="pqiTabBody"/>
            </w:pPr>
          </w:p>
        </w:tc>
        <w:tc>
          <w:tcPr>
            <w:tcW w:w="1050" w:type="dxa"/>
          </w:tcPr>
          <w:p w14:paraId="0F8EEA64" w14:textId="77777777" w:rsidR="00C11AAF" w:rsidRPr="009079F8" w:rsidRDefault="00C11AAF" w:rsidP="00F23355">
            <w:pPr>
              <w:pStyle w:val="pqiTabBody"/>
            </w:pPr>
            <w:r w:rsidRPr="009079F8">
              <w:t>an..11</w:t>
            </w:r>
          </w:p>
        </w:tc>
      </w:tr>
      <w:tr w:rsidR="00C11AAF" w:rsidRPr="009079F8" w14:paraId="68D3CE6D" w14:textId="77777777" w:rsidTr="00F23355">
        <w:trPr>
          <w:cantSplit/>
        </w:trPr>
        <w:tc>
          <w:tcPr>
            <w:tcW w:w="439" w:type="dxa"/>
          </w:tcPr>
          <w:p w14:paraId="5ED30D06" w14:textId="77777777" w:rsidR="00C11AAF" w:rsidRPr="009079F8" w:rsidRDefault="00C11AAF" w:rsidP="00F23355">
            <w:pPr>
              <w:pStyle w:val="pqiTabBody"/>
            </w:pPr>
          </w:p>
        </w:tc>
        <w:tc>
          <w:tcPr>
            <w:tcW w:w="371" w:type="dxa"/>
          </w:tcPr>
          <w:p w14:paraId="61A79AE2" w14:textId="77777777" w:rsidR="00C11AAF" w:rsidRDefault="00C11AAF" w:rsidP="00F23355">
            <w:pPr>
              <w:pStyle w:val="pqiTabBody"/>
              <w:rPr>
                <w:i/>
              </w:rPr>
            </w:pPr>
            <w:r w:rsidRPr="009079F8">
              <w:rPr>
                <w:i/>
              </w:rPr>
              <w:t>e</w:t>
            </w:r>
          </w:p>
        </w:tc>
        <w:tc>
          <w:tcPr>
            <w:tcW w:w="4705" w:type="dxa"/>
          </w:tcPr>
          <w:p w14:paraId="75EDCC08" w14:textId="77777777" w:rsidR="00C11AAF" w:rsidRDefault="00C11AAF" w:rsidP="00F23355">
            <w:r w:rsidRPr="009079F8">
              <w:t>Kod pocztowy</w:t>
            </w:r>
          </w:p>
          <w:p w14:paraId="3EB93961" w14:textId="77777777" w:rsidR="00C11AAF" w:rsidRPr="009079F8" w:rsidRDefault="00C11AAF" w:rsidP="00F23355">
            <w:r>
              <w:rPr>
                <w:rFonts w:ascii="Courier New" w:hAnsi="Courier New" w:cs="Courier New"/>
                <w:noProof/>
                <w:color w:val="0000FF"/>
                <w:szCs w:val="20"/>
              </w:rPr>
              <w:t>Postcode</w:t>
            </w:r>
          </w:p>
        </w:tc>
        <w:tc>
          <w:tcPr>
            <w:tcW w:w="409" w:type="dxa"/>
          </w:tcPr>
          <w:p w14:paraId="62DB1C6C" w14:textId="77777777" w:rsidR="00C11AAF" w:rsidRPr="009079F8" w:rsidRDefault="00C11AAF" w:rsidP="00F23355">
            <w:pPr>
              <w:pStyle w:val="pqiTabBody"/>
            </w:pPr>
            <w:r w:rsidRPr="009079F8">
              <w:t>R</w:t>
            </w:r>
          </w:p>
        </w:tc>
        <w:tc>
          <w:tcPr>
            <w:tcW w:w="2316" w:type="dxa"/>
          </w:tcPr>
          <w:p w14:paraId="0ADE4171" w14:textId="77777777" w:rsidR="00C11AAF" w:rsidRPr="009079F8" w:rsidRDefault="00C11AAF" w:rsidP="00F23355">
            <w:pPr>
              <w:pStyle w:val="pqiTabBody"/>
            </w:pPr>
          </w:p>
        </w:tc>
        <w:tc>
          <w:tcPr>
            <w:tcW w:w="4476" w:type="dxa"/>
          </w:tcPr>
          <w:p w14:paraId="0B81363D" w14:textId="77777777" w:rsidR="00C11AAF" w:rsidRPr="008816FC" w:rsidRDefault="00C11AAF" w:rsidP="00F23355">
            <w:pPr>
              <w:pStyle w:val="pqiTabBody"/>
            </w:pPr>
          </w:p>
        </w:tc>
        <w:tc>
          <w:tcPr>
            <w:tcW w:w="1050" w:type="dxa"/>
          </w:tcPr>
          <w:p w14:paraId="770A7FC0" w14:textId="77777777" w:rsidR="00C11AAF" w:rsidRPr="009079F8" w:rsidRDefault="00C11AAF" w:rsidP="00F23355">
            <w:pPr>
              <w:pStyle w:val="pqiTabBody"/>
            </w:pPr>
            <w:r w:rsidRPr="009079F8">
              <w:t>an..10</w:t>
            </w:r>
          </w:p>
        </w:tc>
      </w:tr>
      <w:tr w:rsidR="00C11AAF" w:rsidRPr="009079F8" w14:paraId="3FD01952" w14:textId="77777777" w:rsidTr="00F23355">
        <w:trPr>
          <w:cantSplit/>
        </w:trPr>
        <w:tc>
          <w:tcPr>
            <w:tcW w:w="439" w:type="dxa"/>
          </w:tcPr>
          <w:p w14:paraId="20A3182C" w14:textId="77777777" w:rsidR="00C11AAF" w:rsidRPr="009079F8" w:rsidRDefault="00C11AAF" w:rsidP="00F23355">
            <w:pPr>
              <w:pStyle w:val="pqiTabBody"/>
            </w:pPr>
          </w:p>
        </w:tc>
        <w:tc>
          <w:tcPr>
            <w:tcW w:w="371" w:type="dxa"/>
          </w:tcPr>
          <w:p w14:paraId="2BE30B08" w14:textId="77777777" w:rsidR="00C11AAF" w:rsidRDefault="00C11AAF" w:rsidP="00F23355">
            <w:pPr>
              <w:pStyle w:val="pqiTabBody"/>
              <w:rPr>
                <w:i/>
              </w:rPr>
            </w:pPr>
            <w:r w:rsidRPr="009079F8">
              <w:rPr>
                <w:i/>
              </w:rPr>
              <w:t>f</w:t>
            </w:r>
          </w:p>
        </w:tc>
        <w:tc>
          <w:tcPr>
            <w:tcW w:w="4705" w:type="dxa"/>
          </w:tcPr>
          <w:p w14:paraId="402AEA7A" w14:textId="77777777" w:rsidR="00C11AAF" w:rsidRDefault="00C11AAF" w:rsidP="00F23355">
            <w:r w:rsidRPr="009079F8">
              <w:t>Miejscowość</w:t>
            </w:r>
          </w:p>
          <w:p w14:paraId="4972297B"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3BAE2163" w14:textId="77777777" w:rsidR="00C11AAF" w:rsidRPr="009079F8" w:rsidRDefault="00C11AAF" w:rsidP="00F23355">
            <w:pPr>
              <w:pStyle w:val="pqiTabBody"/>
            </w:pPr>
            <w:r w:rsidRPr="009079F8">
              <w:t>R</w:t>
            </w:r>
          </w:p>
        </w:tc>
        <w:tc>
          <w:tcPr>
            <w:tcW w:w="2316" w:type="dxa"/>
          </w:tcPr>
          <w:p w14:paraId="2243944E" w14:textId="77777777" w:rsidR="00C11AAF" w:rsidRPr="009079F8" w:rsidRDefault="00C11AAF" w:rsidP="00F23355">
            <w:pPr>
              <w:pStyle w:val="pqiTabBody"/>
            </w:pPr>
          </w:p>
        </w:tc>
        <w:tc>
          <w:tcPr>
            <w:tcW w:w="4476" w:type="dxa"/>
          </w:tcPr>
          <w:p w14:paraId="159D36CD" w14:textId="77777777" w:rsidR="00C11AAF" w:rsidRPr="008816FC" w:rsidRDefault="00C11AAF" w:rsidP="00F23355">
            <w:pPr>
              <w:pStyle w:val="pqiTabBody"/>
            </w:pPr>
          </w:p>
        </w:tc>
        <w:tc>
          <w:tcPr>
            <w:tcW w:w="1050" w:type="dxa"/>
          </w:tcPr>
          <w:p w14:paraId="4B4C0E5E" w14:textId="77777777" w:rsidR="00C11AAF" w:rsidRPr="009079F8" w:rsidRDefault="00C11AAF" w:rsidP="00F23355">
            <w:pPr>
              <w:pStyle w:val="pqiTabBody"/>
            </w:pPr>
            <w:r w:rsidRPr="009079F8">
              <w:t>an..50</w:t>
            </w:r>
          </w:p>
        </w:tc>
      </w:tr>
      <w:tr w:rsidR="00C11AAF" w:rsidRPr="009079F8" w14:paraId="6CEEAA22" w14:textId="77777777" w:rsidTr="00F23355">
        <w:trPr>
          <w:cantSplit/>
        </w:trPr>
        <w:tc>
          <w:tcPr>
            <w:tcW w:w="810" w:type="dxa"/>
            <w:gridSpan w:val="2"/>
          </w:tcPr>
          <w:p w14:paraId="2D682B38" w14:textId="77777777" w:rsidR="00C11AAF" w:rsidRPr="002854B5" w:rsidRDefault="00C11AAF" w:rsidP="00F23355">
            <w:pPr>
              <w:pStyle w:val="pqiTabBody"/>
              <w:rPr>
                <w:b/>
                <w:i/>
              </w:rPr>
            </w:pPr>
            <w:r>
              <w:rPr>
                <w:b/>
              </w:rPr>
              <w:lastRenderedPageBreak/>
              <w:t>5</w:t>
            </w:r>
          </w:p>
        </w:tc>
        <w:tc>
          <w:tcPr>
            <w:tcW w:w="4705" w:type="dxa"/>
          </w:tcPr>
          <w:p w14:paraId="104EC150"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ostawy</w:t>
            </w:r>
          </w:p>
          <w:p w14:paraId="385AD5DB"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DeliveryPlaceTrader</w:t>
            </w:r>
          </w:p>
        </w:tc>
        <w:tc>
          <w:tcPr>
            <w:tcW w:w="409" w:type="dxa"/>
          </w:tcPr>
          <w:p w14:paraId="0FCB0A74" w14:textId="77777777" w:rsidR="00C11AAF" w:rsidRPr="003053F8" w:rsidRDefault="00C11AAF" w:rsidP="00F23355">
            <w:pPr>
              <w:pStyle w:val="pqiTabBody"/>
              <w:rPr>
                <w:b/>
              </w:rPr>
            </w:pPr>
            <w:r w:rsidRPr="003053F8">
              <w:rPr>
                <w:b/>
              </w:rPr>
              <w:t>D</w:t>
            </w:r>
          </w:p>
        </w:tc>
        <w:tc>
          <w:tcPr>
            <w:tcW w:w="2316" w:type="dxa"/>
          </w:tcPr>
          <w:p w14:paraId="7B5CBA16" w14:textId="79B1BB39" w:rsidR="00C11AAF" w:rsidRPr="0072755A" w:rsidRDefault="00C11AAF" w:rsidP="00F23355">
            <w:pPr>
              <w:pStyle w:val="pqiTabBody"/>
              <w:rPr>
                <w:b/>
              </w:rPr>
            </w:pPr>
            <w:r w:rsidRPr="0072755A">
              <w:rPr>
                <w:b/>
              </w:rPr>
              <w:t xml:space="preserve">- „R” dla kodu rodzaju miejsca przeznaczenia </w:t>
            </w:r>
            <w:r w:rsidR="00724718">
              <w:rPr>
                <w:b/>
              </w:rPr>
              <w:t>9 i 10</w:t>
            </w:r>
            <w:r>
              <w:rPr>
                <w:b/>
              </w:rPr>
              <w:t>.</w:t>
            </w:r>
          </w:p>
          <w:p w14:paraId="71260465" w14:textId="77777777" w:rsidR="00C11AAF" w:rsidRPr="00536B91" w:rsidRDefault="00C11AAF" w:rsidP="00F23355">
            <w:pPr>
              <w:pStyle w:val="pqiTabBody"/>
              <w:rPr>
                <w:b/>
              </w:rPr>
            </w:pPr>
            <w:r w:rsidRPr="006343ED">
              <w:rPr>
                <w:b/>
                <w:i/>
              </w:rPr>
              <w:t>(</w:t>
            </w:r>
            <w:r w:rsidRPr="006343ED">
              <w:rPr>
                <w:b/>
              </w:rPr>
              <w:t xml:space="preserve">Zobacz wartości enumeracji </w:t>
            </w:r>
            <w:r w:rsidRPr="006343ED">
              <w:rPr>
                <w:b/>
              </w:rPr>
              <w:fldChar w:fldCharType="begin"/>
            </w:r>
            <w:r w:rsidRPr="006343ED">
              <w:rPr>
                <w:b/>
              </w:rPr>
              <w:instrText xml:space="preserve"> REF _Ref267833580 \h  \* MERGEFORMAT </w:instrText>
            </w:r>
            <w:r w:rsidRPr="006343ED">
              <w:rPr>
                <w:b/>
              </w:rPr>
            </w:r>
            <w:r w:rsidRPr="006343ED">
              <w:rPr>
                <w:b/>
              </w:rPr>
              <w:fldChar w:fldCharType="separate"/>
            </w:r>
            <w:r w:rsidR="002B6F91" w:rsidRPr="002B6F91">
              <w:rPr>
                <w:b/>
              </w:rPr>
              <w:t>Kody rodzaju miejsca przeznaczenia (Destination Type Codes)</w:t>
            </w:r>
            <w:r w:rsidRPr="006343ED">
              <w:rPr>
                <w:b/>
              </w:rPr>
              <w:fldChar w:fldCharType="end"/>
            </w:r>
            <w:r w:rsidRPr="0072755A">
              <w:rPr>
                <w:b/>
                <w:i/>
              </w:rPr>
              <w:t>)</w:t>
            </w:r>
            <w:r>
              <w:rPr>
                <w:b/>
                <w:i/>
              </w:rPr>
              <w:t>.</w:t>
            </w:r>
          </w:p>
        </w:tc>
        <w:tc>
          <w:tcPr>
            <w:tcW w:w="4476" w:type="dxa"/>
          </w:tcPr>
          <w:p w14:paraId="5A83783F" w14:textId="77777777" w:rsidR="00C11AAF" w:rsidRPr="00536B91" w:rsidRDefault="00C11AAF" w:rsidP="00F23355">
            <w:pPr>
              <w:pStyle w:val="pqiTabBody"/>
              <w:rPr>
                <w:b/>
              </w:rPr>
            </w:pPr>
            <w:r w:rsidRPr="0072755A">
              <w:rPr>
                <w:b/>
              </w:rPr>
              <w:t>Należy podać rzeczywiste miejsce dostawy wyrobów akcyzowych.</w:t>
            </w:r>
          </w:p>
        </w:tc>
        <w:tc>
          <w:tcPr>
            <w:tcW w:w="1050" w:type="dxa"/>
          </w:tcPr>
          <w:p w14:paraId="00A8F5E9" w14:textId="77777777" w:rsidR="00C11AAF" w:rsidRPr="00536B91" w:rsidRDefault="00C11AAF" w:rsidP="00F23355">
            <w:pPr>
              <w:pStyle w:val="pqiTabBody"/>
              <w:rPr>
                <w:b/>
              </w:rPr>
            </w:pPr>
            <w:r w:rsidRPr="0072755A">
              <w:rPr>
                <w:b/>
              </w:rPr>
              <w:t>1x</w:t>
            </w:r>
          </w:p>
        </w:tc>
      </w:tr>
      <w:tr w:rsidR="00C11AAF" w:rsidRPr="009079F8" w14:paraId="68FB0B8F" w14:textId="77777777" w:rsidTr="00F23355">
        <w:trPr>
          <w:cantSplit/>
        </w:trPr>
        <w:tc>
          <w:tcPr>
            <w:tcW w:w="439" w:type="dxa"/>
          </w:tcPr>
          <w:p w14:paraId="1B01C6ED" w14:textId="77777777" w:rsidR="00C11AAF" w:rsidRPr="009079F8" w:rsidRDefault="00C11AAF" w:rsidP="00F23355">
            <w:pPr>
              <w:pStyle w:val="pqiTabBody"/>
            </w:pPr>
          </w:p>
        </w:tc>
        <w:tc>
          <w:tcPr>
            <w:tcW w:w="371" w:type="dxa"/>
          </w:tcPr>
          <w:p w14:paraId="2E3938C2" w14:textId="77777777" w:rsidR="00C11AAF" w:rsidRPr="009079F8" w:rsidRDefault="00C11AAF" w:rsidP="00F23355">
            <w:pPr>
              <w:pStyle w:val="pqiTabBody"/>
              <w:rPr>
                <w:i/>
              </w:rPr>
            </w:pPr>
            <w:r>
              <w:rPr>
                <w:i/>
              </w:rPr>
              <w:t>a</w:t>
            </w:r>
          </w:p>
        </w:tc>
        <w:tc>
          <w:tcPr>
            <w:tcW w:w="4705" w:type="dxa"/>
          </w:tcPr>
          <w:p w14:paraId="644328F7" w14:textId="77777777" w:rsidR="00C11AAF" w:rsidRDefault="00C11AAF" w:rsidP="00F23355">
            <w:r w:rsidRPr="009079F8">
              <w:t>Identyfikacja podmiotu</w:t>
            </w:r>
          </w:p>
          <w:p w14:paraId="7F87784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Traderid</w:t>
            </w:r>
          </w:p>
        </w:tc>
        <w:tc>
          <w:tcPr>
            <w:tcW w:w="409" w:type="dxa"/>
          </w:tcPr>
          <w:p w14:paraId="0B1F0362" w14:textId="77777777" w:rsidR="00C11AAF" w:rsidRPr="009079F8" w:rsidRDefault="00C11AAF" w:rsidP="00F23355">
            <w:pPr>
              <w:pStyle w:val="pqiTabBody"/>
            </w:pPr>
            <w:r w:rsidRPr="009079F8">
              <w:t>C</w:t>
            </w:r>
          </w:p>
        </w:tc>
        <w:tc>
          <w:tcPr>
            <w:tcW w:w="2316" w:type="dxa"/>
          </w:tcPr>
          <w:p w14:paraId="3FD17F2C" w14:textId="1DA163BF" w:rsidR="00C11AAF" w:rsidRPr="009079F8" w:rsidRDefault="00C11AAF" w:rsidP="00F23355">
            <w:pPr>
              <w:pStyle w:val="pqiTabBody"/>
            </w:pPr>
            <w:r w:rsidRPr="009079F8">
              <w:t xml:space="preserve">- „R” dla kodu rodzaju miejsca przeznaczenia </w:t>
            </w:r>
            <w:r w:rsidR="00724718">
              <w:t xml:space="preserve">9 i </w:t>
            </w:r>
            <w:r w:rsidRPr="009079F8">
              <w:t>1</w:t>
            </w:r>
            <w:r w:rsidR="00724718">
              <w:t>0</w:t>
            </w:r>
          </w:p>
          <w:p w14:paraId="5C0E4B24" w14:textId="77777777" w:rsidR="00C11AAF" w:rsidRPr="009079F8" w:rsidRDefault="00C11AAF" w:rsidP="00F23355">
            <w:pPr>
              <w:pStyle w:val="pqiTabBody"/>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4476" w:type="dxa"/>
          </w:tcPr>
          <w:p w14:paraId="2B658BC8" w14:textId="77777777" w:rsidR="00C11AAF" w:rsidRPr="009079F8" w:rsidRDefault="00C11AAF" w:rsidP="00F23355">
            <w:pPr>
              <w:pStyle w:val="pqiTabBody"/>
            </w:pPr>
            <w:r w:rsidRPr="009079F8">
              <w:t>Dla kodu rodzaju miejsca przeznaczenia:</w:t>
            </w:r>
          </w:p>
          <w:p w14:paraId="10B26F29" w14:textId="01192950" w:rsidR="00826E82" w:rsidRPr="009079F8" w:rsidRDefault="00826E82" w:rsidP="00F23355">
            <w:pPr>
              <w:pStyle w:val="pqiTabBody"/>
            </w:pPr>
            <w:r>
              <w:t>9 i 10: należy podać numer identyfikacyjny VAT lub inny numer identyfikacyjny.</w:t>
            </w:r>
          </w:p>
        </w:tc>
        <w:tc>
          <w:tcPr>
            <w:tcW w:w="1050" w:type="dxa"/>
          </w:tcPr>
          <w:p w14:paraId="285F3EDA" w14:textId="77777777" w:rsidR="00C11AAF" w:rsidRPr="009079F8" w:rsidRDefault="00C11AAF" w:rsidP="00F23355">
            <w:pPr>
              <w:pStyle w:val="pqiTabBody"/>
            </w:pPr>
            <w:r w:rsidRPr="009079F8">
              <w:t>an..16</w:t>
            </w:r>
          </w:p>
        </w:tc>
      </w:tr>
      <w:tr w:rsidR="00C11AAF" w:rsidRPr="009079F8" w14:paraId="07755E57" w14:textId="77777777" w:rsidTr="00F23355">
        <w:trPr>
          <w:cantSplit/>
        </w:trPr>
        <w:tc>
          <w:tcPr>
            <w:tcW w:w="439" w:type="dxa"/>
          </w:tcPr>
          <w:p w14:paraId="01F7490A" w14:textId="77777777" w:rsidR="00C11AAF" w:rsidRPr="009079F8" w:rsidRDefault="00C11AAF" w:rsidP="00F23355">
            <w:pPr>
              <w:pStyle w:val="pqiTabBody"/>
            </w:pPr>
          </w:p>
        </w:tc>
        <w:tc>
          <w:tcPr>
            <w:tcW w:w="371" w:type="dxa"/>
          </w:tcPr>
          <w:p w14:paraId="06B9C12E" w14:textId="77777777" w:rsidR="00C11AAF" w:rsidRPr="009079F8" w:rsidRDefault="00C11AAF" w:rsidP="00F23355">
            <w:pPr>
              <w:pStyle w:val="pqiTabBody"/>
              <w:rPr>
                <w:i/>
              </w:rPr>
            </w:pPr>
            <w:r>
              <w:rPr>
                <w:i/>
              </w:rPr>
              <w:t>b</w:t>
            </w:r>
          </w:p>
        </w:tc>
        <w:tc>
          <w:tcPr>
            <w:tcW w:w="4705" w:type="dxa"/>
          </w:tcPr>
          <w:p w14:paraId="1F34AC33" w14:textId="77777777" w:rsidR="00C11AAF" w:rsidRDefault="00C11AAF" w:rsidP="00F23355">
            <w:r w:rsidRPr="009079F8">
              <w:t>Nazwa podmiotu</w:t>
            </w:r>
          </w:p>
          <w:p w14:paraId="42BEEA9F" w14:textId="77777777" w:rsidR="00C11AAF" w:rsidRPr="00834AA2" w:rsidRDefault="00C11AAF" w:rsidP="00F23355">
            <w:pPr>
              <w:pStyle w:val="pqiTabBody"/>
              <w:rPr>
                <w:rFonts w:ascii="Courier New" w:hAnsi="Courier New" w:cs="Courier New"/>
                <w:noProof/>
                <w:color w:val="0000FF"/>
                <w:lang w:val="en-US"/>
              </w:rPr>
            </w:pPr>
            <w:r>
              <w:rPr>
                <w:rFonts w:ascii="Courier New" w:hAnsi="Courier New" w:cs="Courier New"/>
                <w:noProof/>
                <w:color w:val="0000FF"/>
              </w:rPr>
              <w:t>TraderName</w:t>
            </w:r>
          </w:p>
        </w:tc>
        <w:tc>
          <w:tcPr>
            <w:tcW w:w="409" w:type="dxa"/>
          </w:tcPr>
          <w:p w14:paraId="313BB901" w14:textId="77777777" w:rsidR="00C11AAF" w:rsidRPr="009079F8" w:rsidRDefault="00C11AAF" w:rsidP="00F23355">
            <w:pPr>
              <w:pStyle w:val="pqiTabBody"/>
            </w:pPr>
            <w:r w:rsidRPr="009079F8">
              <w:t>R</w:t>
            </w:r>
          </w:p>
        </w:tc>
        <w:tc>
          <w:tcPr>
            <w:tcW w:w="2316" w:type="dxa"/>
          </w:tcPr>
          <w:p w14:paraId="5B35386C" w14:textId="77777777" w:rsidR="00C11AAF" w:rsidRPr="009079F8" w:rsidRDefault="00C11AAF" w:rsidP="00F23355">
            <w:pPr>
              <w:pStyle w:val="pqiTabBody"/>
            </w:pPr>
          </w:p>
        </w:tc>
        <w:tc>
          <w:tcPr>
            <w:tcW w:w="4476" w:type="dxa"/>
          </w:tcPr>
          <w:p w14:paraId="23C27801" w14:textId="77777777" w:rsidR="00C11AAF" w:rsidRPr="009079F8" w:rsidRDefault="00C11AAF" w:rsidP="00F23355">
            <w:pPr>
              <w:pStyle w:val="pqiTabBody"/>
            </w:pPr>
          </w:p>
        </w:tc>
        <w:tc>
          <w:tcPr>
            <w:tcW w:w="1050" w:type="dxa"/>
          </w:tcPr>
          <w:p w14:paraId="76827FFF" w14:textId="77777777" w:rsidR="00C11AAF" w:rsidRPr="009079F8" w:rsidRDefault="00C11AAF" w:rsidP="00F23355">
            <w:pPr>
              <w:pStyle w:val="pqiTabBody"/>
            </w:pPr>
            <w:r w:rsidRPr="009079F8">
              <w:t>an..182</w:t>
            </w:r>
          </w:p>
        </w:tc>
      </w:tr>
      <w:tr w:rsidR="00C11AAF" w:rsidRPr="009079F8" w14:paraId="0FD411A0" w14:textId="77777777" w:rsidTr="00F23355">
        <w:trPr>
          <w:cantSplit/>
        </w:trPr>
        <w:tc>
          <w:tcPr>
            <w:tcW w:w="439" w:type="dxa"/>
          </w:tcPr>
          <w:p w14:paraId="3CB0D718" w14:textId="77777777" w:rsidR="00C11AAF" w:rsidRPr="009079F8" w:rsidRDefault="00C11AAF" w:rsidP="00F23355">
            <w:pPr>
              <w:pStyle w:val="pqiTabBody"/>
            </w:pPr>
          </w:p>
        </w:tc>
        <w:tc>
          <w:tcPr>
            <w:tcW w:w="371" w:type="dxa"/>
          </w:tcPr>
          <w:p w14:paraId="673882FE" w14:textId="77777777" w:rsidR="00C11AAF" w:rsidRDefault="00C11AAF" w:rsidP="00F23355">
            <w:pPr>
              <w:pStyle w:val="pqiTabBody"/>
              <w:rPr>
                <w:i/>
              </w:rPr>
            </w:pPr>
            <w:r>
              <w:rPr>
                <w:i/>
              </w:rPr>
              <w:t>c</w:t>
            </w:r>
          </w:p>
        </w:tc>
        <w:tc>
          <w:tcPr>
            <w:tcW w:w="4705" w:type="dxa"/>
          </w:tcPr>
          <w:p w14:paraId="7E062ADA" w14:textId="77777777" w:rsidR="00C11AAF" w:rsidRDefault="00C11AAF" w:rsidP="00F23355">
            <w:r w:rsidRPr="009079F8">
              <w:t>Ulica</w:t>
            </w:r>
          </w:p>
          <w:p w14:paraId="4DA6F291" w14:textId="77777777" w:rsidR="00C11AAF" w:rsidRPr="009079F8" w:rsidRDefault="00C11AAF" w:rsidP="00F23355">
            <w:r>
              <w:rPr>
                <w:rFonts w:ascii="Courier New" w:hAnsi="Courier New" w:cs="Courier New"/>
                <w:noProof/>
                <w:color w:val="0000FF"/>
                <w:szCs w:val="20"/>
              </w:rPr>
              <w:t>StreetName</w:t>
            </w:r>
          </w:p>
        </w:tc>
        <w:tc>
          <w:tcPr>
            <w:tcW w:w="409" w:type="dxa"/>
          </w:tcPr>
          <w:p w14:paraId="18B48ACE" w14:textId="77777777" w:rsidR="00C11AAF" w:rsidRPr="009079F8" w:rsidRDefault="00C11AAF" w:rsidP="00F23355">
            <w:pPr>
              <w:pStyle w:val="pqiTabBody"/>
            </w:pPr>
            <w:r>
              <w:t>C</w:t>
            </w:r>
          </w:p>
        </w:tc>
        <w:tc>
          <w:tcPr>
            <w:tcW w:w="2316" w:type="dxa"/>
            <w:vMerge w:val="restart"/>
          </w:tcPr>
          <w:p w14:paraId="613DCA6A" w14:textId="77777777" w:rsidR="00C11AAF" w:rsidRPr="009079F8" w:rsidRDefault="00C11AAF" w:rsidP="00F23355">
            <w:pPr>
              <w:pStyle w:val="pqiTabBody"/>
            </w:pPr>
            <w:r w:rsidRPr="009079F8">
              <w:t xml:space="preserve">W polu </w:t>
            </w:r>
            <w:r>
              <w:t>5</w:t>
            </w:r>
            <w:r w:rsidRPr="009079F8">
              <w:rPr>
                <w:i/>
              </w:rPr>
              <w:t>c</w:t>
            </w:r>
            <w:r w:rsidRPr="009079F8">
              <w:t xml:space="preserve">, </w:t>
            </w:r>
            <w:r>
              <w:t>5</w:t>
            </w:r>
            <w:r w:rsidRPr="009079F8">
              <w:rPr>
                <w:i/>
              </w:rPr>
              <w:t>e</w:t>
            </w:r>
            <w:r w:rsidRPr="009079F8">
              <w:t xml:space="preserve"> i </w:t>
            </w:r>
            <w:r>
              <w:t>5</w:t>
            </w:r>
            <w:r w:rsidRPr="009079F8">
              <w:rPr>
                <w:i/>
              </w:rPr>
              <w:t>f</w:t>
            </w:r>
            <w:r w:rsidRPr="009079F8">
              <w:t>:</w:t>
            </w:r>
          </w:p>
          <w:p w14:paraId="1C20ACFB" w14:textId="7D6FD213" w:rsidR="00C11AAF" w:rsidRPr="009079F8" w:rsidRDefault="00C11AAF" w:rsidP="00F23355">
            <w:pPr>
              <w:pStyle w:val="pqiTabBody"/>
            </w:pPr>
            <w:r w:rsidRPr="009079F8">
              <w:lastRenderedPageBreak/>
              <w:t xml:space="preserve">- „R” dla kodu rodzaju miejsca przeznaczenia </w:t>
            </w:r>
            <w:r w:rsidR="00724718">
              <w:t>9 i 10</w:t>
            </w:r>
            <w:r w:rsidR="00913C56">
              <w:t>.</w:t>
            </w:r>
          </w:p>
        </w:tc>
        <w:tc>
          <w:tcPr>
            <w:tcW w:w="4476" w:type="dxa"/>
          </w:tcPr>
          <w:p w14:paraId="2C98E1DE" w14:textId="77777777" w:rsidR="00C11AAF" w:rsidRPr="008816FC" w:rsidRDefault="00C11AAF" w:rsidP="00F23355">
            <w:pPr>
              <w:pStyle w:val="pqiTabBody"/>
            </w:pPr>
          </w:p>
        </w:tc>
        <w:tc>
          <w:tcPr>
            <w:tcW w:w="1050" w:type="dxa"/>
          </w:tcPr>
          <w:p w14:paraId="001DBC79" w14:textId="77777777" w:rsidR="00C11AAF" w:rsidRPr="009079F8" w:rsidRDefault="00C11AAF" w:rsidP="00F23355">
            <w:pPr>
              <w:pStyle w:val="pqiTabBody"/>
            </w:pPr>
            <w:r w:rsidRPr="009079F8">
              <w:t>an..65</w:t>
            </w:r>
          </w:p>
        </w:tc>
      </w:tr>
      <w:tr w:rsidR="00C11AAF" w:rsidRPr="009079F8" w14:paraId="06CBD4FB" w14:textId="77777777" w:rsidTr="00F23355">
        <w:trPr>
          <w:cantSplit/>
        </w:trPr>
        <w:tc>
          <w:tcPr>
            <w:tcW w:w="439" w:type="dxa"/>
          </w:tcPr>
          <w:p w14:paraId="55B4EC49" w14:textId="77777777" w:rsidR="00C11AAF" w:rsidRPr="009079F8" w:rsidRDefault="00C11AAF" w:rsidP="00F23355">
            <w:pPr>
              <w:pStyle w:val="pqiTabBody"/>
            </w:pPr>
          </w:p>
        </w:tc>
        <w:tc>
          <w:tcPr>
            <w:tcW w:w="371" w:type="dxa"/>
          </w:tcPr>
          <w:p w14:paraId="18D98777" w14:textId="77777777" w:rsidR="00C11AAF" w:rsidRDefault="00C11AAF" w:rsidP="00F23355">
            <w:pPr>
              <w:pStyle w:val="pqiTabBody"/>
              <w:rPr>
                <w:i/>
              </w:rPr>
            </w:pPr>
            <w:r w:rsidRPr="009079F8">
              <w:rPr>
                <w:i/>
              </w:rPr>
              <w:t>d</w:t>
            </w:r>
          </w:p>
        </w:tc>
        <w:tc>
          <w:tcPr>
            <w:tcW w:w="4705" w:type="dxa"/>
          </w:tcPr>
          <w:p w14:paraId="6C2EAF34" w14:textId="77777777" w:rsidR="00C11AAF" w:rsidRDefault="00C11AAF" w:rsidP="00F23355">
            <w:r w:rsidRPr="009079F8">
              <w:t>Numer domu</w:t>
            </w:r>
          </w:p>
          <w:p w14:paraId="560448F6" w14:textId="77777777" w:rsidR="00C11AAF" w:rsidRPr="009079F8" w:rsidRDefault="00C11AAF" w:rsidP="00F23355">
            <w:r>
              <w:rPr>
                <w:rFonts w:ascii="Courier New" w:hAnsi="Courier New" w:cs="Courier New"/>
                <w:noProof/>
                <w:color w:val="0000FF"/>
                <w:szCs w:val="20"/>
              </w:rPr>
              <w:t>StreetNumber</w:t>
            </w:r>
          </w:p>
        </w:tc>
        <w:tc>
          <w:tcPr>
            <w:tcW w:w="409" w:type="dxa"/>
          </w:tcPr>
          <w:p w14:paraId="7D6FF4EF" w14:textId="77777777" w:rsidR="00C11AAF" w:rsidRPr="009079F8" w:rsidRDefault="00C11AAF" w:rsidP="00F23355">
            <w:pPr>
              <w:pStyle w:val="pqiTabBody"/>
            </w:pPr>
            <w:r w:rsidRPr="009079F8">
              <w:t>O</w:t>
            </w:r>
          </w:p>
        </w:tc>
        <w:tc>
          <w:tcPr>
            <w:tcW w:w="2316" w:type="dxa"/>
            <w:vMerge/>
          </w:tcPr>
          <w:p w14:paraId="4B14606C" w14:textId="77777777" w:rsidR="00C11AAF" w:rsidRPr="009079F8" w:rsidRDefault="00C11AAF" w:rsidP="00F23355">
            <w:pPr>
              <w:pStyle w:val="pqiTabBody"/>
            </w:pPr>
          </w:p>
        </w:tc>
        <w:tc>
          <w:tcPr>
            <w:tcW w:w="4476" w:type="dxa"/>
          </w:tcPr>
          <w:p w14:paraId="67C3E2C7" w14:textId="77777777" w:rsidR="00C11AAF" w:rsidRPr="008816FC" w:rsidRDefault="00C11AAF" w:rsidP="00F23355">
            <w:pPr>
              <w:pStyle w:val="pqiTabBody"/>
            </w:pPr>
          </w:p>
        </w:tc>
        <w:tc>
          <w:tcPr>
            <w:tcW w:w="1050" w:type="dxa"/>
          </w:tcPr>
          <w:p w14:paraId="60DFDA70" w14:textId="77777777" w:rsidR="00C11AAF" w:rsidRPr="009079F8" w:rsidRDefault="00C11AAF" w:rsidP="00F23355">
            <w:pPr>
              <w:pStyle w:val="pqiTabBody"/>
            </w:pPr>
            <w:r w:rsidRPr="009079F8">
              <w:t>an..11</w:t>
            </w:r>
          </w:p>
        </w:tc>
      </w:tr>
      <w:tr w:rsidR="00C11AAF" w:rsidRPr="009079F8" w14:paraId="03D59357" w14:textId="77777777" w:rsidTr="00F23355">
        <w:trPr>
          <w:cantSplit/>
        </w:trPr>
        <w:tc>
          <w:tcPr>
            <w:tcW w:w="439" w:type="dxa"/>
          </w:tcPr>
          <w:p w14:paraId="54B64FF0" w14:textId="77777777" w:rsidR="00C11AAF" w:rsidRPr="009079F8" w:rsidRDefault="00C11AAF" w:rsidP="00F23355">
            <w:pPr>
              <w:pStyle w:val="pqiTabBody"/>
            </w:pPr>
          </w:p>
        </w:tc>
        <w:tc>
          <w:tcPr>
            <w:tcW w:w="371" w:type="dxa"/>
          </w:tcPr>
          <w:p w14:paraId="71259136" w14:textId="77777777" w:rsidR="00C11AAF" w:rsidRDefault="00C11AAF" w:rsidP="00F23355">
            <w:pPr>
              <w:pStyle w:val="pqiTabBody"/>
              <w:rPr>
                <w:i/>
              </w:rPr>
            </w:pPr>
            <w:r w:rsidRPr="009079F8">
              <w:rPr>
                <w:i/>
              </w:rPr>
              <w:t>e</w:t>
            </w:r>
          </w:p>
        </w:tc>
        <w:tc>
          <w:tcPr>
            <w:tcW w:w="4705" w:type="dxa"/>
          </w:tcPr>
          <w:p w14:paraId="4940BB74" w14:textId="77777777" w:rsidR="00C11AAF" w:rsidRDefault="00C11AAF" w:rsidP="00F23355">
            <w:r w:rsidRPr="009079F8">
              <w:t>Kod pocztowy</w:t>
            </w:r>
          </w:p>
          <w:p w14:paraId="53642E47" w14:textId="77777777" w:rsidR="00C11AAF" w:rsidRPr="009079F8" w:rsidRDefault="00C11AAF" w:rsidP="00F23355">
            <w:r>
              <w:rPr>
                <w:rFonts w:ascii="Courier New" w:hAnsi="Courier New" w:cs="Courier New"/>
                <w:noProof/>
                <w:color w:val="0000FF"/>
                <w:szCs w:val="20"/>
              </w:rPr>
              <w:t>Postcode</w:t>
            </w:r>
          </w:p>
        </w:tc>
        <w:tc>
          <w:tcPr>
            <w:tcW w:w="409" w:type="dxa"/>
          </w:tcPr>
          <w:p w14:paraId="45502B2A" w14:textId="77777777" w:rsidR="00C11AAF" w:rsidRPr="009079F8" w:rsidRDefault="00C11AAF" w:rsidP="00F23355">
            <w:pPr>
              <w:pStyle w:val="pqiTabBody"/>
            </w:pPr>
            <w:r>
              <w:t>C</w:t>
            </w:r>
          </w:p>
        </w:tc>
        <w:tc>
          <w:tcPr>
            <w:tcW w:w="2316" w:type="dxa"/>
            <w:vMerge/>
          </w:tcPr>
          <w:p w14:paraId="2F94CE23" w14:textId="77777777" w:rsidR="00C11AAF" w:rsidRPr="009079F8" w:rsidRDefault="00C11AAF" w:rsidP="00F23355">
            <w:pPr>
              <w:pStyle w:val="pqiTabBody"/>
            </w:pPr>
          </w:p>
        </w:tc>
        <w:tc>
          <w:tcPr>
            <w:tcW w:w="4476" w:type="dxa"/>
          </w:tcPr>
          <w:p w14:paraId="7AB4F36C" w14:textId="77777777" w:rsidR="00C11AAF" w:rsidRPr="008816FC" w:rsidRDefault="00C11AAF" w:rsidP="00F23355">
            <w:pPr>
              <w:pStyle w:val="pqiTabBody"/>
            </w:pPr>
          </w:p>
        </w:tc>
        <w:tc>
          <w:tcPr>
            <w:tcW w:w="1050" w:type="dxa"/>
          </w:tcPr>
          <w:p w14:paraId="0AEB66DB" w14:textId="77777777" w:rsidR="00C11AAF" w:rsidRPr="009079F8" w:rsidRDefault="00C11AAF" w:rsidP="00F23355">
            <w:pPr>
              <w:pStyle w:val="pqiTabBody"/>
            </w:pPr>
            <w:r w:rsidRPr="009079F8">
              <w:t>an..10</w:t>
            </w:r>
          </w:p>
        </w:tc>
      </w:tr>
      <w:tr w:rsidR="00C11AAF" w:rsidRPr="009079F8" w14:paraId="0BE78158" w14:textId="77777777" w:rsidTr="00F23355">
        <w:trPr>
          <w:cantSplit/>
        </w:trPr>
        <w:tc>
          <w:tcPr>
            <w:tcW w:w="439" w:type="dxa"/>
          </w:tcPr>
          <w:p w14:paraId="3382116D" w14:textId="77777777" w:rsidR="00C11AAF" w:rsidRPr="009079F8" w:rsidRDefault="00C11AAF" w:rsidP="00F23355">
            <w:pPr>
              <w:pStyle w:val="pqiTabBody"/>
            </w:pPr>
          </w:p>
        </w:tc>
        <w:tc>
          <w:tcPr>
            <w:tcW w:w="371" w:type="dxa"/>
          </w:tcPr>
          <w:p w14:paraId="1FE34B81" w14:textId="77777777" w:rsidR="00C11AAF" w:rsidRDefault="00C11AAF" w:rsidP="00F23355">
            <w:pPr>
              <w:pStyle w:val="pqiTabBody"/>
              <w:rPr>
                <w:i/>
              </w:rPr>
            </w:pPr>
            <w:r w:rsidRPr="009079F8">
              <w:rPr>
                <w:i/>
              </w:rPr>
              <w:t>f</w:t>
            </w:r>
          </w:p>
        </w:tc>
        <w:tc>
          <w:tcPr>
            <w:tcW w:w="4705" w:type="dxa"/>
          </w:tcPr>
          <w:p w14:paraId="6DD46396" w14:textId="77777777" w:rsidR="00C11AAF" w:rsidRDefault="00C11AAF" w:rsidP="00F23355">
            <w:r w:rsidRPr="009079F8">
              <w:t>Miejscowość</w:t>
            </w:r>
          </w:p>
          <w:p w14:paraId="07FD5586" w14:textId="77777777" w:rsidR="00C11AAF" w:rsidRPr="00F93E2D" w:rsidRDefault="00C11AAF" w:rsidP="00F23355">
            <w:pPr>
              <w:pStyle w:val="pqiTabBody"/>
              <w:rPr>
                <w:rFonts w:ascii="Courier New" w:hAnsi="Courier New" w:cs="Courier New"/>
                <w:noProof/>
                <w:color w:val="0000FF"/>
              </w:rPr>
            </w:pPr>
            <w:r>
              <w:rPr>
                <w:rFonts w:ascii="Courier New" w:hAnsi="Courier New" w:cs="Courier New"/>
                <w:noProof/>
                <w:color w:val="0000FF"/>
              </w:rPr>
              <w:t>City</w:t>
            </w:r>
          </w:p>
        </w:tc>
        <w:tc>
          <w:tcPr>
            <w:tcW w:w="409" w:type="dxa"/>
          </w:tcPr>
          <w:p w14:paraId="1CC6BC0A" w14:textId="77777777" w:rsidR="00C11AAF" w:rsidRPr="009079F8" w:rsidRDefault="00C11AAF" w:rsidP="00F23355">
            <w:pPr>
              <w:pStyle w:val="pqiTabBody"/>
            </w:pPr>
            <w:r>
              <w:t>C</w:t>
            </w:r>
          </w:p>
        </w:tc>
        <w:tc>
          <w:tcPr>
            <w:tcW w:w="2316" w:type="dxa"/>
            <w:vMerge/>
          </w:tcPr>
          <w:p w14:paraId="0F28949E" w14:textId="77777777" w:rsidR="00C11AAF" w:rsidRPr="009079F8" w:rsidRDefault="00C11AAF" w:rsidP="00F23355">
            <w:pPr>
              <w:pStyle w:val="pqiTabBody"/>
            </w:pPr>
          </w:p>
        </w:tc>
        <w:tc>
          <w:tcPr>
            <w:tcW w:w="4476" w:type="dxa"/>
          </w:tcPr>
          <w:p w14:paraId="22DA21BB" w14:textId="77777777" w:rsidR="00C11AAF" w:rsidRPr="008816FC" w:rsidRDefault="00C11AAF" w:rsidP="00F23355">
            <w:pPr>
              <w:pStyle w:val="pqiTabBody"/>
            </w:pPr>
          </w:p>
        </w:tc>
        <w:tc>
          <w:tcPr>
            <w:tcW w:w="1050" w:type="dxa"/>
          </w:tcPr>
          <w:p w14:paraId="254CBC7B" w14:textId="77777777" w:rsidR="00C11AAF" w:rsidRPr="009079F8" w:rsidRDefault="00C11AAF" w:rsidP="00F23355">
            <w:pPr>
              <w:pStyle w:val="pqiTabBody"/>
            </w:pPr>
            <w:r w:rsidRPr="009079F8">
              <w:t>an..50</w:t>
            </w:r>
          </w:p>
        </w:tc>
      </w:tr>
      <w:tr w:rsidR="00C11AAF" w:rsidRPr="009079F8" w14:paraId="4FB07074" w14:textId="77777777" w:rsidTr="00F23355">
        <w:trPr>
          <w:cantSplit/>
        </w:trPr>
        <w:tc>
          <w:tcPr>
            <w:tcW w:w="810" w:type="dxa"/>
            <w:gridSpan w:val="2"/>
          </w:tcPr>
          <w:p w14:paraId="4B59CB75" w14:textId="77777777" w:rsidR="00C11AAF" w:rsidRPr="002854B5" w:rsidRDefault="00C11AAF" w:rsidP="00F23355">
            <w:pPr>
              <w:pStyle w:val="pqiTabBody"/>
              <w:rPr>
                <w:b/>
                <w:i/>
              </w:rPr>
            </w:pPr>
            <w:r>
              <w:rPr>
                <w:b/>
              </w:rPr>
              <w:t>6</w:t>
            </w:r>
          </w:p>
        </w:tc>
        <w:tc>
          <w:tcPr>
            <w:tcW w:w="4705" w:type="dxa"/>
          </w:tcPr>
          <w:p w14:paraId="4EDF3413" w14:textId="10166E0C" w:rsidR="00C11AAF" w:rsidRDefault="00C11AAF" w:rsidP="00F23355">
            <w:pPr>
              <w:pStyle w:val="pqiTabBody"/>
              <w:rPr>
                <w:b/>
              </w:rPr>
            </w:pPr>
            <w:bookmarkStart w:id="157" w:name="OLE_LINK18"/>
            <w:r w:rsidRPr="00EB4733">
              <w:rPr>
                <w:b/>
              </w:rPr>
              <w:t>URZĄD Miejsce dostawy – Urząd celn</w:t>
            </w:r>
            <w:r w:rsidR="00EE1BBA">
              <w:rPr>
                <w:b/>
              </w:rPr>
              <w:t>o-skarbow</w:t>
            </w:r>
            <w:r w:rsidRPr="00EB4733">
              <w:rPr>
                <w:b/>
              </w:rPr>
              <w:t>y</w:t>
            </w:r>
            <w:bookmarkEnd w:id="157"/>
          </w:p>
          <w:p w14:paraId="63DD9E4F" w14:textId="77777777" w:rsidR="00C11AAF" w:rsidRPr="00834AA2" w:rsidRDefault="00C11AAF" w:rsidP="00F23355">
            <w:pPr>
              <w:pStyle w:val="pqiTabBody"/>
              <w:rPr>
                <w:rFonts w:ascii="Courier New" w:hAnsi="Courier New"/>
                <w:color w:val="0000FF"/>
              </w:rPr>
            </w:pPr>
            <w:r>
              <w:rPr>
                <w:rFonts w:ascii="Courier New" w:hAnsi="Courier New" w:cs="Courier New"/>
                <w:noProof/>
                <w:color w:val="0000FF"/>
              </w:rPr>
              <w:t>DestinationOffice</w:t>
            </w:r>
          </w:p>
        </w:tc>
        <w:tc>
          <w:tcPr>
            <w:tcW w:w="409" w:type="dxa"/>
          </w:tcPr>
          <w:p w14:paraId="480F1BA2" w14:textId="77777777" w:rsidR="00C11AAF" w:rsidRPr="00A33BA5" w:rsidRDefault="00C11AAF" w:rsidP="00F23355">
            <w:pPr>
              <w:pStyle w:val="pqiTabBody"/>
              <w:rPr>
                <w:b/>
              </w:rPr>
            </w:pPr>
            <w:r>
              <w:rPr>
                <w:b/>
              </w:rPr>
              <w:t>R</w:t>
            </w:r>
          </w:p>
        </w:tc>
        <w:tc>
          <w:tcPr>
            <w:tcW w:w="2316" w:type="dxa"/>
          </w:tcPr>
          <w:p w14:paraId="06A3F504" w14:textId="77777777" w:rsidR="00C11AAF" w:rsidRPr="00A33BA5" w:rsidRDefault="00C11AAF" w:rsidP="00F23355">
            <w:pPr>
              <w:pStyle w:val="pqiTabBody"/>
              <w:rPr>
                <w:b/>
              </w:rPr>
            </w:pPr>
          </w:p>
        </w:tc>
        <w:tc>
          <w:tcPr>
            <w:tcW w:w="4476" w:type="dxa"/>
          </w:tcPr>
          <w:p w14:paraId="5AFB41CA" w14:textId="77777777" w:rsidR="00C11AAF" w:rsidRPr="00A33BA5" w:rsidRDefault="00C11AAF" w:rsidP="00F23355">
            <w:pPr>
              <w:pStyle w:val="pqiTabBody"/>
              <w:rPr>
                <w:b/>
              </w:rPr>
            </w:pPr>
          </w:p>
        </w:tc>
        <w:tc>
          <w:tcPr>
            <w:tcW w:w="1050" w:type="dxa"/>
          </w:tcPr>
          <w:p w14:paraId="7417CA15" w14:textId="77777777" w:rsidR="00C11AAF" w:rsidRPr="00A33BA5" w:rsidRDefault="00C11AAF" w:rsidP="00F23355">
            <w:pPr>
              <w:pStyle w:val="pqiTabBody"/>
              <w:rPr>
                <w:b/>
              </w:rPr>
            </w:pPr>
            <w:r w:rsidRPr="00A33BA5">
              <w:rPr>
                <w:b/>
              </w:rPr>
              <w:t>1x</w:t>
            </w:r>
          </w:p>
        </w:tc>
      </w:tr>
      <w:tr w:rsidR="00C11AAF" w:rsidRPr="009079F8" w14:paraId="1C141759" w14:textId="77777777" w:rsidTr="00F23355">
        <w:trPr>
          <w:cantSplit/>
        </w:trPr>
        <w:tc>
          <w:tcPr>
            <w:tcW w:w="439" w:type="dxa"/>
          </w:tcPr>
          <w:p w14:paraId="3ED6F07A" w14:textId="77777777" w:rsidR="00C11AAF" w:rsidRPr="009079F8" w:rsidRDefault="00C11AAF" w:rsidP="00F23355">
            <w:pPr>
              <w:pStyle w:val="pqiTabBody"/>
            </w:pPr>
          </w:p>
        </w:tc>
        <w:tc>
          <w:tcPr>
            <w:tcW w:w="371" w:type="dxa"/>
          </w:tcPr>
          <w:p w14:paraId="56D44618" w14:textId="77777777" w:rsidR="00C11AAF" w:rsidRPr="009079F8" w:rsidRDefault="00C11AAF" w:rsidP="00F23355">
            <w:pPr>
              <w:pStyle w:val="pqiTabBody"/>
              <w:rPr>
                <w:i/>
              </w:rPr>
            </w:pPr>
            <w:r>
              <w:rPr>
                <w:i/>
              </w:rPr>
              <w:t>a</w:t>
            </w:r>
          </w:p>
        </w:tc>
        <w:tc>
          <w:tcPr>
            <w:tcW w:w="4705" w:type="dxa"/>
          </w:tcPr>
          <w:p w14:paraId="2891F564" w14:textId="77777777" w:rsidR="00C11AAF" w:rsidRDefault="00C11AAF" w:rsidP="00F23355">
            <w:r w:rsidRPr="009079F8">
              <w:t>Numer referencyjny urzędu</w:t>
            </w:r>
          </w:p>
          <w:p w14:paraId="027FBBAC" w14:textId="77777777" w:rsidR="00C11AAF" w:rsidRPr="00834AA2" w:rsidRDefault="00C11AAF" w:rsidP="00F23355">
            <w:pPr>
              <w:pStyle w:val="pqiTabBody"/>
              <w:rPr>
                <w:rFonts w:ascii="Courier New" w:hAnsi="Courier New" w:cs="Courier New"/>
                <w:noProof/>
                <w:color w:val="0000FF"/>
              </w:rPr>
            </w:pPr>
            <w:r>
              <w:rPr>
                <w:rFonts w:ascii="Courier New" w:hAnsi="Courier New" w:cs="Courier New"/>
                <w:noProof/>
                <w:color w:val="0000FF"/>
              </w:rPr>
              <w:t>ReferenceNumber</w:t>
            </w:r>
          </w:p>
        </w:tc>
        <w:tc>
          <w:tcPr>
            <w:tcW w:w="409" w:type="dxa"/>
          </w:tcPr>
          <w:p w14:paraId="794F6DC1" w14:textId="77777777" w:rsidR="00C11AAF" w:rsidRPr="009079F8" w:rsidRDefault="00C11AAF" w:rsidP="00F23355">
            <w:pPr>
              <w:pStyle w:val="pqiTabBody"/>
            </w:pPr>
            <w:r w:rsidRPr="009079F8">
              <w:t>R</w:t>
            </w:r>
          </w:p>
        </w:tc>
        <w:tc>
          <w:tcPr>
            <w:tcW w:w="2316" w:type="dxa"/>
          </w:tcPr>
          <w:p w14:paraId="77326EC3" w14:textId="77777777" w:rsidR="00C11AAF" w:rsidRPr="009079F8" w:rsidRDefault="00C11AAF" w:rsidP="00F23355">
            <w:pPr>
              <w:pStyle w:val="pqiTabBody"/>
            </w:pPr>
          </w:p>
        </w:tc>
        <w:tc>
          <w:tcPr>
            <w:tcW w:w="4476" w:type="dxa"/>
          </w:tcPr>
          <w:p w14:paraId="64D0241A" w14:textId="3398C13D" w:rsidR="00826E82"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1050" w:type="dxa"/>
          </w:tcPr>
          <w:p w14:paraId="2005DDA0" w14:textId="77777777" w:rsidR="00C11AAF" w:rsidRPr="009079F8" w:rsidRDefault="00C11AAF" w:rsidP="00F23355">
            <w:pPr>
              <w:pStyle w:val="pqiTabBody"/>
            </w:pPr>
            <w:r w:rsidRPr="009079F8">
              <w:t>an8</w:t>
            </w:r>
          </w:p>
        </w:tc>
      </w:tr>
    </w:tbl>
    <w:p w14:paraId="49D06B1A" w14:textId="77777777" w:rsidR="00C11AAF" w:rsidRPr="00BD4340" w:rsidRDefault="00C11AAF" w:rsidP="00C11AAF">
      <w:pPr>
        <w:pStyle w:val="pqiChpHeadNum2"/>
      </w:pPr>
      <w:bookmarkStart w:id="158" w:name="_Toc274813539"/>
      <w:bookmarkStart w:id="159" w:name="_Toc275526025"/>
      <w:bookmarkStart w:id="160" w:name="_Toc277868825"/>
      <w:bookmarkStart w:id="161" w:name="_Toc278041494"/>
      <w:bookmarkStart w:id="162" w:name="_Toc274813548"/>
      <w:bookmarkStart w:id="163" w:name="_Toc275526034"/>
      <w:bookmarkStart w:id="164" w:name="_Toc277868834"/>
      <w:bookmarkStart w:id="165" w:name="_Toc278041503"/>
      <w:bookmarkStart w:id="166" w:name="_Toc274813557"/>
      <w:bookmarkStart w:id="167" w:name="_Toc275526043"/>
      <w:bookmarkStart w:id="168" w:name="_Toc277868843"/>
      <w:bookmarkStart w:id="169" w:name="_Toc278041512"/>
      <w:bookmarkEnd w:id="158"/>
      <w:bookmarkEnd w:id="159"/>
      <w:bookmarkEnd w:id="160"/>
      <w:bookmarkEnd w:id="161"/>
      <w:bookmarkEnd w:id="162"/>
      <w:bookmarkEnd w:id="163"/>
      <w:bookmarkEnd w:id="164"/>
      <w:bookmarkEnd w:id="165"/>
      <w:bookmarkEnd w:id="166"/>
      <w:bookmarkEnd w:id="167"/>
      <w:bookmarkEnd w:id="168"/>
      <w:bookmarkEnd w:id="169"/>
      <w:r>
        <w:br w:type="page"/>
      </w:r>
      <w:bookmarkStart w:id="170" w:name="_Toc379453965"/>
      <w:bookmarkStart w:id="171" w:name="_Toc195628766"/>
      <w:r>
        <w:lastRenderedPageBreak/>
        <w:t>IE818 – Raport odbioru</w:t>
      </w:r>
      <w:bookmarkEnd w:id="170"/>
      <w:bookmarkEnd w:id="17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4"/>
        <w:gridCol w:w="437"/>
        <w:gridCol w:w="4031"/>
        <w:gridCol w:w="534"/>
        <w:gridCol w:w="2220"/>
        <w:gridCol w:w="3189"/>
        <w:gridCol w:w="2679"/>
      </w:tblGrid>
      <w:tr w:rsidR="00C11AAF" w:rsidRPr="009079F8" w14:paraId="4DE789D4" w14:textId="77777777" w:rsidTr="00D80F71">
        <w:trPr>
          <w:cantSplit/>
          <w:tblHeader/>
        </w:trPr>
        <w:tc>
          <w:tcPr>
            <w:tcW w:w="455" w:type="dxa"/>
            <w:shd w:val="clear" w:color="auto" w:fill="F3F3F3"/>
          </w:tcPr>
          <w:p w14:paraId="5BA9A002" w14:textId="77777777" w:rsidR="00C11AAF" w:rsidRPr="009079F8" w:rsidRDefault="00C11AAF" w:rsidP="00F23355">
            <w:pPr>
              <w:jc w:val="center"/>
              <w:rPr>
                <w:b/>
              </w:rPr>
            </w:pPr>
            <w:r w:rsidRPr="009079F8">
              <w:rPr>
                <w:b/>
              </w:rPr>
              <w:t>A</w:t>
            </w:r>
          </w:p>
        </w:tc>
        <w:tc>
          <w:tcPr>
            <w:tcW w:w="437" w:type="dxa"/>
            <w:shd w:val="clear" w:color="auto" w:fill="F3F3F3"/>
          </w:tcPr>
          <w:p w14:paraId="156C4538" w14:textId="77777777" w:rsidR="00C11AAF" w:rsidRPr="009079F8" w:rsidRDefault="00C11AAF" w:rsidP="00F23355">
            <w:pPr>
              <w:jc w:val="center"/>
              <w:rPr>
                <w:b/>
              </w:rPr>
            </w:pPr>
            <w:r w:rsidRPr="009079F8">
              <w:rPr>
                <w:b/>
              </w:rPr>
              <w:t>B</w:t>
            </w:r>
          </w:p>
        </w:tc>
        <w:tc>
          <w:tcPr>
            <w:tcW w:w="4032" w:type="dxa"/>
            <w:shd w:val="clear" w:color="auto" w:fill="F3F3F3"/>
          </w:tcPr>
          <w:p w14:paraId="75A83CAC" w14:textId="77777777" w:rsidR="00C11AAF" w:rsidRPr="009079F8" w:rsidRDefault="00C11AAF" w:rsidP="00F23355">
            <w:pPr>
              <w:jc w:val="center"/>
              <w:rPr>
                <w:b/>
              </w:rPr>
            </w:pPr>
            <w:r w:rsidRPr="009079F8">
              <w:rPr>
                <w:b/>
              </w:rPr>
              <w:t>C</w:t>
            </w:r>
          </w:p>
        </w:tc>
        <w:tc>
          <w:tcPr>
            <w:tcW w:w="534" w:type="dxa"/>
            <w:shd w:val="clear" w:color="auto" w:fill="F3F3F3"/>
          </w:tcPr>
          <w:p w14:paraId="522C8FB0" w14:textId="77777777" w:rsidR="00C11AAF" w:rsidRPr="009079F8" w:rsidRDefault="00C11AAF" w:rsidP="00F23355">
            <w:pPr>
              <w:jc w:val="center"/>
              <w:rPr>
                <w:b/>
              </w:rPr>
            </w:pPr>
            <w:r w:rsidRPr="009079F8">
              <w:rPr>
                <w:b/>
              </w:rPr>
              <w:t>D</w:t>
            </w:r>
          </w:p>
        </w:tc>
        <w:tc>
          <w:tcPr>
            <w:tcW w:w="2211" w:type="dxa"/>
            <w:shd w:val="clear" w:color="auto" w:fill="F3F3F3"/>
          </w:tcPr>
          <w:p w14:paraId="129140DC" w14:textId="77777777" w:rsidR="00C11AAF" w:rsidRPr="009079F8" w:rsidRDefault="00C11AAF" w:rsidP="00F23355">
            <w:pPr>
              <w:jc w:val="center"/>
              <w:rPr>
                <w:b/>
              </w:rPr>
            </w:pPr>
            <w:r w:rsidRPr="009079F8">
              <w:rPr>
                <w:b/>
              </w:rPr>
              <w:t>E</w:t>
            </w:r>
          </w:p>
        </w:tc>
        <w:tc>
          <w:tcPr>
            <w:tcW w:w="3192" w:type="dxa"/>
            <w:shd w:val="clear" w:color="auto" w:fill="F3F3F3"/>
          </w:tcPr>
          <w:p w14:paraId="6971FD4E" w14:textId="77777777" w:rsidR="00C11AAF" w:rsidRPr="009079F8" w:rsidRDefault="00C11AAF" w:rsidP="00F23355">
            <w:pPr>
              <w:jc w:val="center"/>
              <w:rPr>
                <w:b/>
              </w:rPr>
            </w:pPr>
            <w:r w:rsidRPr="009079F8">
              <w:rPr>
                <w:b/>
              </w:rPr>
              <w:t>F</w:t>
            </w:r>
          </w:p>
        </w:tc>
        <w:tc>
          <w:tcPr>
            <w:tcW w:w="2683" w:type="dxa"/>
            <w:shd w:val="clear" w:color="auto" w:fill="F3F3F3"/>
          </w:tcPr>
          <w:p w14:paraId="550F7AD1" w14:textId="77777777" w:rsidR="00C11AAF" w:rsidRPr="009079F8" w:rsidRDefault="00C11AAF" w:rsidP="00F23355">
            <w:pPr>
              <w:jc w:val="center"/>
              <w:rPr>
                <w:b/>
              </w:rPr>
            </w:pPr>
            <w:r w:rsidRPr="009079F8">
              <w:rPr>
                <w:b/>
              </w:rPr>
              <w:t>G</w:t>
            </w:r>
          </w:p>
        </w:tc>
      </w:tr>
      <w:tr w:rsidR="00C11AAF" w:rsidRPr="002854B5" w14:paraId="6BF49829" w14:textId="77777777" w:rsidTr="00074832">
        <w:tc>
          <w:tcPr>
            <w:tcW w:w="13544" w:type="dxa"/>
            <w:gridSpan w:val="7"/>
          </w:tcPr>
          <w:p w14:paraId="469F650E" w14:textId="77777777" w:rsidR="00C11AAF" w:rsidRPr="002854B5" w:rsidRDefault="00C11AAF" w:rsidP="00F23355">
            <w:pPr>
              <w:pStyle w:val="pqiTabHead"/>
            </w:pPr>
            <w:r w:rsidRPr="002854B5">
              <w:t>IE</w:t>
            </w:r>
            <w:r>
              <w:t>818</w:t>
            </w:r>
            <w:r w:rsidRPr="002854B5">
              <w:t xml:space="preserve"> – </w:t>
            </w:r>
            <w:r>
              <w:t>C_DEL</w:t>
            </w:r>
            <w:r w:rsidRPr="004540C9">
              <w:t>_DAT</w:t>
            </w:r>
            <w:r>
              <w:t xml:space="preserve"> –</w:t>
            </w:r>
            <w:r w:rsidRPr="002854B5">
              <w:t xml:space="preserve"> </w:t>
            </w:r>
            <w:r>
              <w:t>Raport odbioru/eksportu</w:t>
            </w:r>
            <w:r w:rsidRPr="002854B5">
              <w:t>.</w:t>
            </w:r>
          </w:p>
        </w:tc>
      </w:tr>
      <w:tr w:rsidR="00C11AAF" w:rsidRPr="009079F8" w14:paraId="77B6A65E" w14:textId="77777777" w:rsidTr="00D80F71">
        <w:tc>
          <w:tcPr>
            <w:tcW w:w="892" w:type="dxa"/>
            <w:gridSpan w:val="2"/>
          </w:tcPr>
          <w:p w14:paraId="217E4113" w14:textId="77777777" w:rsidR="00C11AAF" w:rsidRPr="002854B5" w:rsidRDefault="00C11AAF" w:rsidP="00F23355">
            <w:pPr>
              <w:pStyle w:val="pqiTabBody"/>
              <w:rPr>
                <w:b/>
                <w:i/>
              </w:rPr>
            </w:pPr>
          </w:p>
        </w:tc>
        <w:tc>
          <w:tcPr>
            <w:tcW w:w="4032" w:type="dxa"/>
          </w:tcPr>
          <w:p w14:paraId="03934A33" w14:textId="77777777" w:rsidR="00C11AAF" w:rsidRDefault="00C11AAF" w:rsidP="00F23355">
            <w:pPr>
              <w:pStyle w:val="pqiTabBody"/>
              <w:rPr>
                <w:b/>
              </w:rPr>
            </w:pPr>
            <w:r>
              <w:rPr>
                <w:b/>
              </w:rPr>
              <w:t>&lt;NAGŁÓWEK&gt;</w:t>
            </w:r>
          </w:p>
          <w:p w14:paraId="44924744"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/Header</w:t>
            </w:r>
          </w:p>
        </w:tc>
        <w:tc>
          <w:tcPr>
            <w:tcW w:w="534" w:type="dxa"/>
          </w:tcPr>
          <w:p w14:paraId="3AC4D325" w14:textId="77777777" w:rsidR="00C11AAF" w:rsidRPr="0072755A" w:rsidRDefault="00C11AAF" w:rsidP="00F23355">
            <w:pPr>
              <w:pStyle w:val="pqiTabBody"/>
              <w:jc w:val="center"/>
              <w:rPr>
                <w:b/>
              </w:rPr>
            </w:pPr>
            <w:r w:rsidRPr="0072755A">
              <w:rPr>
                <w:b/>
              </w:rPr>
              <w:t>R</w:t>
            </w:r>
          </w:p>
        </w:tc>
        <w:tc>
          <w:tcPr>
            <w:tcW w:w="2221" w:type="dxa"/>
          </w:tcPr>
          <w:p w14:paraId="2BE50B4F" w14:textId="77777777" w:rsidR="00C11AAF" w:rsidRPr="0072755A" w:rsidRDefault="00C11AAF" w:rsidP="00F23355">
            <w:pPr>
              <w:pStyle w:val="pqiTabBody"/>
              <w:rPr>
                <w:b/>
              </w:rPr>
            </w:pPr>
          </w:p>
        </w:tc>
        <w:tc>
          <w:tcPr>
            <w:tcW w:w="3182" w:type="dxa"/>
          </w:tcPr>
          <w:p w14:paraId="0CEF9983" w14:textId="77777777" w:rsidR="00C11AAF" w:rsidRPr="0072755A" w:rsidRDefault="00C11AAF" w:rsidP="00F23355">
            <w:pPr>
              <w:pStyle w:val="pqiTabBody"/>
              <w:rPr>
                <w:b/>
              </w:rPr>
            </w:pPr>
          </w:p>
        </w:tc>
        <w:tc>
          <w:tcPr>
            <w:tcW w:w="2683" w:type="dxa"/>
          </w:tcPr>
          <w:p w14:paraId="5EE0F8D3" w14:textId="77777777" w:rsidR="00C11AAF" w:rsidRPr="0072755A" w:rsidRDefault="00C11AAF" w:rsidP="00F23355">
            <w:pPr>
              <w:pStyle w:val="pqiTabBody"/>
              <w:rPr>
                <w:b/>
              </w:rPr>
            </w:pPr>
            <w:r w:rsidRPr="0072755A">
              <w:rPr>
                <w:b/>
              </w:rPr>
              <w:t>1x</w:t>
            </w:r>
          </w:p>
        </w:tc>
      </w:tr>
      <w:tr w:rsidR="00C11AAF" w:rsidRPr="009079F8" w14:paraId="108BB903" w14:textId="77777777" w:rsidTr="00074832">
        <w:tc>
          <w:tcPr>
            <w:tcW w:w="13544" w:type="dxa"/>
            <w:gridSpan w:val="7"/>
          </w:tcPr>
          <w:p w14:paraId="35195DAF" w14:textId="77777777" w:rsidR="00C11AAF" w:rsidRDefault="00C11AAF" w:rsidP="00F23355">
            <w:pPr>
              <w:pStyle w:val="pqiTabBody"/>
            </w:pPr>
            <w:r>
              <w:t>Wszystkie elementy główne począwszy od poniższego zawarte są w elemencie:</w:t>
            </w:r>
          </w:p>
          <w:p w14:paraId="292BCE07" w14:textId="77777777" w:rsidR="00C11AAF" w:rsidRPr="000C1D93" w:rsidRDefault="00C11AAF" w:rsidP="00F23355">
            <w:pPr>
              <w:pStyle w:val="pqiTabBody"/>
              <w:rPr>
                <w:rFonts w:ascii="Courier New" w:hAnsi="Courier New" w:cs="Courier New"/>
                <w:noProof/>
                <w:color w:val="0000FF"/>
              </w:rPr>
            </w:pPr>
            <w:r w:rsidRPr="00621E71">
              <w:rPr>
                <w:rFonts w:ascii="Courier New" w:hAnsi="Courier New"/>
                <w:color w:val="0000FF"/>
              </w:rPr>
              <w:t>/</w:t>
            </w:r>
            <w:r w:rsidRPr="000C1D93">
              <w:rPr>
                <w:rFonts w:ascii="Courier New" w:hAnsi="Courier New" w:cs="Courier New"/>
                <w:noProof/>
                <w:color w:val="0000FF"/>
              </w:rPr>
              <w:t>IE818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p>
        </w:tc>
      </w:tr>
      <w:tr w:rsidR="00C11AAF" w:rsidRPr="009079F8" w14:paraId="509C8927" w14:textId="77777777" w:rsidTr="00D80F71">
        <w:trPr>
          <w:cantSplit/>
        </w:trPr>
        <w:tc>
          <w:tcPr>
            <w:tcW w:w="892" w:type="dxa"/>
            <w:gridSpan w:val="2"/>
          </w:tcPr>
          <w:p w14:paraId="5B457317" w14:textId="77777777" w:rsidR="00C11AAF" w:rsidRPr="009079F8" w:rsidRDefault="00C11AAF" w:rsidP="00F23355">
            <w:pPr>
              <w:keepNext/>
              <w:rPr>
                <w:i/>
              </w:rPr>
            </w:pPr>
            <w:r w:rsidRPr="009079F8">
              <w:rPr>
                <w:b/>
              </w:rPr>
              <w:t>1</w:t>
            </w:r>
          </w:p>
        </w:tc>
        <w:tc>
          <w:tcPr>
            <w:tcW w:w="4032" w:type="dxa"/>
          </w:tcPr>
          <w:p w14:paraId="125D32BE" w14:textId="77777777" w:rsidR="00C11AAF" w:rsidRDefault="00C11AAF" w:rsidP="00F23355">
            <w:pPr>
              <w:keepNext/>
              <w:rPr>
                <w:b/>
                <w:caps/>
              </w:rPr>
            </w:pPr>
            <w:r w:rsidRPr="009079F8">
              <w:rPr>
                <w:b/>
                <w:caps/>
              </w:rPr>
              <w:t>CECHA</w:t>
            </w:r>
          </w:p>
          <w:p w14:paraId="1C706064"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34" w:type="dxa"/>
          </w:tcPr>
          <w:p w14:paraId="1E2EAD1A" w14:textId="77777777" w:rsidR="00C11AAF" w:rsidRPr="0072755A" w:rsidRDefault="00C11AAF" w:rsidP="00F23355">
            <w:pPr>
              <w:keepNext/>
              <w:jc w:val="center"/>
              <w:rPr>
                <w:b/>
              </w:rPr>
            </w:pPr>
            <w:r w:rsidRPr="0072755A">
              <w:rPr>
                <w:b/>
              </w:rPr>
              <w:t>R</w:t>
            </w:r>
          </w:p>
        </w:tc>
        <w:tc>
          <w:tcPr>
            <w:tcW w:w="2211" w:type="dxa"/>
          </w:tcPr>
          <w:p w14:paraId="7FB390F0" w14:textId="77777777" w:rsidR="00C11AAF" w:rsidRPr="0072755A" w:rsidRDefault="00C11AAF" w:rsidP="00F23355">
            <w:pPr>
              <w:keepNext/>
              <w:rPr>
                <w:b/>
              </w:rPr>
            </w:pPr>
          </w:p>
        </w:tc>
        <w:tc>
          <w:tcPr>
            <w:tcW w:w="3192" w:type="dxa"/>
          </w:tcPr>
          <w:p w14:paraId="26CC46DE" w14:textId="77777777" w:rsidR="00C11AAF" w:rsidRPr="0072755A" w:rsidRDefault="00C11AAF" w:rsidP="00F23355">
            <w:pPr>
              <w:keepNext/>
              <w:rPr>
                <w:b/>
              </w:rPr>
            </w:pPr>
          </w:p>
        </w:tc>
        <w:tc>
          <w:tcPr>
            <w:tcW w:w="2683" w:type="dxa"/>
          </w:tcPr>
          <w:p w14:paraId="05C779E9" w14:textId="77777777" w:rsidR="00C11AAF" w:rsidRPr="0072755A" w:rsidRDefault="00C11AAF" w:rsidP="00F23355">
            <w:pPr>
              <w:keepNext/>
              <w:rPr>
                <w:b/>
              </w:rPr>
            </w:pPr>
            <w:r w:rsidRPr="0072755A">
              <w:rPr>
                <w:b/>
              </w:rPr>
              <w:t>1x</w:t>
            </w:r>
          </w:p>
        </w:tc>
      </w:tr>
      <w:tr w:rsidR="00C11AAF" w:rsidRPr="009079F8" w14:paraId="20833BC7" w14:textId="77777777" w:rsidTr="00D80F71">
        <w:trPr>
          <w:cantSplit/>
        </w:trPr>
        <w:tc>
          <w:tcPr>
            <w:tcW w:w="455" w:type="dxa"/>
          </w:tcPr>
          <w:p w14:paraId="20468F23" w14:textId="77777777" w:rsidR="00C11AAF" w:rsidRPr="009079F8" w:rsidRDefault="00C11AAF" w:rsidP="00F23355">
            <w:pPr>
              <w:rPr>
                <w:b/>
              </w:rPr>
            </w:pPr>
          </w:p>
        </w:tc>
        <w:tc>
          <w:tcPr>
            <w:tcW w:w="437" w:type="dxa"/>
          </w:tcPr>
          <w:p w14:paraId="4DEDEFC1" w14:textId="77777777" w:rsidR="00C11AAF" w:rsidRPr="009079F8" w:rsidRDefault="00C11AAF" w:rsidP="00F23355">
            <w:pPr>
              <w:rPr>
                <w:i/>
              </w:rPr>
            </w:pPr>
            <w:r w:rsidRPr="009079F8">
              <w:rPr>
                <w:i/>
              </w:rPr>
              <w:t>a</w:t>
            </w:r>
          </w:p>
        </w:tc>
        <w:tc>
          <w:tcPr>
            <w:tcW w:w="4032" w:type="dxa"/>
          </w:tcPr>
          <w:p w14:paraId="3C13A83D" w14:textId="77777777" w:rsidR="00C11AAF" w:rsidRDefault="00C11AAF" w:rsidP="00F23355">
            <w:r w:rsidRPr="009079F8">
              <w:t xml:space="preserve">Data i czas </w:t>
            </w:r>
            <w:r>
              <w:t>zatwierdzenia</w:t>
            </w:r>
            <w:r w:rsidRPr="009079F8">
              <w:t xml:space="preserve"> raportu odbioru/wywozu</w:t>
            </w:r>
          </w:p>
          <w:p w14:paraId="5929FFEE"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3B4C2A26" w14:textId="77777777" w:rsidR="00C11AAF" w:rsidRPr="000C1D93" w:rsidRDefault="00C11AAF" w:rsidP="00F23355">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534" w:type="dxa"/>
          </w:tcPr>
          <w:p w14:paraId="73F9C1BA" w14:textId="77777777" w:rsidR="00C11AAF" w:rsidRPr="009079F8" w:rsidRDefault="00C11AAF" w:rsidP="00F23355">
            <w:pPr>
              <w:jc w:val="center"/>
            </w:pPr>
            <w:r>
              <w:t>D</w:t>
            </w:r>
          </w:p>
        </w:tc>
        <w:tc>
          <w:tcPr>
            <w:tcW w:w="2211" w:type="dxa"/>
          </w:tcPr>
          <w:p w14:paraId="4F89F92D"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3192" w:type="dxa"/>
          </w:tcPr>
          <w:p w14:paraId="7B290FE1" w14:textId="4533F7E8" w:rsidR="00C11AAF" w:rsidRPr="009079F8" w:rsidRDefault="006B7755" w:rsidP="00F23355">
            <w:pPr>
              <w:rPr>
                <w:szCs w:val="20"/>
                <w:lang w:eastAsia="en-GB"/>
              </w:rPr>
            </w:pPr>
            <w:r>
              <w:t>Czas podaje się według czasu lokalnego</w:t>
            </w:r>
          </w:p>
        </w:tc>
        <w:tc>
          <w:tcPr>
            <w:tcW w:w="2683" w:type="dxa"/>
          </w:tcPr>
          <w:p w14:paraId="0910CAE7" w14:textId="77777777" w:rsidR="00C11AAF" w:rsidRDefault="00C11AAF" w:rsidP="00F23355">
            <w:r w:rsidRPr="009079F8">
              <w:t>dateTime</w:t>
            </w:r>
          </w:p>
          <w:p w14:paraId="71533773" w14:textId="2733B2F2" w:rsidR="006B7755" w:rsidRPr="009079F8" w:rsidRDefault="006B7755" w:rsidP="00F23355"/>
        </w:tc>
      </w:tr>
      <w:tr w:rsidR="00C11AAF" w:rsidRPr="009079F8" w14:paraId="17B4E1CB" w14:textId="77777777" w:rsidTr="00D80F71">
        <w:trPr>
          <w:cantSplit/>
        </w:trPr>
        <w:tc>
          <w:tcPr>
            <w:tcW w:w="892" w:type="dxa"/>
            <w:gridSpan w:val="2"/>
          </w:tcPr>
          <w:p w14:paraId="45D747A5" w14:textId="37900F6F" w:rsidR="00C11AAF" w:rsidRPr="009079F8" w:rsidRDefault="001B532D" w:rsidP="00F23355">
            <w:pPr>
              <w:keepNext/>
              <w:rPr>
                <w:i/>
              </w:rPr>
            </w:pPr>
            <w:r>
              <w:rPr>
                <w:b/>
              </w:rPr>
              <w:t>2</w:t>
            </w:r>
          </w:p>
        </w:tc>
        <w:tc>
          <w:tcPr>
            <w:tcW w:w="4032" w:type="dxa"/>
          </w:tcPr>
          <w:p w14:paraId="6EE45304"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4851A4A2" w14:textId="77777777" w:rsidR="00C11AAF" w:rsidRPr="009079F8" w:rsidRDefault="00C11AAF" w:rsidP="00F23355">
            <w:pPr>
              <w:keepNext/>
            </w:pPr>
            <w:r>
              <w:rPr>
                <w:rFonts w:ascii="Courier New" w:hAnsi="Courier New" w:cs="Courier New"/>
                <w:noProof/>
                <w:color w:val="0000FF"/>
                <w:szCs w:val="20"/>
              </w:rPr>
              <w:t>ConsigneeTrader</w:t>
            </w:r>
          </w:p>
        </w:tc>
        <w:tc>
          <w:tcPr>
            <w:tcW w:w="534" w:type="dxa"/>
          </w:tcPr>
          <w:p w14:paraId="7F25AF24" w14:textId="2CACE340" w:rsidR="00C11AAF" w:rsidRPr="0072755A" w:rsidRDefault="002E7470" w:rsidP="00F23355">
            <w:pPr>
              <w:keepNext/>
              <w:jc w:val="center"/>
              <w:rPr>
                <w:b/>
              </w:rPr>
            </w:pPr>
            <w:r>
              <w:rPr>
                <w:b/>
                <w:sz w:val="22"/>
                <w:szCs w:val="22"/>
              </w:rPr>
              <w:t>R</w:t>
            </w:r>
          </w:p>
        </w:tc>
        <w:tc>
          <w:tcPr>
            <w:tcW w:w="2211" w:type="dxa"/>
          </w:tcPr>
          <w:p w14:paraId="658A7CEF" w14:textId="6A6422E5" w:rsidR="00C11AAF" w:rsidRPr="00D80F71" w:rsidRDefault="00C11AAF" w:rsidP="00F23355">
            <w:pPr>
              <w:keepNext/>
              <w:rPr>
                <w:b/>
                <w:strike/>
                <w:lang w:eastAsia="en-GB"/>
              </w:rPr>
            </w:pPr>
          </w:p>
        </w:tc>
        <w:tc>
          <w:tcPr>
            <w:tcW w:w="3192" w:type="dxa"/>
          </w:tcPr>
          <w:p w14:paraId="0CE7DC0E" w14:textId="0AB8931B" w:rsidR="00C11AAF" w:rsidRPr="0072755A" w:rsidRDefault="00582355" w:rsidP="00F23355">
            <w:pPr>
              <w:keepNext/>
              <w:rPr>
                <w:b/>
              </w:rPr>
            </w:pPr>
            <w:r w:rsidRPr="002773D6">
              <w:rPr>
                <w:bCs/>
                <w:lang w:eastAsia="en-GB"/>
              </w:rPr>
              <w:t>kod rodzaju komunikatu w polu 12a komunikatu PL815 ma wartość „3”</w:t>
            </w:r>
          </w:p>
        </w:tc>
        <w:tc>
          <w:tcPr>
            <w:tcW w:w="2683" w:type="dxa"/>
          </w:tcPr>
          <w:p w14:paraId="35F1C8E6" w14:textId="77777777" w:rsidR="00C11AAF" w:rsidRPr="0072755A" w:rsidRDefault="00C11AAF" w:rsidP="00F23355">
            <w:pPr>
              <w:keepNext/>
              <w:rPr>
                <w:b/>
              </w:rPr>
            </w:pPr>
            <w:r w:rsidRPr="0072755A">
              <w:rPr>
                <w:b/>
              </w:rPr>
              <w:t>1x</w:t>
            </w:r>
          </w:p>
        </w:tc>
      </w:tr>
      <w:tr w:rsidR="00C11AAF" w:rsidRPr="009079F8" w14:paraId="597EC971" w14:textId="77777777" w:rsidTr="00D80F71">
        <w:trPr>
          <w:cantSplit/>
        </w:trPr>
        <w:tc>
          <w:tcPr>
            <w:tcW w:w="892" w:type="dxa"/>
            <w:gridSpan w:val="2"/>
          </w:tcPr>
          <w:p w14:paraId="1146F21B" w14:textId="77777777" w:rsidR="00C11AAF" w:rsidRPr="009079F8" w:rsidRDefault="00C11AAF" w:rsidP="00F23355">
            <w:pPr>
              <w:rPr>
                <w:i/>
              </w:rPr>
            </w:pPr>
          </w:p>
        </w:tc>
        <w:tc>
          <w:tcPr>
            <w:tcW w:w="4032" w:type="dxa"/>
          </w:tcPr>
          <w:p w14:paraId="69C2A29D" w14:textId="77777777" w:rsidR="00C11AAF" w:rsidRDefault="00C11AAF" w:rsidP="00F23355">
            <w:pPr>
              <w:pStyle w:val="pqiTabBody"/>
            </w:pPr>
            <w:r>
              <w:t>JĘZYK ELEMENTU</w:t>
            </w:r>
            <w:r w:rsidRPr="009079F8">
              <w:t xml:space="preserve"> </w:t>
            </w:r>
          </w:p>
          <w:p w14:paraId="6AE552B3" w14:textId="77777777" w:rsidR="00C11AAF" w:rsidRPr="009079F8" w:rsidRDefault="00C11AAF" w:rsidP="00F23355">
            <w:r>
              <w:rPr>
                <w:rFonts w:ascii="Courier New" w:hAnsi="Courier New" w:cs="Courier New"/>
                <w:noProof/>
                <w:color w:val="0000FF"/>
              </w:rPr>
              <w:t>@language</w:t>
            </w:r>
          </w:p>
        </w:tc>
        <w:tc>
          <w:tcPr>
            <w:tcW w:w="534" w:type="dxa"/>
          </w:tcPr>
          <w:p w14:paraId="7AA28BEB" w14:textId="77777777" w:rsidR="00C11AAF" w:rsidRPr="009079F8" w:rsidRDefault="00C11AAF" w:rsidP="00F23355">
            <w:pPr>
              <w:jc w:val="center"/>
            </w:pPr>
            <w:r>
              <w:t>R</w:t>
            </w:r>
          </w:p>
        </w:tc>
        <w:tc>
          <w:tcPr>
            <w:tcW w:w="2211" w:type="dxa"/>
          </w:tcPr>
          <w:p w14:paraId="48DEAFFB" w14:textId="77777777" w:rsidR="00C11AAF" w:rsidRPr="009079F8" w:rsidRDefault="00C11AAF" w:rsidP="00F23355"/>
        </w:tc>
        <w:tc>
          <w:tcPr>
            <w:tcW w:w="3192" w:type="dxa"/>
          </w:tcPr>
          <w:p w14:paraId="22120288" w14:textId="77777777" w:rsidR="00C11AAF" w:rsidRDefault="00C11AAF" w:rsidP="00F23355">
            <w:pPr>
              <w:pStyle w:val="pqiTabBody"/>
            </w:pPr>
            <w:r>
              <w:t>Atrybut.</w:t>
            </w:r>
          </w:p>
          <w:p w14:paraId="27F7E6C9" w14:textId="5CDC9C01" w:rsidR="006B7755" w:rsidRPr="009079F8" w:rsidRDefault="00C11AAF" w:rsidP="00F23355">
            <w:r>
              <w:t>Wartość ze słownika „</w:t>
            </w:r>
            <w:r w:rsidRPr="008C6FA2">
              <w:t>Kody języka (Language codes)</w:t>
            </w:r>
            <w:r>
              <w:t>”.</w:t>
            </w:r>
          </w:p>
        </w:tc>
        <w:tc>
          <w:tcPr>
            <w:tcW w:w="2683" w:type="dxa"/>
          </w:tcPr>
          <w:p w14:paraId="6C5D7C84" w14:textId="77777777" w:rsidR="00C11AAF" w:rsidRPr="009079F8" w:rsidRDefault="00C11AAF" w:rsidP="00F23355">
            <w:r w:rsidRPr="009079F8">
              <w:t>a2</w:t>
            </w:r>
          </w:p>
        </w:tc>
      </w:tr>
      <w:tr w:rsidR="00C11AAF" w:rsidRPr="009079F8" w14:paraId="36F35406" w14:textId="77777777" w:rsidTr="00D80F71">
        <w:trPr>
          <w:cantSplit/>
        </w:trPr>
        <w:tc>
          <w:tcPr>
            <w:tcW w:w="455" w:type="dxa"/>
          </w:tcPr>
          <w:p w14:paraId="7002C6B2" w14:textId="77777777" w:rsidR="00C11AAF" w:rsidRPr="009079F8" w:rsidRDefault="00C11AAF" w:rsidP="00F23355">
            <w:pPr>
              <w:rPr>
                <w:b/>
              </w:rPr>
            </w:pPr>
          </w:p>
        </w:tc>
        <w:tc>
          <w:tcPr>
            <w:tcW w:w="437" w:type="dxa"/>
          </w:tcPr>
          <w:p w14:paraId="358D81EB" w14:textId="77777777" w:rsidR="00C11AAF" w:rsidRPr="009079F8" w:rsidRDefault="00C11AAF" w:rsidP="00F23355">
            <w:pPr>
              <w:rPr>
                <w:i/>
              </w:rPr>
            </w:pPr>
            <w:r w:rsidRPr="009079F8">
              <w:rPr>
                <w:i/>
              </w:rPr>
              <w:t>a</w:t>
            </w:r>
          </w:p>
        </w:tc>
        <w:tc>
          <w:tcPr>
            <w:tcW w:w="4032" w:type="dxa"/>
          </w:tcPr>
          <w:p w14:paraId="10BDD38A" w14:textId="77777777" w:rsidR="00C11AAF" w:rsidRDefault="00C11AAF" w:rsidP="00F23355">
            <w:r w:rsidRPr="009079F8">
              <w:t>Identyfikacja podmiotu</w:t>
            </w:r>
          </w:p>
          <w:p w14:paraId="5D690D54" w14:textId="77777777" w:rsidR="00C11AAF" w:rsidRPr="009079F8" w:rsidRDefault="00C11AAF" w:rsidP="00F23355">
            <w:r>
              <w:rPr>
                <w:rFonts w:ascii="Courier New" w:hAnsi="Courier New" w:cs="Courier New"/>
                <w:noProof/>
                <w:color w:val="0000FF"/>
                <w:szCs w:val="20"/>
              </w:rPr>
              <w:t>Traderid</w:t>
            </w:r>
          </w:p>
        </w:tc>
        <w:tc>
          <w:tcPr>
            <w:tcW w:w="534" w:type="dxa"/>
          </w:tcPr>
          <w:p w14:paraId="22313233" w14:textId="77777777" w:rsidR="00C11AAF" w:rsidRPr="009079F8" w:rsidRDefault="00C11AAF" w:rsidP="00F23355">
            <w:pPr>
              <w:jc w:val="center"/>
            </w:pPr>
            <w:r w:rsidRPr="009079F8">
              <w:rPr>
                <w:szCs w:val="20"/>
              </w:rPr>
              <w:t>C</w:t>
            </w:r>
          </w:p>
        </w:tc>
        <w:tc>
          <w:tcPr>
            <w:tcW w:w="2211" w:type="dxa"/>
          </w:tcPr>
          <w:p w14:paraId="545F8A78" w14:textId="2C116EE0" w:rsidR="00C11AAF" w:rsidRPr="002F4661" w:rsidRDefault="00C11AAF" w:rsidP="00F23355">
            <w:pPr>
              <w:pStyle w:val="pqiTabHead"/>
              <w:rPr>
                <w:b w:val="0"/>
              </w:rPr>
            </w:pPr>
            <w:r w:rsidRPr="002F4661">
              <w:rPr>
                <w:b w:val="0"/>
              </w:rPr>
              <w:t>- „R”, jeżeli kod rodzaju miejsca przeznaczenia w polu 1a komunikatu IE801</w:t>
            </w:r>
            <w:r w:rsidRPr="002F4661" w:rsidDel="00CD2092">
              <w:rPr>
                <w:b w:val="0"/>
              </w:rPr>
              <w:t xml:space="preserve"> </w:t>
            </w:r>
            <w:r w:rsidRPr="002F4661">
              <w:rPr>
                <w:b w:val="0"/>
              </w:rPr>
              <w:t>ma wartość „</w:t>
            </w:r>
            <w:r w:rsidR="00074832">
              <w:rPr>
                <w:b w:val="0"/>
              </w:rPr>
              <w:t>9</w:t>
            </w:r>
            <w:r w:rsidRPr="002F4661">
              <w:rPr>
                <w:b w:val="0"/>
              </w:rPr>
              <w:t>”, „</w:t>
            </w:r>
            <w:r w:rsidR="00074832">
              <w:rPr>
                <w:b w:val="0"/>
              </w:rPr>
              <w:t>10</w:t>
            </w:r>
            <w:r w:rsidRPr="002F4661">
              <w:rPr>
                <w:b w:val="0"/>
              </w:rPr>
              <w:t>”</w:t>
            </w:r>
            <w:r w:rsidR="00E61737">
              <w:rPr>
                <w:b w:val="0"/>
              </w:rPr>
              <w:t xml:space="preserve"> i </w:t>
            </w:r>
            <w:r w:rsidR="008337DC">
              <w:rPr>
                <w:b w:val="0"/>
              </w:rPr>
              <w:t>„11”</w:t>
            </w:r>
            <w:r w:rsidR="00074832">
              <w:rPr>
                <w:b w:val="0"/>
              </w:rPr>
              <w:t>.</w:t>
            </w:r>
          </w:p>
          <w:p w14:paraId="411DF4AF"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3192" w:type="dxa"/>
          </w:tcPr>
          <w:p w14:paraId="3540A8F4" w14:textId="77777777" w:rsidR="00C11AAF" w:rsidRPr="009079F8" w:rsidRDefault="00C11AAF" w:rsidP="00F23355">
            <w:pPr>
              <w:pStyle w:val="pqiTabBody"/>
            </w:pPr>
            <w:r w:rsidRPr="009079F8">
              <w:t>Dla kodu rodzaju miejsca przeznaczenia:</w:t>
            </w:r>
          </w:p>
          <w:p w14:paraId="0C9E6825" w14:textId="733797B0" w:rsidR="00C11AAF" w:rsidRDefault="00C11AAF" w:rsidP="00F23355">
            <w:pPr>
              <w:pStyle w:val="pqiTabBody"/>
            </w:pPr>
            <w:r>
              <w:t xml:space="preserve">- </w:t>
            </w:r>
            <w:r w:rsidR="00074832">
              <w:t>9 i 10</w:t>
            </w:r>
            <w:r w:rsidRPr="009079F8">
              <w:t xml:space="preserve">: </w:t>
            </w:r>
            <w:r>
              <w:t>jest to</w:t>
            </w:r>
            <w:r w:rsidRPr="009079F8">
              <w:t xml:space="preserve"> ważny numer </w:t>
            </w:r>
            <w:r>
              <w:t>akcyzowy</w:t>
            </w:r>
            <w:r w:rsidRPr="009079F8">
              <w:t xml:space="preserve"> </w:t>
            </w:r>
            <w:r>
              <w:t>podmiotu odbierającego,</w:t>
            </w:r>
          </w:p>
          <w:p w14:paraId="340DFC34" w14:textId="1BBA5204" w:rsidR="006B7755" w:rsidRPr="009079F8" w:rsidRDefault="006B7755" w:rsidP="00F23355">
            <w:pPr>
              <w:pStyle w:val="pqiTabBody"/>
            </w:pPr>
            <w:r>
              <w:t>11: należy podać ważny numer akcyzowy SEED odbiorcy, którym jest oryginalny uprawniony wysyłający lub tymczasowo uprawniony wysyłający w danym przemieszczeniu.</w:t>
            </w:r>
          </w:p>
        </w:tc>
        <w:tc>
          <w:tcPr>
            <w:tcW w:w="2683" w:type="dxa"/>
          </w:tcPr>
          <w:p w14:paraId="1791298A" w14:textId="77777777" w:rsidR="00C11AAF" w:rsidRPr="009079F8" w:rsidRDefault="00C11AAF" w:rsidP="00F23355">
            <w:r w:rsidRPr="009079F8">
              <w:t>an..16</w:t>
            </w:r>
          </w:p>
        </w:tc>
      </w:tr>
      <w:tr w:rsidR="00C11AAF" w:rsidRPr="009079F8" w14:paraId="099EAADB" w14:textId="77777777" w:rsidTr="00D80F71">
        <w:trPr>
          <w:cantSplit/>
        </w:trPr>
        <w:tc>
          <w:tcPr>
            <w:tcW w:w="455" w:type="dxa"/>
          </w:tcPr>
          <w:p w14:paraId="2FEB2932" w14:textId="77777777" w:rsidR="00C11AAF" w:rsidRPr="009079F8" w:rsidRDefault="00C11AAF" w:rsidP="00F23355">
            <w:pPr>
              <w:rPr>
                <w:b/>
              </w:rPr>
            </w:pPr>
          </w:p>
        </w:tc>
        <w:tc>
          <w:tcPr>
            <w:tcW w:w="437" w:type="dxa"/>
          </w:tcPr>
          <w:p w14:paraId="6B9833C9" w14:textId="77777777" w:rsidR="00C11AAF" w:rsidRPr="009079F8" w:rsidRDefault="00C16A26" w:rsidP="00C16A26">
            <w:pPr>
              <w:rPr>
                <w:i/>
              </w:rPr>
            </w:pPr>
            <w:r>
              <w:rPr>
                <w:i/>
              </w:rPr>
              <w:t>b</w:t>
            </w:r>
          </w:p>
        </w:tc>
        <w:tc>
          <w:tcPr>
            <w:tcW w:w="4032" w:type="dxa"/>
          </w:tcPr>
          <w:p w14:paraId="490790F1" w14:textId="77777777" w:rsidR="00C11AAF" w:rsidRDefault="00C11AAF" w:rsidP="00F23355">
            <w:r w:rsidRPr="009079F8">
              <w:t>Nazwa podmiotu</w:t>
            </w:r>
          </w:p>
          <w:p w14:paraId="42504F2F" w14:textId="77777777" w:rsidR="00C11AAF" w:rsidRPr="009079F8" w:rsidRDefault="00C11AAF" w:rsidP="00F23355">
            <w:r>
              <w:rPr>
                <w:rFonts w:ascii="Courier New" w:hAnsi="Courier New" w:cs="Courier New"/>
                <w:noProof/>
                <w:color w:val="0000FF"/>
                <w:szCs w:val="20"/>
              </w:rPr>
              <w:t>TraderName</w:t>
            </w:r>
          </w:p>
        </w:tc>
        <w:tc>
          <w:tcPr>
            <w:tcW w:w="534" w:type="dxa"/>
          </w:tcPr>
          <w:p w14:paraId="1DFA8B8D" w14:textId="77777777" w:rsidR="00C11AAF" w:rsidRPr="009079F8" w:rsidRDefault="00C11AAF" w:rsidP="00F23355">
            <w:pPr>
              <w:jc w:val="center"/>
            </w:pPr>
            <w:r w:rsidRPr="009079F8">
              <w:rPr>
                <w:szCs w:val="20"/>
              </w:rPr>
              <w:t>R</w:t>
            </w:r>
          </w:p>
        </w:tc>
        <w:tc>
          <w:tcPr>
            <w:tcW w:w="2211" w:type="dxa"/>
          </w:tcPr>
          <w:p w14:paraId="2FC87305" w14:textId="77777777" w:rsidR="00C11AAF" w:rsidRPr="009079F8" w:rsidRDefault="00C11AAF" w:rsidP="00F23355"/>
        </w:tc>
        <w:tc>
          <w:tcPr>
            <w:tcW w:w="3192" w:type="dxa"/>
          </w:tcPr>
          <w:p w14:paraId="37F155A4" w14:textId="77777777" w:rsidR="00C11AAF" w:rsidRPr="009079F8" w:rsidRDefault="00C11AAF" w:rsidP="00F23355"/>
        </w:tc>
        <w:tc>
          <w:tcPr>
            <w:tcW w:w="2683" w:type="dxa"/>
          </w:tcPr>
          <w:p w14:paraId="406F51B7" w14:textId="77777777" w:rsidR="00C11AAF" w:rsidRPr="009079F8" w:rsidRDefault="00C11AAF" w:rsidP="00F23355">
            <w:r w:rsidRPr="009079F8">
              <w:t>an..182</w:t>
            </w:r>
          </w:p>
        </w:tc>
      </w:tr>
      <w:tr w:rsidR="00C11AAF" w:rsidRPr="009079F8" w14:paraId="3B1551FE" w14:textId="77777777" w:rsidTr="00D80F71">
        <w:trPr>
          <w:cantSplit/>
        </w:trPr>
        <w:tc>
          <w:tcPr>
            <w:tcW w:w="455" w:type="dxa"/>
          </w:tcPr>
          <w:p w14:paraId="270D5114" w14:textId="77777777" w:rsidR="00C11AAF" w:rsidRPr="009079F8" w:rsidRDefault="00C11AAF" w:rsidP="00F23355">
            <w:pPr>
              <w:rPr>
                <w:b/>
              </w:rPr>
            </w:pPr>
          </w:p>
        </w:tc>
        <w:tc>
          <w:tcPr>
            <w:tcW w:w="437" w:type="dxa"/>
          </w:tcPr>
          <w:p w14:paraId="44EC249D" w14:textId="77777777" w:rsidR="00C11AAF" w:rsidRPr="009079F8" w:rsidRDefault="00C16A26" w:rsidP="00C16A26">
            <w:pPr>
              <w:rPr>
                <w:i/>
              </w:rPr>
            </w:pPr>
            <w:r>
              <w:rPr>
                <w:i/>
              </w:rPr>
              <w:t>c</w:t>
            </w:r>
          </w:p>
        </w:tc>
        <w:tc>
          <w:tcPr>
            <w:tcW w:w="4032" w:type="dxa"/>
          </w:tcPr>
          <w:p w14:paraId="3245654A" w14:textId="77777777" w:rsidR="00C11AAF" w:rsidRDefault="00C11AAF" w:rsidP="00F23355">
            <w:r w:rsidRPr="009079F8">
              <w:t>Ulica</w:t>
            </w:r>
          </w:p>
          <w:p w14:paraId="2B4BA1F3" w14:textId="77777777" w:rsidR="00C11AAF" w:rsidRPr="009079F8" w:rsidRDefault="00C11AAF" w:rsidP="00F23355">
            <w:r>
              <w:rPr>
                <w:rFonts w:ascii="Courier New" w:hAnsi="Courier New" w:cs="Courier New"/>
                <w:noProof/>
                <w:color w:val="0000FF"/>
                <w:szCs w:val="20"/>
              </w:rPr>
              <w:t>StreetName</w:t>
            </w:r>
          </w:p>
        </w:tc>
        <w:tc>
          <w:tcPr>
            <w:tcW w:w="534" w:type="dxa"/>
          </w:tcPr>
          <w:p w14:paraId="0F90A77F" w14:textId="77777777" w:rsidR="00C11AAF" w:rsidRPr="009079F8" w:rsidRDefault="00C11AAF" w:rsidP="00F23355">
            <w:pPr>
              <w:jc w:val="center"/>
            </w:pPr>
            <w:r w:rsidRPr="009079F8">
              <w:rPr>
                <w:szCs w:val="20"/>
              </w:rPr>
              <w:t>R</w:t>
            </w:r>
          </w:p>
        </w:tc>
        <w:tc>
          <w:tcPr>
            <w:tcW w:w="2211" w:type="dxa"/>
          </w:tcPr>
          <w:p w14:paraId="3B7659CD" w14:textId="77777777" w:rsidR="00C11AAF" w:rsidRPr="009079F8" w:rsidRDefault="00C11AAF" w:rsidP="00F23355"/>
        </w:tc>
        <w:tc>
          <w:tcPr>
            <w:tcW w:w="3192" w:type="dxa"/>
          </w:tcPr>
          <w:p w14:paraId="465FDCD2" w14:textId="77777777" w:rsidR="00C11AAF" w:rsidRPr="009079F8" w:rsidRDefault="00C11AAF" w:rsidP="00F23355"/>
        </w:tc>
        <w:tc>
          <w:tcPr>
            <w:tcW w:w="2683" w:type="dxa"/>
          </w:tcPr>
          <w:p w14:paraId="66A74BD7" w14:textId="77777777" w:rsidR="00C11AAF" w:rsidRPr="009079F8" w:rsidRDefault="00C11AAF" w:rsidP="00F23355">
            <w:r w:rsidRPr="009079F8">
              <w:t>an..65</w:t>
            </w:r>
          </w:p>
        </w:tc>
      </w:tr>
      <w:tr w:rsidR="00C11AAF" w:rsidRPr="009079F8" w14:paraId="3781B97F" w14:textId="77777777" w:rsidTr="00D80F71">
        <w:trPr>
          <w:cantSplit/>
        </w:trPr>
        <w:tc>
          <w:tcPr>
            <w:tcW w:w="455" w:type="dxa"/>
          </w:tcPr>
          <w:p w14:paraId="3BF763C7" w14:textId="77777777" w:rsidR="00C11AAF" w:rsidRPr="009079F8" w:rsidRDefault="00C11AAF" w:rsidP="00F23355">
            <w:pPr>
              <w:rPr>
                <w:b/>
              </w:rPr>
            </w:pPr>
          </w:p>
        </w:tc>
        <w:tc>
          <w:tcPr>
            <w:tcW w:w="437" w:type="dxa"/>
          </w:tcPr>
          <w:p w14:paraId="1CBB8F5A" w14:textId="77777777" w:rsidR="00C11AAF" w:rsidRPr="009079F8" w:rsidRDefault="00C16A26" w:rsidP="00C16A26">
            <w:pPr>
              <w:rPr>
                <w:i/>
              </w:rPr>
            </w:pPr>
            <w:r>
              <w:rPr>
                <w:i/>
              </w:rPr>
              <w:t>d</w:t>
            </w:r>
          </w:p>
        </w:tc>
        <w:tc>
          <w:tcPr>
            <w:tcW w:w="4032" w:type="dxa"/>
          </w:tcPr>
          <w:p w14:paraId="6277432A" w14:textId="77777777" w:rsidR="00C11AAF" w:rsidRDefault="00C11AAF" w:rsidP="00F23355">
            <w:r w:rsidRPr="009079F8">
              <w:t>Numer domu</w:t>
            </w:r>
          </w:p>
          <w:p w14:paraId="14588970" w14:textId="77777777" w:rsidR="00C11AAF" w:rsidRPr="009079F8" w:rsidRDefault="00C11AAF" w:rsidP="00F23355">
            <w:r>
              <w:rPr>
                <w:rFonts w:ascii="Courier New" w:hAnsi="Courier New" w:cs="Courier New"/>
                <w:noProof/>
                <w:color w:val="0000FF"/>
                <w:szCs w:val="20"/>
              </w:rPr>
              <w:t>StreetNumber</w:t>
            </w:r>
          </w:p>
        </w:tc>
        <w:tc>
          <w:tcPr>
            <w:tcW w:w="534" w:type="dxa"/>
          </w:tcPr>
          <w:p w14:paraId="239D45BC" w14:textId="77777777" w:rsidR="00C11AAF" w:rsidRPr="009079F8" w:rsidRDefault="00C11AAF" w:rsidP="00F23355">
            <w:pPr>
              <w:jc w:val="center"/>
            </w:pPr>
            <w:r w:rsidRPr="009079F8">
              <w:rPr>
                <w:szCs w:val="20"/>
              </w:rPr>
              <w:t>O</w:t>
            </w:r>
          </w:p>
        </w:tc>
        <w:tc>
          <w:tcPr>
            <w:tcW w:w="2211" w:type="dxa"/>
          </w:tcPr>
          <w:p w14:paraId="6389120A" w14:textId="77777777" w:rsidR="00C11AAF" w:rsidRPr="009079F8" w:rsidRDefault="00C11AAF" w:rsidP="00F23355"/>
        </w:tc>
        <w:tc>
          <w:tcPr>
            <w:tcW w:w="3192" w:type="dxa"/>
          </w:tcPr>
          <w:p w14:paraId="1C85F42F" w14:textId="77777777" w:rsidR="00C11AAF" w:rsidRPr="009079F8" w:rsidRDefault="00C11AAF" w:rsidP="00F23355"/>
        </w:tc>
        <w:tc>
          <w:tcPr>
            <w:tcW w:w="2683" w:type="dxa"/>
          </w:tcPr>
          <w:p w14:paraId="59F56DCA" w14:textId="77777777" w:rsidR="00C11AAF" w:rsidRPr="009079F8" w:rsidRDefault="00C11AAF" w:rsidP="00F23355">
            <w:r w:rsidRPr="009079F8">
              <w:t>an..11</w:t>
            </w:r>
          </w:p>
        </w:tc>
      </w:tr>
      <w:tr w:rsidR="00C11AAF" w:rsidRPr="009079F8" w14:paraId="79152CE2" w14:textId="77777777" w:rsidTr="00D80F71">
        <w:trPr>
          <w:cantSplit/>
        </w:trPr>
        <w:tc>
          <w:tcPr>
            <w:tcW w:w="455" w:type="dxa"/>
          </w:tcPr>
          <w:p w14:paraId="06B6122F" w14:textId="77777777" w:rsidR="00C11AAF" w:rsidRPr="009079F8" w:rsidRDefault="00C11AAF" w:rsidP="00F23355">
            <w:pPr>
              <w:rPr>
                <w:b/>
              </w:rPr>
            </w:pPr>
          </w:p>
        </w:tc>
        <w:tc>
          <w:tcPr>
            <w:tcW w:w="437" w:type="dxa"/>
          </w:tcPr>
          <w:p w14:paraId="11E44EC6" w14:textId="77777777" w:rsidR="00C11AAF" w:rsidRPr="009079F8" w:rsidRDefault="00C16A26" w:rsidP="00C16A26">
            <w:pPr>
              <w:rPr>
                <w:i/>
              </w:rPr>
            </w:pPr>
            <w:r>
              <w:rPr>
                <w:i/>
              </w:rPr>
              <w:t>e</w:t>
            </w:r>
          </w:p>
        </w:tc>
        <w:tc>
          <w:tcPr>
            <w:tcW w:w="4032" w:type="dxa"/>
          </w:tcPr>
          <w:p w14:paraId="7EAEB028" w14:textId="77777777" w:rsidR="00C11AAF" w:rsidRDefault="00C11AAF" w:rsidP="00F23355">
            <w:r w:rsidRPr="009079F8">
              <w:t>Kod pocztowy</w:t>
            </w:r>
          </w:p>
          <w:p w14:paraId="0EA8F182" w14:textId="77777777" w:rsidR="00C11AAF" w:rsidRPr="009079F8" w:rsidRDefault="00C11AAF" w:rsidP="00F23355">
            <w:r>
              <w:rPr>
                <w:rFonts w:ascii="Courier New" w:hAnsi="Courier New" w:cs="Courier New"/>
                <w:noProof/>
                <w:color w:val="0000FF"/>
                <w:szCs w:val="20"/>
              </w:rPr>
              <w:t>Postcode</w:t>
            </w:r>
          </w:p>
        </w:tc>
        <w:tc>
          <w:tcPr>
            <w:tcW w:w="534" w:type="dxa"/>
          </w:tcPr>
          <w:p w14:paraId="0245CF30" w14:textId="77777777" w:rsidR="00C11AAF" w:rsidRPr="009079F8" w:rsidRDefault="00C11AAF" w:rsidP="00F23355">
            <w:pPr>
              <w:jc w:val="center"/>
            </w:pPr>
            <w:r w:rsidRPr="009079F8">
              <w:rPr>
                <w:szCs w:val="20"/>
              </w:rPr>
              <w:t>R</w:t>
            </w:r>
          </w:p>
        </w:tc>
        <w:tc>
          <w:tcPr>
            <w:tcW w:w="2211" w:type="dxa"/>
          </w:tcPr>
          <w:p w14:paraId="4B2A1870" w14:textId="77777777" w:rsidR="00C11AAF" w:rsidRPr="009079F8" w:rsidRDefault="00C11AAF" w:rsidP="00F23355"/>
        </w:tc>
        <w:tc>
          <w:tcPr>
            <w:tcW w:w="3192" w:type="dxa"/>
          </w:tcPr>
          <w:p w14:paraId="28F85CC7" w14:textId="77777777" w:rsidR="00C11AAF" w:rsidRPr="009079F8" w:rsidRDefault="00C11AAF" w:rsidP="00F23355"/>
        </w:tc>
        <w:tc>
          <w:tcPr>
            <w:tcW w:w="2683" w:type="dxa"/>
          </w:tcPr>
          <w:p w14:paraId="5B0C11D6" w14:textId="77777777" w:rsidR="00C11AAF" w:rsidRPr="009079F8" w:rsidRDefault="00C11AAF" w:rsidP="00F23355">
            <w:r w:rsidRPr="009079F8">
              <w:t>an..10</w:t>
            </w:r>
          </w:p>
        </w:tc>
      </w:tr>
      <w:tr w:rsidR="00C11AAF" w:rsidRPr="009079F8" w14:paraId="468BA66E" w14:textId="77777777" w:rsidTr="00D80F71">
        <w:trPr>
          <w:cantSplit/>
        </w:trPr>
        <w:tc>
          <w:tcPr>
            <w:tcW w:w="455" w:type="dxa"/>
          </w:tcPr>
          <w:p w14:paraId="3C67DAC1" w14:textId="77777777" w:rsidR="00C11AAF" w:rsidRPr="009079F8" w:rsidRDefault="00C11AAF" w:rsidP="00F23355">
            <w:pPr>
              <w:rPr>
                <w:b/>
              </w:rPr>
            </w:pPr>
          </w:p>
        </w:tc>
        <w:tc>
          <w:tcPr>
            <w:tcW w:w="437" w:type="dxa"/>
          </w:tcPr>
          <w:p w14:paraId="773FF34E" w14:textId="77777777" w:rsidR="00C11AAF" w:rsidRPr="009079F8" w:rsidRDefault="00C16A26" w:rsidP="00C16A26">
            <w:pPr>
              <w:rPr>
                <w:i/>
              </w:rPr>
            </w:pPr>
            <w:r>
              <w:rPr>
                <w:i/>
              </w:rPr>
              <w:t>f</w:t>
            </w:r>
          </w:p>
        </w:tc>
        <w:tc>
          <w:tcPr>
            <w:tcW w:w="4032" w:type="dxa"/>
          </w:tcPr>
          <w:p w14:paraId="6B65E554" w14:textId="77777777" w:rsidR="00C11AAF" w:rsidRDefault="00C11AAF" w:rsidP="00F23355">
            <w:r w:rsidRPr="009079F8">
              <w:t>Miejscowość</w:t>
            </w:r>
          </w:p>
          <w:p w14:paraId="3F1BBA3B" w14:textId="77777777" w:rsidR="00C11AAF" w:rsidRPr="009079F8" w:rsidRDefault="00C11AAF" w:rsidP="00F23355">
            <w:r>
              <w:rPr>
                <w:rFonts w:ascii="Courier New" w:hAnsi="Courier New" w:cs="Courier New"/>
                <w:noProof/>
                <w:color w:val="0000FF"/>
                <w:szCs w:val="20"/>
              </w:rPr>
              <w:t>City</w:t>
            </w:r>
          </w:p>
        </w:tc>
        <w:tc>
          <w:tcPr>
            <w:tcW w:w="534" w:type="dxa"/>
          </w:tcPr>
          <w:p w14:paraId="25C446DF" w14:textId="77777777" w:rsidR="00C11AAF" w:rsidRPr="009079F8" w:rsidRDefault="00C11AAF" w:rsidP="00F23355">
            <w:pPr>
              <w:jc w:val="center"/>
            </w:pPr>
            <w:r w:rsidRPr="009079F8">
              <w:rPr>
                <w:szCs w:val="20"/>
              </w:rPr>
              <w:t>R</w:t>
            </w:r>
          </w:p>
        </w:tc>
        <w:tc>
          <w:tcPr>
            <w:tcW w:w="2211" w:type="dxa"/>
          </w:tcPr>
          <w:p w14:paraId="75DF9FE4" w14:textId="77777777" w:rsidR="00C11AAF" w:rsidRPr="009079F8" w:rsidRDefault="00C11AAF" w:rsidP="00F23355"/>
        </w:tc>
        <w:tc>
          <w:tcPr>
            <w:tcW w:w="3192" w:type="dxa"/>
          </w:tcPr>
          <w:p w14:paraId="1F05E797" w14:textId="77777777" w:rsidR="00C11AAF" w:rsidRPr="009079F8" w:rsidRDefault="00C11AAF" w:rsidP="00F23355"/>
        </w:tc>
        <w:tc>
          <w:tcPr>
            <w:tcW w:w="2683" w:type="dxa"/>
          </w:tcPr>
          <w:p w14:paraId="409245C6" w14:textId="77777777" w:rsidR="00C11AAF" w:rsidRPr="009079F8" w:rsidRDefault="00C11AAF" w:rsidP="00F23355">
            <w:r w:rsidRPr="009079F8">
              <w:t>an..50</w:t>
            </w:r>
          </w:p>
        </w:tc>
      </w:tr>
      <w:tr w:rsidR="00C16A26" w:rsidRPr="00447A40" w14:paraId="3A2C597A" w14:textId="77777777" w:rsidTr="00D80F71">
        <w:trPr>
          <w:cantSplit/>
        </w:trPr>
        <w:tc>
          <w:tcPr>
            <w:tcW w:w="455" w:type="dxa"/>
            <w:tcBorders>
              <w:top w:val="single" w:sz="2" w:space="0" w:color="auto"/>
              <w:left w:val="single" w:sz="2" w:space="0" w:color="auto"/>
              <w:bottom w:val="single" w:sz="2" w:space="0" w:color="auto"/>
              <w:right w:val="single" w:sz="2" w:space="0" w:color="auto"/>
            </w:tcBorders>
          </w:tcPr>
          <w:p w14:paraId="767C9A35" w14:textId="77777777" w:rsidR="00C16A26" w:rsidRPr="009079F8" w:rsidRDefault="00C16A26" w:rsidP="00B824BD">
            <w:pPr>
              <w:rPr>
                <w:b/>
              </w:rPr>
            </w:pPr>
          </w:p>
        </w:tc>
        <w:tc>
          <w:tcPr>
            <w:tcW w:w="437" w:type="dxa"/>
            <w:tcBorders>
              <w:top w:val="single" w:sz="2" w:space="0" w:color="auto"/>
              <w:left w:val="single" w:sz="2" w:space="0" w:color="auto"/>
              <w:bottom w:val="single" w:sz="2" w:space="0" w:color="auto"/>
              <w:right w:val="single" w:sz="2" w:space="0" w:color="auto"/>
            </w:tcBorders>
          </w:tcPr>
          <w:p w14:paraId="2534D1B3" w14:textId="77777777" w:rsidR="00C16A26" w:rsidRPr="009079F8" w:rsidRDefault="00C16A26" w:rsidP="00B824BD">
            <w:pPr>
              <w:rPr>
                <w:i/>
              </w:rPr>
            </w:pPr>
            <w:r>
              <w:rPr>
                <w:i/>
              </w:rPr>
              <w:t>g</w:t>
            </w:r>
          </w:p>
        </w:tc>
        <w:tc>
          <w:tcPr>
            <w:tcW w:w="4032" w:type="dxa"/>
            <w:tcBorders>
              <w:top w:val="single" w:sz="2" w:space="0" w:color="auto"/>
              <w:left w:val="single" w:sz="2" w:space="0" w:color="auto"/>
              <w:bottom w:val="single" w:sz="2" w:space="0" w:color="auto"/>
              <w:right w:val="single" w:sz="2" w:space="0" w:color="auto"/>
            </w:tcBorders>
          </w:tcPr>
          <w:p w14:paraId="765D8FF9" w14:textId="77777777" w:rsidR="00C16A26" w:rsidRDefault="00C16A26" w:rsidP="00B824BD">
            <w:r>
              <w:t>Identyfikacja podmiotu – numer EORI</w:t>
            </w:r>
          </w:p>
          <w:p w14:paraId="7E693C63" w14:textId="77777777" w:rsidR="00C16A26" w:rsidRPr="009079F8" w:rsidRDefault="00C16A26" w:rsidP="00B824BD">
            <w:r w:rsidRPr="00A14E32">
              <w:rPr>
                <w:rFonts w:ascii="Courier New" w:hAnsi="Courier New" w:cs="Courier New"/>
                <w:noProof/>
                <w:color w:val="0000FF"/>
                <w:szCs w:val="20"/>
              </w:rPr>
              <w:t>EoriNumber</w:t>
            </w:r>
          </w:p>
        </w:tc>
        <w:tc>
          <w:tcPr>
            <w:tcW w:w="534" w:type="dxa"/>
            <w:tcBorders>
              <w:top w:val="single" w:sz="2" w:space="0" w:color="auto"/>
              <w:left w:val="single" w:sz="2" w:space="0" w:color="auto"/>
              <w:bottom w:val="single" w:sz="2" w:space="0" w:color="auto"/>
              <w:right w:val="single" w:sz="2" w:space="0" w:color="auto"/>
            </w:tcBorders>
          </w:tcPr>
          <w:p w14:paraId="263EA8C3" w14:textId="77777777" w:rsidR="00C16A26" w:rsidRPr="00A14E32" w:rsidRDefault="00C16A26" w:rsidP="00B824BD">
            <w:pPr>
              <w:jc w:val="center"/>
              <w:rPr>
                <w:szCs w:val="20"/>
              </w:rPr>
            </w:pPr>
            <w:r w:rsidRPr="00A14E32">
              <w:rPr>
                <w:szCs w:val="20"/>
              </w:rPr>
              <w:t>C</w:t>
            </w:r>
          </w:p>
        </w:tc>
        <w:tc>
          <w:tcPr>
            <w:tcW w:w="2211" w:type="dxa"/>
            <w:tcBorders>
              <w:top w:val="single" w:sz="2" w:space="0" w:color="auto"/>
              <w:left w:val="single" w:sz="2" w:space="0" w:color="auto"/>
              <w:bottom w:val="single" w:sz="2" w:space="0" w:color="auto"/>
              <w:right w:val="single" w:sz="2" w:space="0" w:color="auto"/>
            </w:tcBorders>
          </w:tcPr>
          <w:p w14:paraId="4CDD11FD" w14:textId="77777777" w:rsidR="00C16A26" w:rsidRPr="00A14E32" w:rsidRDefault="00C16A26" w:rsidP="00B824BD">
            <w:pPr>
              <w:pStyle w:val="pqiTabHead"/>
              <w:rPr>
                <w:b w:val="0"/>
              </w:rPr>
            </w:pPr>
            <w:r w:rsidRPr="00A14E32">
              <w:rPr>
                <w:b w:val="0"/>
              </w:rPr>
              <w:t>„O” jeśli kod rodzaju miejsca przeznaczenia: 6, w przeciwnym razie nie stosuje się</w:t>
            </w:r>
          </w:p>
        </w:tc>
        <w:tc>
          <w:tcPr>
            <w:tcW w:w="3192" w:type="dxa"/>
            <w:tcBorders>
              <w:top w:val="single" w:sz="2" w:space="0" w:color="auto"/>
              <w:left w:val="single" w:sz="2" w:space="0" w:color="auto"/>
              <w:bottom w:val="single" w:sz="2" w:space="0" w:color="auto"/>
              <w:right w:val="single" w:sz="2" w:space="0" w:color="auto"/>
            </w:tcBorders>
          </w:tcPr>
          <w:p w14:paraId="5807E5E2" w14:textId="55E92D08" w:rsidR="00C16A26" w:rsidRPr="00D80F71" w:rsidRDefault="00074832" w:rsidP="00B824BD">
            <w:pPr>
              <w:pStyle w:val="pqiTabBody"/>
              <w:rPr>
                <w:b/>
                <w:bCs/>
              </w:rPr>
            </w:pPr>
            <w:r w:rsidRPr="00D80F71">
              <w:rPr>
                <w:b/>
                <w:bCs/>
              </w:rPr>
              <w:t>Nie ma zastosowania przy eSAD</w:t>
            </w:r>
          </w:p>
        </w:tc>
        <w:tc>
          <w:tcPr>
            <w:tcW w:w="2683" w:type="dxa"/>
            <w:tcBorders>
              <w:top w:val="single" w:sz="2" w:space="0" w:color="auto"/>
              <w:left w:val="single" w:sz="2" w:space="0" w:color="auto"/>
              <w:bottom w:val="single" w:sz="2" w:space="0" w:color="auto"/>
              <w:right w:val="single" w:sz="2" w:space="0" w:color="auto"/>
            </w:tcBorders>
          </w:tcPr>
          <w:p w14:paraId="420AFA2D" w14:textId="77777777" w:rsidR="00C16A26" w:rsidRPr="00A14E32" w:rsidRDefault="00C16A26" w:rsidP="00B824BD">
            <w:r w:rsidRPr="00A14E32">
              <w:t>an..17</w:t>
            </w:r>
          </w:p>
        </w:tc>
      </w:tr>
      <w:tr w:rsidR="001B532D" w:rsidRPr="009079F8" w14:paraId="23FF8C61" w14:textId="77777777" w:rsidTr="001B532D">
        <w:trPr>
          <w:cantSplit/>
        </w:trPr>
        <w:tc>
          <w:tcPr>
            <w:tcW w:w="892" w:type="dxa"/>
            <w:gridSpan w:val="2"/>
          </w:tcPr>
          <w:p w14:paraId="32B713D6" w14:textId="7F96E47D" w:rsidR="001B532D" w:rsidRPr="009079F8" w:rsidRDefault="001B532D">
            <w:pPr>
              <w:keepNext/>
              <w:rPr>
                <w:i/>
              </w:rPr>
            </w:pPr>
            <w:r>
              <w:rPr>
                <w:b/>
              </w:rPr>
              <w:t>3</w:t>
            </w:r>
          </w:p>
        </w:tc>
        <w:tc>
          <w:tcPr>
            <w:tcW w:w="4032" w:type="dxa"/>
          </w:tcPr>
          <w:p w14:paraId="3480C4CC" w14:textId="77777777" w:rsidR="001B532D" w:rsidRDefault="001B532D">
            <w:pPr>
              <w:keepNext/>
              <w:rPr>
                <w:b/>
              </w:rPr>
            </w:pPr>
            <w:r w:rsidRPr="009079F8">
              <w:rPr>
                <w:b/>
              </w:rPr>
              <w:t>PRZEMIESZCZENIE WYROBÓW AKCYZOWYCH</w:t>
            </w:r>
            <w:r>
              <w:rPr>
                <w:b/>
              </w:rPr>
              <w:t xml:space="preserve"> </w:t>
            </w:r>
          </w:p>
          <w:p w14:paraId="4B0A8799" w14:textId="77777777" w:rsidR="001B532D" w:rsidRPr="000C1D93" w:rsidRDefault="001B532D">
            <w:pPr>
              <w:keepNext/>
              <w:rPr>
                <w:rFonts w:ascii="Courier New" w:hAnsi="Courier New" w:cs="Courier New"/>
                <w:noProof/>
                <w:color w:val="0000FF"/>
                <w:szCs w:val="20"/>
              </w:rPr>
            </w:pPr>
            <w:r>
              <w:rPr>
                <w:rFonts w:ascii="Courier New" w:hAnsi="Courier New" w:cs="Courier New"/>
                <w:noProof/>
                <w:color w:val="0000FF"/>
                <w:szCs w:val="20"/>
              </w:rPr>
              <w:t>Ex</w:t>
            </w:r>
            <w:r w:rsidRPr="000C1D93">
              <w:rPr>
                <w:rFonts w:ascii="Courier New" w:hAnsi="Courier New" w:cs="Courier New"/>
                <w:noProof/>
                <w:color w:val="0000FF"/>
                <w:szCs w:val="20"/>
              </w:rPr>
              <w:t>ciseMovement</w:t>
            </w:r>
          </w:p>
        </w:tc>
        <w:tc>
          <w:tcPr>
            <w:tcW w:w="534" w:type="dxa"/>
          </w:tcPr>
          <w:p w14:paraId="6E00C8FA" w14:textId="77777777" w:rsidR="001B532D" w:rsidRPr="0072755A" w:rsidRDefault="001B532D">
            <w:pPr>
              <w:keepNext/>
              <w:jc w:val="center"/>
              <w:rPr>
                <w:b/>
              </w:rPr>
            </w:pPr>
            <w:r w:rsidRPr="0072755A">
              <w:rPr>
                <w:b/>
              </w:rPr>
              <w:t>R</w:t>
            </w:r>
          </w:p>
        </w:tc>
        <w:tc>
          <w:tcPr>
            <w:tcW w:w="2211" w:type="dxa"/>
          </w:tcPr>
          <w:p w14:paraId="2F2B1B34" w14:textId="77777777" w:rsidR="001B532D" w:rsidRPr="0072755A" w:rsidRDefault="001B532D">
            <w:pPr>
              <w:keepNext/>
              <w:rPr>
                <w:b/>
                <w:lang w:eastAsia="en-GB"/>
              </w:rPr>
            </w:pPr>
          </w:p>
        </w:tc>
        <w:tc>
          <w:tcPr>
            <w:tcW w:w="3192" w:type="dxa"/>
          </w:tcPr>
          <w:p w14:paraId="23BF6173" w14:textId="77777777" w:rsidR="001B532D" w:rsidRPr="0072755A" w:rsidRDefault="001B532D">
            <w:pPr>
              <w:keepNext/>
              <w:rPr>
                <w:b/>
              </w:rPr>
            </w:pPr>
          </w:p>
        </w:tc>
        <w:tc>
          <w:tcPr>
            <w:tcW w:w="2683" w:type="dxa"/>
          </w:tcPr>
          <w:p w14:paraId="000A3E2A" w14:textId="77777777" w:rsidR="001B532D" w:rsidRPr="0072755A" w:rsidRDefault="001B532D">
            <w:pPr>
              <w:keepNext/>
              <w:rPr>
                <w:b/>
              </w:rPr>
            </w:pPr>
            <w:r w:rsidRPr="0072755A">
              <w:rPr>
                <w:b/>
              </w:rPr>
              <w:t>1x</w:t>
            </w:r>
          </w:p>
        </w:tc>
      </w:tr>
      <w:tr w:rsidR="001B532D" w:rsidRPr="009079F8" w14:paraId="315D3745" w14:textId="77777777" w:rsidTr="001B532D">
        <w:trPr>
          <w:cantSplit/>
        </w:trPr>
        <w:tc>
          <w:tcPr>
            <w:tcW w:w="455" w:type="dxa"/>
          </w:tcPr>
          <w:p w14:paraId="1DB924C8" w14:textId="77777777" w:rsidR="001B532D" w:rsidRPr="009079F8" w:rsidRDefault="001B532D">
            <w:pPr>
              <w:rPr>
                <w:b/>
              </w:rPr>
            </w:pPr>
          </w:p>
        </w:tc>
        <w:tc>
          <w:tcPr>
            <w:tcW w:w="437" w:type="dxa"/>
          </w:tcPr>
          <w:p w14:paraId="62C4CEF7" w14:textId="77777777" w:rsidR="001B532D" w:rsidRPr="009079F8" w:rsidRDefault="001B532D">
            <w:pPr>
              <w:rPr>
                <w:i/>
              </w:rPr>
            </w:pPr>
            <w:r w:rsidRPr="009079F8">
              <w:rPr>
                <w:i/>
              </w:rPr>
              <w:t>a</w:t>
            </w:r>
          </w:p>
        </w:tc>
        <w:tc>
          <w:tcPr>
            <w:tcW w:w="4032" w:type="dxa"/>
          </w:tcPr>
          <w:p w14:paraId="3344D06B" w14:textId="77777777" w:rsidR="001B532D" w:rsidRDefault="001B532D">
            <w:r>
              <w:t xml:space="preserve">Numer </w:t>
            </w:r>
            <w:r w:rsidRPr="009079F8">
              <w:t>ARC</w:t>
            </w:r>
          </w:p>
          <w:p w14:paraId="71FC67EB" w14:textId="77777777" w:rsidR="001B532D" w:rsidRPr="000C1D93" w:rsidRDefault="001B532D">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534" w:type="dxa"/>
          </w:tcPr>
          <w:p w14:paraId="7B2B9469" w14:textId="77777777" w:rsidR="001B532D" w:rsidRPr="009079F8" w:rsidRDefault="001B532D">
            <w:pPr>
              <w:jc w:val="center"/>
            </w:pPr>
            <w:r w:rsidRPr="009079F8">
              <w:t>R</w:t>
            </w:r>
          </w:p>
        </w:tc>
        <w:tc>
          <w:tcPr>
            <w:tcW w:w="2211" w:type="dxa"/>
          </w:tcPr>
          <w:p w14:paraId="51E96BAA" w14:textId="77777777" w:rsidR="001B532D" w:rsidRPr="009079F8" w:rsidRDefault="001B532D">
            <w:pPr>
              <w:rPr>
                <w:lang w:eastAsia="en-GB"/>
              </w:rPr>
            </w:pPr>
          </w:p>
        </w:tc>
        <w:tc>
          <w:tcPr>
            <w:tcW w:w="3192" w:type="dxa"/>
          </w:tcPr>
          <w:p w14:paraId="02D44BC7" w14:textId="77777777" w:rsidR="001B532D" w:rsidRPr="009079F8" w:rsidRDefault="001B532D">
            <w:pPr>
              <w:rPr>
                <w:lang w:eastAsia="en-GB"/>
              </w:rPr>
            </w:pPr>
            <w:r w:rsidRPr="009079F8">
              <w:rPr>
                <w:lang w:eastAsia="en-GB"/>
              </w:rPr>
              <w:t>Należy podać ARC dokumentu e-</w:t>
            </w:r>
            <w:r>
              <w:rPr>
                <w:lang w:eastAsia="en-GB"/>
              </w:rPr>
              <w:t>S</w:t>
            </w:r>
            <w:r w:rsidRPr="009079F8">
              <w:rPr>
                <w:lang w:eastAsia="en-GB"/>
              </w:rPr>
              <w:t>AD.</w:t>
            </w:r>
          </w:p>
        </w:tc>
        <w:tc>
          <w:tcPr>
            <w:tcW w:w="2683" w:type="dxa"/>
          </w:tcPr>
          <w:p w14:paraId="256BBDCD" w14:textId="77777777" w:rsidR="001B532D" w:rsidRPr="009079F8" w:rsidRDefault="001B532D">
            <w:r w:rsidRPr="009079F8">
              <w:t>an21</w:t>
            </w:r>
          </w:p>
        </w:tc>
      </w:tr>
      <w:tr w:rsidR="001B532D" w:rsidRPr="009079F8" w14:paraId="6BBC7FFB" w14:textId="77777777" w:rsidTr="001B532D">
        <w:trPr>
          <w:cantSplit/>
        </w:trPr>
        <w:tc>
          <w:tcPr>
            <w:tcW w:w="455" w:type="dxa"/>
          </w:tcPr>
          <w:p w14:paraId="601E1BB8" w14:textId="77777777" w:rsidR="001B532D" w:rsidRPr="009079F8" w:rsidRDefault="001B532D">
            <w:pPr>
              <w:rPr>
                <w:b/>
              </w:rPr>
            </w:pPr>
          </w:p>
        </w:tc>
        <w:tc>
          <w:tcPr>
            <w:tcW w:w="437" w:type="dxa"/>
          </w:tcPr>
          <w:p w14:paraId="7E1A50E2" w14:textId="77777777" w:rsidR="001B532D" w:rsidRPr="009079F8" w:rsidRDefault="001B532D">
            <w:pPr>
              <w:rPr>
                <w:i/>
              </w:rPr>
            </w:pPr>
            <w:r w:rsidRPr="009079F8">
              <w:rPr>
                <w:i/>
              </w:rPr>
              <w:t>b</w:t>
            </w:r>
          </w:p>
        </w:tc>
        <w:tc>
          <w:tcPr>
            <w:tcW w:w="4032" w:type="dxa"/>
          </w:tcPr>
          <w:p w14:paraId="529DF5A5" w14:textId="77777777" w:rsidR="001B532D" w:rsidRDefault="001B532D">
            <w:r w:rsidRPr="009079F8">
              <w:t>Numer porządkowy</w:t>
            </w:r>
          </w:p>
          <w:p w14:paraId="10E5AB69" w14:textId="77777777" w:rsidR="001B532D" w:rsidRPr="009079F8" w:rsidRDefault="001B532D">
            <w:r>
              <w:rPr>
                <w:rFonts w:ascii="Courier New" w:hAnsi="Courier New" w:cs="Courier New"/>
                <w:noProof/>
                <w:color w:val="0000FF"/>
                <w:szCs w:val="20"/>
              </w:rPr>
              <w:t>SequenceNumber</w:t>
            </w:r>
          </w:p>
        </w:tc>
        <w:tc>
          <w:tcPr>
            <w:tcW w:w="534" w:type="dxa"/>
          </w:tcPr>
          <w:p w14:paraId="55EDA745" w14:textId="77777777" w:rsidR="001B532D" w:rsidRPr="009079F8" w:rsidRDefault="001B532D">
            <w:pPr>
              <w:jc w:val="center"/>
            </w:pPr>
            <w:r w:rsidRPr="009079F8">
              <w:t>R</w:t>
            </w:r>
          </w:p>
        </w:tc>
        <w:tc>
          <w:tcPr>
            <w:tcW w:w="2211" w:type="dxa"/>
          </w:tcPr>
          <w:p w14:paraId="1936F0E3" w14:textId="77777777" w:rsidR="001B532D" w:rsidRPr="009079F8" w:rsidRDefault="001B532D"/>
        </w:tc>
        <w:tc>
          <w:tcPr>
            <w:tcW w:w="3192" w:type="dxa"/>
          </w:tcPr>
          <w:p w14:paraId="6BC400BD" w14:textId="77777777" w:rsidR="001B532D" w:rsidRPr="009079F8" w:rsidRDefault="001B532D">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2683" w:type="dxa"/>
          </w:tcPr>
          <w:p w14:paraId="595D4F6A" w14:textId="77777777" w:rsidR="001B532D" w:rsidRPr="009079F8" w:rsidRDefault="001B532D">
            <w:r w:rsidRPr="009079F8">
              <w:t>n..</w:t>
            </w:r>
            <w:r>
              <w:t>2</w:t>
            </w:r>
          </w:p>
        </w:tc>
      </w:tr>
      <w:tr w:rsidR="00C11AAF" w:rsidRPr="009079F8" w14:paraId="7D860668" w14:textId="77777777" w:rsidTr="00D80F71">
        <w:trPr>
          <w:cantSplit/>
        </w:trPr>
        <w:tc>
          <w:tcPr>
            <w:tcW w:w="892" w:type="dxa"/>
            <w:gridSpan w:val="2"/>
          </w:tcPr>
          <w:p w14:paraId="527181F3" w14:textId="77777777" w:rsidR="00C11AAF" w:rsidRPr="009079F8" w:rsidRDefault="00C11AAF" w:rsidP="00F23355">
            <w:pPr>
              <w:keepNext/>
              <w:rPr>
                <w:i/>
              </w:rPr>
            </w:pPr>
            <w:r w:rsidRPr="009079F8">
              <w:rPr>
                <w:b/>
              </w:rPr>
              <w:lastRenderedPageBreak/>
              <w:t>4</w:t>
            </w:r>
          </w:p>
        </w:tc>
        <w:tc>
          <w:tcPr>
            <w:tcW w:w="4032" w:type="dxa"/>
          </w:tcPr>
          <w:p w14:paraId="67931EF1" w14:textId="77777777" w:rsidR="00C11AAF" w:rsidRDefault="00C11AAF" w:rsidP="00F23355">
            <w:pPr>
              <w:keepNext/>
              <w:rPr>
                <w:b/>
              </w:rPr>
            </w:pPr>
            <w:r w:rsidRPr="009079F8">
              <w:rPr>
                <w:b/>
              </w:rPr>
              <w:t xml:space="preserve">PODMIOT </w:t>
            </w:r>
            <w:r>
              <w:rPr>
                <w:b/>
              </w:rPr>
              <w:t>M</w:t>
            </w:r>
            <w:r w:rsidRPr="009079F8">
              <w:rPr>
                <w:b/>
              </w:rPr>
              <w:t xml:space="preserve">iejsce </w:t>
            </w:r>
            <w:r>
              <w:rPr>
                <w:b/>
              </w:rPr>
              <w:t>D</w:t>
            </w:r>
            <w:r w:rsidRPr="009079F8">
              <w:rPr>
                <w:b/>
              </w:rPr>
              <w:t xml:space="preserve">ostawy </w:t>
            </w:r>
          </w:p>
          <w:p w14:paraId="1216F153" w14:textId="77777777" w:rsidR="00C11AAF" w:rsidRPr="009079F8" w:rsidRDefault="00C11AAF" w:rsidP="00F23355">
            <w:pPr>
              <w:keepNext/>
              <w:rPr>
                <w:b/>
              </w:rPr>
            </w:pPr>
            <w:r>
              <w:rPr>
                <w:rFonts w:ascii="Courier New" w:hAnsi="Courier New" w:cs="Courier New"/>
                <w:noProof/>
                <w:color w:val="0000FF"/>
                <w:szCs w:val="20"/>
              </w:rPr>
              <w:t>DeliveryPlaceTrader</w:t>
            </w:r>
          </w:p>
        </w:tc>
        <w:tc>
          <w:tcPr>
            <w:tcW w:w="534" w:type="dxa"/>
          </w:tcPr>
          <w:p w14:paraId="1534B49A" w14:textId="77777777" w:rsidR="00C11AAF" w:rsidRPr="0014405B" w:rsidRDefault="00C11AAF" w:rsidP="00F23355">
            <w:pPr>
              <w:keepNext/>
              <w:jc w:val="center"/>
              <w:rPr>
                <w:b/>
                <w:szCs w:val="20"/>
              </w:rPr>
            </w:pPr>
            <w:r w:rsidRPr="0014405B">
              <w:rPr>
                <w:b/>
                <w:szCs w:val="20"/>
              </w:rPr>
              <w:t>D</w:t>
            </w:r>
          </w:p>
        </w:tc>
        <w:tc>
          <w:tcPr>
            <w:tcW w:w="2211" w:type="dxa"/>
          </w:tcPr>
          <w:p w14:paraId="22013B4F" w14:textId="78BF0A10" w:rsidR="00C11AAF" w:rsidRPr="005F5DCD" w:rsidRDefault="00C11AAF" w:rsidP="00F23355">
            <w:pPr>
              <w:pStyle w:val="pqiTabBody"/>
              <w:rPr>
                <w:b/>
              </w:rPr>
            </w:pPr>
            <w:r w:rsidRPr="005F5DCD">
              <w:rPr>
                <w:b/>
              </w:rPr>
              <w:t>- „</w:t>
            </w:r>
            <w:r w:rsidR="00E377F2">
              <w:rPr>
                <w:b/>
              </w:rPr>
              <w:t>O</w:t>
            </w:r>
            <w:r w:rsidRPr="005F5DCD">
              <w:rPr>
                <w:b/>
              </w:rPr>
              <w:t>” jeżeli kod rodzaju miejsca przeznaczenia w polu 1a komunikatu IE801</w:t>
            </w:r>
            <w:r w:rsidRPr="005F5DCD" w:rsidDel="00CD2092">
              <w:rPr>
                <w:b/>
              </w:rPr>
              <w:t xml:space="preserve"> </w:t>
            </w:r>
            <w:r w:rsidRPr="005F5DCD">
              <w:rPr>
                <w:b/>
              </w:rPr>
              <w:t>ma wartość „</w:t>
            </w:r>
            <w:r w:rsidR="00074832">
              <w:rPr>
                <w:b/>
              </w:rPr>
              <w:t>9</w:t>
            </w:r>
            <w:r w:rsidRPr="005F5DCD">
              <w:rPr>
                <w:b/>
              </w:rPr>
              <w:t>” i „</w:t>
            </w:r>
            <w:r w:rsidR="00074832">
              <w:rPr>
                <w:b/>
              </w:rPr>
              <w:t>10</w:t>
            </w:r>
            <w:r w:rsidRPr="005F5DCD">
              <w:rPr>
                <w:b/>
              </w:rPr>
              <w:t>”.</w:t>
            </w:r>
          </w:p>
          <w:p w14:paraId="7F55DFB1" w14:textId="77777777" w:rsidR="00C11AAF" w:rsidRPr="0072755A" w:rsidRDefault="00C11AAF" w:rsidP="00F23355">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002B6F91" w:rsidRPr="002B6F91">
              <w:rPr>
                <w:b/>
              </w:rPr>
              <w:t>Kody rodzaju miejsca przeznaczenia (Destination Type Codes)</w:t>
            </w:r>
            <w:r w:rsidRPr="005F5DCD">
              <w:rPr>
                <w:b/>
              </w:rPr>
              <w:fldChar w:fldCharType="end"/>
            </w:r>
            <w:r w:rsidRPr="005F5DCD">
              <w:rPr>
                <w:b/>
                <w:i/>
              </w:rPr>
              <w:t>).</w:t>
            </w:r>
          </w:p>
        </w:tc>
        <w:tc>
          <w:tcPr>
            <w:tcW w:w="3192" w:type="dxa"/>
          </w:tcPr>
          <w:p w14:paraId="1C739019" w14:textId="77777777" w:rsidR="00C11AAF" w:rsidRPr="0072755A" w:rsidRDefault="00C11AAF" w:rsidP="00F23355">
            <w:pPr>
              <w:keepNext/>
              <w:rPr>
                <w:b/>
              </w:rPr>
            </w:pPr>
            <w:r w:rsidRPr="0072755A">
              <w:rPr>
                <w:b/>
              </w:rPr>
              <w:t>Należy podać rzeczywiste miejsce dostawy wyrobów akcyzowych.</w:t>
            </w:r>
          </w:p>
        </w:tc>
        <w:tc>
          <w:tcPr>
            <w:tcW w:w="2683" w:type="dxa"/>
          </w:tcPr>
          <w:p w14:paraId="186BE03B" w14:textId="77777777" w:rsidR="00C11AAF" w:rsidRPr="0072755A" w:rsidRDefault="00C11AAF" w:rsidP="00F23355">
            <w:pPr>
              <w:keepNext/>
              <w:rPr>
                <w:b/>
              </w:rPr>
            </w:pPr>
            <w:r w:rsidRPr="0072755A">
              <w:rPr>
                <w:b/>
              </w:rPr>
              <w:t>1x</w:t>
            </w:r>
          </w:p>
        </w:tc>
      </w:tr>
      <w:tr w:rsidR="00C11AAF" w:rsidRPr="009079F8" w14:paraId="4ADD4E74" w14:textId="77777777" w:rsidTr="00D80F71">
        <w:trPr>
          <w:cantSplit/>
        </w:trPr>
        <w:tc>
          <w:tcPr>
            <w:tcW w:w="892" w:type="dxa"/>
            <w:gridSpan w:val="2"/>
          </w:tcPr>
          <w:p w14:paraId="19B0AEDB" w14:textId="77777777" w:rsidR="00C11AAF" w:rsidRPr="009079F8" w:rsidRDefault="00C11AAF" w:rsidP="00F23355">
            <w:pPr>
              <w:rPr>
                <w:i/>
              </w:rPr>
            </w:pPr>
          </w:p>
        </w:tc>
        <w:tc>
          <w:tcPr>
            <w:tcW w:w="4032" w:type="dxa"/>
          </w:tcPr>
          <w:p w14:paraId="2A30D0C4" w14:textId="77777777" w:rsidR="00C11AAF" w:rsidRDefault="00C11AAF" w:rsidP="00F23355">
            <w:pPr>
              <w:pStyle w:val="pqiTabBody"/>
            </w:pPr>
            <w:r>
              <w:t>JĘZYK ELEMENTU</w:t>
            </w:r>
            <w:r w:rsidRPr="009079F8">
              <w:t xml:space="preserve"> </w:t>
            </w:r>
          </w:p>
          <w:p w14:paraId="2DC5B470" w14:textId="77777777" w:rsidR="00C11AAF" w:rsidRPr="009079F8" w:rsidRDefault="00C11AAF" w:rsidP="00F23355">
            <w:r>
              <w:rPr>
                <w:rFonts w:ascii="Courier New" w:hAnsi="Courier New" w:cs="Courier New"/>
                <w:noProof/>
                <w:color w:val="0000FF"/>
              </w:rPr>
              <w:t>@language</w:t>
            </w:r>
          </w:p>
        </w:tc>
        <w:tc>
          <w:tcPr>
            <w:tcW w:w="534" w:type="dxa"/>
          </w:tcPr>
          <w:p w14:paraId="14A8003C" w14:textId="77777777" w:rsidR="00C11AAF" w:rsidRPr="009079F8" w:rsidRDefault="00C11AAF" w:rsidP="00F23355">
            <w:pPr>
              <w:jc w:val="center"/>
            </w:pPr>
            <w:r>
              <w:t>D</w:t>
            </w:r>
          </w:p>
        </w:tc>
        <w:tc>
          <w:tcPr>
            <w:tcW w:w="2211" w:type="dxa"/>
          </w:tcPr>
          <w:p w14:paraId="0C1DC595" w14:textId="77777777" w:rsidR="00C11AAF" w:rsidRDefault="00C11AAF" w:rsidP="00F23355">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6D31990D" w14:textId="77777777" w:rsidR="00C11AAF" w:rsidRPr="009079F8" w:rsidRDefault="00C11AAF" w:rsidP="00F23355">
            <w:pPr>
              <w:pStyle w:val="pqiTabBody"/>
            </w:pPr>
            <w:r>
              <w:t>W pozostałych przypadkach nie stosuje się.</w:t>
            </w:r>
          </w:p>
        </w:tc>
        <w:tc>
          <w:tcPr>
            <w:tcW w:w="3192" w:type="dxa"/>
          </w:tcPr>
          <w:p w14:paraId="22C98335" w14:textId="77777777" w:rsidR="00C11AAF" w:rsidRDefault="00C11AAF" w:rsidP="00F23355">
            <w:pPr>
              <w:pStyle w:val="pqiTabBody"/>
            </w:pPr>
            <w:r>
              <w:t>Atrybut.</w:t>
            </w:r>
          </w:p>
          <w:p w14:paraId="27BB48EB" w14:textId="5547E406" w:rsidR="006B7755" w:rsidRPr="009079F8" w:rsidRDefault="00C11AAF" w:rsidP="00F23355">
            <w:r>
              <w:t>Wartość ze słownika „</w:t>
            </w:r>
            <w:r w:rsidRPr="008C6FA2">
              <w:t>Kody języka (Language codes)</w:t>
            </w:r>
            <w:r>
              <w:t>”.</w:t>
            </w:r>
          </w:p>
        </w:tc>
        <w:tc>
          <w:tcPr>
            <w:tcW w:w="2683" w:type="dxa"/>
          </w:tcPr>
          <w:p w14:paraId="56E92FD8" w14:textId="77777777" w:rsidR="00C11AAF" w:rsidRPr="009079F8" w:rsidRDefault="00C11AAF" w:rsidP="00F23355">
            <w:r w:rsidRPr="009079F8">
              <w:t>a2</w:t>
            </w:r>
          </w:p>
        </w:tc>
      </w:tr>
      <w:tr w:rsidR="00C11AAF" w:rsidRPr="009079F8" w14:paraId="7F021188" w14:textId="77777777" w:rsidTr="00D80F71">
        <w:trPr>
          <w:cantSplit/>
        </w:trPr>
        <w:tc>
          <w:tcPr>
            <w:tcW w:w="455" w:type="dxa"/>
          </w:tcPr>
          <w:p w14:paraId="2717A1F1" w14:textId="77777777" w:rsidR="00C11AAF" w:rsidRPr="009079F8" w:rsidRDefault="00C11AAF" w:rsidP="00F23355">
            <w:pPr>
              <w:rPr>
                <w:b/>
              </w:rPr>
            </w:pPr>
          </w:p>
        </w:tc>
        <w:tc>
          <w:tcPr>
            <w:tcW w:w="437" w:type="dxa"/>
          </w:tcPr>
          <w:p w14:paraId="50AC604F" w14:textId="77777777" w:rsidR="00C11AAF" w:rsidRPr="009079F8" w:rsidRDefault="00C11AAF" w:rsidP="00F23355">
            <w:pPr>
              <w:rPr>
                <w:i/>
              </w:rPr>
            </w:pPr>
            <w:r w:rsidRPr="009079F8">
              <w:rPr>
                <w:i/>
              </w:rPr>
              <w:t>a</w:t>
            </w:r>
          </w:p>
        </w:tc>
        <w:tc>
          <w:tcPr>
            <w:tcW w:w="4032" w:type="dxa"/>
          </w:tcPr>
          <w:p w14:paraId="7FF794A8" w14:textId="77777777" w:rsidR="00C11AAF" w:rsidRDefault="00C11AAF" w:rsidP="00F23355">
            <w:r w:rsidRPr="009079F8">
              <w:t>Identyfikacja podmiotu</w:t>
            </w:r>
          </w:p>
          <w:p w14:paraId="580EE8B1" w14:textId="77777777" w:rsidR="00C11AAF" w:rsidRPr="009079F8" w:rsidRDefault="00C11AAF" w:rsidP="00F23355">
            <w:r>
              <w:rPr>
                <w:rFonts w:ascii="Courier New" w:hAnsi="Courier New" w:cs="Courier New"/>
                <w:noProof/>
                <w:color w:val="0000FF"/>
                <w:szCs w:val="20"/>
              </w:rPr>
              <w:t>Traderid</w:t>
            </w:r>
          </w:p>
        </w:tc>
        <w:tc>
          <w:tcPr>
            <w:tcW w:w="534" w:type="dxa"/>
          </w:tcPr>
          <w:p w14:paraId="4F01AB49" w14:textId="77777777" w:rsidR="00C11AAF" w:rsidRPr="009079F8" w:rsidRDefault="00C11AAF" w:rsidP="00F23355">
            <w:pPr>
              <w:jc w:val="center"/>
            </w:pPr>
            <w:r w:rsidRPr="009079F8">
              <w:t>C</w:t>
            </w:r>
          </w:p>
        </w:tc>
        <w:tc>
          <w:tcPr>
            <w:tcW w:w="2211" w:type="dxa"/>
          </w:tcPr>
          <w:p w14:paraId="0E14F952" w14:textId="19C962AD" w:rsidR="00C11AAF" w:rsidRPr="00A72A8E" w:rsidRDefault="00C11AAF" w:rsidP="00F23355">
            <w:pPr>
              <w:pStyle w:val="pqiTabBody"/>
            </w:pPr>
            <w:r w:rsidRPr="00A72A8E">
              <w:t>- „R” jeżeli kod rodzaju miejsca przeznaczenia w polu 1a komunikatu IE801</w:t>
            </w:r>
            <w:r w:rsidRPr="00A72A8E" w:rsidDel="00CD2092">
              <w:t xml:space="preserve"> </w:t>
            </w:r>
            <w:r w:rsidRPr="00A72A8E">
              <w:t>ma wartość „1".</w:t>
            </w:r>
          </w:p>
          <w:p w14:paraId="55AD848C" w14:textId="6513A9CC" w:rsidR="00C11AAF" w:rsidRPr="00A72A8E" w:rsidRDefault="00C11AAF" w:rsidP="00F23355">
            <w:pPr>
              <w:pStyle w:val="pqiTabBody"/>
            </w:pPr>
            <w:r w:rsidRPr="00A72A8E">
              <w:t>- „O” jeżeli kod rodzaju miejsca przeznaczenia w polu 1a komunikatu IE801 ma wartość „2”, „3” i „5”.</w:t>
            </w:r>
          </w:p>
          <w:p w14:paraId="58386596" w14:textId="77777777" w:rsidR="00C11AAF" w:rsidRPr="009079F8" w:rsidRDefault="00C11AAF" w:rsidP="00F23355">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069E087B" w14:textId="77777777" w:rsidR="00C11AAF" w:rsidRPr="009079F8" w:rsidRDefault="00C11AAF" w:rsidP="00F23355">
            <w:pPr>
              <w:pStyle w:val="pqiTabBody"/>
            </w:pPr>
            <w:r w:rsidRPr="009079F8">
              <w:t>Dla kodu rodzaju miejsca przeznaczenia:</w:t>
            </w:r>
          </w:p>
          <w:p w14:paraId="43C2CDFA" w14:textId="6A72529F" w:rsidR="00C11AAF" w:rsidRDefault="00C11AAF" w:rsidP="00F23355">
            <w:pPr>
              <w:pStyle w:val="pqiTabBody"/>
            </w:pPr>
            <w:r>
              <w:t xml:space="preserve">  - </w:t>
            </w:r>
            <w:r w:rsidR="00E377F2">
              <w:t>9 i 10</w:t>
            </w:r>
            <w:r w:rsidRPr="009079F8">
              <w:t>: należy podać numer identyfikacyjny VAT lub inny numer identyfikacyjny.</w:t>
            </w:r>
          </w:p>
          <w:p w14:paraId="6CCEDD04" w14:textId="229EEEDC" w:rsidR="006B7755" w:rsidRPr="009079F8" w:rsidRDefault="006B7755" w:rsidP="00F23355">
            <w:pPr>
              <w:pStyle w:val="pqiTabBody"/>
            </w:pPr>
          </w:p>
        </w:tc>
        <w:tc>
          <w:tcPr>
            <w:tcW w:w="2683" w:type="dxa"/>
          </w:tcPr>
          <w:p w14:paraId="5701E6DA" w14:textId="77777777" w:rsidR="00C11AAF" w:rsidRPr="009079F8" w:rsidRDefault="00C11AAF" w:rsidP="00F23355">
            <w:r w:rsidRPr="009079F8">
              <w:t>an..16</w:t>
            </w:r>
          </w:p>
        </w:tc>
      </w:tr>
      <w:tr w:rsidR="00C11AAF" w:rsidRPr="009079F8" w14:paraId="39AAED42" w14:textId="77777777" w:rsidTr="00D80F71">
        <w:trPr>
          <w:cantSplit/>
        </w:trPr>
        <w:tc>
          <w:tcPr>
            <w:tcW w:w="455" w:type="dxa"/>
          </w:tcPr>
          <w:p w14:paraId="0D679488" w14:textId="77777777" w:rsidR="00C11AAF" w:rsidRPr="009079F8" w:rsidRDefault="00C11AAF" w:rsidP="00F23355">
            <w:pPr>
              <w:rPr>
                <w:b/>
              </w:rPr>
            </w:pPr>
          </w:p>
        </w:tc>
        <w:tc>
          <w:tcPr>
            <w:tcW w:w="437" w:type="dxa"/>
          </w:tcPr>
          <w:p w14:paraId="59B9DE47" w14:textId="77777777" w:rsidR="00C11AAF" w:rsidRPr="009079F8" w:rsidRDefault="00C11AAF" w:rsidP="00F23355">
            <w:pPr>
              <w:rPr>
                <w:i/>
              </w:rPr>
            </w:pPr>
            <w:r w:rsidRPr="009079F8">
              <w:rPr>
                <w:i/>
              </w:rPr>
              <w:t>b</w:t>
            </w:r>
          </w:p>
        </w:tc>
        <w:tc>
          <w:tcPr>
            <w:tcW w:w="4032" w:type="dxa"/>
          </w:tcPr>
          <w:p w14:paraId="4A911E76" w14:textId="77777777" w:rsidR="00C11AAF" w:rsidRDefault="00C11AAF" w:rsidP="00F23355">
            <w:r w:rsidRPr="009079F8">
              <w:t>Nazwa podmiotu</w:t>
            </w:r>
          </w:p>
          <w:p w14:paraId="3C4A7873" w14:textId="77777777" w:rsidR="00C11AAF" w:rsidRPr="009079F8" w:rsidRDefault="00C11AAF" w:rsidP="00F23355">
            <w:r>
              <w:rPr>
                <w:rFonts w:ascii="Courier New" w:hAnsi="Courier New" w:cs="Courier New"/>
                <w:noProof/>
                <w:color w:val="0000FF"/>
                <w:szCs w:val="20"/>
              </w:rPr>
              <w:t>TraderName</w:t>
            </w:r>
          </w:p>
        </w:tc>
        <w:tc>
          <w:tcPr>
            <w:tcW w:w="534" w:type="dxa"/>
          </w:tcPr>
          <w:p w14:paraId="0FFB969E" w14:textId="77777777" w:rsidR="00C11AAF" w:rsidRPr="009079F8" w:rsidRDefault="00C11AAF" w:rsidP="00F23355">
            <w:pPr>
              <w:jc w:val="center"/>
            </w:pPr>
            <w:r w:rsidRPr="009079F8">
              <w:rPr>
                <w:szCs w:val="20"/>
              </w:rPr>
              <w:t>C</w:t>
            </w:r>
          </w:p>
        </w:tc>
        <w:tc>
          <w:tcPr>
            <w:tcW w:w="2211" w:type="dxa"/>
          </w:tcPr>
          <w:p w14:paraId="5270E170" w14:textId="26FABF1B" w:rsidR="00C11AAF" w:rsidRPr="009079F8" w:rsidRDefault="00C11AAF" w:rsidP="00F23355">
            <w:pPr>
              <w:pStyle w:val="pqiTabBody"/>
            </w:pPr>
            <w:r w:rsidRPr="009079F8">
              <w:t xml:space="preserve">- „R” dla kodu rodzaju miejsca przeznaczenia </w:t>
            </w:r>
            <w:r w:rsidR="00074832">
              <w:t xml:space="preserve">9 i 10. </w:t>
            </w: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4F855868" w14:textId="77777777" w:rsidR="00C11AAF" w:rsidRPr="009079F8" w:rsidRDefault="00C11AAF" w:rsidP="00F23355"/>
        </w:tc>
        <w:tc>
          <w:tcPr>
            <w:tcW w:w="2683" w:type="dxa"/>
          </w:tcPr>
          <w:p w14:paraId="499D7C00" w14:textId="77777777" w:rsidR="00C11AAF" w:rsidRPr="009079F8" w:rsidRDefault="00C11AAF" w:rsidP="00F23355">
            <w:r w:rsidRPr="009079F8">
              <w:t>an..182</w:t>
            </w:r>
          </w:p>
        </w:tc>
      </w:tr>
      <w:tr w:rsidR="00C11AAF" w:rsidRPr="009079F8" w14:paraId="403C2E7D" w14:textId="77777777" w:rsidTr="00D80F71">
        <w:trPr>
          <w:cantSplit/>
        </w:trPr>
        <w:tc>
          <w:tcPr>
            <w:tcW w:w="455" w:type="dxa"/>
          </w:tcPr>
          <w:p w14:paraId="6D5CCDF9" w14:textId="77777777" w:rsidR="00C11AAF" w:rsidRPr="009079F8" w:rsidRDefault="00C11AAF" w:rsidP="00F23355">
            <w:pPr>
              <w:rPr>
                <w:b/>
              </w:rPr>
            </w:pPr>
          </w:p>
        </w:tc>
        <w:tc>
          <w:tcPr>
            <w:tcW w:w="437" w:type="dxa"/>
          </w:tcPr>
          <w:p w14:paraId="1C56B0DC" w14:textId="77777777" w:rsidR="00C11AAF" w:rsidRPr="009079F8" w:rsidRDefault="00C11AAF" w:rsidP="00F23355">
            <w:pPr>
              <w:rPr>
                <w:i/>
              </w:rPr>
            </w:pPr>
            <w:r w:rsidRPr="009079F8">
              <w:rPr>
                <w:i/>
              </w:rPr>
              <w:t>c</w:t>
            </w:r>
          </w:p>
        </w:tc>
        <w:tc>
          <w:tcPr>
            <w:tcW w:w="4032" w:type="dxa"/>
          </w:tcPr>
          <w:p w14:paraId="44CBB4E0" w14:textId="77777777" w:rsidR="00C11AAF" w:rsidRDefault="00C11AAF" w:rsidP="00F23355">
            <w:r w:rsidRPr="009079F8">
              <w:t>Ulica</w:t>
            </w:r>
          </w:p>
          <w:p w14:paraId="55E6BDC1" w14:textId="77777777" w:rsidR="00C11AAF" w:rsidRPr="009079F8" w:rsidRDefault="00C11AAF" w:rsidP="00F23355">
            <w:r>
              <w:rPr>
                <w:rFonts w:ascii="Courier New" w:hAnsi="Courier New" w:cs="Courier New"/>
                <w:noProof/>
                <w:color w:val="0000FF"/>
                <w:szCs w:val="20"/>
              </w:rPr>
              <w:t>StreetName</w:t>
            </w:r>
          </w:p>
        </w:tc>
        <w:tc>
          <w:tcPr>
            <w:tcW w:w="534" w:type="dxa"/>
          </w:tcPr>
          <w:p w14:paraId="100A80CA" w14:textId="77777777" w:rsidR="00C11AAF" w:rsidRPr="009079F8" w:rsidRDefault="00C11AAF" w:rsidP="00F23355">
            <w:pPr>
              <w:jc w:val="center"/>
            </w:pPr>
            <w:r w:rsidRPr="009079F8">
              <w:t>C</w:t>
            </w:r>
          </w:p>
        </w:tc>
        <w:tc>
          <w:tcPr>
            <w:tcW w:w="2211" w:type="dxa"/>
            <w:vMerge w:val="restart"/>
          </w:tcPr>
          <w:p w14:paraId="7DFB7988" w14:textId="77777777" w:rsidR="00C11AAF" w:rsidRPr="009079F8" w:rsidRDefault="00C11AAF" w:rsidP="00F23355">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3372406E" w14:textId="7C823E9B" w:rsidR="00C11AAF" w:rsidRPr="009079F8" w:rsidRDefault="00C11AAF" w:rsidP="00F23355">
            <w:pPr>
              <w:pStyle w:val="pqiTabBody"/>
            </w:pPr>
            <w:r w:rsidRPr="009079F8">
              <w:t xml:space="preserve">- „R” dla kodu rodzaju miejsca przeznaczenia </w:t>
            </w:r>
            <w:r w:rsidR="00074832">
              <w:t>9 i 10</w:t>
            </w:r>
          </w:p>
          <w:p w14:paraId="411E96B3" w14:textId="77777777" w:rsidR="00C11AAF" w:rsidRPr="009079F8" w:rsidRDefault="00C11AAF" w:rsidP="00F23355">
            <w:pPr>
              <w:pStyle w:val="pqiTabBody"/>
            </w:pPr>
            <w:r w:rsidRPr="009079F8">
              <w:t>- „O” dla kodu rodzaju miejsca przeznaczenia 1.</w:t>
            </w:r>
          </w:p>
          <w:p w14:paraId="4D882998" w14:textId="77777777" w:rsidR="00C11AAF" w:rsidRPr="009079F8" w:rsidRDefault="00C11AAF" w:rsidP="00F23355">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rsidR="002B6F91">
              <w:t>Kody rodzaju miejsca przeznaczenia (D</w:t>
            </w:r>
            <w:r w:rsidR="002B6F91" w:rsidRPr="00F963E2">
              <w:t>estination Type Code</w:t>
            </w:r>
            <w:r w:rsidR="002B6F91">
              <w:t>s)</w:t>
            </w:r>
            <w:r w:rsidRPr="006343ED">
              <w:fldChar w:fldCharType="end"/>
            </w:r>
            <w:r w:rsidRPr="009079F8">
              <w:rPr>
                <w:i/>
              </w:rPr>
              <w:t>)</w:t>
            </w:r>
            <w:r>
              <w:rPr>
                <w:i/>
              </w:rPr>
              <w:t>.</w:t>
            </w:r>
          </w:p>
        </w:tc>
        <w:tc>
          <w:tcPr>
            <w:tcW w:w="3192" w:type="dxa"/>
          </w:tcPr>
          <w:p w14:paraId="7BB07A84" w14:textId="77777777" w:rsidR="00C11AAF" w:rsidRPr="009079F8" w:rsidRDefault="00C11AAF" w:rsidP="00F23355"/>
        </w:tc>
        <w:tc>
          <w:tcPr>
            <w:tcW w:w="2683" w:type="dxa"/>
          </w:tcPr>
          <w:p w14:paraId="3C59130A" w14:textId="77777777" w:rsidR="00C11AAF" w:rsidRPr="009079F8" w:rsidRDefault="00C11AAF" w:rsidP="00F23355">
            <w:r w:rsidRPr="009079F8">
              <w:t>an..65</w:t>
            </w:r>
          </w:p>
        </w:tc>
      </w:tr>
      <w:tr w:rsidR="00C11AAF" w:rsidRPr="009079F8" w14:paraId="44B4F5BC" w14:textId="77777777" w:rsidTr="00D80F71">
        <w:trPr>
          <w:cantSplit/>
        </w:trPr>
        <w:tc>
          <w:tcPr>
            <w:tcW w:w="455" w:type="dxa"/>
          </w:tcPr>
          <w:p w14:paraId="5FD052AA" w14:textId="77777777" w:rsidR="00C11AAF" w:rsidRPr="009079F8" w:rsidRDefault="00C11AAF" w:rsidP="00F23355">
            <w:pPr>
              <w:rPr>
                <w:b/>
              </w:rPr>
            </w:pPr>
          </w:p>
        </w:tc>
        <w:tc>
          <w:tcPr>
            <w:tcW w:w="437" w:type="dxa"/>
          </w:tcPr>
          <w:p w14:paraId="56003B1E" w14:textId="77777777" w:rsidR="00C11AAF" w:rsidRPr="009079F8" w:rsidRDefault="00C11AAF" w:rsidP="00F23355">
            <w:pPr>
              <w:rPr>
                <w:i/>
              </w:rPr>
            </w:pPr>
            <w:r w:rsidRPr="009079F8">
              <w:rPr>
                <w:i/>
              </w:rPr>
              <w:t>d</w:t>
            </w:r>
          </w:p>
        </w:tc>
        <w:tc>
          <w:tcPr>
            <w:tcW w:w="4032" w:type="dxa"/>
          </w:tcPr>
          <w:p w14:paraId="61E8D54C" w14:textId="77777777" w:rsidR="00C11AAF" w:rsidRDefault="00C11AAF" w:rsidP="00F23355">
            <w:r w:rsidRPr="009079F8">
              <w:t>Numer domu</w:t>
            </w:r>
          </w:p>
          <w:p w14:paraId="3C4BB7ED" w14:textId="77777777" w:rsidR="00C11AAF" w:rsidRPr="009079F8" w:rsidRDefault="00C11AAF" w:rsidP="00F23355">
            <w:r>
              <w:rPr>
                <w:rFonts w:ascii="Courier New" w:hAnsi="Courier New" w:cs="Courier New"/>
                <w:noProof/>
                <w:color w:val="0000FF"/>
                <w:szCs w:val="20"/>
              </w:rPr>
              <w:t>StreetNumber</w:t>
            </w:r>
          </w:p>
        </w:tc>
        <w:tc>
          <w:tcPr>
            <w:tcW w:w="534" w:type="dxa"/>
          </w:tcPr>
          <w:p w14:paraId="3FDBC77B" w14:textId="77777777" w:rsidR="00C11AAF" w:rsidRPr="009079F8" w:rsidRDefault="00C11AAF" w:rsidP="00F23355">
            <w:pPr>
              <w:jc w:val="center"/>
            </w:pPr>
            <w:r w:rsidRPr="009079F8">
              <w:rPr>
                <w:szCs w:val="20"/>
              </w:rPr>
              <w:t>O</w:t>
            </w:r>
          </w:p>
        </w:tc>
        <w:tc>
          <w:tcPr>
            <w:tcW w:w="2211" w:type="dxa"/>
            <w:vMerge/>
          </w:tcPr>
          <w:p w14:paraId="6D807EFD" w14:textId="77777777" w:rsidR="00C11AAF" w:rsidRPr="009079F8" w:rsidRDefault="00C11AAF" w:rsidP="00F23355">
            <w:pPr>
              <w:pStyle w:val="pqiTabBody"/>
            </w:pPr>
          </w:p>
        </w:tc>
        <w:tc>
          <w:tcPr>
            <w:tcW w:w="3192" w:type="dxa"/>
          </w:tcPr>
          <w:p w14:paraId="7594B0C9" w14:textId="77777777" w:rsidR="00C11AAF" w:rsidRPr="009079F8" w:rsidRDefault="00C11AAF" w:rsidP="00F23355"/>
        </w:tc>
        <w:tc>
          <w:tcPr>
            <w:tcW w:w="2683" w:type="dxa"/>
          </w:tcPr>
          <w:p w14:paraId="644EF90B" w14:textId="77777777" w:rsidR="00C11AAF" w:rsidRPr="009079F8" w:rsidRDefault="00C11AAF" w:rsidP="00F23355">
            <w:r w:rsidRPr="009079F8">
              <w:t>an..11</w:t>
            </w:r>
          </w:p>
        </w:tc>
      </w:tr>
      <w:tr w:rsidR="00C11AAF" w:rsidRPr="009079F8" w14:paraId="1282E0FF" w14:textId="77777777" w:rsidTr="00D80F71">
        <w:trPr>
          <w:cantSplit/>
        </w:trPr>
        <w:tc>
          <w:tcPr>
            <w:tcW w:w="455" w:type="dxa"/>
          </w:tcPr>
          <w:p w14:paraId="6D4405DC" w14:textId="77777777" w:rsidR="00C11AAF" w:rsidRPr="009079F8" w:rsidRDefault="00C11AAF" w:rsidP="00F23355">
            <w:pPr>
              <w:rPr>
                <w:b/>
              </w:rPr>
            </w:pPr>
          </w:p>
        </w:tc>
        <w:tc>
          <w:tcPr>
            <w:tcW w:w="437" w:type="dxa"/>
          </w:tcPr>
          <w:p w14:paraId="65A1BD95" w14:textId="77777777" w:rsidR="00C11AAF" w:rsidRPr="009079F8" w:rsidRDefault="00C11AAF" w:rsidP="00F23355">
            <w:pPr>
              <w:rPr>
                <w:i/>
              </w:rPr>
            </w:pPr>
            <w:r w:rsidRPr="009079F8">
              <w:rPr>
                <w:i/>
              </w:rPr>
              <w:t>e</w:t>
            </w:r>
          </w:p>
        </w:tc>
        <w:tc>
          <w:tcPr>
            <w:tcW w:w="4032" w:type="dxa"/>
          </w:tcPr>
          <w:p w14:paraId="08F2F64B" w14:textId="77777777" w:rsidR="00C11AAF" w:rsidRDefault="00C11AAF" w:rsidP="00F23355">
            <w:r w:rsidRPr="009079F8">
              <w:t>Kod pocztowy</w:t>
            </w:r>
          </w:p>
          <w:p w14:paraId="6BDF43B4" w14:textId="77777777" w:rsidR="00C11AAF" w:rsidRPr="009079F8" w:rsidRDefault="00C11AAF" w:rsidP="00F23355">
            <w:r>
              <w:rPr>
                <w:rFonts w:ascii="Courier New" w:hAnsi="Courier New" w:cs="Courier New"/>
                <w:noProof/>
                <w:color w:val="0000FF"/>
                <w:szCs w:val="20"/>
              </w:rPr>
              <w:t>Postcode</w:t>
            </w:r>
          </w:p>
        </w:tc>
        <w:tc>
          <w:tcPr>
            <w:tcW w:w="534" w:type="dxa"/>
          </w:tcPr>
          <w:p w14:paraId="6F3553E3" w14:textId="77777777" w:rsidR="00C11AAF" w:rsidRPr="009079F8" w:rsidRDefault="00C11AAF" w:rsidP="00F23355">
            <w:pPr>
              <w:jc w:val="center"/>
            </w:pPr>
            <w:r w:rsidRPr="009079F8">
              <w:rPr>
                <w:szCs w:val="20"/>
              </w:rPr>
              <w:t>C</w:t>
            </w:r>
          </w:p>
        </w:tc>
        <w:tc>
          <w:tcPr>
            <w:tcW w:w="2211" w:type="dxa"/>
            <w:vMerge/>
          </w:tcPr>
          <w:p w14:paraId="6BE02346" w14:textId="77777777" w:rsidR="00C11AAF" w:rsidRPr="009079F8" w:rsidRDefault="00C11AAF" w:rsidP="00F23355">
            <w:pPr>
              <w:pStyle w:val="pqiTabBody"/>
            </w:pPr>
          </w:p>
        </w:tc>
        <w:tc>
          <w:tcPr>
            <w:tcW w:w="3192" w:type="dxa"/>
          </w:tcPr>
          <w:p w14:paraId="10B61F5B" w14:textId="77777777" w:rsidR="00C11AAF" w:rsidRPr="009079F8" w:rsidRDefault="00C11AAF" w:rsidP="00F23355"/>
        </w:tc>
        <w:tc>
          <w:tcPr>
            <w:tcW w:w="2683" w:type="dxa"/>
          </w:tcPr>
          <w:p w14:paraId="35DDA154" w14:textId="77777777" w:rsidR="00C11AAF" w:rsidRPr="009079F8" w:rsidRDefault="00C11AAF" w:rsidP="00F23355">
            <w:r w:rsidRPr="009079F8">
              <w:t>an..10</w:t>
            </w:r>
          </w:p>
        </w:tc>
      </w:tr>
      <w:tr w:rsidR="00C11AAF" w:rsidRPr="009079F8" w14:paraId="527877AA" w14:textId="77777777" w:rsidTr="00D80F71">
        <w:trPr>
          <w:cantSplit/>
        </w:trPr>
        <w:tc>
          <w:tcPr>
            <w:tcW w:w="455" w:type="dxa"/>
          </w:tcPr>
          <w:p w14:paraId="41FE4312" w14:textId="77777777" w:rsidR="00C11AAF" w:rsidRPr="009079F8" w:rsidRDefault="00C11AAF" w:rsidP="00F23355">
            <w:pPr>
              <w:rPr>
                <w:b/>
              </w:rPr>
            </w:pPr>
          </w:p>
        </w:tc>
        <w:tc>
          <w:tcPr>
            <w:tcW w:w="437" w:type="dxa"/>
          </w:tcPr>
          <w:p w14:paraId="525FD85D" w14:textId="77777777" w:rsidR="00C11AAF" w:rsidRPr="009079F8" w:rsidRDefault="00C11AAF" w:rsidP="00F23355">
            <w:pPr>
              <w:rPr>
                <w:i/>
              </w:rPr>
            </w:pPr>
            <w:r w:rsidRPr="009079F8">
              <w:rPr>
                <w:i/>
              </w:rPr>
              <w:t>f</w:t>
            </w:r>
          </w:p>
        </w:tc>
        <w:tc>
          <w:tcPr>
            <w:tcW w:w="4032" w:type="dxa"/>
          </w:tcPr>
          <w:p w14:paraId="41FC44EC" w14:textId="77777777" w:rsidR="00C11AAF" w:rsidRDefault="00C11AAF" w:rsidP="00F23355">
            <w:r w:rsidRPr="009079F8">
              <w:t>Miejscowość</w:t>
            </w:r>
          </w:p>
          <w:p w14:paraId="05ECE31C" w14:textId="77777777" w:rsidR="00C11AAF" w:rsidRPr="009079F8" w:rsidRDefault="00C11AAF" w:rsidP="00F23355">
            <w:r>
              <w:rPr>
                <w:rFonts w:ascii="Courier New" w:hAnsi="Courier New" w:cs="Courier New"/>
                <w:noProof/>
                <w:color w:val="0000FF"/>
                <w:szCs w:val="20"/>
              </w:rPr>
              <w:t>City</w:t>
            </w:r>
          </w:p>
        </w:tc>
        <w:tc>
          <w:tcPr>
            <w:tcW w:w="534" w:type="dxa"/>
          </w:tcPr>
          <w:p w14:paraId="6BD166B0" w14:textId="77777777" w:rsidR="00C11AAF" w:rsidRPr="009079F8" w:rsidRDefault="00C11AAF" w:rsidP="00F23355">
            <w:pPr>
              <w:jc w:val="center"/>
            </w:pPr>
            <w:r w:rsidRPr="009079F8">
              <w:t>C</w:t>
            </w:r>
          </w:p>
        </w:tc>
        <w:tc>
          <w:tcPr>
            <w:tcW w:w="2211" w:type="dxa"/>
            <w:vMerge/>
          </w:tcPr>
          <w:p w14:paraId="5B5D4CA5" w14:textId="77777777" w:rsidR="00C11AAF" w:rsidRPr="009079F8" w:rsidRDefault="00C11AAF" w:rsidP="00F23355">
            <w:pPr>
              <w:pStyle w:val="pqiTabBody"/>
            </w:pPr>
          </w:p>
        </w:tc>
        <w:tc>
          <w:tcPr>
            <w:tcW w:w="3192" w:type="dxa"/>
          </w:tcPr>
          <w:p w14:paraId="25524690" w14:textId="77777777" w:rsidR="00C11AAF" w:rsidRPr="009079F8" w:rsidRDefault="00C11AAF" w:rsidP="00F23355"/>
        </w:tc>
        <w:tc>
          <w:tcPr>
            <w:tcW w:w="2683" w:type="dxa"/>
          </w:tcPr>
          <w:p w14:paraId="6069B603" w14:textId="77777777" w:rsidR="00C11AAF" w:rsidRPr="009079F8" w:rsidRDefault="00C11AAF" w:rsidP="00F23355">
            <w:r w:rsidRPr="009079F8">
              <w:t>an..50</w:t>
            </w:r>
          </w:p>
        </w:tc>
      </w:tr>
      <w:tr w:rsidR="00C11AAF" w:rsidRPr="009079F8" w14:paraId="73623E9D" w14:textId="77777777" w:rsidTr="00D80F71">
        <w:trPr>
          <w:cantSplit/>
        </w:trPr>
        <w:tc>
          <w:tcPr>
            <w:tcW w:w="892" w:type="dxa"/>
            <w:gridSpan w:val="2"/>
          </w:tcPr>
          <w:p w14:paraId="7293A825" w14:textId="77777777" w:rsidR="00C11AAF" w:rsidRPr="009079F8" w:rsidRDefault="00C11AAF" w:rsidP="00F23355">
            <w:pPr>
              <w:keepNext/>
              <w:rPr>
                <w:i/>
              </w:rPr>
            </w:pPr>
            <w:r w:rsidRPr="009079F8">
              <w:rPr>
                <w:b/>
              </w:rPr>
              <w:lastRenderedPageBreak/>
              <w:t>5</w:t>
            </w:r>
          </w:p>
        </w:tc>
        <w:tc>
          <w:tcPr>
            <w:tcW w:w="4032" w:type="dxa"/>
          </w:tcPr>
          <w:p w14:paraId="25A68928" w14:textId="77777777" w:rsidR="00C11AAF" w:rsidRDefault="00C11AAF" w:rsidP="00F23355">
            <w:pPr>
              <w:keepNext/>
              <w:rPr>
                <w:b/>
                <w:szCs w:val="20"/>
              </w:rPr>
            </w:pPr>
            <w:bookmarkStart w:id="172" w:name="OLE_LINK19"/>
            <w:r w:rsidRPr="009079F8">
              <w:rPr>
                <w:b/>
              </w:rPr>
              <w:t xml:space="preserve">URZĄD – właściwy </w:t>
            </w:r>
            <w:r>
              <w:rPr>
                <w:b/>
              </w:rPr>
              <w:t>urząd</w:t>
            </w:r>
            <w:r w:rsidRPr="009079F8">
              <w:rPr>
                <w:b/>
              </w:rPr>
              <w:t xml:space="preserve"> w miejscu </w:t>
            </w:r>
            <w:r>
              <w:rPr>
                <w:b/>
              </w:rPr>
              <w:t>dostawy</w:t>
            </w:r>
            <w:bookmarkEnd w:id="172"/>
          </w:p>
          <w:p w14:paraId="00E884CC" w14:textId="77777777" w:rsidR="00C11AAF" w:rsidRPr="009079F8" w:rsidRDefault="00C11AAF" w:rsidP="00F23355">
            <w:pPr>
              <w:keepNext/>
              <w:rPr>
                <w:b/>
                <w:szCs w:val="20"/>
              </w:rPr>
            </w:pPr>
            <w:r>
              <w:rPr>
                <w:rFonts w:ascii="Courier New" w:hAnsi="Courier New" w:cs="Courier New"/>
                <w:noProof/>
                <w:color w:val="0000FF"/>
                <w:szCs w:val="20"/>
              </w:rPr>
              <w:t>DestinationOffice</w:t>
            </w:r>
          </w:p>
        </w:tc>
        <w:tc>
          <w:tcPr>
            <w:tcW w:w="534" w:type="dxa"/>
          </w:tcPr>
          <w:p w14:paraId="733B419A" w14:textId="77777777" w:rsidR="00C11AAF" w:rsidRPr="00A33BA5" w:rsidRDefault="00C11AAF" w:rsidP="00F23355">
            <w:pPr>
              <w:keepNext/>
              <w:jc w:val="center"/>
              <w:rPr>
                <w:b/>
              </w:rPr>
            </w:pPr>
            <w:r>
              <w:rPr>
                <w:b/>
                <w:szCs w:val="20"/>
              </w:rPr>
              <w:t>D</w:t>
            </w:r>
          </w:p>
        </w:tc>
        <w:tc>
          <w:tcPr>
            <w:tcW w:w="2211" w:type="dxa"/>
          </w:tcPr>
          <w:p w14:paraId="43509354" w14:textId="527C5784" w:rsidR="00C11AAF" w:rsidRDefault="00C11AAF" w:rsidP="00F23355">
            <w:pPr>
              <w:pStyle w:val="pqiTabBody"/>
              <w:rPr>
                <w:b/>
              </w:rPr>
            </w:pPr>
            <w:r>
              <w:rPr>
                <w:b/>
              </w:rPr>
              <w:t xml:space="preserve">- </w:t>
            </w:r>
            <w:r w:rsidRPr="00A33BA5">
              <w:rPr>
                <w:b/>
              </w:rPr>
              <w:t xml:space="preserve">„R” dla kodu rodzaju miejsca przeznaczenia </w:t>
            </w:r>
            <w:r w:rsidR="00E377F2">
              <w:rPr>
                <w:b/>
              </w:rPr>
              <w:t>9</w:t>
            </w:r>
            <w:r w:rsidR="00BB6B80">
              <w:rPr>
                <w:b/>
              </w:rPr>
              <w:t>,</w:t>
            </w:r>
            <w:r w:rsidR="00E377F2">
              <w:rPr>
                <w:b/>
              </w:rPr>
              <w:t xml:space="preserve"> 10</w:t>
            </w:r>
            <w:r w:rsidR="00BB6B80">
              <w:rPr>
                <w:b/>
              </w:rPr>
              <w:t xml:space="preserve"> i 11</w:t>
            </w:r>
            <w:r w:rsidRPr="00A33BA5">
              <w:rPr>
                <w:b/>
              </w:rPr>
              <w:t>.</w:t>
            </w:r>
          </w:p>
          <w:p w14:paraId="3C979D2E" w14:textId="77777777" w:rsidR="00C11AAF" w:rsidRPr="00A33BA5" w:rsidRDefault="00C11AAF" w:rsidP="00F23355">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002B6F91" w:rsidRPr="002B6F91">
              <w:rPr>
                <w:b/>
              </w:rPr>
              <w:t>Kody rodzaju miejsca przeznaczenia (Destination Type Codes)</w:t>
            </w:r>
            <w:r w:rsidRPr="00A33BA5">
              <w:rPr>
                <w:b/>
              </w:rPr>
              <w:fldChar w:fldCharType="end"/>
            </w:r>
            <w:r w:rsidRPr="00A33BA5">
              <w:rPr>
                <w:b/>
                <w:i/>
              </w:rPr>
              <w:t>).</w:t>
            </w:r>
          </w:p>
        </w:tc>
        <w:tc>
          <w:tcPr>
            <w:tcW w:w="3192" w:type="dxa"/>
          </w:tcPr>
          <w:p w14:paraId="1F75CDB2" w14:textId="77777777" w:rsidR="00C11AAF" w:rsidRPr="00A33BA5" w:rsidRDefault="00C11AAF" w:rsidP="00F23355">
            <w:pPr>
              <w:keepNext/>
              <w:rPr>
                <w:b/>
              </w:rPr>
            </w:pPr>
          </w:p>
        </w:tc>
        <w:tc>
          <w:tcPr>
            <w:tcW w:w="2683" w:type="dxa"/>
          </w:tcPr>
          <w:p w14:paraId="0560F34B" w14:textId="77777777" w:rsidR="00C11AAF" w:rsidRPr="00A33BA5" w:rsidRDefault="00C11AAF" w:rsidP="00F23355">
            <w:pPr>
              <w:keepNext/>
              <w:rPr>
                <w:b/>
              </w:rPr>
            </w:pPr>
            <w:r w:rsidRPr="00A33BA5">
              <w:rPr>
                <w:b/>
              </w:rPr>
              <w:t>1x</w:t>
            </w:r>
          </w:p>
        </w:tc>
      </w:tr>
      <w:tr w:rsidR="00C11AAF" w:rsidRPr="009079F8" w14:paraId="2FF93798" w14:textId="77777777" w:rsidTr="00D80F71">
        <w:trPr>
          <w:cantSplit/>
        </w:trPr>
        <w:tc>
          <w:tcPr>
            <w:tcW w:w="455" w:type="dxa"/>
          </w:tcPr>
          <w:p w14:paraId="1B08F9FC" w14:textId="77777777" w:rsidR="00C11AAF" w:rsidRPr="009079F8" w:rsidRDefault="00C11AAF" w:rsidP="00F23355">
            <w:pPr>
              <w:rPr>
                <w:b/>
              </w:rPr>
            </w:pPr>
          </w:p>
        </w:tc>
        <w:tc>
          <w:tcPr>
            <w:tcW w:w="437" w:type="dxa"/>
          </w:tcPr>
          <w:p w14:paraId="426AF038" w14:textId="77777777" w:rsidR="00C11AAF" w:rsidRPr="009079F8" w:rsidRDefault="00C11AAF" w:rsidP="00F23355">
            <w:pPr>
              <w:rPr>
                <w:i/>
              </w:rPr>
            </w:pPr>
            <w:r w:rsidRPr="009079F8">
              <w:rPr>
                <w:i/>
              </w:rPr>
              <w:t>a</w:t>
            </w:r>
          </w:p>
        </w:tc>
        <w:tc>
          <w:tcPr>
            <w:tcW w:w="4032" w:type="dxa"/>
          </w:tcPr>
          <w:p w14:paraId="1B8E6C9D" w14:textId="77777777" w:rsidR="00C11AAF" w:rsidRDefault="00C11AAF" w:rsidP="00F23355">
            <w:r w:rsidRPr="009079F8">
              <w:t>Numer referencyjny urzędu</w:t>
            </w:r>
          </w:p>
          <w:p w14:paraId="41E97576" w14:textId="77777777" w:rsidR="00C11AAF" w:rsidRPr="009079F8" w:rsidRDefault="00C11AAF" w:rsidP="00F23355">
            <w:r>
              <w:rPr>
                <w:rFonts w:ascii="Courier New" w:hAnsi="Courier New" w:cs="Courier New"/>
                <w:noProof/>
                <w:color w:val="0000FF"/>
                <w:szCs w:val="20"/>
              </w:rPr>
              <w:t>ReferenceNumber</w:t>
            </w:r>
          </w:p>
        </w:tc>
        <w:tc>
          <w:tcPr>
            <w:tcW w:w="534" w:type="dxa"/>
          </w:tcPr>
          <w:p w14:paraId="344C1313" w14:textId="77777777" w:rsidR="00C11AAF" w:rsidRPr="009079F8" w:rsidRDefault="00C11AAF" w:rsidP="00F23355">
            <w:pPr>
              <w:jc w:val="center"/>
            </w:pPr>
            <w:r w:rsidRPr="009079F8">
              <w:rPr>
                <w:szCs w:val="20"/>
              </w:rPr>
              <w:t>R</w:t>
            </w:r>
          </w:p>
        </w:tc>
        <w:tc>
          <w:tcPr>
            <w:tcW w:w="2211" w:type="dxa"/>
          </w:tcPr>
          <w:p w14:paraId="65848642" w14:textId="77777777" w:rsidR="00C11AAF" w:rsidRPr="009079F8" w:rsidRDefault="00C11AAF" w:rsidP="00F23355"/>
        </w:tc>
        <w:tc>
          <w:tcPr>
            <w:tcW w:w="3192" w:type="dxa"/>
          </w:tcPr>
          <w:p w14:paraId="281F8152" w14:textId="164F0F18" w:rsidR="00C11AAF" w:rsidRPr="009079F8" w:rsidRDefault="00C11AAF" w:rsidP="00F23355">
            <w:pPr>
              <w:pStyle w:val="pqiTabBody"/>
            </w:pPr>
            <w:r w:rsidRPr="009079F8">
              <w:t>Należy podać kod urzędu właściwych organów w państwie członkowskim przeznaczenia odpowi</w:t>
            </w:r>
            <w:r>
              <w:t>edzialnego za kontrolę akcyzy w </w:t>
            </w:r>
            <w:r w:rsidRPr="009079F8">
              <w:t>miejscu przeznaczenia.</w:t>
            </w:r>
          </w:p>
        </w:tc>
        <w:tc>
          <w:tcPr>
            <w:tcW w:w="2683" w:type="dxa"/>
          </w:tcPr>
          <w:p w14:paraId="5BB0FD7B" w14:textId="77777777" w:rsidR="00C11AAF" w:rsidRPr="009079F8" w:rsidRDefault="00C11AAF" w:rsidP="00F23355">
            <w:r w:rsidRPr="009079F8">
              <w:t>an8</w:t>
            </w:r>
          </w:p>
        </w:tc>
      </w:tr>
      <w:tr w:rsidR="00C11AAF" w:rsidRPr="009079F8" w14:paraId="092786B2" w14:textId="77777777" w:rsidTr="00D80F71">
        <w:trPr>
          <w:cantSplit/>
        </w:trPr>
        <w:tc>
          <w:tcPr>
            <w:tcW w:w="892" w:type="dxa"/>
            <w:gridSpan w:val="2"/>
          </w:tcPr>
          <w:p w14:paraId="06D688E1" w14:textId="77777777" w:rsidR="00C11AAF" w:rsidRPr="009079F8" w:rsidRDefault="00C11AAF" w:rsidP="00F23355">
            <w:pPr>
              <w:keepNext/>
              <w:rPr>
                <w:i/>
              </w:rPr>
            </w:pPr>
            <w:r w:rsidRPr="009079F8">
              <w:rPr>
                <w:b/>
              </w:rPr>
              <w:t>6</w:t>
            </w:r>
          </w:p>
        </w:tc>
        <w:tc>
          <w:tcPr>
            <w:tcW w:w="4032" w:type="dxa"/>
          </w:tcPr>
          <w:p w14:paraId="6F4DDE3A" w14:textId="77777777" w:rsidR="00C11AAF" w:rsidRDefault="00C11AAF" w:rsidP="00F23355">
            <w:pPr>
              <w:rPr>
                <w:b/>
                <w:szCs w:val="20"/>
              </w:rPr>
            </w:pPr>
            <w:r w:rsidRPr="009079F8">
              <w:rPr>
                <w:b/>
                <w:szCs w:val="20"/>
              </w:rPr>
              <w:t>RAPORT odbioru/wywozu</w:t>
            </w:r>
          </w:p>
          <w:p w14:paraId="195343A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ReportOfReceiptExport</w:t>
            </w:r>
            <w:r w:rsidRPr="005E1126" w:rsidDel="005E1126">
              <w:rPr>
                <w:rFonts w:ascii="Courier New" w:hAnsi="Courier New" w:cs="Courier New"/>
                <w:noProof/>
                <w:color w:val="0000FF"/>
                <w:szCs w:val="20"/>
              </w:rPr>
              <w:t xml:space="preserve"> </w:t>
            </w:r>
          </w:p>
        </w:tc>
        <w:tc>
          <w:tcPr>
            <w:tcW w:w="534" w:type="dxa"/>
          </w:tcPr>
          <w:p w14:paraId="2A56CC10" w14:textId="77777777" w:rsidR="00C11AAF" w:rsidRPr="00A33BA5" w:rsidRDefault="00C11AAF" w:rsidP="00F23355">
            <w:pPr>
              <w:keepNext/>
              <w:jc w:val="center"/>
              <w:rPr>
                <w:b/>
              </w:rPr>
            </w:pPr>
            <w:r w:rsidRPr="00A33BA5">
              <w:rPr>
                <w:b/>
              </w:rPr>
              <w:t>R</w:t>
            </w:r>
          </w:p>
        </w:tc>
        <w:tc>
          <w:tcPr>
            <w:tcW w:w="2211" w:type="dxa"/>
          </w:tcPr>
          <w:p w14:paraId="5EDF415A" w14:textId="77777777" w:rsidR="00C11AAF" w:rsidRPr="00A33BA5" w:rsidRDefault="00C11AAF" w:rsidP="00F23355">
            <w:pPr>
              <w:keepNext/>
              <w:rPr>
                <w:b/>
              </w:rPr>
            </w:pPr>
          </w:p>
        </w:tc>
        <w:tc>
          <w:tcPr>
            <w:tcW w:w="3192" w:type="dxa"/>
          </w:tcPr>
          <w:p w14:paraId="35DAF4BC" w14:textId="77777777" w:rsidR="00C11AAF" w:rsidRPr="00A33BA5" w:rsidRDefault="00C11AAF" w:rsidP="00F23355">
            <w:pPr>
              <w:pStyle w:val="pqiTabBody"/>
              <w:rPr>
                <w:b/>
              </w:rPr>
            </w:pPr>
          </w:p>
        </w:tc>
        <w:tc>
          <w:tcPr>
            <w:tcW w:w="2683" w:type="dxa"/>
          </w:tcPr>
          <w:p w14:paraId="2BEB9E60" w14:textId="77777777" w:rsidR="00C11AAF" w:rsidRPr="00A33BA5" w:rsidRDefault="00C11AAF" w:rsidP="00F23355">
            <w:pPr>
              <w:keepNext/>
              <w:rPr>
                <w:b/>
              </w:rPr>
            </w:pPr>
            <w:r w:rsidRPr="00A33BA5">
              <w:rPr>
                <w:b/>
              </w:rPr>
              <w:t>1x</w:t>
            </w:r>
          </w:p>
        </w:tc>
      </w:tr>
      <w:tr w:rsidR="00C11AAF" w:rsidRPr="009079F8" w14:paraId="1215B63B" w14:textId="77777777" w:rsidTr="00D80F71">
        <w:trPr>
          <w:cantSplit/>
        </w:trPr>
        <w:tc>
          <w:tcPr>
            <w:tcW w:w="455" w:type="dxa"/>
          </w:tcPr>
          <w:p w14:paraId="4C670885" w14:textId="77777777" w:rsidR="00C11AAF" w:rsidRPr="009079F8" w:rsidRDefault="00C11AAF" w:rsidP="00F23355">
            <w:pPr>
              <w:rPr>
                <w:b/>
              </w:rPr>
            </w:pPr>
          </w:p>
        </w:tc>
        <w:tc>
          <w:tcPr>
            <w:tcW w:w="437" w:type="dxa"/>
          </w:tcPr>
          <w:p w14:paraId="27BEB674" w14:textId="77777777" w:rsidR="00C11AAF" w:rsidRPr="009079F8" w:rsidRDefault="00C11AAF" w:rsidP="00F23355">
            <w:pPr>
              <w:rPr>
                <w:i/>
              </w:rPr>
            </w:pPr>
            <w:r w:rsidRPr="009079F8">
              <w:rPr>
                <w:i/>
              </w:rPr>
              <w:t>a</w:t>
            </w:r>
          </w:p>
        </w:tc>
        <w:tc>
          <w:tcPr>
            <w:tcW w:w="4032" w:type="dxa"/>
          </w:tcPr>
          <w:p w14:paraId="5A6A3557" w14:textId="77777777" w:rsidR="00C11AAF" w:rsidRDefault="00C11AAF" w:rsidP="00F23355">
            <w:r w:rsidRPr="009079F8">
              <w:t>Data przybycia wyrobów akcyzowych</w:t>
            </w:r>
          </w:p>
          <w:p w14:paraId="378D2319" w14:textId="77777777" w:rsidR="00C11AAF" w:rsidRPr="009079F8" w:rsidRDefault="00C11AAF" w:rsidP="00F23355">
            <w:r>
              <w:rPr>
                <w:rFonts w:ascii="Courier New" w:hAnsi="Courier New" w:cs="Courier New"/>
                <w:noProof/>
                <w:color w:val="0000FF"/>
                <w:szCs w:val="20"/>
              </w:rPr>
              <w:t>DateOfArrivalOfExciseProducts</w:t>
            </w:r>
          </w:p>
        </w:tc>
        <w:tc>
          <w:tcPr>
            <w:tcW w:w="534" w:type="dxa"/>
          </w:tcPr>
          <w:p w14:paraId="3C883D6A" w14:textId="77777777" w:rsidR="00C11AAF" w:rsidRPr="009079F8" w:rsidRDefault="00C11AAF" w:rsidP="00F23355">
            <w:pPr>
              <w:jc w:val="center"/>
            </w:pPr>
            <w:r>
              <w:t>R</w:t>
            </w:r>
          </w:p>
        </w:tc>
        <w:tc>
          <w:tcPr>
            <w:tcW w:w="2211" w:type="dxa"/>
          </w:tcPr>
          <w:p w14:paraId="51A8E259" w14:textId="77777777" w:rsidR="00C11AAF" w:rsidRPr="009079F8" w:rsidRDefault="00C11AAF" w:rsidP="00F23355"/>
        </w:tc>
        <w:tc>
          <w:tcPr>
            <w:tcW w:w="3192" w:type="dxa"/>
          </w:tcPr>
          <w:p w14:paraId="57005E2D" w14:textId="468EC2FF" w:rsidR="006A41D7" w:rsidRPr="009079F8" w:rsidRDefault="006A41D7" w:rsidP="00F23355">
            <w:pPr>
              <w:pStyle w:val="pqiTabBody"/>
            </w:pPr>
            <w:r>
              <w:t>Data zakończenia przemieszczenia zgodnie z art. 19 ust. 2 i art. 33 ust. 4 dyrektywy 2020/262.</w:t>
            </w:r>
          </w:p>
        </w:tc>
        <w:tc>
          <w:tcPr>
            <w:tcW w:w="2683" w:type="dxa"/>
          </w:tcPr>
          <w:p w14:paraId="4429C920" w14:textId="77777777" w:rsidR="00C11AAF" w:rsidRPr="009079F8" w:rsidRDefault="00C11AAF" w:rsidP="00F23355">
            <w:r>
              <w:t>d</w:t>
            </w:r>
            <w:r w:rsidRPr="009079F8">
              <w:t>ata</w:t>
            </w:r>
          </w:p>
        </w:tc>
      </w:tr>
      <w:tr w:rsidR="00C11AAF" w:rsidRPr="009079F8" w14:paraId="4F7DA919" w14:textId="77777777" w:rsidTr="00D80F71">
        <w:trPr>
          <w:cantSplit/>
        </w:trPr>
        <w:tc>
          <w:tcPr>
            <w:tcW w:w="455" w:type="dxa"/>
          </w:tcPr>
          <w:p w14:paraId="65FCB499" w14:textId="77777777" w:rsidR="00C11AAF" w:rsidRPr="009079F8" w:rsidRDefault="00C11AAF" w:rsidP="00F23355">
            <w:pPr>
              <w:rPr>
                <w:b/>
              </w:rPr>
            </w:pPr>
          </w:p>
        </w:tc>
        <w:tc>
          <w:tcPr>
            <w:tcW w:w="437" w:type="dxa"/>
          </w:tcPr>
          <w:p w14:paraId="2AA93025" w14:textId="77777777" w:rsidR="00C11AAF" w:rsidRPr="009079F8" w:rsidRDefault="00C11AAF" w:rsidP="00F23355">
            <w:pPr>
              <w:rPr>
                <w:i/>
              </w:rPr>
            </w:pPr>
            <w:r w:rsidRPr="009079F8">
              <w:rPr>
                <w:i/>
              </w:rPr>
              <w:t>b</w:t>
            </w:r>
          </w:p>
        </w:tc>
        <w:tc>
          <w:tcPr>
            <w:tcW w:w="4032" w:type="dxa"/>
          </w:tcPr>
          <w:p w14:paraId="37A8B7C2" w14:textId="77777777" w:rsidR="00C11AAF" w:rsidRDefault="00C11AAF" w:rsidP="00F23355">
            <w:r>
              <w:t>Ogólne wyniki</w:t>
            </w:r>
            <w:r w:rsidRPr="009079F8">
              <w:t xml:space="preserve"> odbioru</w:t>
            </w:r>
          </w:p>
          <w:p w14:paraId="5E9E6FC8" w14:textId="77777777" w:rsidR="00C11AAF" w:rsidRPr="009079F8" w:rsidRDefault="00C11AAF" w:rsidP="00F23355">
            <w:r>
              <w:rPr>
                <w:rFonts w:ascii="Courier New" w:hAnsi="Courier New" w:cs="Courier New"/>
                <w:noProof/>
                <w:color w:val="0000FF"/>
                <w:szCs w:val="20"/>
              </w:rPr>
              <w:t>GlobalConclusionOfReceipt</w:t>
            </w:r>
          </w:p>
        </w:tc>
        <w:tc>
          <w:tcPr>
            <w:tcW w:w="534" w:type="dxa"/>
          </w:tcPr>
          <w:p w14:paraId="7F33317B" w14:textId="77777777" w:rsidR="00C11AAF" w:rsidRPr="009079F8" w:rsidRDefault="00C11AAF" w:rsidP="00F23355">
            <w:pPr>
              <w:jc w:val="center"/>
            </w:pPr>
            <w:r w:rsidRPr="009079F8">
              <w:t>R</w:t>
            </w:r>
          </w:p>
        </w:tc>
        <w:tc>
          <w:tcPr>
            <w:tcW w:w="2211" w:type="dxa"/>
          </w:tcPr>
          <w:p w14:paraId="69FE361D" w14:textId="77777777" w:rsidR="00C11AAF" w:rsidRPr="009079F8" w:rsidRDefault="00C11AAF" w:rsidP="00F23355"/>
        </w:tc>
        <w:tc>
          <w:tcPr>
            <w:tcW w:w="3192" w:type="dxa"/>
          </w:tcPr>
          <w:p w14:paraId="586EEF3E" w14:textId="77777777" w:rsidR="00C11AAF" w:rsidRDefault="00C11AAF" w:rsidP="00F23355">
            <w:pPr>
              <w:pStyle w:val="pqiTabBody"/>
            </w:pPr>
            <w:r>
              <w:t>Wartość z enumeracji „</w:t>
            </w:r>
            <w:r>
              <w:fldChar w:fldCharType="begin"/>
            </w:r>
            <w:r>
              <w:instrText xml:space="preserve"> REF _Ref267833819 \h </w:instrText>
            </w:r>
            <w:r>
              <w:fldChar w:fldCharType="separate"/>
            </w:r>
            <w:r w:rsidR="002B6F91" w:rsidRPr="002B6F91">
              <w:t>Ogólne wyniki odbioru (Global Conclusion of Receipt)</w:t>
            </w:r>
            <w:r>
              <w:fldChar w:fldCharType="end"/>
            </w:r>
            <w:r>
              <w:t>”.</w:t>
            </w:r>
          </w:p>
          <w:p w14:paraId="32DD0F44" w14:textId="77777777" w:rsidR="00C11AAF" w:rsidRDefault="00C11AAF" w:rsidP="00F23355">
            <w:pPr>
              <w:pStyle w:val="pqiTabBody"/>
            </w:pPr>
            <w:r>
              <w:t xml:space="preserve">W przypadku gdy zostanie podana wartość „4: </w:t>
            </w:r>
            <w:r w:rsidRPr="00691AD1">
              <w:t>Odmowa przyjęcia części przesyłki</w:t>
            </w:r>
            <w:r>
              <w:t>” to co najmniej jeden z elementów 7 raportu odbioru w polu 7e powinien zawierać wartość większą od zera.</w:t>
            </w:r>
          </w:p>
          <w:p w14:paraId="659F7333" w14:textId="5B240401" w:rsidR="006A41D7" w:rsidRPr="009079F8" w:rsidRDefault="00C11AAF" w:rsidP="00F23355">
            <w:pPr>
              <w:pStyle w:val="pqiTabBody"/>
            </w:pPr>
            <w:r>
              <w:t xml:space="preserve">Podmiot może wprowadzać wartości 1,  2, 3, 4. </w:t>
            </w:r>
          </w:p>
        </w:tc>
        <w:tc>
          <w:tcPr>
            <w:tcW w:w="2683" w:type="dxa"/>
          </w:tcPr>
          <w:p w14:paraId="31136104" w14:textId="77777777" w:rsidR="00C11AAF" w:rsidRPr="009079F8" w:rsidRDefault="00C11AAF" w:rsidP="00F23355">
            <w:r w:rsidRPr="009079F8">
              <w:t>n..2</w:t>
            </w:r>
          </w:p>
        </w:tc>
      </w:tr>
      <w:tr w:rsidR="00C11AAF" w:rsidRPr="009079F8" w14:paraId="197CAD8D" w14:textId="77777777" w:rsidTr="00D80F71">
        <w:trPr>
          <w:cantSplit/>
        </w:trPr>
        <w:tc>
          <w:tcPr>
            <w:tcW w:w="455" w:type="dxa"/>
          </w:tcPr>
          <w:p w14:paraId="22CD0B56" w14:textId="77777777" w:rsidR="00C11AAF" w:rsidRPr="009079F8" w:rsidRDefault="00C11AAF" w:rsidP="00F23355">
            <w:pPr>
              <w:rPr>
                <w:b/>
              </w:rPr>
            </w:pPr>
          </w:p>
        </w:tc>
        <w:tc>
          <w:tcPr>
            <w:tcW w:w="437" w:type="dxa"/>
          </w:tcPr>
          <w:p w14:paraId="2F38A142" w14:textId="77777777" w:rsidR="00C11AAF" w:rsidRPr="009079F8" w:rsidRDefault="00C11AAF" w:rsidP="00F23355">
            <w:pPr>
              <w:rPr>
                <w:i/>
              </w:rPr>
            </w:pPr>
            <w:r w:rsidRPr="009079F8">
              <w:rPr>
                <w:i/>
              </w:rPr>
              <w:t>c</w:t>
            </w:r>
          </w:p>
        </w:tc>
        <w:tc>
          <w:tcPr>
            <w:tcW w:w="4032" w:type="dxa"/>
          </w:tcPr>
          <w:p w14:paraId="2A8F319A" w14:textId="77777777" w:rsidR="00C11AAF" w:rsidRDefault="00C11AAF" w:rsidP="00F23355">
            <w:r w:rsidRPr="009079F8">
              <w:t>Dodatkowe informacje</w:t>
            </w:r>
          </w:p>
          <w:p w14:paraId="526EA581"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79D0276B" w14:textId="77777777" w:rsidR="00C11AAF" w:rsidRPr="009079F8" w:rsidRDefault="00C11AAF" w:rsidP="00F23355">
            <w:pPr>
              <w:jc w:val="center"/>
            </w:pPr>
            <w:r w:rsidRPr="009079F8">
              <w:t>O</w:t>
            </w:r>
          </w:p>
        </w:tc>
        <w:tc>
          <w:tcPr>
            <w:tcW w:w="2211" w:type="dxa"/>
          </w:tcPr>
          <w:p w14:paraId="418520BE" w14:textId="77777777" w:rsidR="00C11AAF" w:rsidRPr="009079F8" w:rsidRDefault="00C11AAF" w:rsidP="00F23355"/>
        </w:tc>
        <w:tc>
          <w:tcPr>
            <w:tcW w:w="3192" w:type="dxa"/>
          </w:tcPr>
          <w:p w14:paraId="4E22CB0F" w14:textId="713229DC" w:rsidR="00C11AAF" w:rsidRDefault="00C11AAF" w:rsidP="00F23355">
            <w:pPr>
              <w:pStyle w:val="pqiTabBody"/>
            </w:pPr>
            <w:r w:rsidRPr="009079F8">
              <w:t>Należy podać dodatkowe informacje dotyczące odbioru wyrobów akcyzowych.</w:t>
            </w:r>
            <w:r w:rsidR="006A41D7">
              <w:t xml:space="preserve"> </w:t>
            </w:r>
          </w:p>
          <w:p w14:paraId="2B45F004" w14:textId="3A363F2F" w:rsidR="006A41D7" w:rsidRPr="009079F8" w:rsidRDefault="006A41D7" w:rsidP="00F23355">
            <w:pPr>
              <w:pStyle w:val="pqiTabBody"/>
            </w:pPr>
          </w:p>
        </w:tc>
        <w:tc>
          <w:tcPr>
            <w:tcW w:w="2683" w:type="dxa"/>
          </w:tcPr>
          <w:p w14:paraId="35159EDF" w14:textId="77777777" w:rsidR="00C11AAF" w:rsidRPr="009079F8" w:rsidRDefault="00C11AAF" w:rsidP="00F23355">
            <w:r w:rsidRPr="009079F8">
              <w:t>an..350</w:t>
            </w:r>
          </w:p>
        </w:tc>
      </w:tr>
      <w:tr w:rsidR="00C11AAF" w:rsidRPr="009079F8" w14:paraId="3535F23D" w14:textId="77777777" w:rsidTr="00D80F71">
        <w:trPr>
          <w:cantSplit/>
        </w:trPr>
        <w:tc>
          <w:tcPr>
            <w:tcW w:w="892" w:type="dxa"/>
            <w:gridSpan w:val="2"/>
          </w:tcPr>
          <w:p w14:paraId="5F1ABA36" w14:textId="77777777" w:rsidR="00C11AAF" w:rsidRPr="009079F8" w:rsidRDefault="00C11AAF" w:rsidP="00F23355">
            <w:pPr>
              <w:rPr>
                <w:i/>
              </w:rPr>
            </w:pPr>
          </w:p>
        </w:tc>
        <w:tc>
          <w:tcPr>
            <w:tcW w:w="4032" w:type="dxa"/>
          </w:tcPr>
          <w:p w14:paraId="1F66881B" w14:textId="77777777" w:rsidR="00C11AAF" w:rsidRDefault="00C11AAF" w:rsidP="00F23355">
            <w:pPr>
              <w:pStyle w:val="pqiTabBody"/>
            </w:pPr>
            <w:r>
              <w:t>JĘZYK ELEMENTU</w:t>
            </w:r>
            <w:r w:rsidRPr="009079F8">
              <w:t xml:space="preserve"> </w:t>
            </w:r>
          </w:p>
          <w:p w14:paraId="3B802928" w14:textId="77777777" w:rsidR="00C11AAF" w:rsidRPr="009079F8" w:rsidRDefault="00C11AAF" w:rsidP="00F23355">
            <w:r>
              <w:rPr>
                <w:rFonts w:ascii="Courier New" w:hAnsi="Courier New" w:cs="Courier New"/>
                <w:noProof/>
                <w:color w:val="0000FF"/>
              </w:rPr>
              <w:t>@language</w:t>
            </w:r>
          </w:p>
        </w:tc>
        <w:tc>
          <w:tcPr>
            <w:tcW w:w="534" w:type="dxa"/>
          </w:tcPr>
          <w:p w14:paraId="3EB7C9F5" w14:textId="77777777" w:rsidR="00C11AAF" w:rsidRPr="009079F8" w:rsidRDefault="00C11AAF" w:rsidP="00F23355">
            <w:pPr>
              <w:jc w:val="center"/>
            </w:pPr>
            <w:r>
              <w:t>D</w:t>
            </w:r>
          </w:p>
        </w:tc>
        <w:tc>
          <w:tcPr>
            <w:tcW w:w="2211" w:type="dxa"/>
          </w:tcPr>
          <w:p w14:paraId="2BCBA175" w14:textId="77777777" w:rsidR="00C11AAF" w:rsidRPr="009079F8" w:rsidRDefault="00C11AAF" w:rsidP="00F23355">
            <w:pPr>
              <w:pStyle w:val="pqiTabBody"/>
            </w:pPr>
            <w:r w:rsidRPr="009079F8">
              <w:t>„R”, jeżeli stosuje się pole tekstowe</w:t>
            </w:r>
            <w:r>
              <w:t xml:space="preserve"> 6c</w:t>
            </w:r>
            <w:r w:rsidRPr="009079F8">
              <w:t>.</w:t>
            </w:r>
          </w:p>
        </w:tc>
        <w:tc>
          <w:tcPr>
            <w:tcW w:w="3192" w:type="dxa"/>
          </w:tcPr>
          <w:p w14:paraId="3DFDDD18" w14:textId="77777777" w:rsidR="00C11AAF" w:rsidRDefault="00C11AAF" w:rsidP="00F23355">
            <w:pPr>
              <w:pStyle w:val="pqiTabBody"/>
            </w:pPr>
            <w:r>
              <w:t>Atrybut.</w:t>
            </w:r>
          </w:p>
          <w:p w14:paraId="4F17C885" w14:textId="40715E75" w:rsidR="006A41D7" w:rsidRPr="009079F8" w:rsidRDefault="00C11AAF" w:rsidP="00F23355">
            <w:r>
              <w:t>Wartość ze słownika „</w:t>
            </w:r>
            <w:r w:rsidRPr="008C6FA2">
              <w:t>Kody języka (Language codes)</w:t>
            </w:r>
            <w:r>
              <w:t>”.</w:t>
            </w:r>
          </w:p>
        </w:tc>
        <w:tc>
          <w:tcPr>
            <w:tcW w:w="2683" w:type="dxa"/>
          </w:tcPr>
          <w:p w14:paraId="5E74783F" w14:textId="77777777" w:rsidR="00C11AAF" w:rsidRPr="009079F8" w:rsidRDefault="00C11AAF" w:rsidP="00F23355">
            <w:r w:rsidRPr="009079F8">
              <w:t>a2</w:t>
            </w:r>
          </w:p>
        </w:tc>
      </w:tr>
      <w:tr w:rsidR="00C11AAF" w:rsidRPr="009079F8" w14:paraId="5A44CFE8" w14:textId="77777777" w:rsidTr="00D80F71">
        <w:trPr>
          <w:cantSplit/>
        </w:trPr>
        <w:tc>
          <w:tcPr>
            <w:tcW w:w="892" w:type="dxa"/>
            <w:gridSpan w:val="2"/>
          </w:tcPr>
          <w:p w14:paraId="719AD078" w14:textId="77777777" w:rsidR="00C11AAF" w:rsidRPr="009079F8" w:rsidRDefault="00C11AAF" w:rsidP="00F23355">
            <w:pPr>
              <w:keepNext/>
              <w:rPr>
                <w:i/>
              </w:rPr>
            </w:pPr>
            <w:r w:rsidRPr="009079F8">
              <w:rPr>
                <w:b/>
              </w:rPr>
              <w:lastRenderedPageBreak/>
              <w:t>7</w:t>
            </w:r>
          </w:p>
        </w:tc>
        <w:tc>
          <w:tcPr>
            <w:tcW w:w="4032" w:type="dxa"/>
          </w:tcPr>
          <w:p w14:paraId="5B3C8247" w14:textId="77777777" w:rsidR="00C11AAF" w:rsidRDefault="00C11AAF" w:rsidP="00F23355">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3B5ED335" w14:textId="77777777" w:rsidR="00C11AAF" w:rsidRPr="005E1126" w:rsidRDefault="00C11AAF" w:rsidP="00F23355">
            <w:pPr>
              <w:keepNext/>
              <w:rPr>
                <w:rFonts w:ascii="Courier New" w:hAnsi="Courier New" w:cs="Courier New"/>
                <w:noProof/>
                <w:color w:val="0000FF"/>
                <w:szCs w:val="20"/>
              </w:rPr>
            </w:pPr>
            <w:r w:rsidRPr="005E1126">
              <w:rPr>
                <w:rFonts w:ascii="Courier New" w:hAnsi="Courier New" w:cs="Courier New"/>
                <w:noProof/>
                <w:color w:val="0000FF"/>
                <w:szCs w:val="20"/>
              </w:rPr>
              <w:t>BodyReportOfReceiptExport</w:t>
            </w:r>
            <w:r w:rsidRPr="005E1126" w:rsidDel="005E1126">
              <w:rPr>
                <w:rFonts w:ascii="Courier New" w:hAnsi="Courier New" w:cs="Courier New"/>
                <w:noProof/>
                <w:color w:val="0000FF"/>
                <w:szCs w:val="20"/>
              </w:rPr>
              <w:t xml:space="preserve"> </w:t>
            </w:r>
          </w:p>
        </w:tc>
        <w:tc>
          <w:tcPr>
            <w:tcW w:w="534" w:type="dxa"/>
          </w:tcPr>
          <w:p w14:paraId="3FD963EF" w14:textId="77777777" w:rsidR="00C11AAF" w:rsidRPr="00A33BA5" w:rsidRDefault="00C11AAF" w:rsidP="00F23355">
            <w:pPr>
              <w:keepNext/>
              <w:jc w:val="center"/>
              <w:rPr>
                <w:b/>
              </w:rPr>
            </w:pPr>
            <w:r w:rsidRPr="00A33BA5">
              <w:rPr>
                <w:b/>
              </w:rPr>
              <w:t>C</w:t>
            </w:r>
          </w:p>
        </w:tc>
        <w:tc>
          <w:tcPr>
            <w:tcW w:w="2211" w:type="dxa"/>
          </w:tcPr>
          <w:p w14:paraId="11DB8CD6" w14:textId="77777777" w:rsidR="00C11AAF"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p>
          <w:p w14:paraId="2EB6AC62" w14:textId="77777777" w:rsidR="00C11AAF" w:rsidRPr="00A33BA5" w:rsidRDefault="00C11AAF" w:rsidP="00F23355">
            <w:pPr>
              <w:pStyle w:val="pqiTabBody"/>
              <w:rPr>
                <w:b/>
              </w:rPr>
            </w:pPr>
            <w:r>
              <w:rPr>
                <w:b/>
              </w:rPr>
              <w:t>- W pozostałych przypadkach nie stosuje się.</w:t>
            </w:r>
          </w:p>
        </w:tc>
        <w:tc>
          <w:tcPr>
            <w:tcW w:w="3192" w:type="dxa"/>
          </w:tcPr>
          <w:p w14:paraId="30FFFFBF" w14:textId="77777777" w:rsidR="00C11AAF" w:rsidRPr="00A33BA5" w:rsidRDefault="00C11AAF" w:rsidP="00F23355">
            <w:pPr>
              <w:pStyle w:val="pqiTabBody"/>
              <w:rPr>
                <w:b/>
              </w:rPr>
            </w:pPr>
          </w:p>
        </w:tc>
        <w:tc>
          <w:tcPr>
            <w:tcW w:w="2683" w:type="dxa"/>
          </w:tcPr>
          <w:p w14:paraId="68031B8D" w14:textId="77777777" w:rsidR="00C11AAF" w:rsidRPr="00A33BA5" w:rsidRDefault="00C11AAF" w:rsidP="00F23355">
            <w:pPr>
              <w:keepNext/>
              <w:rPr>
                <w:b/>
              </w:rPr>
            </w:pPr>
            <w:r w:rsidRPr="00A33BA5">
              <w:rPr>
                <w:b/>
              </w:rPr>
              <w:t>999x</w:t>
            </w:r>
          </w:p>
        </w:tc>
      </w:tr>
      <w:tr w:rsidR="00C11AAF" w:rsidRPr="009079F8" w14:paraId="5156CBA5" w14:textId="77777777" w:rsidTr="00D80F71">
        <w:trPr>
          <w:cantSplit/>
        </w:trPr>
        <w:tc>
          <w:tcPr>
            <w:tcW w:w="455" w:type="dxa"/>
          </w:tcPr>
          <w:p w14:paraId="1CE8CF66" w14:textId="77777777" w:rsidR="00C11AAF" w:rsidRPr="009079F8" w:rsidRDefault="00C11AAF" w:rsidP="00F23355">
            <w:pPr>
              <w:rPr>
                <w:b/>
              </w:rPr>
            </w:pPr>
          </w:p>
        </w:tc>
        <w:tc>
          <w:tcPr>
            <w:tcW w:w="437" w:type="dxa"/>
          </w:tcPr>
          <w:p w14:paraId="2A6946E9" w14:textId="77777777" w:rsidR="00C11AAF" w:rsidRPr="009079F8" w:rsidRDefault="00C11AAF" w:rsidP="00F23355">
            <w:pPr>
              <w:rPr>
                <w:i/>
              </w:rPr>
            </w:pPr>
            <w:r w:rsidRPr="009079F8">
              <w:rPr>
                <w:i/>
              </w:rPr>
              <w:t>a</w:t>
            </w:r>
          </w:p>
        </w:tc>
        <w:tc>
          <w:tcPr>
            <w:tcW w:w="4032" w:type="dxa"/>
          </w:tcPr>
          <w:p w14:paraId="23D21DBB" w14:textId="77777777" w:rsidR="00C11AAF" w:rsidRDefault="00C11AAF" w:rsidP="00F23355">
            <w:pPr>
              <w:rPr>
                <w:szCs w:val="20"/>
              </w:rPr>
            </w:pPr>
            <w:r w:rsidRPr="004B72DF">
              <w:rPr>
                <w:szCs w:val="20"/>
              </w:rPr>
              <w:t>Numer identyfikacyjny pozycji towarowej</w:t>
            </w:r>
          </w:p>
          <w:p w14:paraId="4ECB548B" w14:textId="77777777" w:rsidR="00C11AAF" w:rsidRPr="009079F8" w:rsidRDefault="00C11AAF" w:rsidP="00F23355">
            <w:r>
              <w:rPr>
                <w:rFonts w:ascii="Courier New" w:hAnsi="Courier New" w:cs="Courier New"/>
                <w:noProof/>
                <w:color w:val="0000FF"/>
                <w:szCs w:val="20"/>
              </w:rPr>
              <w:t>BodyRecordUniqueReference</w:t>
            </w:r>
          </w:p>
        </w:tc>
        <w:tc>
          <w:tcPr>
            <w:tcW w:w="534" w:type="dxa"/>
          </w:tcPr>
          <w:p w14:paraId="69772884" w14:textId="77777777" w:rsidR="00C11AAF" w:rsidRPr="009079F8" w:rsidRDefault="00C11AAF" w:rsidP="00F23355">
            <w:pPr>
              <w:jc w:val="center"/>
            </w:pPr>
            <w:r w:rsidRPr="009079F8">
              <w:t>R</w:t>
            </w:r>
          </w:p>
        </w:tc>
        <w:tc>
          <w:tcPr>
            <w:tcW w:w="2211" w:type="dxa"/>
          </w:tcPr>
          <w:p w14:paraId="1B5A4FDC" w14:textId="77777777" w:rsidR="00C11AAF" w:rsidRPr="009079F8" w:rsidRDefault="00396591" w:rsidP="00F23355">
            <w:pPr>
              <w:pStyle w:val="pqiTabBody"/>
            </w:pPr>
            <w:r>
              <w:t>Wartość musi być większa od zera.</w:t>
            </w:r>
          </w:p>
        </w:tc>
        <w:tc>
          <w:tcPr>
            <w:tcW w:w="3192" w:type="dxa"/>
          </w:tcPr>
          <w:p w14:paraId="72B660B8" w14:textId="7F0BA06E" w:rsidR="00C11AAF" w:rsidRPr="009079F8"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odnoszącym się do wyrobu akcyzowego, do którego ma zastosowanie jeden z kodów innych niż 1 i 21.</w:t>
            </w:r>
            <w:r w:rsidR="006A41D7">
              <w:t xml:space="preserve"> Wartość tego elementu danych musi być większa niż zero.</w:t>
            </w:r>
          </w:p>
        </w:tc>
        <w:tc>
          <w:tcPr>
            <w:tcW w:w="2683" w:type="dxa"/>
          </w:tcPr>
          <w:p w14:paraId="59A95CB7" w14:textId="77777777" w:rsidR="00C11AAF" w:rsidRPr="009079F8" w:rsidRDefault="00C11AAF" w:rsidP="00F23355">
            <w:r w:rsidRPr="009079F8">
              <w:t>n..3</w:t>
            </w:r>
          </w:p>
        </w:tc>
      </w:tr>
      <w:tr w:rsidR="00C11AAF" w:rsidRPr="009079F8" w14:paraId="2C0F3340" w14:textId="77777777" w:rsidTr="00D80F71">
        <w:trPr>
          <w:cantSplit/>
        </w:trPr>
        <w:tc>
          <w:tcPr>
            <w:tcW w:w="455" w:type="dxa"/>
          </w:tcPr>
          <w:p w14:paraId="09CF59C1" w14:textId="77777777" w:rsidR="00C11AAF" w:rsidRPr="009079F8" w:rsidRDefault="00C11AAF" w:rsidP="00F23355">
            <w:pPr>
              <w:rPr>
                <w:b/>
              </w:rPr>
            </w:pPr>
          </w:p>
        </w:tc>
        <w:tc>
          <w:tcPr>
            <w:tcW w:w="437" w:type="dxa"/>
          </w:tcPr>
          <w:p w14:paraId="72B2E84C" w14:textId="77777777" w:rsidR="00C11AAF" w:rsidRPr="009079F8" w:rsidRDefault="00C11AAF" w:rsidP="00F23355">
            <w:pPr>
              <w:rPr>
                <w:i/>
              </w:rPr>
            </w:pPr>
            <w:r w:rsidRPr="009079F8">
              <w:rPr>
                <w:i/>
              </w:rPr>
              <w:t>b</w:t>
            </w:r>
          </w:p>
        </w:tc>
        <w:tc>
          <w:tcPr>
            <w:tcW w:w="4032" w:type="dxa"/>
          </w:tcPr>
          <w:p w14:paraId="5486ABBC" w14:textId="77777777" w:rsidR="00C11AAF" w:rsidRDefault="00C11AAF" w:rsidP="00F23355">
            <w:r>
              <w:t>Niedobór lub nadwyżka</w:t>
            </w:r>
          </w:p>
          <w:p w14:paraId="4D773C83" w14:textId="77777777" w:rsidR="00C11AAF" w:rsidRPr="009079F8" w:rsidRDefault="00C11AAF" w:rsidP="00F23355">
            <w:r>
              <w:rPr>
                <w:rFonts w:ascii="Courier New" w:hAnsi="Courier New" w:cs="Courier New"/>
                <w:noProof/>
                <w:color w:val="0000FF"/>
                <w:szCs w:val="20"/>
              </w:rPr>
              <w:t>IndicatorOfShortageOrExcess</w:t>
            </w:r>
          </w:p>
        </w:tc>
        <w:tc>
          <w:tcPr>
            <w:tcW w:w="534" w:type="dxa"/>
          </w:tcPr>
          <w:p w14:paraId="72595909" w14:textId="77777777" w:rsidR="00C11AAF" w:rsidRPr="009079F8" w:rsidRDefault="00C11AAF" w:rsidP="00F23355">
            <w:pPr>
              <w:jc w:val="center"/>
            </w:pPr>
            <w:r>
              <w:t>D</w:t>
            </w:r>
          </w:p>
        </w:tc>
        <w:tc>
          <w:tcPr>
            <w:tcW w:w="2211" w:type="dxa"/>
          </w:tcPr>
          <w:p w14:paraId="68B99A3D" w14:textId="77777777" w:rsidR="00C11AAF" w:rsidRDefault="00C11AAF" w:rsidP="00F23355">
            <w:pPr>
              <w:pStyle w:val="pqiTabBody"/>
            </w:pPr>
            <w:r>
              <w:t>- „R” jeżeli wykryto niedobór lub nadwyżkę</w:t>
            </w:r>
          </w:p>
          <w:p w14:paraId="335F0C9F" w14:textId="77777777" w:rsidR="00C11AAF" w:rsidRDefault="00C11AAF" w:rsidP="00F23355">
            <w:pPr>
              <w:pStyle w:val="pqiTabBody"/>
            </w:pPr>
            <w:r>
              <w:t>- „O” gdy pole 7e jest puste.</w:t>
            </w:r>
          </w:p>
          <w:p w14:paraId="60741045" w14:textId="77777777" w:rsidR="00C11AAF" w:rsidRPr="009079F8" w:rsidRDefault="00C11AAF" w:rsidP="00F23355">
            <w:pPr>
              <w:pStyle w:val="pqiTabBody"/>
            </w:pPr>
          </w:p>
        </w:tc>
        <w:tc>
          <w:tcPr>
            <w:tcW w:w="3192" w:type="dxa"/>
          </w:tcPr>
          <w:p w14:paraId="5FA0FF1B" w14:textId="77777777" w:rsidR="00C11AAF" w:rsidRPr="009079F8" w:rsidRDefault="00C11AAF" w:rsidP="00F23355">
            <w:pPr>
              <w:pStyle w:val="pqiTabBody"/>
            </w:pPr>
            <w:r>
              <w:t xml:space="preserve">Wykryty niedobór lub nadwyżka w danej pozycji towarowej. </w:t>
            </w:r>
            <w:r w:rsidRPr="009079F8">
              <w:t>Możliwe wartości są następujące:</w:t>
            </w:r>
          </w:p>
          <w:p w14:paraId="3E67990F" w14:textId="77777777" w:rsidR="00C11AAF" w:rsidRPr="009079F8" w:rsidRDefault="00C11AAF" w:rsidP="00F23355">
            <w:pPr>
              <w:pStyle w:val="pqiTabBody"/>
            </w:pPr>
            <w:r>
              <w:t>S</w:t>
            </w:r>
            <w:r w:rsidRPr="009079F8">
              <w:t xml:space="preserve"> = Niedobór</w:t>
            </w:r>
          </w:p>
          <w:p w14:paraId="27679DA8" w14:textId="77777777" w:rsidR="00C11AAF" w:rsidRPr="009079F8" w:rsidRDefault="00C11AAF" w:rsidP="00F23355">
            <w:pPr>
              <w:pStyle w:val="pqiTabBody"/>
            </w:pPr>
            <w:r>
              <w:t>E</w:t>
            </w:r>
            <w:r w:rsidRPr="009079F8">
              <w:t xml:space="preserve"> = Nadwyżka.</w:t>
            </w:r>
          </w:p>
        </w:tc>
        <w:tc>
          <w:tcPr>
            <w:tcW w:w="2683" w:type="dxa"/>
          </w:tcPr>
          <w:p w14:paraId="4D17FB44" w14:textId="77777777" w:rsidR="00C11AAF" w:rsidRPr="009079F8" w:rsidRDefault="00C11AAF" w:rsidP="00F23355">
            <w:r w:rsidRPr="009079F8">
              <w:t>a1</w:t>
            </w:r>
          </w:p>
        </w:tc>
      </w:tr>
      <w:tr w:rsidR="00C11AAF" w:rsidRPr="009079F8" w14:paraId="5C344462" w14:textId="77777777" w:rsidTr="00D80F71">
        <w:trPr>
          <w:cantSplit/>
        </w:trPr>
        <w:tc>
          <w:tcPr>
            <w:tcW w:w="455" w:type="dxa"/>
          </w:tcPr>
          <w:p w14:paraId="5E2DE608" w14:textId="77777777" w:rsidR="00C11AAF" w:rsidRPr="009079F8" w:rsidRDefault="00C11AAF" w:rsidP="00F23355">
            <w:pPr>
              <w:rPr>
                <w:b/>
              </w:rPr>
            </w:pPr>
          </w:p>
        </w:tc>
        <w:tc>
          <w:tcPr>
            <w:tcW w:w="437" w:type="dxa"/>
          </w:tcPr>
          <w:p w14:paraId="21DE9B32" w14:textId="77777777" w:rsidR="00C11AAF" w:rsidRPr="009079F8" w:rsidRDefault="00C11AAF" w:rsidP="00F23355">
            <w:pPr>
              <w:rPr>
                <w:i/>
              </w:rPr>
            </w:pPr>
            <w:r w:rsidRPr="009079F8">
              <w:rPr>
                <w:i/>
              </w:rPr>
              <w:t>c</w:t>
            </w:r>
          </w:p>
        </w:tc>
        <w:tc>
          <w:tcPr>
            <w:tcW w:w="4032" w:type="dxa"/>
          </w:tcPr>
          <w:p w14:paraId="73F4A248" w14:textId="77777777" w:rsidR="00C11AAF" w:rsidRDefault="00C11AAF" w:rsidP="00F23355">
            <w:r>
              <w:t>Stwierdzony</w:t>
            </w:r>
            <w:r w:rsidRPr="009079F8">
              <w:t xml:space="preserve"> niedobór lub nadwyżka</w:t>
            </w:r>
          </w:p>
          <w:p w14:paraId="0B028B30" w14:textId="77777777" w:rsidR="00C11AAF" w:rsidRPr="009079F8" w:rsidRDefault="00C11AAF" w:rsidP="00F23355">
            <w:r>
              <w:rPr>
                <w:rFonts w:ascii="Courier New" w:hAnsi="Courier New" w:cs="Courier New"/>
                <w:noProof/>
                <w:color w:val="0000FF"/>
                <w:szCs w:val="20"/>
              </w:rPr>
              <w:t>ObservedShortageOrExcess</w:t>
            </w:r>
          </w:p>
        </w:tc>
        <w:tc>
          <w:tcPr>
            <w:tcW w:w="534" w:type="dxa"/>
          </w:tcPr>
          <w:p w14:paraId="7BA25A9E" w14:textId="77777777" w:rsidR="00C11AAF" w:rsidRPr="009079F8" w:rsidRDefault="00C11AAF" w:rsidP="00F23355">
            <w:pPr>
              <w:jc w:val="center"/>
            </w:pPr>
            <w:r>
              <w:t>D</w:t>
            </w:r>
          </w:p>
        </w:tc>
        <w:tc>
          <w:tcPr>
            <w:tcW w:w="2211" w:type="dxa"/>
          </w:tcPr>
          <w:p w14:paraId="1E7B69B8" w14:textId="77777777" w:rsidR="00C11AAF" w:rsidRDefault="00C11AAF" w:rsidP="00F23355">
            <w:pPr>
              <w:pStyle w:val="pqiTabBody"/>
            </w:pPr>
            <w:r>
              <w:t xml:space="preserve">- </w:t>
            </w:r>
            <w:r w:rsidRPr="009079F8">
              <w:t>„R”, jeżeli podano wskaźnik w polu 7</w:t>
            </w:r>
            <w:r w:rsidRPr="009079F8">
              <w:rPr>
                <w:i/>
              </w:rPr>
              <w:t>b</w:t>
            </w:r>
            <w:r w:rsidRPr="009079F8">
              <w:t>.</w:t>
            </w:r>
          </w:p>
          <w:p w14:paraId="7F93774E" w14:textId="77777777" w:rsidR="00C11AAF" w:rsidRPr="009079F8" w:rsidRDefault="00C11AAF" w:rsidP="00F23355">
            <w:pPr>
              <w:pStyle w:val="pqiTabBody"/>
            </w:pPr>
            <w:r w:rsidRPr="000F00A4">
              <w:t xml:space="preserve">- </w:t>
            </w:r>
            <w:r>
              <w:t>W przeciwnym razie</w:t>
            </w:r>
            <w:r w:rsidRPr="000F00A4">
              <w:t xml:space="preserve"> nie stosuje się</w:t>
            </w:r>
            <w:r>
              <w:t>.</w:t>
            </w:r>
          </w:p>
        </w:tc>
        <w:tc>
          <w:tcPr>
            <w:tcW w:w="3192" w:type="dxa"/>
          </w:tcPr>
          <w:p w14:paraId="5754E5C5" w14:textId="7A5CECD0" w:rsidR="00C11AAF" w:rsidRPr="009079F8" w:rsidRDefault="00C11AAF" w:rsidP="00F23355">
            <w:pPr>
              <w:pStyle w:val="pqiTabBody"/>
            </w:pPr>
            <w:r w:rsidRPr="009079F8">
              <w:t>Należy podać ilość (wyrażoną w jednostkach miary związanych z kodem wyrobu – zob.</w:t>
            </w:r>
            <w:r>
              <w:t xml:space="preserve"> słownik „Wyroby akcyzowe (Excise products)”</w:t>
            </w:r>
            <w:r w:rsidRPr="009079F8">
              <w:t>):</w:t>
            </w:r>
          </w:p>
        </w:tc>
        <w:tc>
          <w:tcPr>
            <w:tcW w:w="2683" w:type="dxa"/>
          </w:tcPr>
          <w:p w14:paraId="6EFF88E9" w14:textId="77777777" w:rsidR="00C11AAF" w:rsidRPr="009079F8" w:rsidRDefault="00C11AAF" w:rsidP="00F23355">
            <w:r w:rsidRPr="009079F8">
              <w:t>n..15,3</w:t>
            </w:r>
          </w:p>
        </w:tc>
      </w:tr>
      <w:tr w:rsidR="00C11AAF" w:rsidRPr="009079F8" w14:paraId="6FF62458" w14:textId="77777777" w:rsidTr="00D80F71">
        <w:trPr>
          <w:cantSplit/>
        </w:trPr>
        <w:tc>
          <w:tcPr>
            <w:tcW w:w="455" w:type="dxa"/>
          </w:tcPr>
          <w:p w14:paraId="5C30599D" w14:textId="77777777" w:rsidR="00C11AAF" w:rsidRPr="009079F8" w:rsidRDefault="00C11AAF" w:rsidP="00F23355">
            <w:pPr>
              <w:rPr>
                <w:b/>
              </w:rPr>
            </w:pPr>
          </w:p>
        </w:tc>
        <w:tc>
          <w:tcPr>
            <w:tcW w:w="437" w:type="dxa"/>
          </w:tcPr>
          <w:p w14:paraId="45EAB919" w14:textId="77777777" w:rsidR="00C11AAF" w:rsidRPr="009079F8" w:rsidRDefault="00C11AAF" w:rsidP="00F23355">
            <w:pPr>
              <w:rPr>
                <w:i/>
              </w:rPr>
            </w:pPr>
            <w:r w:rsidRPr="009079F8">
              <w:rPr>
                <w:i/>
              </w:rPr>
              <w:t>d</w:t>
            </w:r>
          </w:p>
        </w:tc>
        <w:tc>
          <w:tcPr>
            <w:tcW w:w="4032" w:type="dxa"/>
          </w:tcPr>
          <w:p w14:paraId="58CBBE7C" w14:textId="77777777" w:rsidR="00C11AAF" w:rsidRDefault="00C11AAF" w:rsidP="00F23355">
            <w:r w:rsidRPr="009079F8">
              <w:t>Kod wyrobu akcyzowego</w:t>
            </w:r>
          </w:p>
          <w:p w14:paraId="1B57830D" w14:textId="77777777" w:rsidR="00C11AAF" w:rsidRPr="009079F8" w:rsidRDefault="00C11AAF" w:rsidP="00F23355">
            <w:r>
              <w:rPr>
                <w:rFonts w:ascii="Courier New" w:hAnsi="Courier New" w:cs="Courier New"/>
                <w:noProof/>
                <w:color w:val="0000FF"/>
                <w:szCs w:val="20"/>
              </w:rPr>
              <w:t>ExciseProductCode</w:t>
            </w:r>
          </w:p>
        </w:tc>
        <w:tc>
          <w:tcPr>
            <w:tcW w:w="534" w:type="dxa"/>
          </w:tcPr>
          <w:p w14:paraId="074B41B3" w14:textId="77777777" w:rsidR="00C11AAF" w:rsidRPr="009079F8" w:rsidRDefault="00C11AAF" w:rsidP="00F23355">
            <w:pPr>
              <w:jc w:val="center"/>
            </w:pPr>
            <w:r w:rsidRPr="009079F8">
              <w:t>R</w:t>
            </w:r>
          </w:p>
        </w:tc>
        <w:tc>
          <w:tcPr>
            <w:tcW w:w="2211" w:type="dxa"/>
          </w:tcPr>
          <w:p w14:paraId="6D241770" w14:textId="77777777" w:rsidR="00C11AAF" w:rsidRPr="009079F8" w:rsidRDefault="00C11AAF" w:rsidP="00F23355">
            <w:pPr>
              <w:pStyle w:val="pqiTabBody"/>
            </w:pPr>
          </w:p>
        </w:tc>
        <w:tc>
          <w:tcPr>
            <w:tcW w:w="3192" w:type="dxa"/>
          </w:tcPr>
          <w:p w14:paraId="1CA4125C" w14:textId="7C169797" w:rsidR="00504F93" w:rsidRPr="009079F8" w:rsidRDefault="00C11AAF" w:rsidP="00F23355">
            <w:pPr>
              <w:pStyle w:val="pqiTabBody"/>
            </w:pPr>
            <w:r w:rsidRPr="009079F8">
              <w:t>Należy podać właści</w:t>
            </w:r>
            <w:r>
              <w:t>wy kod wyrobu akcyzowego, zob. słowniki „Wyroby akcyzowe (Excise products)</w:t>
            </w:r>
            <w:r>
              <w:rPr>
                <w:lang w:eastAsia="en-GB"/>
              </w:rPr>
              <w:t>”</w:t>
            </w:r>
            <w:r>
              <w:t>.</w:t>
            </w:r>
            <w:r w:rsidR="009C02B2">
              <w:t xml:space="preserve"> Wartość musi być większa od zera.</w:t>
            </w:r>
          </w:p>
        </w:tc>
        <w:tc>
          <w:tcPr>
            <w:tcW w:w="2683" w:type="dxa"/>
          </w:tcPr>
          <w:p w14:paraId="5D6111D6" w14:textId="77777777" w:rsidR="00C11AAF" w:rsidRPr="009079F8" w:rsidRDefault="00C11AAF" w:rsidP="00F23355">
            <w:r w:rsidRPr="009079F8">
              <w:t>an4</w:t>
            </w:r>
          </w:p>
        </w:tc>
      </w:tr>
      <w:tr w:rsidR="00C11AAF" w:rsidRPr="009079F8" w14:paraId="203E2AA9" w14:textId="77777777" w:rsidTr="00D80F71">
        <w:trPr>
          <w:cantSplit/>
        </w:trPr>
        <w:tc>
          <w:tcPr>
            <w:tcW w:w="455" w:type="dxa"/>
          </w:tcPr>
          <w:p w14:paraId="50DD297F" w14:textId="77777777" w:rsidR="00C11AAF" w:rsidRPr="009079F8" w:rsidRDefault="00C11AAF" w:rsidP="00F23355">
            <w:pPr>
              <w:rPr>
                <w:b/>
              </w:rPr>
            </w:pPr>
          </w:p>
        </w:tc>
        <w:tc>
          <w:tcPr>
            <w:tcW w:w="437" w:type="dxa"/>
          </w:tcPr>
          <w:p w14:paraId="4F8DCBC5" w14:textId="77777777" w:rsidR="00C11AAF" w:rsidRPr="009079F8" w:rsidRDefault="00C11AAF" w:rsidP="00F23355">
            <w:pPr>
              <w:rPr>
                <w:i/>
              </w:rPr>
            </w:pPr>
            <w:r w:rsidRPr="009079F8">
              <w:rPr>
                <w:i/>
              </w:rPr>
              <w:t>e</w:t>
            </w:r>
          </w:p>
        </w:tc>
        <w:tc>
          <w:tcPr>
            <w:tcW w:w="4032" w:type="dxa"/>
          </w:tcPr>
          <w:p w14:paraId="0DCF2E38" w14:textId="77777777" w:rsidR="00C11AAF" w:rsidRDefault="00C11AAF" w:rsidP="00F23355">
            <w:r w:rsidRPr="009079F8">
              <w:t xml:space="preserve">Ilość </w:t>
            </w:r>
            <w:r>
              <w:t>nieprzyjęta</w:t>
            </w:r>
          </w:p>
          <w:p w14:paraId="602CD22A" w14:textId="77777777" w:rsidR="00C11AAF" w:rsidRPr="009079F8" w:rsidRDefault="00C11AAF" w:rsidP="00F23355">
            <w:r>
              <w:rPr>
                <w:rFonts w:ascii="Courier New" w:hAnsi="Courier New" w:cs="Courier New"/>
                <w:noProof/>
                <w:color w:val="0000FF"/>
                <w:szCs w:val="20"/>
              </w:rPr>
              <w:t>RefusedQuantity</w:t>
            </w:r>
          </w:p>
        </w:tc>
        <w:tc>
          <w:tcPr>
            <w:tcW w:w="534" w:type="dxa"/>
          </w:tcPr>
          <w:p w14:paraId="32877B76" w14:textId="77777777" w:rsidR="00C11AAF" w:rsidRPr="009079F8" w:rsidRDefault="00C11AAF" w:rsidP="00F23355">
            <w:pPr>
              <w:jc w:val="center"/>
            </w:pPr>
            <w:r>
              <w:t>D</w:t>
            </w:r>
          </w:p>
        </w:tc>
        <w:tc>
          <w:tcPr>
            <w:tcW w:w="2211" w:type="dxa"/>
          </w:tcPr>
          <w:p w14:paraId="12982E6B" w14:textId="77777777" w:rsidR="00C11AAF" w:rsidRDefault="00C11AAF" w:rsidP="00F23355">
            <w:pPr>
              <w:pStyle w:val="pqiTabBody"/>
            </w:pPr>
            <w:r>
              <w:t xml:space="preserve">- </w:t>
            </w:r>
            <w:r w:rsidRPr="009079F8">
              <w:t>„</w:t>
            </w:r>
            <w:r>
              <w:t>R</w:t>
            </w:r>
            <w:r w:rsidRPr="009079F8">
              <w:t xml:space="preserve">”, jeżeli kod ogólnych </w:t>
            </w:r>
            <w:r>
              <w:t>wyników</w:t>
            </w:r>
            <w:r w:rsidRPr="009079F8">
              <w:t xml:space="preserve"> odbioru ma wartość 4 (zob. pole 6</w:t>
            </w:r>
            <w:r w:rsidRPr="009079F8">
              <w:rPr>
                <w:i/>
              </w:rPr>
              <w:t>b</w:t>
            </w:r>
            <w:r w:rsidRPr="009079F8">
              <w:t>)</w:t>
            </w:r>
            <w:r>
              <w:t xml:space="preserve"> i pole 7b jest puste</w:t>
            </w:r>
            <w:r w:rsidRPr="009079F8">
              <w:t>.</w:t>
            </w:r>
          </w:p>
          <w:p w14:paraId="73397C76" w14:textId="77777777" w:rsidR="00C11AAF" w:rsidRPr="000F00A4" w:rsidRDefault="00C11AAF" w:rsidP="00F23355">
            <w:pPr>
              <w:pStyle w:val="pqiTabBody"/>
            </w:pPr>
            <w:r w:rsidRPr="000F00A4">
              <w:t>- W pozostałych przypadkach nie stosuje się.</w:t>
            </w:r>
          </w:p>
        </w:tc>
        <w:tc>
          <w:tcPr>
            <w:tcW w:w="3192" w:type="dxa"/>
          </w:tcPr>
          <w:p w14:paraId="7F68A08B" w14:textId="3090CEDB" w:rsidR="00C11AAF" w:rsidRPr="009079F8" w:rsidRDefault="00C11AAF" w:rsidP="00F23355">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 jednostkach miary związanych z kodem wyrobu – zob. </w:t>
            </w:r>
            <w:r>
              <w:t>słownik „Wyroby akcyzowe (Excise products)”</w:t>
            </w:r>
            <w:r w:rsidRPr="009079F8">
              <w:t>:</w:t>
            </w:r>
            <w:r w:rsidR="002D3282">
              <w:t xml:space="preserve"> Wartość musi być większa od zera.</w:t>
            </w:r>
          </w:p>
        </w:tc>
        <w:tc>
          <w:tcPr>
            <w:tcW w:w="2683" w:type="dxa"/>
          </w:tcPr>
          <w:p w14:paraId="6BE3E111" w14:textId="77777777" w:rsidR="00C11AAF" w:rsidRPr="009079F8" w:rsidRDefault="00C11AAF" w:rsidP="00F23355">
            <w:r w:rsidRPr="009079F8">
              <w:t>n..15,3</w:t>
            </w:r>
          </w:p>
        </w:tc>
      </w:tr>
      <w:tr w:rsidR="00C11AAF" w:rsidRPr="009079F8" w14:paraId="4B21663E" w14:textId="77777777" w:rsidTr="00D80F71">
        <w:trPr>
          <w:cantSplit/>
        </w:trPr>
        <w:tc>
          <w:tcPr>
            <w:tcW w:w="892" w:type="dxa"/>
            <w:gridSpan w:val="2"/>
          </w:tcPr>
          <w:p w14:paraId="0BF75503" w14:textId="77777777" w:rsidR="00C11AAF" w:rsidRPr="009079F8" w:rsidRDefault="00C11AAF" w:rsidP="00F23355">
            <w:pPr>
              <w:keepNext/>
              <w:rPr>
                <w:i/>
              </w:rPr>
            </w:pPr>
            <w:r w:rsidRPr="009079F8">
              <w:rPr>
                <w:b/>
              </w:rPr>
              <w:lastRenderedPageBreak/>
              <w:t>7.1</w:t>
            </w:r>
          </w:p>
        </w:tc>
        <w:tc>
          <w:tcPr>
            <w:tcW w:w="4032" w:type="dxa"/>
          </w:tcPr>
          <w:p w14:paraId="2A850FBC" w14:textId="77777777" w:rsidR="00C11AAF" w:rsidRDefault="00C11AAF" w:rsidP="00F23355">
            <w:pPr>
              <w:keepNext/>
              <w:rPr>
                <w:b/>
              </w:rPr>
            </w:pPr>
            <w:r>
              <w:rPr>
                <w:b/>
              </w:rPr>
              <w:t>RODZAJ ZASTRZEŻEŃ</w:t>
            </w:r>
          </w:p>
          <w:p w14:paraId="4DB96940" w14:textId="77777777" w:rsidR="00C11AAF" w:rsidRPr="009079F8" w:rsidRDefault="00C11AAF" w:rsidP="00F23355">
            <w:pPr>
              <w:keepNext/>
              <w:rPr>
                <w:b/>
              </w:rPr>
            </w:pPr>
            <w:r>
              <w:rPr>
                <w:rFonts w:ascii="Courier New" w:hAnsi="Courier New" w:cs="Courier New"/>
                <w:noProof/>
                <w:color w:val="0000FF"/>
                <w:szCs w:val="20"/>
              </w:rPr>
              <w:t>UnsatisfactoryReason</w:t>
            </w:r>
          </w:p>
        </w:tc>
        <w:tc>
          <w:tcPr>
            <w:tcW w:w="534" w:type="dxa"/>
          </w:tcPr>
          <w:p w14:paraId="5D07A0CD" w14:textId="77777777" w:rsidR="00C11AAF" w:rsidRPr="00A33BA5" w:rsidRDefault="00C11AAF" w:rsidP="00F23355">
            <w:pPr>
              <w:keepNext/>
              <w:jc w:val="center"/>
              <w:rPr>
                <w:b/>
              </w:rPr>
            </w:pPr>
            <w:r>
              <w:rPr>
                <w:b/>
              </w:rPr>
              <w:t>D</w:t>
            </w:r>
          </w:p>
        </w:tc>
        <w:tc>
          <w:tcPr>
            <w:tcW w:w="2211" w:type="dxa"/>
          </w:tcPr>
          <w:p w14:paraId="08B0CF8A" w14:textId="77777777" w:rsidR="00C11AAF" w:rsidRPr="00A33BA5" w:rsidRDefault="00C11AAF" w:rsidP="00F23355">
            <w:pPr>
              <w:pStyle w:val="pqiTabBody"/>
              <w:rPr>
                <w:b/>
              </w:rPr>
            </w:pPr>
            <w:r>
              <w:rPr>
                <w:b/>
              </w:rPr>
              <w:t>„R”- J</w:t>
            </w:r>
            <w:r w:rsidRPr="00A33BA5">
              <w:rPr>
                <w:b/>
              </w:rPr>
              <w:t>eżeli wartość ogólnych wyników odbioru jest inna niż 1 i 21 (zob. pole 6</w:t>
            </w:r>
            <w:r w:rsidRPr="00A33BA5">
              <w:rPr>
                <w:b/>
                <w:i/>
              </w:rPr>
              <w:t>b</w:t>
            </w:r>
            <w:r w:rsidRPr="00A33BA5">
              <w:rPr>
                <w:b/>
              </w:rPr>
              <w:t>)</w:t>
            </w:r>
            <w:r>
              <w:rPr>
                <w:b/>
              </w:rPr>
              <w:t xml:space="preserve"> to musi występować co najmniej jeden element</w:t>
            </w:r>
            <w:r w:rsidRPr="00A33BA5">
              <w:rPr>
                <w:b/>
              </w:rPr>
              <w:t>.</w:t>
            </w:r>
            <w:r>
              <w:rPr>
                <w:b/>
              </w:rPr>
              <w:t xml:space="preserve">  </w:t>
            </w:r>
            <w:r w:rsidR="0076267F">
              <w:rPr>
                <w:b/>
              </w:rPr>
              <w:br/>
            </w:r>
            <w:r>
              <w:rPr>
                <w:b/>
              </w:rPr>
              <w:t>W pozostałych przypadkach nie stosuje się.</w:t>
            </w:r>
          </w:p>
        </w:tc>
        <w:tc>
          <w:tcPr>
            <w:tcW w:w="3192" w:type="dxa"/>
          </w:tcPr>
          <w:p w14:paraId="0216864D" w14:textId="77777777" w:rsidR="00C11AAF" w:rsidRPr="00A33BA5" w:rsidRDefault="00C11AAF" w:rsidP="00F23355">
            <w:pPr>
              <w:pStyle w:val="pqiTabBody"/>
              <w:rPr>
                <w:b/>
              </w:rPr>
            </w:pPr>
          </w:p>
        </w:tc>
        <w:tc>
          <w:tcPr>
            <w:tcW w:w="2683" w:type="dxa"/>
          </w:tcPr>
          <w:p w14:paraId="352AEF0C" w14:textId="77777777" w:rsidR="00C11AAF" w:rsidRPr="00A33BA5" w:rsidRDefault="00C11AAF" w:rsidP="00F23355">
            <w:pPr>
              <w:keepNext/>
              <w:rPr>
                <w:b/>
              </w:rPr>
            </w:pPr>
            <w:r w:rsidRPr="00A33BA5">
              <w:rPr>
                <w:b/>
              </w:rPr>
              <w:t>9X</w:t>
            </w:r>
          </w:p>
        </w:tc>
      </w:tr>
      <w:tr w:rsidR="00C11AAF" w:rsidRPr="009079F8" w14:paraId="17B22977" w14:textId="77777777" w:rsidTr="00D80F71">
        <w:trPr>
          <w:cantSplit/>
        </w:trPr>
        <w:tc>
          <w:tcPr>
            <w:tcW w:w="455" w:type="dxa"/>
          </w:tcPr>
          <w:p w14:paraId="5B5C42EC" w14:textId="77777777" w:rsidR="00C11AAF" w:rsidRPr="009079F8" w:rsidRDefault="00C11AAF" w:rsidP="00F23355">
            <w:pPr>
              <w:rPr>
                <w:b/>
              </w:rPr>
            </w:pPr>
          </w:p>
        </w:tc>
        <w:tc>
          <w:tcPr>
            <w:tcW w:w="437" w:type="dxa"/>
          </w:tcPr>
          <w:p w14:paraId="7D802EDF" w14:textId="77777777" w:rsidR="00C11AAF" w:rsidRPr="009079F8" w:rsidRDefault="00C11AAF" w:rsidP="00F23355">
            <w:pPr>
              <w:rPr>
                <w:i/>
              </w:rPr>
            </w:pPr>
            <w:r w:rsidRPr="009079F8">
              <w:rPr>
                <w:i/>
              </w:rPr>
              <w:t>a</w:t>
            </w:r>
          </w:p>
        </w:tc>
        <w:tc>
          <w:tcPr>
            <w:tcW w:w="4032" w:type="dxa"/>
          </w:tcPr>
          <w:p w14:paraId="39932ABB" w14:textId="77777777" w:rsidR="00C11AAF" w:rsidRDefault="00C11AAF" w:rsidP="00F23355">
            <w:r>
              <w:t>Rodzaj zastrzeżeń</w:t>
            </w:r>
            <w:r w:rsidRPr="009079F8">
              <w:t xml:space="preserve"> </w:t>
            </w:r>
          </w:p>
          <w:p w14:paraId="5DDB1C60" w14:textId="77777777" w:rsidR="00C11AAF" w:rsidRPr="009079F8" w:rsidRDefault="00C11AAF" w:rsidP="00F23355">
            <w:r>
              <w:rPr>
                <w:rFonts w:ascii="Courier New" w:hAnsi="Courier New" w:cs="Courier New"/>
                <w:noProof/>
                <w:color w:val="0000FF"/>
                <w:szCs w:val="20"/>
              </w:rPr>
              <w:t>UnsatisfactoryReasonCode</w:t>
            </w:r>
          </w:p>
        </w:tc>
        <w:tc>
          <w:tcPr>
            <w:tcW w:w="534" w:type="dxa"/>
          </w:tcPr>
          <w:p w14:paraId="39DC83EA" w14:textId="77777777" w:rsidR="00C11AAF" w:rsidRPr="009079F8" w:rsidRDefault="00C11AAF" w:rsidP="00F23355">
            <w:pPr>
              <w:jc w:val="center"/>
            </w:pPr>
            <w:r w:rsidRPr="009079F8">
              <w:t>R</w:t>
            </w:r>
          </w:p>
        </w:tc>
        <w:tc>
          <w:tcPr>
            <w:tcW w:w="2211" w:type="dxa"/>
          </w:tcPr>
          <w:p w14:paraId="5BBD7735" w14:textId="77777777" w:rsidR="00C11AAF" w:rsidRPr="009079F8" w:rsidRDefault="00C11AAF" w:rsidP="00F23355">
            <w:pPr>
              <w:pStyle w:val="pqiTabBody"/>
            </w:pPr>
          </w:p>
        </w:tc>
        <w:tc>
          <w:tcPr>
            <w:tcW w:w="3192" w:type="dxa"/>
          </w:tcPr>
          <w:p w14:paraId="0E9305DF" w14:textId="77777777" w:rsidR="00C11AAF" w:rsidRDefault="00C11AAF" w:rsidP="00F23355">
            <w:pPr>
              <w:pStyle w:val="pqiTabBody"/>
            </w:pPr>
            <w:r>
              <w:t>Atrybut.</w:t>
            </w:r>
          </w:p>
          <w:p w14:paraId="6FADAF63" w14:textId="77777777" w:rsidR="00C11AAF" w:rsidRDefault="00C11AAF" w:rsidP="00F23355">
            <w:pPr>
              <w:pStyle w:val="pqiTabBody"/>
            </w:pPr>
            <w:r>
              <w:t>Wartość ze słownika „</w:t>
            </w:r>
            <w:r w:rsidRPr="00823541">
              <w:rPr>
                <w:lang w:val="en-US"/>
              </w:rPr>
              <w:t>Rodzaje zastrzeżeń (Reasons for unsatisfactory receipt or control report)</w:t>
            </w:r>
            <w:r>
              <w:t>”.</w:t>
            </w:r>
          </w:p>
          <w:p w14:paraId="3954F8C8" w14:textId="7D899B79" w:rsidR="00F92D80" w:rsidRPr="009079F8" w:rsidRDefault="00F92D80" w:rsidP="00F23355">
            <w:pPr>
              <w:pStyle w:val="pqiTabBody"/>
            </w:pPr>
            <w:r>
              <w:t>Możliwe są następujące wartości: 0 = Inne, 1 = Nadwyżka, 2 = Niedobór, 3 = Wyroby uszkodzone, 4 = Uszkodzona pieczęć, 7 = Ilość wyższa niż w tymczasowym uprawnieniu.</w:t>
            </w:r>
          </w:p>
        </w:tc>
        <w:tc>
          <w:tcPr>
            <w:tcW w:w="2683" w:type="dxa"/>
          </w:tcPr>
          <w:p w14:paraId="0BD8D00D" w14:textId="77777777" w:rsidR="00C11AAF" w:rsidRPr="009079F8" w:rsidRDefault="00C11AAF" w:rsidP="00F23355">
            <w:r w:rsidRPr="009079F8">
              <w:t>n1</w:t>
            </w:r>
          </w:p>
        </w:tc>
      </w:tr>
      <w:tr w:rsidR="00C11AAF" w:rsidRPr="009079F8" w14:paraId="595CD3B6" w14:textId="77777777" w:rsidTr="00D80F71">
        <w:trPr>
          <w:cantSplit/>
        </w:trPr>
        <w:tc>
          <w:tcPr>
            <w:tcW w:w="455" w:type="dxa"/>
          </w:tcPr>
          <w:p w14:paraId="28ED6A30" w14:textId="77777777" w:rsidR="00C11AAF" w:rsidRPr="009079F8" w:rsidRDefault="00C11AAF" w:rsidP="00F23355">
            <w:pPr>
              <w:rPr>
                <w:b/>
              </w:rPr>
            </w:pPr>
          </w:p>
        </w:tc>
        <w:tc>
          <w:tcPr>
            <w:tcW w:w="437" w:type="dxa"/>
          </w:tcPr>
          <w:p w14:paraId="370F7081" w14:textId="77777777" w:rsidR="00C11AAF" w:rsidRPr="009079F8" w:rsidRDefault="00C11AAF" w:rsidP="00F23355">
            <w:pPr>
              <w:rPr>
                <w:i/>
              </w:rPr>
            </w:pPr>
            <w:r w:rsidRPr="009079F8">
              <w:rPr>
                <w:i/>
              </w:rPr>
              <w:t>b</w:t>
            </w:r>
          </w:p>
        </w:tc>
        <w:tc>
          <w:tcPr>
            <w:tcW w:w="4032" w:type="dxa"/>
          </w:tcPr>
          <w:p w14:paraId="665BE020" w14:textId="77777777" w:rsidR="00C11AAF" w:rsidRDefault="00C11AAF" w:rsidP="00F23355">
            <w:pPr>
              <w:rPr>
                <w:szCs w:val="20"/>
              </w:rPr>
            </w:pPr>
            <w:r w:rsidRPr="009079F8">
              <w:rPr>
                <w:szCs w:val="20"/>
              </w:rPr>
              <w:t>Dodatkowe informacje</w:t>
            </w:r>
          </w:p>
          <w:p w14:paraId="6DB20E9A" w14:textId="77777777" w:rsidR="00C11AAF" w:rsidRPr="009079F8" w:rsidRDefault="00C11AAF" w:rsidP="00F23355">
            <w:r>
              <w:rPr>
                <w:rFonts w:ascii="Courier New" w:hAnsi="Courier New" w:cs="Courier New"/>
                <w:noProof/>
                <w:color w:val="0000FF"/>
                <w:szCs w:val="20"/>
              </w:rPr>
              <w:t>ComplementaryInformation</w:t>
            </w:r>
          </w:p>
        </w:tc>
        <w:tc>
          <w:tcPr>
            <w:tcW w:w="534" w:type="dxa"/>
          </w:tcPr>
          <w:p w14:paraId="62E7281F" w14:textId="77777777" w:rsidR="00C11AAF" w:rsidRPr="009079F8" w:rsidRDefault="00C11AAF" w:rsidP="00F23355">
            <w:pPr>
              <w:jc w:val="center"/>
            </w:pPr>
            <w:r>
              <w:t>D</w:t>
            </w:r>
          </w:p>
        </w:tc>
        <w:tc>
          <w:tcPr>
            <w:tcW w:w="2211" w:type="dxa"/>
          </w:tcPr>
          <w:p w14:paraId="58FB28F8" w14:textId="77777777" w:rsidR="00C11AAF" w:rsidRDefault="00C11AAF" w:rsidP="00F23355">
            <w:pPr>
              <w:pStyle w:val="pqiTabBody"/>
            </w:pPr>
            <w:r>
              <w:t>„R” gdy w polu 7.1a wybrano wartość „0 – Inne”.</w:t>
            </w:r>
          </w:p>
          <w:p w14:paraId="365F87AA" w14:textId="77777777" w:rsidR="00C11AAF" w:rsidRPr="009079F8" w:rsidRDefault="00C11AAF" w:rsidP="00F23355">
            <w:pPr>
              <w:pStyle w:val="pqiTabBody"/>
            </w:pPr>
            <w:r>
              <w:t>”O” jeżeli kod powodu niezadowolenia ma wartość 1, 2, 3, 4, 5 lub 7.</w:t>
            </w:r>
          </w:p>
        </w:tc>
        <w:tc>
          <w:tcPr>
            <w:tcW w:w="3192" w:type="dxa"/>
          </w:tcPr>
          <w:p w14:paraId="09E448DF" w14:textId="186D3177" w:rsidR="00F92D80" w:rsidRPr="009079F8" w:rsidRDefault="00C11AAF" w:rsidP="00F23355">
            <w:pPr>
              <w:pStyle w:val="pqiTabBody"/>
            </w:pPr>
            <w:r w:rsidRPr="009079F8">
              <w:t>Należy podać dodatkowe informacje dotyczące odbioru wyrobów akcyzowych.</w:t>
            </w:r>
          </w:p>
        </w:tc>
        <w:tc>
          <w:tcPr>
            <w:tcW w:w="2683" w:type="dxa"/>
          </w:tcPr>
          <w:p w14:paraId="15CC4AC3" w14:textId="77777777" w:rsidR="00C11AAF" w:rsidRPr="009079F8" w:rsidRDefault="00C11AAF" w:rsidP="00F23355">
            <w:r w:rsidRPr="009079F8">
              <w:t>an..350</w:t>
            </w:r>
          </w:p>
        </w:tc>
      </w:tr>
      <w:tr w:rsidR="00C11AAF" w:rsidRPr="009079F8" w14:paraId="23FBAC75" w14:textId="77777777" w:rsidTr="00D80F71">
        <w:trPr>
          <w:cantSplit/>
        </w:trPr>
        <w:tc>
          <w:tcPr>
            <w:tcW w:w="892" w:type="dxa"/>
            <w:gridSpan w:val="2"/>
          </w:tcPr>
          <w:p w14:paraId="5932C1C9" w14:textId="77777777" w:rsidR="00C11AAF" w:rsidRPr="009079F8" w:rsidRDefault="00C11AAF" w:rsidP="00F23355">
            <w:pPr>
              <w:rPr>
                <w:i/>
              </w:rPr>
            </w:pPr>
          </w:p>
        </w:tc>
        <w:tc>
          <w:tcPr>
            <w:tcW w:w="4032" w:type="dxa"/>
          </w:tcPr>
          <w:p w14:paraId="0B411F9A" w14:textId="77777777" w:rsidR="00C11AAF" w:rsidRDefault="00C11AAF" w:rsidP="00F23355">
            <w:pPr>
              <w:pStyle w:val="pqiTabBody"/>
            </w:pPr>
            <w:r>
              <w:t>JĘZYK ELEMENTU</w:t>
            </w:r>
            <w:r w:rsidRPr="009079F8">
              <w:t xml:space="preserve"> </w:t>
            </w:r>
          </w:p>
          <w:p w14:paraId="5C6619C8" w14:textId="77777777" w:rsidR="00C11AAF" w:rsidRPr="009079F8" w:rsidRDefault="00C11AAF" w:rsidP="00F23355">
            <w:r>
              <w:rPr>
                <w:rFonts w:ascii="Courier New" w:hAnsi="Courier New" w:cs="Courier New"/>
                <w:noProof/>
                <w:color w:val="0000FF"/>
              </w:rPr>
              <w:t>@language</w:t>
            </w:r>
          </w:p>
        </w:tc>
        <w:tc>
          <w:tcPr>
            <w:tcW w:w="534" w:type="dxa"/>
          </w:tcPr>
          <w:p w14:paraId="53F7E865" w14:textId="77777777" w:rsidR="00C11AAF" w:rsidRPr="009079F8" w:rsidRDefault="00C11AAF" w:rsidP="00F23355">
            <w:pPr>
              <w:jc w:val="center"/>
            </w:pPr>
            <w:r>
              <w:t>D</w:t>
            </w:r>
          </w:p>
        </w:tc>
        <w:tc>
          <w:tcPr>
            <w:tcW w:w="2211" w:type="dxa"/>
          </w:tcPr>
          <w:p w14:paraId="689B4341" w14:textId="77777777" w:rsidR="00C11AAF" w:rsidRPr="009079F8" w:rsidRDefault="00C11AAF" w:rsidP="00F23355">
            <w:pPr>
              <w:pStyle w:val="pqiTabBody"/>
            </w:pPr>
            <w:r w:rsidRPr="009079F8">
              <w:t>„R”, jeżeli stosuje się pole tekstowe</w:t>
            </w:r>
            <w:r>
              <w:t xml:space="preserve"> 7.1b</w:t>
            </w:r>
            <w:r w:rsidRPr="009079F8">
              <w:t>.</w:t>
            </w:r>
          </w:p>
        </w:tc>
        <w:tc>
          <w:tcPr>
            <w:tcW w:w="3192" w:type="dxa"/>
          </w:tcPr>
          <w:p w14:paraId="27700947" w14:textId="77777777" w:rsidR="00C11AAF" w:rsidRDefault="00C11AAF" w:rsidP="00F23355">
            <w:pPr>
              <w:pStyle w:val="pqiTabBody"/>
            </w:pPr>
            <w:r>
              <w:t>Atrybut.</w:t>
            </w:r>
          </w:p>
          <w:p w14:paraId="1020BB84" w14:textId="5BB6001E" w:rsidR="00F92D80" w:rsidRPr="009079F8" w:rsidRDefault="00C11AAF" w:rsidP="00F23355">
            <w:pPr>
              <w:pStyle w:val="pqiTabBody"/>
            </w:pPr>
            <w:r>
              <w:t>Wartość ze słownika „</w:t>
            </w:r>
            <w:r w:rsidRPr="008C6FA2">
              <w:t>Kody języka (Language codes)</w:t>
            </w:r>
            <w:r>
              <w:t>”.</w:t>
            </w:r>
          </w:p>
        </w:tc>
        <w:tc>
          <w:tcPr>
            <w:tcW w:w="2683" w:type="dxa"/>
          </w:tcPr>
          <w:p w14:paraId="52C67ECF" w14:textId="77777777" w:rsidR="00C11AAF" w:rsidRPr="009079F8" w:rsidRDefault="00C11AAF" w:rsidP="00F23355">
            <w:r w:rsidRPr="009079F8">
              <w:t>a2</w:t>
            </w:r>
          </w:p>
        </w:tc>
      </w:tr>
    </w:tbl>
    <w:p w14:paraId="62896226" w14:textId="77777777" w:rsidR="00597C87" w:rsidRPr="00736D86" w:rsidRDefault="00597C87" w:rsidP="00597C87">
      <w:pPr>
        <w:pStyle w:val="pqiChpHeadNum2"/>
      </w:pPr>
      <w:bookmarkStart w:id="173" w:name="_Toc71025866"/>
      <w:bookmarkStart w:id="174" w:name="_Toc379453966"/>
      <w:bookmarkStart w:id="175" w:name="_Toc195628767"/>
      <w:r>
        <w:t>PL818 – Raport odbioru z zabezpieczeniem na magazynowanie</w:t>
      </w:r>
      <w:bookmarkEnd w:id="173"/>
      <w:bookmarkEnd w:id="175"/>
    </w:p>
    <w:p w14:paraId="4B8731A2" w14:textId="77777777" w:rsidR="00597C87" w:rsidRPr="00736D86" w:rsidRDefault="00597C87" w:rsidP="00597C87">
      <w:pPr>
        <w:pStyle w:val="pqiText"/>
      </w:pPr>
      <w:r w:rsidRPr="00736D86">
        <w:t xml:space="preserve">Komunikat </w:t>
      </w:r>
      <w:r>
        <w:t>wysyłany przez Podmiot. W odpowiedzi na ten komunikat, Podmiot otrzyma komunikat IE818.</w:t>
      </w:r>
    </w:p>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2"/>
        <w:gridCol w:w="382"/>
        <w:gridCol w:w="3489"/>
        <w:gridCol w:w="4135"/>
        <w:gridCol w:w="1049"/>
      </w:tblGrid>
      <w:tr w:rsidR="00597C87" w:rsidRPr="009079F8" w14:paraId="413948D9" w14:textId="77777777" w:rsidTr="00ED0E82">
        <w:trPr>
          <w:cantSplit/>
          <w:tblHeader/>
        </w:trPr>
        <w:tc>
          <w:tcPr>
            <w:tcW w:w="361" w:type="dxa"/>
            <w:shd w:val="clear" w:color="auto" w:fill="F3F3F3"/>
          </w:tcPr>
          <w:p w14:paraId="1C87E7EC" w14:textId="77777777" w:rsidR="00597C87" w:rsidRPr="009079F8" w:rsidRDefault="00597C87">
            <w:pPr>
              <w:jc w:val="center"/>
              <w:rPr>
                <w:b/>
              </w:rPr>
            </w:pPr>
            <w:r w:rsidRPr="009079F8">
              <w:rPr>
                <w:b/>
              </w:rPr>
              <w:t>A</w:t>
            </w:r>
          </w:p>
        </w:tc>
        <w:tc>
          <w:tcPr>
            <w:tcW w:w="439" w:type="dxa"/>
            <w:shd w:val="clear" w:color="auto" w:fill="F3F3F3"/>
          </w:tcPr>
          <w:p w14:paraId="24D91AEF" w14:textId="77777777" w:rsidR="00597C87" w:rsidRPr="009079F8" w:rsidRDefault="00597C87">
            <w:pPr>
              <w:jc w:val="center"/>
              <w:rPr>
                <w:b/>
              </w:rPr>
            </w:pPr>
            <w:r w:rsidRPr="009079F8">
              <w:rPr>
                <w:b/>
              </w:rPr>
              <w:t>B</w:t>
            </w:r>
          </w:p>
        </w:tc>
        <w:tc>
          <w:tcPr>
            <w:tcW w:w="3912" w:type="dxa"/>
            <w:shd w:val="clear" w:color="auto" w:fill="F3F3F3"/>
          </w:tcPr>
          <w:p w14:paraId="37EB0044" w14:textId="77777777" w:rsidR="00597C87" w:rsidRPr="009079F8" w:rsidRDefault="00597C87">
            <w:pPr>
              <w:jc w:val="center"/>
              <w:rPr>
                <w:b/>
              </w:rPr>
            </w:pPr>
            <w:r w:rsidRPr="009079F8">
              <w:rPr>
                <w:b/>
              </w:rPr>
              <w:t>C</w:t>
            </w:r>
          </w:p>
        </w:tc>
        <w:tc>
          <w:tcPr>
            <w:tcW w:w="382" w:type="dxa"/>
            <w:shd w:val="clear" w:color="auto" w:fill="F3F3F3"/>
          </w:tcPr>
          <w:p w14:paraId="4D760872" w14:textId="77777777" w:rsidR="00597C87" w:rsidRPr="009079F8" w:rsidRDefault="00597C87">
            <w:pPr>
              <w:jc w:val="center"/>
              <w:rPr>
                <w:b/>
              </w:rPr>
            </w:pPr>
            <w:r w:rsidRPr="009079F8">
              <w:rPr>
                <w:b/>
              </w:rPr>
              <w:t>D</w:t>
            </w:r>
          </w:p>
        </w:tc>
        <w:tc>
          <w:tcPr>
            <w:tcW w:w="3489" w:type="dxa"/>
            <w:shd w:val="clear" w:color="auto" w:fill="F3F3F3"/>
          </w:tcPr>
          <w:p w14:paraId="442ECBCA" w14:textId="77777777" w:rsidR="00597C87" w:rsidRPr="009079F8" w:rsidRDefault="00597C87">
            <w:pPr>
              <w:jc w:val="center"/>
              <w:rPr>
                <w:b/>
              </w:rPr>
            </w:pPr>
            <w:r w:rsidRPr="009079F8">
              <w:rPr>
                <w:b/>
              </w:rPr>
              <w:t>E</w:t>
            </w:r>
          </w:p>
        </w:tc>
        <w:tc>
          <w:tcPr>
            <w:tcW w:w="4135" w:type="dxa"/>
            <w:shd w:val="clear" w:color="auto" w:fill="F3F3F3"/>
          </w:tcPr>
          <w:p w14:paraId="524CDE12" w14:textId="77777777" w:rsidR="00597C87" w:rsidRPr="009079F8" w:rsidRDefault="00597C87">
            <w:pPr>
              <w:jc w:val="center"/>
              <w:rPr>
                <w:b/>
              </w:rPr>
            </w:pPr>
            <w:r w:rsidRPr="009079F8">
              <w:rPr>
                <w:b/>
              </w:rPr>
              <w:t>F</w:t>
            </w:r>
          </w:p>
        </w:tc>
        <w:tc>
          <w:tcPr>
            <w:tcW w:w="1049" w:type="dxa"/>
            <w:shd w:val="clear" w:color="auto" w:fill="F3F3F3"/>
          </w:tcPr>
          <w:p w14:paraId="69F042A3" w14:textId="77777777" w:rsidR="00597C87" w:rsidRPr="009079F8" w:rsidRDefault="00597C87">
            <w:pPr>
              <w:jc w:val="center"/>
              <w:rPr>
                <w:b/>
              </w:rPr>
            </w:pPr>
            <w:r w:rsidRPr="009079F8">
              <w:rPr>
                <w:b/>
              </w:rPr>
              <w:t>G</w:t>
            </w:r>
          </w:p>
        </w:tc>
      </w:tr>
      <w:tr w:rsidR="00597C87" w:rsidRPr="002854B5" w14:paraId="6CDCFB7E" w14:textId="77777777">
        <w:tc>
          <w:tcPr>
            <w:tcW w:w="13767" w:type="dxa"/>
            <w:gridSpan w:val="7"/>
          </w:tcPr>
          <w:p w14:paraId="4DAC7A4F" w14:textId="77777777" w:rsidR="00597C87" w:rsidRPr="002854B5" w:rsidRDefault="00597C87">
            <w:pPr>
              <w:pStyle w:val="pqiTabHead"/>
            </w:pPr>
            <w:r>
              <w:t>PL818</w:t>
            </w:r>
            <w:r w:rsidRPr="002854B5">
              <w:t xml:space="preserve"> – </w:t>
            </w:r>
            <w:r>
              <w:t>C_DEL</w:t>
            </w:r>
            <w:r w:rsidRPr="004540C9">
              <w:t>_DAT</w:t>
            </w:r>
            <w:r>
              <w:t xml:space="preserve"> –</w:t>
            </w:r>
            <w:r w:rsidRPr="002854B5">
              <w:t xml:space="preserve"> </w:t>
            </w:r>
            <w:r>
              <w:t>Raport odbioru/eksportu z zabezpieczeniem na magazynowanie</w:t>
            </w:r>
          </w:p>
        </w:tc>
      </w:tr>
      <w:tr w:rsidR="00597C87" w:rsidRPr="009079F8" w14:paraId="540A4F9A" w14:textId="77777777" w:rsidTr="00ED0E82">
        <w:tc>
          <w:tcPr>
            <w:tcW w:w="800" w:type="dxa"/>
            <w:gridSpan w:val="2"/>
          </w:tcPr>
          <w:p w14:paraId="74A905F5" w14:textId="77777777" w:rsidR="00597C87" w:rsidRPr="002854B5" w:rsidRDefault="00597C87">
            <w:pPr>
              <w:pStyle w:val="pqiTabBody"/>
              <w:rPr>
                <w:b/>
                <w:i/>
              </w:rPr>
            </w:pPr>
          </w:p>
        </w:tc>
        <w:tc>
          <w:tcPr>
            <w:tcW w:w="3912" w:type="dxa"/>
          </w:tcPr>
          <w:p w14:paraId="13568B82" w14:textId="77777777" w:rsidR="00597C87" w:rsidRDefault="00597C87">
            <w:pPr>
              <w:pStyle w:val="pqiTabBody"/>
              <w:rPr>
                <w:b/>
              </w:rPr>
            </w:pPr>
            <w:r>
              <w:rPr>
                <w:b/>
              </w:rPr>
              <w:t>&lt;NAGŁÓWEK&gt;</w:t>
            </w:r>
          </w:p>
          <w:p w14:paraId="7A32A54F" w14:textId="77777777" w:rsidR="00597C87" w:rsidRPr="00621E71" w:rsidRDefault="00597C87">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/Header</w:t>
            </w:r>
          </w:p>
        </w:tc>
        <w:tc>
          <w:tcPr>
            <w:tcW w:w="382" w:type="dxa"/>
          </w:tcPr>
          <w:p w14:paraId="03FCB28D" w14:textId="77777777" w:rsidR="00597C87" w:rsidRPr="0072755A" w:rsidRDefault="00597C87">
            <w:pPr>
              <w:pStyle w:val="pqiTabBody"/>
              <w:jc w:val="center"/>
              <w:rPr>
                <w:b/>
              </w:rPr>
            </w:pPr>
            <w:r w:rsidRPr="0072755A">
              <w:rPr>
                <w:b/>
              </w:rPr>
              <w:t>R</w:t>
            </w:r>
          </w:p>
        </w:tc>
        <w:tc>
          <w:tcPr>
            <w:tcW w:w="3489" w:type="dxa"/>
          </w:tcPr>
          <w:p w14:paraId="105A7F9A" w14:textId="77777777" w:rsidR="00597C87" w:rsidRPr="0072755A" w:rsidRDefault="00597C87">
            <w:pPr>
              <w:pStyle w:val="pqiTabBody"/>
              <w:rPr>
                <w:b/>
              </w:rPr>
            </w:pPr>
          </w:p>
        </w:tc>
        <w:tc>
          <w:tcPr>
            <w:tcW w:w="4135" w:type="dxa"/>
          </w:tcPr>
          <w:p w14:paraId="7ADDE925" w14:textId="77777777" w:rsidR="00597C87" w:rsidRPr="0072755A" w:rsidRDefault="00597C87">
            <w:pPr>
              <w:pStyle w:val="pqiTabBody"/>
              <w:rPr>
                <w:b/>
              </w:rPr>
            </w:pPr>
          </w:p>
        </w:tc>
        <w:tc>
          <w:tcPr>
            <w:tcW w:w="1049" w:type="dxa"/>
          </w:tcPr>
          <w:p w14:paraId="2E46251B" w14:textId="77777777" w:rsidR="00597C87" w:rsidRPr="0072755A" w:rsidRDefault="00597C87">
            <w:pPr>
              <w:pStyle w:val="pqiTabBody"/>
              <w:rPr>
                <w:b/>
              </w:rPr>
            </w:pPr>
            <w:r w:rsidRPr="0072755A">
              <w:rPr>
                <w:b/>
              </w:rPr>
              <w:t>1x</w:t>
            </w:r>
          </w:p>
        </w:tc>
      </w:tr>
      <w:tr w:rsidR="00597C87" w:rsidRPr="009079F8" w14:paraId="0ADF29C9" w14:textId="77777777">
        <w:tc>
          <w:tcPr>
            <w:tcW w:w="13767" w:type="dxa"/>
            <w:gridSpan w:val="7"/>
          </w:tcPr>
          <w:p w14:paraId="2A9CBC23" w14:textId="77777777" w:rsidR="00597C87" w:rsidRDefault="00597C87">
            <w:pPr>
              <w:pStyle w:val="pqiTabBody"/>
            </w:pPr>
            <w:r>
              <w:t>Wszystkie elementy główne począwszy od poniższego zawarte są w elemencie:</w:t>
            </w:r>
          </w:p>
          <w:p w14:paraId="59EA417C" w14:textId="77777777" w:rsidR="00597C87" w:rsidRPr="000C1D93" w:rsidRDefault="00597C87">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PL</w:t>
            </w:r>
            <w:r w:rsidRPr="000C1D93">
              <w:rPr>
                <w:rFonts w:ascii="Courier New" w:hAnsi="Courier New" w:cs="Courier New"/>
                <w:noProof/>
                <w:color w:val="0000FF"/>
              </w:rPr>
              <w:t>818</w:t>
            </w:r>
            <w:r w:rsidRPr="00621E71">
              <w:rPr>
                <w:rFonts w:ascii="Courier New" w:hAnsi="Courier New"/>
                <w:color w:val="0000FF"/>
              </w:rPr>
              <w:t>/</w:t>
            </w:r>
            <w:r>
              <w:rPr>
                <w:rFonts w:ascii="Courier New" w:hAnsi="Courier New"/>
                <w:color w:val="0000FF"/>
              </w:rPr>
              <w:t>Body/</w:t>
            </w:r>
            <w:r w:rsidRPr="000C1D93">
              <w:rPr>
                <w:rFonts w:ascii="Courier New" w:hAnsi="Courier New" w:cs="Courier New"/>
                <w:noProof/>
                <w:color w:val="0000FF"/>
              </w:rPr>
              <w:t>AcceptedOrRejectedReportOfReceiptExport</w:t>
            </w:r>
            <w:r>
              <w:rPr>
                <w:rFonts w:ascii="Courier New" w:hAnsi="Courier New" w:cs="Courier New"/>
                <w:noProof/>
                <w:color w:val="0000FF"/>
              </w:rPr>
              <w:t>WithGuarantee</w:t>
            </w:r>
          </w:p>
        </w:tc>
      </w:tr>
      <w:tr w:rsidR="00597C87" w:rsidRPr="009079F8" w14:paraId="0E0DEF86" w14:textId="77777777" w:rsidTr="00ED0E82">
        <w:trPr>
          <w:cantSplit/>
        </w:trPr>
        <w:tc>
          <w:tcPr>
            <w:tcW w:w="800" w:type="dxa"/>
            <w:gridSpan w:val="2"/>
          </w:tcPr>
          <w:p w14:paraId="2E52C189" w14:textId="77777777" w:rsidR="00597C87" w:rsidRPr="009079F8" w:rsidRDefault="00597C87">
            <w:pPr>
              <w:keepNext/>
              <w:rPr>
                <w:i/>
              </w:rPr>
            </w:pPr>
            <w:r w:rsidRPr="009079F8">
              <w:rPr>
                <w:b/>
              </w:rPr>
              <w:lastRenderedPageBreak/>
              <w:t>1</w:t>
            </w:r>
          </w:p>
        </w:tc>
        <w:tc>
          <w:tcPr>
            <w:tcW w:w="3912" w:type="dxa"/>
          </w:tcPr>
          <w:p w14:paraId="37D7837B" w14:textId="5AC8923C" w:rsidR="00597C87" w:rsidRDefault="00597C87">
            <w:pPr>
              <w:keepNext/>
              <w:rPr>
                <w:b/>
                <w:caps/>
              </w:rPr>
            </w:pPr>
            <w:r w:rsidRPr="009079F8">
              <w:rPr>
                <w:b/>
                <w:caps/>
              </w:rPr>
              <w:t>CECH</w:t>
            </w:r>
            <w:r w:rsidR="0022084F">
              <w:rPr>
                <w:b/>
                <w:caps/>
              </w:rPr>
              <w:t>Y</w:t>
            </w:r>
          </w:p>
          <w:p w14:paraId="61DBCFF0" w14:textId="77777777" w:rsidR="00597C87" w:rsidRPr="009079F8" w:rsidRDefault="00597C87">
            <w:pPr>
              <w:keepNext/>
              <w:rPr>
                <w:rFonts w:ascii="Times New Roman Bold" w:hAnsi="Times New Roman Bold"/>
                <w:b/>
                <w:caps/>
              </w:rPr>
            </w:pPr>
            <w:r>
              <w:rPr>
                <w:rFonts w:ascii="Courier New" w:hAnsi="Courier New" w:cs="Courier New"/>
                <w:noProof/>
                <w:color w:val="0000FF"/>
                <w:szCs w:val="20"/>
              </w:rPr>
              <w:t>Attributes</w:t>
            </w:r>
          </w:p>
        </w:tc>
        <w:tc>
          <w:tcPr>
            <w:tcW w:w="382" w:type="dxa"/>
          </w:tcPr>
          <w:p w14:paraId="48C50440" w14:textId="77777777" w:rsidR="00597C87" w:rsidRPr="0072755A" w:rsidRDefault="00597C87">
            <w:pPr>
              <w:keepNext/>
              <w:jc w:val="center"/>
              <w:rPr>
                <w:b/>
              </w:rPr>
            </w:pPr>
            <w:r w:rsidRPr="0072755A">
              <w:rPr>
                <w:b/>
              </w:rPr>
              <w:t>R</w:t>
            </w:r>
          </w:p>
        </w:tc>
        <w:tc>
          <w:tcPr>
            <w:tcW w:w="3489" w:type="dxa"/>
          </w:tcPr>
          <w:p w14:paraId="4940F1D4" w14:textId="77777777" w:rsidR="00597C87" w:rsidRPr="0072755A" w:rsidRDefault="00597C87">
            <w:pPr>
              <w:keepNext/>
              <w:rPr>
                <w:b/>
              </w:rPr>
            </w:pPr>
          </w:p>
        </w:tc>
        <w:tc>
          <w:tcPr>
            <w:tcW w:w="4135" w:type="dxa"/>
          </w:tcPr>
          <w:p w14:paraId="5B8A1F0A" w14:textId="77777777" w:rsidR="00597C87" w:rsidRPr="0072755A" w:rsidRDefault="00597C87">
            <w:pPr>
              <w:keepNext/>
              <w:rPr>
                <w:b/>
              </w:rPr>
            </w:pPr>
          </w:p>
        </w:tc>
        <w:tc>
          <w:tcPr>
            <w:tcW w:w="1049" w:type="dxa"/>
          </w:tcPr>
          <w:p w14:paraId="5CD5B858" w14:textId="77777777" w:rsidR="00597C87" w:rsidRPr="0072755A" w:rsidRDefault="00597C87">
            <w:pPr>
              <w:keepNext/>
              <w:rPr>
                <w:b/>
              </w:rPr>
            </w:pPr>
            <w:r w:rsidRPr="0072755A">
              <w:rPr>
                <w:b/>
              </w:rPr>
              <w:t>1x</w:t>
            </w:r>
          </w:p>
        </w:tc>
      </w:tr>
      <w:tr w:rsidR="00597C87" w:rsidRPr="009079F8" w14:paraId="695882EF" w14:textId="77777777" w:rsidTr="00ED0E82">
        <w:trPr>
          <w:cantSplit/>
        </w:trPr>
        <w:tc>
          <w:tcPr>
            <w:tcW w:w="361" w:type="dxa"/>
          </w:tcPr>
          <w:p w14:paraId="47AA9C34" w14:textId="77777777" w:rsidR="00597C87" w:rsidRPr="009079F8" w:rsidRDefault="00597C87">
            <w:pPr>
              <w:rPr>
                <w:b/>
              </w:rPr>
            </w:pPr>
          </w:p>
        </w:tc>
        <w:tc>
          <w:tcPr>
            <w:tcW w:w="439" w:type="dxa"/>
          </w:tcPr>
          <w:p w14:paraId="77375D64" w14:textId="77777777" w:rsidR="00597C87" w:rsidRPr="009079F8" w:rsidRDefault="00597C87">
            <w:pPr>
              <w:rPr>
                <w:i/>
              </w:rPr>
            </w:pPr>
            <w:r w:rsidRPr="009079F8">
              <w:rPr>
                <w:i/>
              </w:rPr>
              <w:t>a</w:t>
            </w:r>
          </w:p>
        </w:tc>
        <w:tc>
          <w:tcPr>
            <w:tcW w:w="3912" w:type="dxa"/>
          </w:tcPr>
          <w:p w14:paraId="2206B1C0" w14:textId="77777777" w:rsidR="00597C87" w:rsidRDefault="00597C87">
            <w:r w:rsidRPr="009079F8">
              <w:t xml:space="preserve">Data i czas </w:t>
            </w:r>
            <w:r>
              <w:t>zatwierdzenia</w:t>
            </w:r>
            <w:r w:rsidRPr="009079F8">
              <w:t xml:space="preserve"> raportu odbioru/wywozu</w:t>
            </w:r>
          </w:p>
          <w:p w14:paraId="75DDE64B" w14:textId="77777777" w:rsidR="00597C87" w:rsidRDefault="00597C87">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CD8B964" w14:textId="77777777" w:rsidR="00597C87" w:rsidRPr="000C1D93" w:rsidRDefault="00597C87">
            <w:pPr>
              <w:rPr>
                <w:rFonts w:ascii="Courier New" w:hAnsi="Courier New" w:cs="Courier New"/>
                <w:noProof/>
                <w:color w:val="0000FF"/>
                <w:szCs w:val="20"/>
              </w:rPr>
            </w:pPr>
            <w:r w:rsidRPr="000C1D93">
              <w:rPr>
                <w:rFonts w:ascii="Courier New" w:hAnsi="Courier New" w:cs="Courier New"/>
                <w:noProof/>
                <w:color w:val="0000FF"/>
                <w:szCs w:val="20"/>
              </w:rPr>
              <w:t>ReportOfReceiptExport</w:t>
            </w:r>
          </w:p>
        </w:tc>
        <w:tc>
          <w:tcPr>
            <w:tcW w:w="382" w:type="dxa"/>
          </w:tcPr>
          <w:p w14:paraId="014D0BC5" w14:textId="77777777" w:rsidR="00597C87" w:rsidRPr="009079F8" w:rsidRDefault="00597C87">
            <w:pPr>
              <w:jc w:val="center"/>
            </w:pPr>
            <w:r>
              <w:t>D</w:t>
            </w:r>
          </w:p>
        </w:tc>
        <w:tc>
          <w:tcPr>
            <w:tcW w:w="3489" w:type="dxa"/>
          </w:tcPr>
          <w:p w14:paraId="03C94143" w14:textId="77777777" w:rsidR="00597C87" w:rsidRPr="009079F8" w:rsidRDefault="00597C87">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raportu odbioru/raportu wywozu.</w:t>
            </w:r>
          </w:p>
        </w:tc>
        <w:tc>
          <w:tcPr>
            <w:tcW w:w="4135" w:type="dxa"/>
          </w:tcPr>
          <w:p w14:paraId="5AD95FC3" w14:textId="77777777" w:rsidR="00597C87" w:rsidRPr="009079F8" w:rsidRDefault="00597C87">
            <w:pPr>
              <w:rPr>
                <w:szCs w:val="20"/>
                <w:lang w:eastAsia="en-GB"/>
              </w:rPr>
            </w:pPr>
          </w:p>
        </w:tc>
        <w:tc>
          <w:tcPr>
            <w:tcW w:w="1049" w:type="dxa"/>
          </w:tcPr>
          <w:p w14:paraId="603B988F" w14:textId="77777777" w:rsidR="00597C87" w:rsidRPr="009079F8" w:rsidRDefault="00597C87">
            <w:r w:rsidRPr="009079F8">
              <w:t>dateTime</w:t>
            </w:r>
          </w:p>
        </w:tc>
      </w:tr>
      <w:tr w:rsidR="00423F2B" w:rsidRPr="009079F8" w14:paraId="242591AC" w14:textId="77777777" w:rsidTr="00ED0E82">
        <w:trPr>
          <w:cantSplit/>
        </w:trPr>
        <w:tc>
          <w:tcPr>
            <w:tcW w:w="800" w:type="dxa"/>
            <w:gridSpan w:val="2"/>
          </w:tcPr>
          <w:p w14:paraId="0F11DF44" w14:textId="650809FA" w:rsidR="00423F2B" w:rsidRPr="009079F8" w:rsidRDefault="00423F2B" w:rsidP="009C3F14">
            <w:pPr>
              <w:keepNext/>
              <w:rPr>
                <w:i/>
              </w:rPr>
            </w:pPr>
            <w:r>
              <w:rPr>
                <w:b/>
              </w:rPr>
              <w:t>2</w:t>
            </w:r>
          </w:p>
        </w:tc>
        <w:tc>
          <w:tcPr>
            <w:tcW w:w="3912" w:type="dxa"/>
          </w:tcPr>
          <w:p w14:paraId="3BAEF1D2" w14:textId="77777777" w:rsidR="00423F2B" w:rsidRDefault="00423F2B" w:rsidP="009C3F14">
            <w:pPr>
              <w:keepNext/>
              <w:rPr>
                <w:b/>
              </w:rPr>
            </w:pPr>
            <w:r w:rsidRPr="009079F8">
              <w:rPr>
                <w:b/>
              </w:rPr>
              <w:t>PRZEMIESZCZENIE WYROBÓW AKCYZOWYCH</w:t>
            </w:r>
          </w:p>
          <w:p w14:paraId="417FCF05" w14:textId="77777777" w:rsidR="00423F2B" w:rsidRPr="000C1D93" w:rsidRDefault="00423F2B" w:rsidP="009C3F14">
            <w:pPr>
              <w:keepNext/>
              <w:rPr>
                <w:rFonts w:ascii="Courier New" w:hAnsi="Courier New" w:cs="Courier New"/>
                <w:noProof/>
                <w:color w:val="0000FF"/>
                <w:szCs w:val="20"/>
              </w:rPr>
            </w:pPr>
            <w:r w:rsidRPr="000C1D93">
              <w:rPr>
                <w:rFonts w:ascii="Courier New" w:hAnsi="Courier New" w:cs="Courier New"/>
                <w:noProof/>
                <w:color w:val="0000FF"/>
                <w:szCs w:val="20"/>
              </w:rPr>
              <w:t>ExciseMovementEad</w:t>
            </w:r>
            <w:r>
              <w:rPr>
                <w:rFonts w:ascii="Courier New" w:hAnsi="Courier New" w:cs="Courier New"/>
                <w:noProof/>
                <w:color w:val="0000FF"/>
                <w:szCs w:val="20"/>
              </w:rPr>
              <w:t>Esad</w:t>
            </w:r>
          </w:p>
        </w:tc>
        <w:tc>
          <w:tcPr>
            <w:tcW w:w="382" w:type="dxa"/>
          </w:tcPr>
          <w:p w14:paraId="5F35C277" w14:textId="77777777" w:rsidR="00423F2B" w:rsidRPr="0072755A" w:rsidRDefault="00423F2B" w:rsidP="009C3F14">
            <w:pPr>
              <w:keepNext/>
              <w:jc w:val="center"/>
              <w:rPr>
                <w:b/>
              </w:rPr>
            </w:pPr>
            <w:r w:rsidRPr="0072755A">
              <w:rPr>
                <w:b/>
              </w:rPr>
              <w:t>R</w:t>
            </w:r>
          </w:p>
        </w:tc>
        <w:tc>
          <w:tcPr>
            <w:tcW w:w="3489" w:type="dxa"/>
          </w:tcPr>
          <w:p w14:paraId="2C722C4B" w14:textId="77777777" w:rsidR="00423F2B" w:rsidRPr="0072755A" w:rsidRDefault="00423F2B" w:rsidP="009C3F14">
            <w:pPr>
              <w:keepNext/>
              <w:rPr>
                <w:b/>
                <w:lang w:eastAsia="en-GB"/>
              </w:rPr>
            </w:pPr>
          </w:p>
        </w:tc>
        <w:tc>
          <w:tcPr>
            <w:tcW w:w="4135" w:type="dxa"/>
          </w:tcPr>
          <w:p w14:paraId="331A03A7" w14:textId="77777777" w:rsidR="00423F2B" w:rsidRPr="0072755A" w:rsidRDefault="00423F2B" w:rsidP="009C3F14">
            <w:pPr>
              <w:keepNext/>
              <w:rPr>
                <w:b/>
              </w:rPr>
            </w:pPr>
          </w:p>
        </w:tc>
        <w:tc>
          <w:tcPr>
            <w:tcW w:w="1049" w:type="dxa"/>
          </w:tcPr>
          <w:p w14:paraId="080ADF4F" w14:textId="77777777" w:rsidR="00423F2B" w:rsidRPr="0072755A" w:rsidRDefault="00423F2B" w:rsidP="009C3F14">
            <w:pPr>
              <w:keepNext/>
              <w:rPr>
                <w:b/>
              </w:rPr>
            </w:pPr>
            <w:r w:rsidRPr="0072755A">
              <w:rPr>
                <w:b/>
              </w:rPr>
              <w:t>1x</w:t>
            </w:r>
          </w:p>
        </w:tc>
      </w:tr>
      <w:tr w:rsidR="00423F2B" w:rsidRPr="009079F8" w14:paraId="7F79E82B" w14:textId="77777777" w:rsidTr="00ED0E82">
        <w:trPr>
          <w:cantSplit/>
        </w:trPr>
        <w:tc>
          <w:tcPr>
            <w:tcW w:w="361" w:type="dxa"/>
          </w:tcPr>
          <w:p w14:paraId="50524142" w14:textId="77777777" w:rsidR="00423F2B" w:rsidRPr="009079F8" w:rsidRDefault="00423F2B" w:rsidP="009C3F14">
            <w:pPr>
              <w:rPr>
                <w:b/>
              </w:rPr>
            </w:pPr>
          </w:p>
        </w:tc>
        <w:tc>
          <w:tcPr>
            <w:tcW w:w="439" w:type="dxa"/>
          </w:tcPr>
          <w:p w14:paraId="7E9E6FA4" w14:textId="77777777" w:rsidR="00423F2B" w:rsidRPr="009079F8" w:rsidRDefault="00423F2B" w:rsidP="009C3F14">
            <w:pPr>
              <w:rPr>
                <w:i/>
              </w:rPr>
            </w:pPr>
            <w:r w:rsidRPr="009079F8">
              <w:rPr>
                <w:i/>
              </w:rPr>
              <w:t>a</w:t>
            </w:r>
          </w:p>
        </w:tc>
        <w:tc>
          <w:tcPr>
            <w:tcW w:w="3912" w:type="dxa"/>
          </w:tcPr>
          <w:p w14:paraId="1F2DF1A6" w14:textId="77777777" w:rsidR="00423F2B" w:rsidRDefault="00423F2B" w:rsidP="009C3F14">
            <w:r>
              <w:t xml:space="preserve">Numer </w:t>
            </w:r>
            <w:r w:rsidRPr="009079F8">
              <w:t>ARC</w:t>
            </w:r>
          </w:p>
          <w:p w14:paraId="409C2593" w14:textId="77777777" w:rsidR="00423F2B" w:rsidRPr="000C1D93" w:rsidRDefault="00423F2B" w:rsidP="009C3F14">
            <w:pPr>
              <w:rPr>
                <w:rFonts w:ascii="Courier New" w:hAnsi="Courier New" w:cs="Courier New"/>
                <w:noProof/>
                <w:color w:val="0000FF"/>
                <w:szCs w:val="20"/>
              </w:rPr>
            </w:pPr>
            <w:r w:rsidRPr="000C1D93">
              <w:rPr>
                <w:rFonts w:ascii="Courier New" w:hAnsi="Courier New" w:cs="Courier New"/>
                <w:noProof/>
                <w:color w:val="0000FF"/>
                <w:szCs w:val="20"/>
              </w:rPr>
              <w:t>AdministrativeReferenceCode</w:t>
            </w:r>
          </w:p>
        </w:tc>
        <w:tc>
          <w:tcPr>
            <w:tcW w:w="382" w:type="dxa"/>
          </w:tcPr>
          <w:p w14:paraId="415A620D" w14:textId="77777777" w:rsidR="00423F2B" w:rsidRPr="009079F8" w:rsidRDefault="00423F2B" w:rsidP="009C3F14">
            <w:pPr>
              <w:jc w:val="center"/>
            </w:pPr>
            <w:r w:rsidRPr="009079F8">
              <w:t>R</w:t>
            </w:r>
          </w:p>
        </w:tc>
        <w:tc>
          <w:tcPr>
            <w:tcW w:w="3489" w:type="dxa"/>
          </w:tcPr>
          <w:p w14:paraId="43706AE8" w14:textId="77777777" w:rsidR="00423F2B" w:rsidRPr="009079F8" w:rsidRDefault="00423F2B" w:rsidP="009C3F14">
            <w:pPr>
              <w:rPr>
                <w:lang w:eastAsia="en-GB"/>
              </w:rPr>
            </w:pPr>
          </w:p>
        </w:tc>
        <w:tc>
          <w:tcPr>
            <w:tcW w:w="4135" w:type="dxa"/>
          </w:tcPr>
          <w:p w14:paraId="4AC22C7C" w14:textId="77777777" w:rsidR="00423F2B" w:rsidRPr="009079F8" w:rsidRDefault="00423F2B" w:rsidP="009C3F14">
            <w:pPr>
              <w:rPr>
                <w:lang w:eastAsia="en-GB"/>
              </w:rPr>
            </w:pPr>
            <w:r w:rsidRPr="009079F8">
              <w:rPr>
                <w:lang w:eastAsia="en-GB"/>
              </w:rPr>
              <w:t>Należy podać ARC dokumentu e-</w:t>
            </w:r>
            <w:r>
              <w:rPr>
                <w:lang w:eastAsia="en-GB"/>
              </w:rPr>
              <w:t>S</w:t>
            </w:r>
            <w:r w:rsidRPr="009079F8">
              <w:rPr>
                <w:lang w:eastAsia="en-GB"/>
              </w:rPr>
              <w:t>AD.</w:t>
            </w:r>
          </w:p>
        </w:tc>
        <w:tc>
          <w:tcPr>
            <w:tcW w:w="1049" w:type="dxa"/>
          </w:tcPr>
          <w:p w14:paraId="16316199" w14:textId="77777777" w:rsidR="00423F2B" w:rsidRPr="009079F8" w:rsidRDefault="00423F2B" w:rsidP="009C3F14">
            <w:r w:rsidRPr="009079F8">
              <w:t>an21</w:t>
            </w:r>
          </w:p>
        </w:tc>
      </w:tr>
      <w:tr w:rsidR="00423F2B" w:rsidRPr="009079F8" w14:paraId="5BF11811" w14:textId="77777777" w:rsidTr="00ED0E82">
        <w:trPr>
          <w:cantSplit/>
        </w:trPr>
        <w:tc>
          <w:tcPr>
            <w:tcW w:w="361" w:type="dxa"/>
          </w:tcPr>
          <w:p w14:paraId="02CCC5AB" w14:textId="77777777" w:rsidR="00423F2B" w:rsidRPr="009079F8" w:rsidRDefault="00423F2B" w:rsidP="009C3F14">
            <w:pPr>
              <w:rPr>
                <w:b/>
              </w:rPr>
            </w:pPr>
          </w:p>
        </w:tc>
        <w:tc>
          <w:tcPr>
            <w:tcW w:w="439" w:type="dxa"/>
          </w:tcPr>
          <w:p w14:paraId="04C7D0F8" w14:textId="77777777" w:rsidR="00423F2B" w:rsidRPr="009079F8" w:rsidRDefault="00423F2B" w:rsidP="009C3F14">
            <w:pPr>
              <w:rPr>
                <w:i/>
              </w:rPr>
            </w:pPr>
            <w:r w:rsidRPr="009079F8">
              <w:rPr>
                <w:i/>
              </w:rPr>
              <w:t>b</w:t>
            </w:r>
          </w:p>
        </w:tc>
        <w:tc>
          <w:tcPr>
            <w:tcW w:w="3912" w:type="dxa"/>
          </w:tcPr>
          <w:p w14:paraId="00A87525" w14:textId="77777777" w:rsidR="00423F2B" w:rsidRDefault="00423F2B" w:rsidP="009C3F14">
            <w:r w:rsidRPr="009079F8">
              <w:t>Numer porządkowy</w:t>
            </w:r>
          </w:p>
          <w:p w14:paraId="59A2B5A4" w14:textId="77777777" w:rsidR="00423F2B" w:rsidRPr="009079F8" w:rsidRDefault="00423F2B" w:rsidP="009C3F14">
            <w:r>
              <w:rPr>
                <w:rFonts w:ascii="Courier New" w:hAnsi="Courier New" w:cs="Courier New"/>
                <w:noProof/>
                <w:color w:val="0000FF"/>
                <w:szCs w:val="20"/>
              </w:rPr>
              <w:t>SequenceNumber</w:t>
            </w:r>
          </w:p>
        </w:tc>
        <w:tc>
          <w:tcPr>
            <w:tcW w:w="382" w:type="dxa"/>
          </w:tcPr>
          <w:p w14:paraId="521F41C7" w14:textId="77777777" w:rsidR="00423F2B" w:rsidRPr="009079F8" w:rsidRDefault="00423F2B" w:rsidP="009C3F14">
            <w:pPr>
              <w:jc w:val="center"/>
            </w:pPr>
            <w:r w:rsidRPr="009079F8">
              <w:t>R</w:t>
            </w:r>
          </w:p>
        </w:tc>
        <w:tc>
          <w:tcPr>
            <w:tcW w:w="3489" w:type="dxa"/>
          </w:tcPr>
          <w:p w14:paraId="142B4E9B" w14:textId="77777777" w:rsidR="00423F2B" w:rsidRPr="009079F8" w:rsidRDefault="00423F2B" w:rsidP="009C3F14"/>
        </w:tc>
        <w:tc>
          <w:tcPr>
            <w:tcW w:w="4135" w:type="dxa"/>
          </w:tcPr>
          <w:p w14:paraId="5C734595" w14:textId="77777777" w:rsidR="00423F2B" w:rsidRPr="009079F8" w:rsidRDefault="00423F2B" w:rsidP="009C3F14">
            <w:pPr>
              <w:rPr>
                <w:lang w:eastAsia="en-GB"/>
              </w:rPr>
            </w:pPr>
            <w:r w:rsidRPr="009079F8">
              <w:rPr>
                <w:lang w:eastAsia="en-GB"/>
              </w:rPr>
              <w:t>Należy podać numer porządkowy dokumentu e-</w:t>
            </w:r>
            <w:r>
              <w:rPr>
                <w:lang w:eastAsia="en-GB"/>
              </w:rPr>
              <w:t>S</w:t>
            </w:r>
            <w:r w:rsidRPr="009079F8">
              <w:rPr>
                <w:lang w:eastAsia="en-GB"/>
              </w:rPr>
              <w:t>AD.</w:t>
            </w:r>
            <w:r>
              <w:rPr>
                <w:lang w:eastAsia="en-GB"/>
              </w:rPr>
              <w:t xml:space="preserve"> </w:t>
            </w:r>
            <w:r>
              <w:t>Wartość musi być większa od zera.</w:t>
            </w:r>
          </w:p>
        </w:tc>
        <w:tc>
          <w:tcPr>
            <w:tcW w:w="1049" w:type="dxa"/>
          </w:tcPr>
          <w:p w14:paraId="4D414496" w14:textId="77777777" w:rsidR="00423F2B" w:rsidRPr="009079F8" w:rsidRDefault="00423F2B" w:rsidP="009C3F14">
            <w:r w:rsidRPr="009079F8">
              <w:t>n..</w:t>
            </w:r>
            <w:r>
              <w:t>2</w:t>
            </w:r>
          </w:p>
        </w:tc>
      </w:tr>
      <w:tr w:rsidR="00597C87" w:rsidRPr="009079F8" w14:paraId="75EB0DD7" w14:textId="77777777" w:rsidTr="00ED0E82">
        <w:trPr>
          <w:cantSplit/>
        </w:trPr>
        <w:tc>
          <w:tcPr>
            <w:tcW w:w="800" w:type="dxa"/>
            <w:gridSpan w:val="2"/>
          </w:tcPr>
          <w:p w14:paraId="41A13FE0" w14:textId="64B51331" w:rsidR="00597C87" w:rsidRPr="009079F8" w:rsidRDefault="00423F2B">
            <w:pPr>
              <w:keepNext/>
              <w:rPr>
                <w:i/>
              </w:rPr>
            </w:pPr>
            <w:r>
              <w:rPr>
                <w:b/>
              </w:rPr>
              <w:t>3</w:t>
            </w:r>
          </w:p>
        </w:tc>
        <w:tc>
          <w:tcPr>
            <w:tcW w:w="3912" w:type="dxa"/>
          </w:tcPr>
          <w:p w14:paraId="621C5807" w14:textId="77777777" w:rsidR="00597C87" w:rsidRDefault="00597C87">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7469F4B5" w14:textId="77777777" w:rsidR="00597C87" w:rsidRPr="009079F8" w:rsidRDefault="00597C87">
            <w:pPr>
              <w:keepNext/>
            </w:pPr>
            <w:r>
              <w:rPr>
                <w:rFonts w:ascii="Courier New" w:hAnsi="Courier New" w:cs="Courier New"/>
                <w:noProof/>
                <w:color w:val="0000FF"/>
                <w:szCs w:val="20"/>
              </w:rPr>
              <w:t>ConsigneeTrader</w:t>
            </w:r>
          </w:p>
        </w:tc>
        <w:tc>
          <w:tcPr>
            <w:tcW w:w="382" w:type="dxa"/>
          </w:tcPr>
          <w:p w14:paraId="1FDDC0BD" w14:textId="7815C42B" w:rsidR="00597C87" w:rsidRPr="0072755A" w:rsidRDefault="00B10AC8">
            <w:pPr>
              <w:keepNext/>
              <w:jc w:val="center"/>
              <w:rPr>
                <w:b/>
              </w:rPr>
            </w:pPr>
            <w:r>
              <w:rPr>
                <w:b/>
                <w:sz w:val="22"/>
                <w:szCs w:val="22"/>
              </w:rPr>
              <w:t>R</w:t>
            </w:r>
          </w:p>
        </w:tc>
        <w:tc>
          <w:tcPr>
            <w:tcW w:w="3489" w:type="dxa"/>
          </w:tcPr>
          <w:p w14:paraId="0B967FF1" w14:textId="53C9B03B" w:rsidR="00597C87" w:rsidRPr="002773D6" w:rsidRDefault="00597C87">
            <w:pPr>
              <w:keepNext/>
              <w:rPr>
                <w:b/>
                <w:lang w:eastAsia="en-GB"/>
              </w:rPr>
            </w:pPr>
          </w:p>
        </w:tc>
        <w:tc>
          <w:tcPr>
            <w:tcW w:w="4135" w:type="dxa"/>
          </w:tcPr>
          <w:p w14:paraId="27B6FEAB" w14:textId="32298DD9" w:rsidR="00597C87" w:rsidRPr="002773D6" w:rsidRDefault="002773D6">
            <w:pPr>
              <w:keepNext/>
              <w:rPr>
                <w:bCs/>
              </w:rPr>
            </w:pPr>
            <w:r w:rsidRPr="002773D6">
              <w:rPr>
                <w:bCs/>
                <w:lang w:eastAsia="en-GB"/>
              </w:rPr>
              <w:t>kod rodzaju komunikatu w polu 12a komunikatu PL815 ma wartość „3”</w:t>
            </w:r>
          </w:p>
        </w:tc>
        <w:tc>
          <w:tcPr>
            <w:tcW w:w="1049" w:type="dxa"/>
          </w:tcPr>
          <w:p w14:paraId="3254AFDA" w14:textId="77777777" w:rsidR="00597C87" w:rsidRPr="0072755A" w:rsidRDefault="00597C87">
            <w:pPr>
              <w:keepNext/>
              <w:rPr>
                <w:b/>
              </w:rPr>
            </w:pPr>
            <w:r w:rsidRPr="0072755A">
              <w:rPr>
                <w:b/>
              </w:rPr>
              <w:t>1x</w:t>
            </w:r>
          </w:p>
        </w:tc>
      </w:tr>
      <w:tr w:rsidR="00597C87" w:rsidRPr="009079F8" w14:paraId="648E688A" w14:textId="77777777" w:rsidTr="00ED0E82">
        <w:trPr>
          <w:cantSplit/>
        </w:trPr>
        <w:tc>
          <w:tcPr>
            <w:tcW w:w="800" w:type="dxa"/>
            <w:gridSpan w:val="2"/>
          </w:tcPr>
          <w:p w14:paraId="557EF487" w14:textId="77777777" w:rsidR="00597C87" w:rsidRPr="009079F8" w:rsidRDefault="00597C87">
            <w:pPr>
              <w:rPr>
                <w:i/>
              </w:rPr>
            </w:pPr>
          </w:p>
        </w:tc>
        <w:tc>
          <w:tcPr>
            <w:tcW w:w="3912" w:type="dxa"/>
          </w:tcPr>
          <w:p w14:paraId="0277CFF7" w14:textId="77777777" w:rsidR="00597C87" w:rsidRDefault="00597C87">
            <w:pPr>
              <w:pStyle w:val="pqiTabBody"/>
            </w:pPr>
            <w:r>
              <w:t>JĘZYK ELEMENTU</w:t>
            </w:r>
            <w:r w:rsidRPr="009079F8">
              <w:t xml:space="preserve"> </w:t>
            </w:r>
          </w:p>
          <w:p w14:paraId="4971DFF1" w14:textId="77777777" w:rsidR="00597C87" w:rsidRPr="009079F8" w:rsidRDefault="00597C87">
            <w:r>
              <w:rPr>
                <w:rFonts w:ascii="Courier New" w:hAnsi="Courier New" w:cs="Courier New"/>
                <w:noProof/>
                <w:color w:val="0000FF"/>
              </w:rPr>
              <w:t>@language</w:t>
            </w:r>
          </w:p>
        </w:tc>
        <w:tc>
          <w:tcPr>
            <w:tcW w:w="382" w:type="dxa"/>
          </w:tcPr>
          <w:p w14:paraId="30A8F6A6" w14:textId="77777777" w:rsidR="00597C87" w:rsidRPr="009079F8" w:rsidRDefault="00597C87">
            <w:pPr>
              <w:jc w:val="center"/>
            </w:pPr>
            <w:r>
              <w:t>R</w:t>
            </w:r>
          </w:p>
        </w:tc>
        <w:tc>
          <w:tcPr>
            <w:tcW w:w="3489" w:type="dxa"/>
          </w:tcPr>
          <w:p w14:paraId="5D0AFD78" w14:textId="77777777" w:rsidR="00597C87" w:rsidRPr="009079F8" w:rsidRDefault="00597C87"/>
        </w:tc>
        <w:tc>
          <w:tcPr>
            <w:tcW w:w="4135" w:type="dxa"/>
          </w:tcPr>
          <w:p w14:paraId="09AAC328" w14:textId="77777777" w:rsidR="00597C87" w:rsidRDefault="00597C87">
            <w:pPr>
              <w:pStyle w:val="pqiTabBody"/>
            </w:pPr>
            <w:r>
              <w:t>Atrybut.</w:t>
            </w:r>
          </w:p>
          <w:p w14:paraId="770D91D8" w14:textId="77777777" w:rsidR="00597C87" w:rsidRPr="009079F8" w:rsidRDefault="00597C87">
            <w:r>
              <w:t>Wartość ze słownika „</w:t>
            </w:r>
            <w:r w:rsidRPr="008C6FA2">
              <w:t>Kody języka (Language codes)</w:t>
            </w:r>
            <w:r>
              <w:t>”.</w:t>
            </w:r>
          </w:p>
        </w:tc>
        <w:tc>
          <w:tcPr>
            <w:tcW w:w="1049" w:type="dxa"/>
          </w:tcPr>
          <w:p w14:paraId="5EA11423" w14:textId="77777777" w:rsidR="00597C87" w:rsidRPr="009079F8" w:rsidRDefault="00597C87">
            <w:r w:rsidRPr="009079F8">
              <w:t>a2</w:t>
            </w:r>
          </w:p>
        </w:tc>
      </w:tr>
      <w:tr w:rsidR="00597C87" w:rsidRPr="009079F8" w14:paraId="78C692F5" w14:textId="77777777" w:rsidTr="00ED0E82">
        <w:trPr>
          <w:cantSplit/>
        </w:trPr>
        <w:tc>
          <w:tcPr>
            <w:tcW w:w="361" w:type="dxa"/>
          </w:tcPr>
          <w:p w14:paraId="464D7091" w14:textId="77777777" w:rsidR="00597C87" w:rsidRPr="009079F8" w:rsidRDefault="00597C87">
            <w:pPr>
              <w:rPr>
                <w:b/>
              </w:rPr>
            </w:pPr>
          </w:p>
        </w:tc>
        <w:tc>
          <w:tcPr>
            <w:tcW w:w="439" w:type="dxa"/>
          </w:tcPr>
          <w:p w14:paraId="23E43CE0" w14:textId="77777777" w:rsidR="00597C87" w:rsidRPr="009079F8" w:rsidRDefault="00597C87">
            <w:pPr>
              <w:rPr>
                <w:i/>
              </w:rPr>
            </w:pPr>
            <w:r w:rsidRPr="009079F8">
              <w:rPr>
                <w:i/>
              </w:rPr>
              <w:t>a</w:t>
            </w:r>
          </w:p>
        </w:tc>
        <w:tc>
          <w:tcPr>
            <w:tcW w:w="3912" w:type="dxa"/>
          </w:tcPr>
          <w:p w14:paraId="06001AD2" w14:textId="77777777" w:rsidR="00597C87" w:rsidRDefault="00597C87">
            <w:r w:rsidRPr="009079F8">
              <w:t>Identyfikacja podmiotu</w:t>
            </w:r>
          </w:p>
          <w:p w14:paraId="4D119BAB" w14:textId="77777777" w:rsidR="00597C87" w:rsidRPr="009079F8" w:rsidRDefault="00597C87">
            <w:r>
              <w:rPr>
                <w:rFonts w:ascii="Courier New" w:hAnsi="Courier New" w:cs="Courier New"/>
                <w:noProof/>
                <w:color w:val="0000FF"/>
                <w:szCs w:val="20"/>
              </w:rPr>
              <w:t>Traderid</w:t>
            </w:r>
          </w:p>
        </w:tc>
        <w:tc>
          <w:tcPr>
            <w:tcW w:w="382" w:type="dxa"/>
          </w:tcPr>
          <w:p w14:paraId="378DBD7F" w14:textId="77777777" w:rsidR="00597C87" w:rsidRPr="009079F8" w:rsidRDefault="00597C87">
            <w:pPr>
              <w:jc w:val="center"/>
            </w:pPr>
            <w:r w:rsidRPr="009079F8">
              <w:rPr>
                <w:szCs w:val="20"/>
              </w:rPr>
              <w:t>C</w:t>
            </w:r>
          </w:p>
        </w:tc>
        <w:tc>
          <w:tcPr>
            <w:tcW w:w="3489" w:type="dxa"/>
          </w:tcPr>
          <w:p w14:paraId="53AB8AD3" w14:textId="4C2706D3" w:rsidR="00597C87" w:rsidRPr="002F4661" w:rsidRDefault="00597C87">
            <w:pPr>
              <w:pStyle w:val="pqiTabHead"/>
              <w:rPr>
                <w:b w:val="0"/>
              </w:rPr>
            </w:pPr>
            <w:r w:rsidRPr="002F4661">
              <w:rPr>
                <w:b w:val="0"/>
              </w:rPr>
              <w:t>- „R”, jeżeli kod rodzaju miejsca przeznaczenia w polu 1a komunikatu IE801 ma wartość „</w:t>
            </w:r>
            <w:r w:rsidR="00BB6B80">
              <w:rPr>
                <w:b w:val="0"/>
              </w:rPr>
              <w:t>9</w:t>
            </w:r>
            <w:r w:rsidRPr="002F4661">
              <w:rPr>
                <w:b w:val="0"/>
              </w:rPr>
              <w:t>”, „</w:t>
            </w:r>
            <w:r w:rsidR="00BB6B80">
              <w:rPr>
                <w:b w:val="0"/>
              </w:rPr>
              <w:t>10</w:t>
            </w:r>
            <w:r w:rsidRPr="002F4661">
              <w:rPr>
                <w:b w:val="0"/>
              </w:rPr>
              <w:t>”, „</w:t>
            </w:r>
            <w:r w:rsidR="00BB6B80">
              <w:rPr>
                <w:b w:val="0"/>
              </w:rPr>
              <w:t>11</w:t>
            </w:r>
            <w:r>
              <w:rPr>
                <w:b w:val="0"/>
              </w:rPr>
              <w:t>”</w:t>
            </w:r>
            <w:r w:rsidRPr="002F4661">
              <w:rPr>
                <w:b w:val="0"/>
              </w:rPr>
              <w:t>.</w:t>
            </w:r>
          </w:p>
          <w:p w14:paraId="3A8FA227" w14:textId="77777777" w:rsidR="00597C87" w:rsidRPr="009079F8" w:rsidRDefault="00597C87">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p>
        </w:tc>
        <w:tc>
          <w:tcPr>
            <w:tcW w:w="4135" w:type="dxa"/>
          </w:tcPr>
          <w:p w14:paraId="334C8BEF" w14:textId="77777777" w:rsidR="00597C87" w:rsidRPr="009079F8" w:rsidRDefault="00597C87">
            <w:pPr>
              <w:pStyle w:val="pqiTabBody"/>
            </w:pPr>
            <w:r w:rsidRPr="009079F8">
              <w:t>Dla kodu rodzaju miejsca przeznaczenia:</w:t>
            </w:r>
          </w:p>
          <w:p w14:paraId="1AA11A88" w14:textId="6AEF331A" w:rsidR="00597C87" w:rsidRDefault="00597C87">
            <w:pPr>
              <w:pStyle w:val="pqiTabBody"/>
            </w:pPr>
            <w:r>
              <w:t xml:space="preserve">- </w:t>
            </w:r>
            <w:r w:rsidR="00BB6B80">
              <w:t>9,10 i 11</w:t>
            </w:r>
            <w:r w:rsidRPr="009079F8">
              <w:t xml:space="preserve">: </w:t>
            </w:r>
            <w:r>
              <w:t>jest to</w:t>
            </w:r>
            <w:r w:rsidRPr="009079F8">
              <w:t xml:space="preserve"> ważny numer </w:t>
            </w:r>
            <w:r>
              <w:t>akcyzowy</w:t>
            </w:r>
            <w:r w:rsidRPr="009079F8">
              <w:t xml:space="preserve"> </w:t>
            </w:r>
            <w:r>
              <w:t>podmiotu</w:t>
            </w:r>
          </w:p>
          <w:p w14:paraId="31838A8E" w14:textId="1FF11D27" w:rsidR="00597C87" w:rsidRPr="009079F8" w:rsidRDefault="00597C87">
            <w:pPr>
              <w:pStyle w:val="pqiTabBody"/>
            </w:pPr>
          </w:p>
        </w:tc>
        <w:tc>
          <w:tcPr>
            <w:tcW w:w="1049" w:type="dxa"/>
          </w:tcPr>
          <w:p w14:paraId="1E673770" w14:textId="77777777" w:rsidR="00597C87" w:rsidRPr="009079F8" w:rsidRDefault="00597C87">
            <w:r w:rsidRPr="009079F8">
              <w:t>an..16</w:t>
            </w:r>
          </w:p>
        </w:tc>
      </w:tr>
      <w:tr w:rsidR="00597C87" w:rsidRPr="009079F8" w14:paraId="7050206C" w14:textId="77777777" w:rsidTr="00ED0E82">
        <w:trPr>
          <w:cantSplit/>
        </w:trPr>
        <w:tc>
          <w:tcPr>
            <w:tcW w:w="361" w:type="dxa"/>
          </w:tcPr>
          <w:p w14:paraId="7500C7F2" w14:textId="77777777" w:rsidR="00597C87" w:rsidRPr="009079F8" w:rsidRDefault="00597C87">
            <w:pPr>
              <w:rPr>
                <w:b/>
              </w:rPr>
            </w:pPr>
          </w:p>
        </w:tc>
        <w:tc>
          <w:tcPr>
            <w:tcW w:w="439" w:type="dxa"/>
          </w:tcPr>
          <w:p w14:paraId="3A03945D" w14:textId="77777777" w:rsidR="00597C87" w:rsidRPr="009079F8" w:rsidRDefault="00597C87">
            <w:pPr>
              <w:rPr>
                <w:i/>
              </w:rPr>
            </w:pPr>
            <w:r>
              <w:rPr>
                <w:i/>
              </w:rPr>
              <w:t>b</w:t>
            </w:r>
          </w:p>
        </w:tc>
        <w:tc>
          <w:tcPr>
            <w:tcW w:w="3912" w:type="dxa"/>
          </w:tcPr>
          <w:p w14:paraId="365F7A98" w14:textId="77777777" w:rsidR="00597C87" w:rsidRDefault="00597C87">
            <w:r w:rsidRPr="009079F8">
              <w:t>Nazwa podmiotu</w:t>
            </w:r>
          </w:p>
          <w:p w14:paraId="07EEE5A6" w14:textId="77777777" w:rsidR="00597C87" w:rsidRPr="009079F8" w:rsidRDefault="00597C87">
            <w:r>
              <w:rPr>
                <w:rFonts w:ascii="Courier New" w:hAnsi="Courier New" w:cs="Courier New"/>
                <w:noProof/>
                <w:color w:val="0000FF"/>
                <w:szCs w:val="20"/>
              </w:rPr>
              <w:t>TraderName</w:t>
            </w:r>
          </w:p>
        </w:tc>
        <w:tc>
          <w:tcPr>
            <w:tcW w:w="382" w:type="dxa"/>
          </w:tcPr>
          <w:p w14:paraId="72ECCF45" w14:textId="77777777" w:rsidR="00597C87" w:rsidRPr="009079F8" w:rsidRDefault="00597C87">
            <w:pPr>
              <w:jc w:val="center"/>
            </w:pPr>
            <w:r w:rsidRPr="009079F8">
              <w:rPr>
                <w:szCs w:val="20"/>
              </w:rPr>
              <w:t>R</w:t>
            </w:r>
          </w:p>
        </w:tc>
        <w:tc>
          <w:tcPr>
            <w:tcW w:w="3489" w:type="dxa"/>
          </w:tcPr>
          <w:p w14:paraId="01D86C3A" w14:textId="77777777" w:rsidR="00597C87" w:rsidRPr="009079F8" w:rsidRDefault="00597C87"/>
        </w:tc>
        <w:tc>
          <w:tcPr>
            <w:tcW w:w="4135" w:type="dxa"/>
          </w:tcPr>
          <w:p w14:paraId="66BC9EBF" w14:textId="77777777" w:rsidR="00597C87" w:rsidRPr="009079F8" w:rsidRDefault="00597C87"/>
        </w:tc>
        <w:tc>
          <w:tcPr>
            <w:tcW w:w="1049" w:type="dxa"/>
          </w:tcPr>
          <w:p w14:paraId="6D22EFA3" w14:textId="77777777" w:rsidR="00597C87" w:rsidRPr="009079F8" w:rsidRDefault="00597C87">
            <w:r w:rsidRPr="009079F8">
              <w:t>an..182</w:t>
            </w:r>
          </w:p>
        </w:tc>
      </w:tr>
      <w:tr w:rsidR="00597C87" w:rsidRPr="009079F8" w14:paraId="0DEADE8D" w14:textId="77777777" w:rsidTr="00ED0E82">
        <w:trPr>
          <w:cantSplit/>
        </w:trPr>
        <w:tc>
          <w:tcPr>
            <w:tcW w:w="361" w:type="dxa"/>
          </w:tcPr>
          <w:p w14:paraId="4CF8B1C4" w14:textId="77777777" w:rsidR="00597C87" w:rsidRPr="009079F8" w:rsidRDefault="00597C87">
            <w:pPr>
              <w:rPr>
                <w:b/>
              </w:rPr>
            </w:pPr>
          </w:p>
        </w:tc>
        <w:tc>
          <w:tcPr>
            <w:tcW w:w="439" w:type="dxa"/>
          </w:tcPr>
          <w:p w14:paraId="7BC880A5" w14:textId="77777777" w:rsidR="00597C87" w:rsidRPr="009079F8" w:rsidRDefault="00597C87">
            <w:pPr>
              <w:rPr>
                <w:i/>
              </w:rPr>
            </w:pPr>
            <w:r>
              <w:rPr>
                <w:i/>
              </w:rPr>
              <w:t>c</w:t>
            </w:r>
          </w:p>
        </w:tc>
        <w:tc>
          <w:tcPr>
            <w:tcW w:w="3912" w:type="dxa"/>
          </w:tcPr>
          <w:p w14:paraId="55FC2EFA" w14:textId="77777777" w:rsidR="00597C87" w:rsidRDefault="00597C87">
            <w:r w:rsidRPr="009079F8">
              <w:t>Ulica</w:t>
            </w:r>
          </w:p>
          <w:p w14:paraId="46A32288" w14:textId="77777777" w:rsidR="00597C87" w:rsidRPr="009079F8" w:rsidRDefault="00597C87">
            <w:r>
              <w:rPr>
                <w:rFonts w:ascii="Courier New" w:hAnsi="Courier New" w:cs="Courier New"/>
                <w:noProof/>
                <w:color w:val="0000FF"/>
                <w:szCs w:val="20"/>
              </w:rPr>
              <w:t>StreetName</w:t>
            </w:r>
          </w:p>
        </w:tc>
        <w:tc>
          <w:tcPr>
            <w:tcW w:w="382" w:type="dxa"/>
          </w:tcPr>
          <w:p w14:paraId="7B70A2F4" w14:textId="77777777" w:rsidR="00597C87" w:rsidRPr="009079F8" w:rsidRDefault="00597C87">
            <w:pPr>
              <w:jc w:val="center"/>
            </w:pPr>
            <w:r w:rsidRPr="009079F8">
              <w:rPr>
                <w:szCs w:val="20"/>
              </w:rPr>
              <w:t>R</w:t>
            </w:r>
          </w:p>
        </w:tc>
        <w:tc>
          <w:tcPr>
            <w:tcW w:w="3489" w:type="dxa"/>
          </w:tcPr>
          <w:p w14:paraId="2B286BE5" w14:textId="77777777" w:rsidR="00597C87" w:rsidRPr="009079F8" w:rsidRDefault="00597C87"/>
        </w:tc>
        <w:tc>
          <w:tcPr>
            <w:tcW w:w="4135" w:type="dxa"/>
          </w:tcPr>
          <w:p w14:paraId="48BFF068" w14:textId="77777777" w:rsidR="00597C87" w:rsidRPr="009079F8" w:rsidRDefault="00597C87"/>
        </w:tc>
        <w:tc>
          <w:tcPr>
            <w:tcW w:w="1049" w:type="dxa"/>
          </w:tcPr>
          <w:p w14:paraId="067692D0" w14:textId="77777777" w:rsidR="00597C87" w:rsidRPr="009079F8" w:rsidRDefault="00597C87">
            <w:r w:rsidRPr="009079F8">
              <w:t>an..65</w:t>
            </w:r>
          </w:p>
        </w:tc>
      </w:tr>
      <w:tr w:rsidR="00597C87" w:rsidRPr="009079F8" w14:paraId="6382DC68" w14:textId="77777777" w:rsidTr="00ED0E82">
        <w:trPr>
          <w:cantSplit/>
        </w:trPr>
        <w:tc>
          <w:tcPr>
            <w:tcW w:w="361" w:type="dxa"/>
          </w:tcPr>
          <w:p w14:paraId="0668886A" w14:textId="77777777" w:rsidR="00597C87" w:rsidRPr="009079F8" w:rsidRDefault="00597C87">
            <w:pPr>
              <w:rPr>
                <w:b/>
              </w:rPr>
            </w:pPr>
          </w:p>
        </w:tc>
        <w:tc>
          <w:tcPr>
            <w:tcW w:w="439" w:type="dxa"/>
          </w:tcPr>
          <w:p w14:paraId="7345FF08" w14:textId="77777777" w:rsidR="00597C87" w:rsidRPr="009079F8" w:rsidRDefault="00597C87">
            <w:pPr>
              <w:rPr>
                <w:i/>
              </w:rPr>
            </w:pPr>
            <w:r>
              <w:rPr>
                <w:i/>
              </w:rPr>
              <w:t>d</w:t>
            </w:r>
          </w:p>
        </w:tc>
        <w:tc>
          <w:tcPr>
            <w:tcW w:w="3912" w:type="dxa"/>
          </w:tcPr>
          <w:p w14:paraId="5F55BC68" w14:textId="77777777" w:rsidR="00597C87" w:rsidRDefault="00597C87">
            <w:r w:rsidRPr="009079F8">
              <w:t>Numer domu</w:t>
            </w:r>
          </w:p>
          <w:p w14:paraId="7729CE33" w14:textId="77777777" w:rsidR="00597C87" w:rsidRPr="009079F8" w:rsidRDefault="00597C87">
            <w:r>
              <w:rPr>
                <w:rFonts w:ascii="Courier New" w:hAnsi="Courier New" w:cs="Courier New"/>
                <w:noProof/>
                <w:color w:val="0000FF"/>
                <w:szCs w:val="20"/>
              </w:rPr>
              <w:t>StreetNumber</w:t>
            </w:r>
          </w:p>
        </w:tc>
        <w:tc>
          <w:tcPr>
            <w:tcW w:w="382" w:type="dxa"/>
          </w:tcPr>
          <w:p w14:paraId="19D8745D" w14:textId="77777777" w:rsidR="00597C87" w:rsidRPr="009079F8" w:rsidRDefault="00597C87">
            <w:pPr>
              <w:jc w:val="center"/>
            </w:pPr>
            <w:r w:rsidRPr="009079F8">
              <w:rPr>
                <w:szCs w:val="20"/>
              </w:rPr>
              <w:t>O</w:t>
            </w:r>
          </w:p>
        </w:tc>
        <w:tc>
          <w:tcPr>
            <w:tcW w:w="3489" w:type="dxa"/>
          </w:tcPr>
          <w:p w14:paraId="1FF4D4C0" w14:textId="77777777" w:rsidR="00597C87" w:rsidRPr="009079F8" w:rsidRDefault="00597C87"/>
        </w:tc>
        <w:tc>
          <w:tcPr>
            <w:tcW w:w="4135" w:type="dxa"/>
          </w:tcPr>
          <w:p w14:paraId="0E928FBD" w14:textId="77777777" w:rsidR="00597C87" w:rsidRPr="009079F8" w:rsidRDefault="00597C87"/>
        </w:tc>
        <w:tc>
          <w:tcPr>
            <w:tcW w:w="1049" w:type="dxa"/>
          </w:tcPr>
          <w:p w14:paraId="27A0EBCD" w14:textId="77777777" w:rsidR="00597C87" w:rsidRPr="009079F8" w:rsidRDefault="00597C87">
            <w:r w:rsidRPr="009079F8">
              <w:t>an..11</w:t>
            </w:r>
          </w:p>
        </w:tc>
      </w:tr>
      <w:tr w:rsidR="00597C87" w:rsidRPr="009079F8" w14:paraId="1A39D01A" w14:textId="77777777" w:rsidTr="00ED0E82">
        <w:trPr>
          <w:cantSplit/>
        </w:trPr>
        <w:tc>
          <w:tcPr>
            <w:tcW w:w="361" w:type="dxa"/>
          </w:tcPr>
          <w:p w14:paraId="2E4E5FD1" w14:textId="77777777" w:rsidR="00597C87" w:rsidRPr="009079F8" w:rsidRDefault="00597C87">
            <w:pPr>
              <w:rPr>
                <w:b/>
              </w:rPr>
            </w:pPr>
          </w:p>
        </w:tc>
        <w:tc>
          <w:tcPr>
            <w:tcW w:w="439" w:type="dxa"/>
          </w:tcPr>
          <w:p w14:paraId="0FBEAD32" w14:textId="77777777" w:rsidR="00597C87" w:rsidRPr="009079F8" w:rsidRDefault="00597C87">
            <w:pPr>
              <w:rPr>
                <w:i/>
              </w:rPr>
            </w:pPr>
            <w:r>
              <w:rPr>
                <w:i/>
              </w:rPr>
              <w:t>e</w:t>
            </w:r>
          </w:p>
        </w:tc>
        <w:tc>
          <w:tcPr>
            <w:tcW w:w="3912" w:type="dxa"/>
          </w:tcPr>
          <w:p w14:paraId="21070998" w14:textId="77777777" w:rsidR="00597C87" w:rsidRDefault="00597C87">
            <w:r w:rsidRPr="009079F8">
              <w:t>Kod pocztowy</w:t>
            </w:r>
          </w:p>
          <w:p w14:paraId="2607C910" w14:textId="77777777" w:rsidR="00597C87" w:rsidRPr="009079F8" w:rsidRDefault="00597C87">
            <w:r>
              <w:rPr>
                <w:rFonts w:ascii="Courier New" w:hAnsi="Courier New" w:cs="Courier New"/>
                <w:noProof/>
                <w:color w:val="0000FF"/>
                <w:szCs w:val="20"/>
              </w:rPr>
              <w:t>Postcode</w:t>
            </w:r>
          </w:p>
        </w:tc>
        <w:tc>
          <w:tcPr>
            <w:tcW w:w="382" w:type="dxa"/>
          </w:tcPr>
          <w:p w14:paraId="13B9312C" w14:textId="77777777" w:rsidR="00597C87" w:rsidRPr="009079F8" w:rsidRDefault="00597C87">
            <w:pPr>
              <w:jc w:val="center"/>
            </w:pPr>
            <w:r w:rsidRPr="009079F8">
              <w:rPr>
                <w:szCs w:val="20"/>
              </w:rPr>
              <w:t>R</w:t>
            </w:r>
          </w:p>
        </w:tc>
        <w:tc>
          <w:tcPr>
            <w:tcW w:w="3489" w:type="dxa"/>
          </w:tcPr>
          <w:p w14:paraId="42A02DF7" w14:textId="77777777" w:rsidR="00597C87" w:rsidRPr="009079F8" w:rsidRDefault="00597C87"/>
        </w:tc>
        <w:tc>
          <w:tcPr>
            <w:tcW w:w="4135" w:type="dxa"/>
          </w:tcPr>
          <w:p w14:paraId="1610336D" w14:textId="77777777" w:rsidR="00597C87" w:rsidRPr="009079F8" w:rsidRDefault="00597C87"/>
        </w:tc>
        <w:tc>
          <w:tcPr>
            <w:tcW w:w="1049" w:type="dxa"/>
          </w:tcPr>
          <w:p w14:paraId="06919625" w14:textId="77777777" w:rsidR="00597C87" w:rsidRPr="009079F8" w:rsidRDefault="00597C87">
            <w:r w:rsidRPr="009079F8">
              <w:t>an..10</w:t>
            </w:r>
          </w:p>
        </w:tc>
      </w:tr>
      <w:tr w:rsidR="00597C87" w:rsidRPr="009079F8" w14:paraId="686375B1" w14:textId="77777777" w:rsidTr="00ED0E82">
        <w:trPr>
          <w:cantSplit/>
        </w:trPr>
        <w:tc>
          <w:tcPr>
            <w:tcW w:w="361" w:type="dxa"/>
          </w:tcPr>
          <w:p w14:paraId="36F133F0" w14:textId="77777777" w:rsidR="00597C87" w:rsidRPr="009079F8" w:rsidRDefault="00597C87">
            <w:pPr>
              <w:rPr>
                <w:b/>
              </w:rPr>
            </w:pPr>
          </w:p>
        </w:tc>
        <w:tc>
          <w:tcPr>
            <w:tcW w:w="439" w:type="dxa"/>
          </w:tcPr>
          <w:p w14:paraId="5E624465" w14:textId="77777777" w:rsidR="00597C87" w:rsidRPr="009079F8" w:rsidRDefault="00597C87">
            <w:pPr>
              <w:rPr>
                <w:i/>
              </w:rPr>
            </w:pPr>
            <w:r>
              <w:rPr>
                <w:i/>
              </w:rPr>
              <w:t>f</w:t>
            </w:r>
          </w:p>
        </w:tc>
        <w:tc>
          <w:tcPr>
            <w:tcW w:w="3912" w:type="dxa"/>
          </w:tcPr>
          <w:p w14:paraId="7AE6B818" w14:textId="77777777" w:rsidR="00597C87" w:rsidRDefault="00597C87">
            <w:r w:rsidRPr="009079F8">
              <w:t>Miejscowość</w:t>
            </w:r>
          </w:p>
          <w:p w14:paraId="00317605" w14:textId="77777777" w:rsidR="00597C87" w:rsidRPr="009079F8" w:rsidRDefault="00597C87">
            <w:r>
              <w:rPr>
                <w:rFonts w:ascii="Courier New" w:hAnsi="Courier New" w:cs="Courier New"/>
                <w:noProof/>
                <w:color w:val="0000FF"/>
                <w:szCs w:val="20"/>
              </w:rPr>
              <w:t>City</w:t>
            </w:r>
          </w:p>
        </w:tc>
        <w:tc>
          <w:tcPr>
            <w:tcW w:w="382" w:type="dxa"/>
          </w:tcPr>
          <w:p w14:paraId="048956B1" w14:textId="77777777" w:rsidR="00597C87" w:rsidRPr="009079F8" w:rsidRDefault="00597C87">
            <w:pPr>
              <w:jc w:val="center"/>
            </w:pPr>
            <w:r w:rsidRPr="009079F8">
              <w:rPr>
                <w:szCs w:val="20"/>
              </w:rPr>
              <w:t>R</w:t>
            </w:r>
          </w:p>
        </w:tc>
        <w:tc>
          <w:tcPr>
            <w:tcW w:w="3489" w:type="dxa"/>
          </w:tcPr>
          <w:p w14:paraId="23CF729C" w14:textId="77777777" w:rsidR="00597C87" w:rsidRPr="009079F8" w:rsidRDefault="00597C87"/>
        </w:tc>
        <w:tc>
          <w:tcPr>
            <w:tcW w:w="4135" w:type="dxa"/>
          </w:tcPr>
          <w:p w14:paraId="686C9642" w14:textId="77777777" w:rsidR="00597C87" w:rsidRPr="009079F8" w:rsidRDefault="00597C87"/>
        </w:tc>
        <w:tc>
          <w:tcPr>
            <w:tcW w:w="1049" w:type="dxa"/>
          </w:tcPr>
          <w:p w14:paraId="28CD55DB" w14:textId="77777777" w:rsidR="00597C87" w:rsidRPr="009079F8" w:rsidRDefault="00597C87">
            <w:r w:rsidRPr="009079F8">
              <w:t>an..50</w:t>
            </w:r>
          </w:p>
        </w:tc>
      </w:tr>
      <w:tr w:rsidR="00597C87" w:rsidRPr="00447A40" w14:paraId="5BD16E6E" w14:textId="77777777" w:rsidTr="00ED0E82">
        <w:trPr>
          <w:cantSplit/>
        </w:trPr>
        <w:tc>
          <w:tcPr>
            <w:tcW w:w="361" w:type="dxa"/>
            <w:tcBorders>
              <w:top w:val="single" w:sz="2" w:space="0" w:color="auto"/>
              <w:left w:val="single" w:sz="2" w:space="0" w:color="auto"/>
              <w:bottom w:val="single" w:sz="2" w:space="0" w:color="auto"/>
              <w:right w:val="single" w:sz="2" w:space="0" w:color="auto"/>
            </w:tcBorders>
          </w:tcPr>
          <w:p w14:paraId="4AA6FDE9" w14:textId="77777777" w:rsidR="00597C87" w:rsidRPr="009079F8" w:rsidRDefault="00597C87">
            <w:pPr>
              <w:rPr>
                <w:b/>
              </w:rPr>
            </w:pPr>
          </w:p>
        </w:tc>
        <w:tc>
          <w:tcPr>
            <w:tcW w:w="439" w:type="dxa"/>
            <w:tcBorders>
              <w:top w:val="single" w:sz="2" w:space="0" w:color="auto"/>
              <w:left w:val="single" w:sz="2" w:space="0" w:color="auto"/>
              <w:bottom w:val="single" w:sz="2" w:space="0" w:color="auto"/>
              <w:right w:val="single" w:sz="2" w:space="0" w:color="auto"/>
            </w:tcBorders>
          </w:tcPr>
          <w:p w14:paraId="0367C218" w14:textId="11AE22AF" w:rsidR="00597C87" w:rsidRPr="009079F8" w:rsidRDefault="00423F2B">
            <w:pPr>
              <w:rPr>
                <w:i/>
              </w:rPr>
            </w:pPr>
            <w:r>
              <w:rPr>
                <w:i/>
              </w:rPr>
              <w:t>h</w:t>
            </w:r>
          </w:p>
        </w:tc>
        <w:tc>
          <w:tcPr>
            <w:tcW w:w="3912" w:type="dxa"/>
            <w:tcBorders>
              <w:top w:val="single" w:sz="2" w:space="0" w:color="auto"/>
              <w:left w:val="single" w:sz="2" w:space="0" w:color="auto"/>
              <w:bottom w:val="single" w:sz="2" w:space="0" w:color="auto"/>
              <w:right w:val="single" w:sz="2" w:space="0" w:color="auto"/>
            </w:tcBorders>
          </w:tcPr>
          <w:p w14:paraId="3E8DBC28" w14:textId="77777777" w:rsidR="00597C87" w:rsidRDefault="00597C87">
            <w:r>
              <w:t>Identyfikacja podmiotu – numer EORI</w:t>
            </w:r>
          </w:p>
          <w:p w14:paraId="5E780F2A" w14:textId="77777777" w:rsidR="00597C87" w:rsidRPr="009079F8" w:rsidRDefault="00597C87">
            <w:r w:rsidRPr="00D97AC4">
              <w:rPr>
                <w:rFonts w:ascii="Courier New" w:hAnsi="Courier New" w:cs="Courier New"/>
                <w:noProof/>
                <w:color w:val="0000FF"/>
                <w:szCs w:val="20"/>
              </w:rPr>
              <w:t>EoriNumber</w:t>
            </w:r>
          </w:p>
        </w:tc>
        <w:tc>
          <w:tcPr>
            <w:tcW w:w="382" w:type="dxa"/>
            <w:tcBorders>
              <w:top w:val="single" w:sz="2" w:space="0" w:color="auto"/>
              <w:left w:val="single" w:sz="2" w:space="0" w:color="auto"/>
              <w:bottom w:val="single" w:sz="2" w:space="0" w:color="auto"/>
              <w:right w:val="single" w:sz="2" w:space="0" w:color="auto"/>
            </w:tcBorders>
          </w:tcPr>
          <w:p w14:paraId="3EEAA6C8" w14:textId="77777777" w:rsidR="00597C87" w:rsidRPr="00A14E32" w:rsidRDefault="00597C87">
            <w:pPr>
              <w:jc w:val="center"/>
              <w:rPr>
                <w:szCs w:val="20"/>
              </w:rPr>
            </w:pPr>
            <w:r w:rsidRPr="00A14E32">
              <w:rPr>
                <w:szCs w:val="20"/>
              </w:rPr>
              <w:t>C</w:t>
            </w:r>
          </w:p>
        </w:tc>
        <w:tc>
          <w:tcPr>
            <w:tcW w:w="3489" w:type="dxa"/>
            <w:tcBorders>
              <w:top w:val="single" w:sz="2" w:space="0" w:color="auto"/>
              <w:left w:val="single" w:sz="2" w:space="0" w:color="auto"/>
              <w:bottom w:val="single" w:sz="2" w:space="0" w:color="auto"/>
              <w:right w:val="single" w:sz="2" w:space="0" w:color="auto"/>
            </w:tcBorders>
          </w:tcPr>
          <w:p w14:paraId="4B0D2F68" w14:textId="77777777" w:rsidR="00597C87" w:rsidRPr="00A14E32" w:rsidRDefault="00597C87">
            <w:pPr>
              <w:pStyle w:val="pqiTabHead"/>
              <w:rPr>
                <w:b w:val="0"/>
              </w:rPr>
            </w:pPr>
            <w:r w:rsidRPr="00A14E32">
              <w:rPr>
                <w:b w:val="0"/>
              </w:rPr>
              <w:t>„O” jeśli kod rodzaju miejsca przeznaczenia: 6, w przeciwnym razie nie stosuje się</w:t>
            </w:r>
          </w:p>
        </w:tc>
        <w:tc>
          <w:tcPr>
            <w:tcW w:w="4135" w:type="dxa"/>
            <w:tcBorders>
              <w:top w:val="single" w:sz="2" w:space="0" w:color="auto"/>
              <w:left w:val="single" w:sz="2" w:space="0" w:color="auto"/>
              <w:bottom w:val="single" w:sz="2" w:space="0" w:color="auto"/>
              <w:right w:val="single" w:sz="2" w:space="0" w:color="auto"/>
            </w:tcBorders>
          </w:tcPr>
          <w:p w14:paraId="53E08012" w14:textId="6EC7DD69" w:rsidR="00597C87" w:rsidRPr="009079F8" w:rsidRDefault="004E04D9">
            <w:pPr>
              <w:pStyle w:val="pqiTabBody"/>
            </w:pPr>
            <w:r>
              <w:t>Pole nie stosowane przy e-SAD</w:t>
            </w:r>
          </w:p>
        </w:tc>
        <w:tc>
          <w:tcPr>
            <w:tcW w:w="1049" w:type="dxa"/>
            <w:tcBorders>
              <w:top w:val="single" w:sz="2" w:space="0" w:color="auto"/>
              <w:left w:val="single" w:sz="2" w:space="0" w:color="auto"/>
              <w:bottom w:val="single" w:sz="2" w:space="0" w:color="auto"/>
              <w:right w:val="single" w:sz="2" w:space="0" w:color="auto"/>
            </w:tcBorders>
          </w:tcPr>
          <w:p w14:paraId="669E23D4" w14:textId="77777777" w:rsidR="00597C87" w:rsidRPr="00A14E32" w:rsidRDefault="00597C87">
            <w:r w:rsidRPr="00A14E32">
              <w:t>an..17</w:t>
            </w:r>
          </w:p>
        </w:tc>
      </w:tr>
      <w:tr w:rsidR="00597C87" w:rsidRPr="009079F8" w14:paraId="6C610020" w14:textId="77777777" w:rsidTr="00ED0E82">
        <w:trPr>
          <w:cantSplit/>
        </w:trPr>
        <w:tc>
          <w:tcPr>
            <w:tcW w:w="800" w:type="dxa"/>
            <w:gridSpan w:val="2"/>
          </w:tcPr>
          <w:p w14:paraId="0C8659D1" w14:textId="77777777" w:rsidR="00597C87" w:rsidRPr="009079F8" w:rsidRDefault="00597C87">
            <w:pPr>
              <w:keepNext/>
              <w:rPr>
                <w:i/>
              </w:rPr>
            </w:pPr>
            <w:r w:rsidRPr="009079F8">
              <w:rPr>
                <w:b/>
              </w:rPr>
              <w:lastRenderedPageBreak/>
              <w:t>4</w:t>
            </w:r>
          </w:p>
        </w:tc>
        <w:tc>
          <w:tcPr>
            <w:tcW w:w="3912" w:type="dxa"/>
          </w:tcPr>
          <w:p w14:paraId="193050F7" w14:textId="5715742F" w:rsidR="00597C87" w:rsidRDefault="00597C87">
            <w:pPr>
              <w:keepNext/>
              <w:rPr>
                <w:b/>
              </w:rPr>
            </w:pPr>
            <w:r w:rsidRPr="009079F8">
              <w:rPr>
                <w:b/>
              </w:rPr>
              <w:t xml:space="preserve">PODMIOT </w:t>
            </w:r>
            <w:r>
              <w:rPr>
                <w:b/>
              </w:rPr>
              <w:t>M</w:t>
            </w:r>
            <w:r w:rsidRPr="009079F8">
              <w:rPr>
                <w:b/>
              </w:rPr>
              <w:t xml:space="preserve">iejsce </w:t>
            </w:r>
            <w:r w:rsidR="00423F2B">
              <w:rPr>
                <w:b/>
              </w:rPr>
              <w:t>d</w:t>
            </w:r>
            <w:r w:rsidRPr="009079F8">
              <w:rPr>
                <w:b/>
              </w:rPr>
              <w:t xml:space="preserve">ostawy </w:t>
            </w:r>
          </w:p>
          <w:p w14:paraId="6D9EC362" w14:textId="77777777" w:rsidR="00597C87" w:rsidRPr="009079F8" w:rsidRDefault="00597C87">
            <w:pPr>
              <w:keepNext/>
              <w:rPr>
                <w:b/>
              </w:rPr>
            </w:pPr>
            <w:r>
              <w:rPr>
                <w:rFonts w:ascii="Courier New" w:hAnsi="Courier New" w:cs="Courier New"/>
                <w:noProof/>
                <w:color w:val="0000FF"/>
                <w:szCs w:val="20"/>
              </w:rPr>
              <w:t>DeliveryPlaceTrader</w:t>
            </w:r>
          </w:p>
        </w:tc>
        <w:tc>
          <w:tcPr>
            <w:tcW w:w="382" w:type="dxa"/>
          </w:tcPr>
          <w:p w14:paraId="7EBA7485" w14:textId="77777777" w:rsidR="00597C87" w:rsidRPr="0014405B" w:rsidRDefault="00597C87">
            <w:pPr>
              <w:keepNext/>
              <w:jc w:val="center"/>
              <w:rPr>
                <w:b/>
                <w:szCs w:val="20"/>
              </w:rPr>
            </w:pPr>
            <w:r w:rsidRPr="0014405B">
              <w:rPr>
                <w:b/>
                <w:szCs w:val="20"/>
              </w:rPr>
              <w:t>D</w:t>
            </w:r>
          </w:p>
        </w:tc>
        <w:tc>
          <w:tcPr>
            <w:tcW w:w="3489" w:type="dxa"/>
          </w:tcPr>
          <w:p w14:paraId="0A666D3E" w14:textId="518F0367" w:rsidR="00597C87" w:rsidRDefault="00597C87">
            <w:pPr>
              <w:pStyle w:val="pqiTabBody"/>
              <w:rPr>
                <w:b/>
              </w:rPr>
            </w:pPr>
            <w:r w:rsidRPr="005F5DCD">
              <w:rPr>
                <w:b/>
              </w:rPr>
              <w:t>- „O” jeżeli kod rodzaju miejsca przeznaczenia w polu 1a komunikatu IE801 ma wartość „</w:t>
            </w:r>
            <w:r w:rsidR="00853581">
              <w:rPr>
                <w:b/>
              </w:rPr>
              <w:t>9</w:t>
            </w:r>
            <w:r w:rsidRPr="005F5DCD">
              <w:rPr>
                <w:b/>
              </w:rPr>
              <w:t>” i „</w:t>
            </w:r>
            <w:r w:rsidR="00853581">
              <w:rPr>
                <w:b/>
              </w:rPr>
              <w:t>10</w:t>
            </w:r>
            <w:r w:rsidRPr="005F5DCD">
              <w:rPr>
                <w:b/>
              </w:rPr>
              <w:t>”.</w:t>
            </w:r>
          </w:p>
          <w:p w14:paraId="53DEB2EF" w14:textId="77777777" w:rsidR="00597C87" w:rsidRPr="0072755A" w:rsidRDefault="00597C87">
            <w:pPr>
              <w:pStyle w:val="pqiTabBody"/>
              <w:rPr>
                <w:b/>
                <w:i/>
              </w:rPr>
            </w:pPr>
            <w:r w:rsidRPr="005F5DCD">
              <w:rPr>
                <w:b/>
                <w:i/>
              </w:rPr>
              <w:t>(</w:t>
            </w:r>
            <w:r w:rsidRPr="005F5DCD">
              <w:rPr>
                <w:b/>
              </w:rPr>
              <w:t xml:space="preserve">Zobacz wartości enumeracji </w:t>
            </w:r>
            <w:r w:rsidRPr="005F5DCD">
              <w:rPr>
                <w:b/>
              </w:rPr>
              <w:fldChar w:fldCharType="begin"/>
            </w:r>
            <w:r w:rsidRPr="005F5DCD">
              <w:rPr>
                <w:b/>
              </w:rPr>
              <w:instrText xml:space="preserve"> REF _Ref267833580 \h  \* MERGEFORMAT </w:instrText>
            </w:r>
            <w:r w:rsidRPr="005F5DCD">
              <w:rPr>
                <w:b/>
              </w:rPr>
            </w:r>
            <w:r w:rsidRPr="005F5DCD">
              <w:rPr>
                <w:b/>
              </w:rPr>
              <w:fldChar w:fldCharType="separate"/>
            </w:r>
            <w:r w:rsidRPr="002B6F91">
              <w:rPr>
                <w:b/>
              </w:rPr>
              <w:t>Kody rodzaju miejsca przeznaczenia (Destination Type Codes)</w:t>
            </w:r>
            <w:r w:rsidRPr="005F5DCD">
              <w:rPr>
                <w:b/>
              </w:rPr>
              <w:fldChar w:fldCharType="end"/>
            </w:r>
            <w:r w:rsidRPr="005F5DCD">
              <w:rPr>
                <w:b/>
                <w:i/>
              </w:rPr>
              <w:t>).</w:t>
            </w:r>
          </w:p>
        </w:tc>
        <w:tc>
          <w:tcPr>
            <w:tcW w:w="4135" w:type="dxa"/>
          </w:tcPr>
          <w:p w14:paraId="21836C1E" w14:textId="77777777" w:rsidR="00597C87" w:rsidRPr="0072755A" w:rsidRDefault="00597C87">
            <w:pPr>
              <w:keepNext/>
              <w:rPr>
                <w:b/>
              </w:rPr>
            </w:pPr>
            <w:r w:rsidRPr="0072755A">
              <w:rPr>
                <w:b/>
              </w:rPr>
              <w:t>Należy podać rzeczywiste miejsce dostawy wyrobów akcyzowych.</w:t>
            </w:r>
          </w:p>
        </w:tc>
        <w:tc>
          <w:tcPr>
            <w:tcW w:w="1049" w:type="dxa"/>
          </w:tcPr>
          <w:p w14:paraId="49D786F3" w14:textId="77777777" w:rsidR="00597C87" w:rsidRPr="0072755A" w:rsidRDefault="00597C87">
            <w:pPr>
              <w:keepNext/>
              <w:rPr>
                <w:b/>
              </w:rPr>
            </w:pPr>
            <w:r w:rsidRPr="0072755A">
              <w:rPr>
                <w:b/>
              </w:rPr>
              <w:t>1x</w:t>
            </w:r>
          </w:p>
        </w:tc>
      </w:tr>
      <w:tr w:rsidR="00597C87" w:rsidRPr="009079F8" w14:paraId="48344D5D" w14:textId="77777777" w:rsidTr="00ED0E82">
        <w:trPr>
          <w:cantSplit/>
        </w:trPr>
        <w:tc>
          <w:tcPr>
            <w:tcW w:w="800" w:type="dxa"/>
            <w:gridSpan w:val="2"/>
          </w:tcPr>
          <w:p w14:paraId="604EC262" w14:textId="77777777" w:rsidR="00597C87" w:rsidRPr="009079F8" w:rsidRDefault="00597C87">
            <w:pPr>
              <w:rPr>
                <w:i/>
              </w:rPr>
            </w:pPr>
          </w:p>
        </w:tc>
        <w:tc>
          <w:tcPr>
            <w:tcW w:w="3912" w:type="dxa"/>
          </w:tcPr>
          <w:p w14:paraId="4884260F" w14:textId="77777777" w:rsidR="00597C87" w:rsidRDefault="00597C87">
            <w:pPr>
              <w:pStyle w:val="pqiTabBody"/>
            </w:pPr>
            <w:r>
              <w:t>JĘZYK ELEMENTU</w:t>
            </w:r>
            <w:r w:rsidRPr="009079F8">
              <w:t xml:space="preserve"> </w:t>
            </w:r>
          </w:p>
          <w:p w14:paraId="10B4DBFA" w14:textId="77777777" w:rsidR="00597C87" w:rsidRPr="009079F8" w:rsidRDefault="00597C87">
            <w:r>
              <w:rPr>
                <w:rFonts w:ascii="Courier New" w:hAnsi="Courier New" w:cs="Courier New"/>
                <w:noProof/>
                <w:color w:val="0000FF"/>
              </w:rPr>
              <w:t>@language</w:t>
            </w:r>
          </w:p>
        </w:tc>
        <w:tc>
          <w:tcPr>
            <w:tcW w:w="382" w:type="dxa"/>
          </w:tcPr>
          <w:p w14:paraId="0567C716" w14:textId="77777777" w:rsidR="00597C87" w:rsidRPr="009079F8" w:rsidRDefault="00597C87">
            <w:pPr>
              <w:jc w:val="center"/>
            </w:pPr>
            <w:r>
              <w:t>D</w:t>
            </w:r>
          </w:p>
        </w:tc>
        <w:tc>
          <w:tcPr>
            <w:tcW w:w="3489" w:type="dxa"/>
          </w:tcPr>
          <w:p w14:paraId="794D527B" w14:textId="77777777" w:rsidR="00597C87" w:rsidRDefault="00597C87">
            <w:pPr>
              <w:pStyle w:val="pqiTabBody"/>
            </w:pPr>
            <w:r w:rsidRPr="009079F8">
              <w:t xml:space="preserve">„R”, jeżeli stosuje się </w:t>
            </w:r>
            <w:r>
              <w:t>co najmniej jedno z</w:t>
            </w:r>
            <w:r w:rsidRPr="009079F8">
              <w:t xml:space="preserve"> p</w:t>
            </w:r>
            <w:r>
              <w:t>ó</w:t>
            </w:r>
            <w:r w:rsidRPr="009079F8">
              <w:t>l tekstow</w:t>
            </w:r>
            <w:r>
              <w:t xml:space="preserve">ych: 4b, 4c, 4d, 4e lub </w:t>
            </w:r>
            <w:smartTag w:uri="urn:schemas-microsoft-com:office:smarttags" w:element="metricconverter">
              <w:smartTagPr>
                <w:attr w:name="ProductID" w:val="4f"/>
              </w:smartTagPr>
              <w:r>
                <w:t>4f</w:t>
              </w:r>
            </w:smartTag>
            <w:r w:rsidRPr="009079F8">
              <w:t>.</w:t>
            </w:r>
          </w:p>
          <w:p w14:paraId="2662416E" w14:textId="77777777" w:rsidR="00597C87" w:rsidRPr="009079F8" w:rsidRDefault="00597C87">
            <w:pPr>
              <w:pStyle w:val="pqiTabBody"/>
            </w:pPr>
            <w:r>
              <w:t>W pozostałych przypadkach nie stosuje się.</w:t>
            </w:r>
          </w:p>
        </w:tc>
        <w:tc>
          <w:tcPr>
            <w:tcW w:w="4135" w:type="dxa"/>
          </w:tcPr>
          <w:p w14:paraId="2274DF78" w14:textId="77777777" w:rsidR="00597C87" w:rsidRDefault="00597C87">
            <w:pPr>
              <w:pStyle w:val="pqiTabBody"/>
            </w:pPr>
            <w:r>
              <w:t>Atrybut.</w:t>
            </w:r>
          </w:p>
          <w:p w14:paraId="78ADD582" w14:textId="77777777" w:rsidR="00597C87" w:rsidRPr="009079F8" w:rsidRDefault="00597C87">
            <w:r>
              <w:t>Wartość ze słownika „</w:t>
            </w:r>
            <w:r w:rsidRPr="008C6FA2">
              <w:t>Kody języka (Language codes)</w:t>
            </w:r>
            <w:r>
              <w:t>”.</w:t>
            </w:r>
          </w:p>
        </w:tc>
        <w:tc>
          <w:tcPr>
            <w:tcW w:w="1049" w:type="dxa"/>
          </w:tcPr>
          <w:p w14:paraId="3FE4D10A" w14:textId="77777777" w:rsidR="00597C87" w:rsidRPr="009079F8" w:rsidRDefault="00597C87">
            <w:r w:rsidRPr="009079F8">
              <w:t>a2</w:t>
            </w:r>
          </w:p>
        </w:tc>
      </w:tr>
      <w:tr w:rsidR="00597C87" w:rsidRPr="009079F8" w14:paraId="66EADB5A" w14:textId="77777777" w:rsidTr="00ED0E82">
        <w:trPr>
          <w:cantSplit/>
        </w:trPr>
        <w:tc>
          <w:tcPr>
            <w:tcW w:w="361" w:type="dxa"/>
          </w:tcPr>
          <w:p w14:paraId="1988D5BC" w14:textId="77777777" w:rsidR="00597C87" w:rsidRPr="009079F8" w:rsidRDefault="00597C87">
            <w:pPr>
              <w:rPr>
                <w:b/>
              </w:rPr>
            </w:pPr>
          </w:p>
        </w:tc>
        <w:tc>
          <w:tcPr>
            <w:tcW w:w="439" w:type="dxa"/>
          </w:tcPr>
          <w:p w14:paraId="317C44D2" w14:textId="77777777" w:rsidR="00597C87" w:rsidRPr="009079F8" w:rsidRDefault="00597C87">
            <w:pPr>
              <w:rPr>
                <w:i/>
              </w:rPr>
            </w:pPr>
            <w:r w:rsidRPr="009079F8">
              <w:rPr>
                <w:i/>
              </w:rPr>
              <w:t>a</w:t>
            </w:r>
          </w:p>
        </w:tc>
        <w:tc>
          <w:tcPr>
            <w:tcW w:w="3912" w:type="dxa"/>
          </w:tcPr>
          <w:p w14:paraId="0768F69F" w14:textId="77777777" w:rsidR="00597C87" w:rsidRDefault="00597C87">
            <w:r w:rsidRPr="009079F8">
              <w:t>Identyfikacja podmiotu</w:t>
            </w:r>
          </w:p>
          <w:p w14:paraId="60C9EC6E" w14:textId="77777777" w:rsidR="00597C87" w:rsidRPr="009079F8" w:rsidRDefault="00597C87">
            <w:r>
              <w:rPr>
                <w:rFonts w:ascii="Courier New" w:hAnsi="Courier New" w:cs="Courier New"/>
                <w:noProof/>
                <w:color w:val="0000FF"/>
                <w:szCs w:val="20"/>
              </w:rPr>
              <w:t>Traderid</w:t>
            </w:r>
          </w:p>
        </w:tc>
        <w:tc>
          <w:tcPr>
            <w:tcW w:w="382" w:type="dxa"/>
          </w:tcPr>
          <w:p w14:paraId="3D801A6B" w14:textId="77777777" w:rsidR="00597C87" w:rsidRPr="009079F8" w:rsidRDefault="00597C87">
            <w:pPr>
              <w:jc w:val="center"/>
            </w:pPr>
            <w:r w:rsidRPr="009079F8">
              <w:t>C</w:t>
            </w:r>
          </w:p>
        </w:tc>
        <w:tc>
          <w:tcPr>
            <w:tcW w:w="3489" w:type="dxa"/>
          </w:tcPr>
          <w:p w14:paraId="7F1B7141" w14:textId="752454B7" w:rsidR="00597C87" w:rsidRPr="00A72A8E" w:rsidRDefault="00597C87">
            <w:pPr>
              <w:pStyle w:val="pqiTabBody"/>
            </w:pPr>
            <w:r w:rsidRPr="00A72A8E">
              <w:t>- „O” jeżeli kod rodzaju miejsca przeznaczenia w polu 1a komunikatu IE801 ma wartość „</w:t>
            </w:r>
            <w:r w:rsidR="00A6684C">
              <w:t>9</w:t>
            </w:r>
            <w:r w:rsidRPr="00A72A8E">
              <w:t>”, „</w:t>
            </w:r>
            <w:r w:rsidR="00A6684C">
              <w:t>10</w:t>
            </w:r>
            <w:r w:rsidRPr="00A72A8E">
              <w:t>”.</w:t>
            </w:r>
          </w:p>
          <w:p w14:paraId="2F6D1192" w14:textId="77777777" w:rsidR="00597C87" w:rsidRPr="009079F8" w:rsidRDefault="00597C87">
            <w:pPr>
              <w:pStyle w:val="pqiTabBody"/>
              <w:rPr>
                <w:i/>
              </w:rPr>
            </w:pP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
          <w:p w14:paraId="0647E9E8" w14:textId="77777777" w:rsidR="00597C87" w:rsidRPr="009079F8" w:rsidRDefault="00597C87">
            <w:pPr>
              <w:pStyle w:val="pqiTabBody"/>
            </w:pPr>
            <w:r w:rsidRPr="009079F8">
              <w:t>Dla kodu rodzaju miejsca przeznaczenia:</w:t>
            </w:r>
          </w:p>
          <w:p w14:paraId="61C6E495" w14:textId="26A42FE9" w:rsidR="00597C87" w:rsidRPr="009079F8" w:rsidRDefault="00597C87">
            <w:pPr>
              <w:pStyle w:val="pqiTabBody"/>
            </w:pPr>
            <w:r>
              <w:t xml:space="preserve">- </w:t>
            </w:r>
            <w:r w:rsidR="00DB2C94">
              <w:t>9</w:t>
            </w:r>
            <w:r w:rsidRPr="009079F8">
              <w:t xml:space="preserve"> i </w:t>
            </w:r>
            <w:r w:rsidR="00DB2C94">
              <w:t>10</w:t>
            </w:r>
            <w:r w:rsidRPr="009079F8">
              <w:t>: należy podać numer identyfikacyjny VAT lub inny numer identyfikacyjny.</w:t>
            </w:r>
          </w:p>
        </w:tc>
        <w:tc>
          <w:tcPr>
            <w:tcW w:w="1049" w:type="dxa"/>
          </w:tcPr>
          <w:p w14:paraId="263C0079" w14:textId="77777777" w:rsidR="00597C87" w:rsidRPr="009079F8" w:rsidRDefault="00597C87">
            <w:r w:rsidRPr="009079F8">
              <w:t>an..16</w:t>
            </w:r>
          </w:p>
        </w:tc>
      </w:tr>
      <w:tr w:rsidR="00597C87" w:rsidRPr="009079F8" w14:paraId="78048170" w14:textId="77777777" w:rsidTr="00ED0E82">
        <w:trPr>
          <w:cantSplit/>
        </w:trPr>
        <w:tc>
          <w:tcPr>
            <w:tcW w:w="361" w:type="dxa"/>
          </w:tcPr>
          <w:p w14:paraId="5AEDEAC7" w14:textId="77777777" w:rsidR="00597C87" w:rsidRPr="009079F8" w:rsidRDefault="00597C87">
            <w:pPr>
              <w:rPr>
                <w:b/>
              </w:rPr>
            </w:pPr>
          </w:p>
        </w:tc>
        <w:tc>
          <w:tcPr>
            <w:tcW w:w="439" w:type="dxa"/>
          </w:tcPr>
          <w:p w14:paraId="7454C163" w14:textId="77777777" w:rsidR="00597C87" w:rsidRPr="009079F8" w:rsidRDefault="00597C87">
            <w:pPr>
              <w:rPr>
                <w:i/>
              </w:rPr>
            </w:pPr>
            <w:r w:rsidRPr="009079F8">
              <w:rPr>
                <w:i/>
              </w:rPr>
              <w:t>b</w:t>
            </w:r>
          </w:p>
        </w:tc>
        <w:tc>
          <w:tcPr>
            <w:tcW w:w="3912" w:type="dxa"/>
          </w:tcPr>
          <w:p w14:paraId="728BDEC9" w14:textId="77777777" w:rsidR="00597C87" w:rsidRDefault="00597C87">
            <w:r w:rsidRPr="009079F8">
              <w:t>Nazwa podmiotu</w:t>
            </w:r>
          </w:p>
          <w:p w14:paraId="7AEEAD8B" w14:textId="77777777" w:rsidR="00597C87" w:rsidRPr="009079F8" w:rsidRDefault="00597C87">
            <w:r>
              <w:rPr>
                <w:rFonts w:ascii="Courier New" w:hAnsi="Courier New" w:cs="Courier New"/>
                <w:noProof/>
                <w:color w:val="0000FF"/>
                <w:szCs w:val="20"/>
              </w:rPr>
              <w:t>TraderName</w:t>
            </w:r>
          </w:p>
        </w:tc>
        <w:tc>
          <w:tcPr>
            <w:tcW w:w="382" w:type="dxa"/>
          </w:tcPr>
          <w:p w14:paraId="31849652" w14:textId="77777777" w:rsidR="00597C87" w:rsidRPr="009079F8" w:rsidRDefault="00597C87">
            <w:pPr>
              <w:jc w:val="center"/>
            </w:pPr>
            <w:r w:rsidRPr="009079F8">
              <w:rPr>
                <w:szCs w:val="20"/>
              </w:rPr>
              <w:t>C</w:t>
            </w:r>
          </w:p>
        </w:tc>
        <w:tc>
          <w:tcPr>
            <w:tcW w:w="3489" w:type="dxa"/>
          </w:tcPr>
          <w:p w14:paraId="4687A620" w14:textId="48C65D5B" w:rsidR="00597C87" w:rsidRPr="009079F8" w:rsidRDefault="00597C87">
            <w:pPr>
              <w:pStyle w:val="pqiTabBody"/>
            </w:pPr>
            <w:r w:rsidRPr="009079F8">
              <w:t xml:space="preserve">- „R” dla kodu rodzaju miejsca przeznaczenia </w:t>
            </w:r>
            <w:r w:rsidR="00B024BC">
              <w:t>9 i 10</w:t>
            </w:r>
          </w:p>
          <w:p w14:paraId="6D4622B9"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
          <w:p w14:paraId="36AEF7E9" w14:textId="77777777" w:rsidR="00597C87" w:rsidRPr="009079F8" w:rsidRDefault="00597C87"/>
        </w:tc>
        <w:tc>
          <w:tcPr>
            <w:tcW w:w="1049" w:type="dxa"/>
          </w:tcPr>
          <w:p w14:paraId="71698447" w14:textId="77777777" w:rsidR="00597C87" w:rsidRPr="009079F8" w:rsidRDefault="00597C87">
            <w:r w:rsidRPr="009079F8">
              <w:t>an..182</w:t>
            </w:r>
          </w:p>
        </w:tc>
      </w:tr>
      <w:tr w:rsidR="00597C87" w:rsidRPr="009079F8" w14:paraId="64C1F828" w14:textId="77777777" w:rsidTr="00ED0E82">
        <w:trPr>
          <w:cantSplit/>
        </w:trPr>
        <w:tc>
          <w:tcPr>
            <w:tcW w:w="361" w:type="dxa"/>
          </w:tcPr>
          <w:p w14:paraId="5FE6AA62" w14:textId="77777777" w:rsidR="00597C87" w:rsidRPr="009079F8" w:rsidRDefault="00597C87">
            <w:pPr>
              <w:rPr>
                <w:b/>
              </w:rPr>
            </w:pPr>
          </w:p>
        </w:tc>
        <w:tc>
          <w:tcPr>
            <w:tcW w:w="439" w:type="dxa"/>
          </w:tcPr>
          <w:p w14:paraId="2F2365D1" w14:textId="77777777" w:rsidR="00597C87" w:rsidRPr="009079F8" w:rsidRDefault="00597C87">
            <w:pPr>
              <w:rPr>
                <w:i/>
              </w:rPr>
            </w:pPr>
            <w:r w:rsidRPr="009079F8">
              <w:rPr>
                <w:i/>
              </w:rPr>
              <w:t>c</w:t>
            </w:r>
          </w:p>
        </w:tc>
        <w:tc>
          <w:tcPr>
            <w:tcW w:w="3912" w:type="dxa"/>
          </w:tcPr>
          <w:p w14:paraId="7C05D232" w14:textId="77777777" w:rsidR="00597C87" w:rsidRDefault="00597C87">
            <w:r w:rsidRPr="009079F8">
              <w:t>Ulica</w:t>
            </w:r>
          </w:p>
          <w:p w14:paraId="065DCF1D" w14:textId="77777777" w:rsidR="00597C87" w:rsidRPr="009079F8" w:rsidRDefault="00597C87">
            <w:r>
              <w:rPr>
                <w:rFonts w:ascii="Courier New" w:hAnsi="Courier New" w:cs="Courier New"/>
                <w:noProof/>
                <w:color w:val="0000FF"/>
                <w:szCs w:val="20"/>
              </w:rPr>
              <w:t>StreetName</w:t>
            </w:r>
          </w:p>
        </w:tc>
        <w:tc>
          <w:tcPr>
            <w:tcW w:w="382" w:type="dxa"/>
          </w:tcPr>
          <w:p w14:paraId="57DF4441" w14:textId="77777777" w:rsidR="00597C87" w:rsidRPr="009079F8" w:rsidRDefault="00597C87">
            <w:pPr>
              <w:jc w:val="center"/>
            </w:pPr>
            <w:r w:rsidRPr="009079F8">
              <w:t>C</w:t>
            </w:r>
          </w:p>
        </w:tc>
        <w:tc>
          <w:tcPr>
            <w:tcW w:w="3489" w:type="dxa"/>
            <w:vMerge w:val="restart"/>
          </w:tcPr>
          <w:p w14:paraId="2B4A5EB6" w14:textId="77777777" w:rsidR="00597C87" w:rsidRPr="009079F8" w:rsidRDefault="00597C87">
            <w:pPr>
              <w:pStyle w:val="pqiTabBody"/>
            </w:pPr>
            <w:r w:rsidRPr="009079F8">
              <w:t>W polu 4</w:t>
            </w:r>
            <w:r w:rsidRPr="009079F8">
              <w:rPr>
                <w:i/>
              </w:rPr>
              <w:t>c</w:t>
            </w:r>
            <w:r w:rsidRPr="009079F8">
              <w:t>, 4</w:t>
            </w:r>
            <w:r w:rsidRPr="009079F8">
              <w:rPr>
                <w:i/>
              </w:rPr>
              <w:t>e</w:t>
            </w:r>
            <w:r w:rsidRPr="009079F8">
              <w:t xml:space="preserve"> i 4</w:t>
            </w:r>
            <w:r w:rsidRPr="009079F8">
              <w:rPr>
                <w:i/>
              </w:rPr>
              <w:t>f</w:t>
            </w:r>
            <w:r w:rsidRPr="009079F8">
              <w:t>:</w:t>
            </w:r>
          </w:p>
          <w:p w14:paraId="5F203193" w14:textId="75FC5811" w:rsidR="00597C87" w:rsidRPr="009079F8" w:rsidRDefault="00597C87">
            <w:pPr>
              <w:pStyle w:val="pqiTabBody"/>
            </w:pPr>
            <w:r w:rsidRPr="009079F8">
              <w:t xml:space="preserve">- „R” dla kodu rodzaju miejsca przeznaczenia </w:t>
            </w:r>
            <w:r w:rsidR="00B024BC">
              <w:t>9 i 10</w:t>
            </w:r>
          </w:p>
          <w:p w14:paraId="29CBD8FA" w14:textId="77777777" w:rsidR="00597C87" w:rsidRPr="009079F8" w:rsidRDefault="00597C87">
            <w:pPr>
              <w:pStyle w:val="pqiTabBody"/>
            </w:pPr>
            <w:r>
              <w:t>(</w:t>
            </w:r>
            <w:r w:rsidRPr="006343ED">
              <w:t xml:space="preserve">Zobacz wartości enumeracji </w:t>
            </w:r>
            <w:r w:rsidRPr="006343ED">
              <w:fldChar w:fldCharType="begin"/>
            </w:r>
            <w:r w:rsidRPr="006343ED">
              <w:instrText xml:space="preserve"> REF _Ref267833580 \h </w:instrText>
            </w:r>
            <w:r>
              <w:instrText xml:space="preserve"> \* MERGEFORMAT </w:instrText>
            </w:r>
            <w:r w:rsidRPr="006343ED">
              <w:fldChar w:fldCharType="separate"/>
            </w:r>
            <w:r>
              <w:t>Kody rodzaju miejsca przeznaczenia (D</w:t>
            </w:r>
            <w:r w:rsidRPr="00F963E2">
              <w:t>estination Type Code</w:t>
            </w:r>
            <w:r>
              <w:t>s)</w:t>
            </w:r>
            <w:r w:rsidRPr="006343ED">
              <w:fldChar w:fldCharType="end"/>
            </w:r>
            <w:r w:rsidRPr="009079F8">
              <w:rPr>
                <w:i/>
              </w:rPr>
              <w:t>)</w:t>
            </w:r>
            <w:r>
              <w:rPr>
                <w:i/>
              </w:rPr>
              <w:t>.</w:t>
            </w:r>
          </w:p>
        </w:tc>
        <w:tc>
          <w:tcPr>
            <w:tcW w:w="4135" w:type="dxa"/>
          </w:tcPr>
          <w:p w14:paraId="0C4FCA50" w14:textId="77777777" w:rsidR="00597C87" w:rsidRPr="009079F8" w:rsidRDefault="00597C87"/>
        </w:tc>
        <w:tc>
          <w:tcPr>
            <w:tcW w:w="1049" w:type="dxa"/>
          </w:tcPr>
          <w:p w14:paraId="6C110A38" w14:textId="77777777" w:rsidR="00597C87" w:rsidRPr="009079F8" w:rsidRDefault="00597C87">
            <w:r w:rsidRPr="009079F8">
              <w:t>an..65</w:t>
            </w:r>
          </w:p>
        </w:tc>
      </w:tr>
      <w:tr w:rsidR="00597C87" w:rsidRPr="009079F8" w14:paraId="618704B4" w14:textId="77777777" w:rsidTr="00ED0E82">
        <w:trPr>
          <w:cantSplit/>
        </w:trPr>
        <w:tc>
          <w:tcPr>
            <w:tcW w:w="361" w:type="dxa"/>
          </w:tcPr>
          <w:p w14:paraId="005A1371" w14:textId="77777777" w:rsidR="00597C87" w:rsidRPr="009079F8" w:rsidRDefault="00597C87">
            <w:pPr>
              <w:rPr>
                <w:b/>
              </w:rPr>
            </w:pPr>
          </w:p>
        </w:tc>
        <w:tc>
          <w:tcPr>
            <w:tcW w:w="439" w:type="dxa"/>
          </w:tcPr>
          <w:p w14:paraId="1AA881A9" w14:textId="77777777" w:rsidR="00597C87" w:rsidRPr="009079F8" w:rsidRDefault="00597C87">
            <w:pPr>
              <w:rPr>
                <w:i/>
              </w:rPr>
            </w:pPr>
            <w:r w:rsidRPr="009079F8">
              <w:rPr>
                <w:i/>
              </w:rPr>
              <w:t>d</w:t>
            </w:r>
          </w:p>
        </w:tc>
        <w:tc>
          <w:tcPr>
            <w:tcW w:w="3912" w:type="dxa"/>
          </w:tcPr>
          <w:p w14:paraId="4D82FF4C" w14:textId="77777777" w:rsidR="00597C87" w:rsidRDefault="00597C87">
            <w:r w:rsidRPr="009079F8">
              <w:t>Numer domu</w:t>
            </w:r>
          </w:p>
          <w:p w14:paraId="3588D2B8" w14:textId="77777777" w:rsidR="00597C87" w:rsidRPr="009079F8" w:rsidRDefault="00597C87">
            <w:r>
              <w:rPr>
                <w:rFonts w:ascii="Courier New" w:hAnsi="Courier New" w:cs="Courier New"/>
                <w:noProof/>
                <w:color w:val="0000FF"/>
                <w:szCs w:val="20"/>
              </w:rPr>
              <w:t>StreetNumber</w:t>
            </w:r>
          </w:p>
        </w:tc>
        <w:tc>
          <w:tcPr>
            <w:tcW w:w="382" w:type="dxa"/>
          </w:tcPr>
          <w:p w14:paraId="5D08AD2A" w14:textId="77777777" w:rsidR="00597C87" w:rsidRPr="009079F8" w:rsidRDefault="00597C87">
            <w:pPr>
              <w:jc w:val="center"/>
            </w:pPr>
            <w:r w:rsidRPr="009079F8">
              <w:rPr>
                <w:szCs w:val="20"/>
              </w:rPr>
              <w:t>O</w:t>
            </w:r>
          </w:p>
        </w:tc>
        <w:tc>
          <w:tcPr>
            <w:tcW w:w="3489" w:type="dxa"/>
            <w:vMerge/>
          </w:tcPr>
          <w:p w14:paraId="30E819AC" w14:textId="77777777" w:rsidR="00597C87" w:rsidRPr="009079F8" w:rsidRDefault="00597C87">
            <w:pPr>
              <w:pStyle w:val="pqiTabBody"/>
            </w:pPr>
          </w:p>
        </w:tc>
        <w:tc>
          <w:tcPr>
            <w:tcW w:w="4135" w:type="dxa"/>
          </w:tcPr>
          <w:p w14:paraId="532DA729" w14:textId="77777777" w:rsidR="00597C87" w:rsidRPr="009079F8" w:rsidRDefault="00597C87"/>
        </w:tc>
        <w:tc>
          <w:tcPr>
            <w:tcW w:w="1049" w:type="dxa"/>
          </w:tcPr>
          <w:p w14:paraId="1972BB45" w14:textId="77777777" w:rsidR="00597C87" w:rsidRPr="009079F8" w:rsidRDefault="00597C87">
            <w:r w:rsidRPr="009079F8">
              <w:t>an..11</w:t>
            </w:r>
          </w:p>
        </w:tc>
      </w:tr>
      <w:tr w:rsidR="00597C87" w:rsidRPr="009079F8" w14:paraId="2457B863" w14:textId="77777777" w:rsidTr="00ED0E82">
        <w:trPr>
          <w:cantSplit/>
        </w:trPr>
        <w:tc>
          <w:tcPr>
            <w:tcW w:w="361" w:type="dxa"/>
          </w:tcPr>
          <w:p w14:paraId="13CC67E7" w14:textId="77777777" w:rsidR="00597C87" w:rsidRPr="009079F8" w:rsidRDefault="00597C87">
            <w:pPr>
              <w:rPr>
                <w:b/>
              </w:rPr>
            </w:pPr>
          </w:p>
        </w:tc>
        <w:tc>
          <w:tcPr>
            <w:tcW w:w="439" w:type="dxa"/>
          </w:tcPr>
          <w:p w14:paraId="23BABBB9" w14:textId="77777777" w:rsidR="00597C87" w:rsidRPr="009079F8" w:rsidRDefault="00597C87">
            <w:pPr>
              <w:rPr>
                <w:i/>
              </w:rPr>
            </w:pPr>
            <w:r w:rsidRPr="009079F8">
              <w:rPr>
                <w:i/>
              </w:rPr>
              <w:t>e</w:t>
            </w:r>
          </w:p>
        </w:tc>
        <w:tc>
          <w:tcPr>
            <w:tcW w:w="3912" w:type="dxa"/>
          </w:tcPr>
          <w:p w14:paraId="4DC06187" w14:textId="77777777" w:rsidR="00597C87" w:rsidRDefault="00597C87">
            <w:r w:rsidRPr="009079F8">
              <w:t>Kod pocztowy</w:t>
            </w:r>
          </w:p>
          <w:p w14:paraId="686A5028" w14:textId="77777777" w:rsidR="00597C87" w:rsidRPr="009079F8" w:rsidRDefault="00597C87">
            <w:r>
              <w:rPr>
                <w:rFonts w:ascii="Courier New" w:hAnsi="Courier New" w:cs="Courier New"/>
                <w:noProof/>
                <w:color w:val="0000FF"/>
                <w:szCs w:val="20"/>
              </w:rPr>
              <w:t>Postcode</w:t>
            </w:r>
          </w:p>
        </w:tc>
        <w:tc>
          <w:tcPr>
            <w:tcW w:w="382" w:type="dxa"/>
          </w:tcPr>
          <w:p w14:paraId="5191FFBF" w14:textId="77777777" w:rsidR="00597C87" w:rsidRPr="009079F8" w:rsidRDefault="00597C87">
            <w:pPr>
              <w:jc w:val="center"/>
            </w:pPr>
            <w:r w:rsidRPr="009079F8">
              <w:rPr>
                <w:szCs w:val="20"/>
              </w:rPr>
              <w:t>C</w:t>
            </w:r>
          </w:p>
        </w:tc>
        <w:tc>
          <w:tcPr>
            <w:tcW w:w="3489" w:type="dxa"/>
            <w:vMerge/>
          </w:tcPr>
          <w:p w14:paraId="690D2DD5" w14:textId="77777777" w:rsidR="00597C87" w:rsidRPr="009079F8" w:rsidRDefault="00597C87">
            <w:pPr>
              <w:pStyle w:val="pqiTabBody"/>
            </w:pPr>
          </w:p>
        </w:tc>
        <w:tc>
          <w:tcPr>
            <w:tcW w:w="4135" w:type="dxa"/>
          </w:tcPr>
          <w:p w14:paraId="39A4305A" w14:textId="77777777" w:rsidR="00597C87" w:rsidRPr="009079F8" w:rsidRDefault="00597C87"/>
        </w:tc>
        <w:tc>
          <w:tcPr>
            <w:tcW w:w="1049" w:type="dxa"/>
          </w:tcPr>
          <w:p w14:paraId="6ADFBCB7" w14:textId="77777777" w:rsidR="00597C87" w:rsidRPr="009079F8" w:rsidRDefault="00597C87">
            <w:r w:rsidRPr="009079F8">
              <w:t>an..10</w:t>
            </w:r>
          </w:p>
        </w:tc>
      </w:tr>
      <w:tr w:rsidR="00597C87" w:rsidRPr="009079F8" w14:paraId="754E1E05" w14:textId="77777777" w:rsidTr="00ED0E82">
        <w:trPr>
          <w:cantSplit/>
        </w:trPr>
        <w:tc>
          <w:tcPr>
            <w:tcW w:w="361" w:type="dxa"/>
          </w:tcPr>
          <w:p w14:paraId="544963D6" w14:textId="77777777" w:rsidR="00597C87" w:rsidRPr="009079F8" w:rsidRDefault="00597C87">
            <w:pPr>
              <w:rPr>
                <w:b/>
              </w:rPr>
            </w:pPr>
          </w:p>
        </w:tc>
        <w:tc>
          <w:tcPr>
            <w:tcW w:w="439" w:type="dxa"/>
          </w:tcPr>
          <w:p w14:paraId="1E87F996" w14:textId="77777777" w:rsidR="00597C87" w:rsidRPr="009079F8" w:rsidRDefault="00597C87">
            <w:pPr>
              <w:rPr>
                <w:i/>
              </w:rPr>
            </w:pPr>
            <w:r w:rsidRPr="009079F8">
              <w:rPr>
                <w:i/>
              </w:rPr>
              <w:t>f</w:t>
            </w:r>
          </w:p>
        </w:tc>
        <w:tc>
          <w:tcPr>
            <w:tcW w:w="3912" w:type="dxa"/>
          </w:tcPr>
          <w:p w14:paraId="617EB819" w14:textId="77777777" w:rsidR="00597C87" w:rsidRDefault="00597C87">
            <w:r w:rsidRPr="009079F8">
              <w:t>Miejscowość</w:t>
            </w:r>
          </w:p>
          <w:p w14:paraId="5569714B" w14:textId="77777777" w:rsidR="00597C87" w:rsidRPr="009079F8" w:rsidRDefault="00597C87">
            <w:r>
              <w:rPr>
                <w:rFonts w:ascii="Courier New" w:hAnsi="Courier New" w:cs="Courier New"/>
                <w:noProof/>
                <w:color w:val="0000FF"/>
                <w:szCs w:val="20"/>
              </w:rPr>
              <w:t>City</w:t>
            </w:r>
          </w:p>
        </w:tc>
        <w:tc>
          <w:tcPr>
            <w:tcW w:w="382" w:type="dxa"/>
          </w:tcPr>
          <w:p w14:paraId="492C3EC2" w14:textId="77777777" w:rsidR="00597C87" w:rsidRPr="009079F8" w:rsidRDefault="00597C87">
            <w:pPr>
              <w:jc w:val="center"/>
            </w:pPr>
            <w:r w:rsidRPr="009079F8">
              <w:t>C</w:t>
            </w:r>
          </w:p>
        </w:tc>
        <w:tc>
          <w:tcPr>
            <w:tcW w:w="3489" w:type="dxa"/>
            <w:vMerge/>
          </w:tcPr>
          <w:p w14:paraId="417083A0" w14:textId="77777777" w:rsidR="00597C87" w:rsidRPr="009079F8" w:rsidRDefault="00597C87">
            <w:pPr>
              <w:pStyle w:val="pqiTabBody"/>
            </w:pPr>
          </w:p>
        </w:tc>
        <w:tc>
          <w:tcPr>
            <w:tcW w:w="4135" w:type="dxa"/>
          </w:tcPr>
          <w:p w14:paraId="1476613A" w14:textId="77777777" w:rsidR="00597C87" w:rsidRPr="009079F8" w:rsidRDefault="00597C87"/>
        </w:tc>
        <w:tc>
          <w:tcPr>
            <w:tcW w:w="1049" w:type="dxa"/>
          </w:tcPr>
          <w:p w14:paraId="1C7CA838" w14:textId="77777777" w:rsidR="00597C87" w:rsidRPr="009079F8" w:rsidRDefault="00597C87">
            <w:r w:rsidRPr="009079F8">
              <w:t>an..50</w:t>
            </w:r>
          </w:p>
        </w:tc>
      </w:tr>
      <w:tr w:rsidR="00597C87" w:rsidRPr="009079F8" w14:paraId="5F28CE37" w14:textId="77777777" w:rsidTr="00ED0E82">
        <w:trPr>
          <w:cantSplit/>
        </w:trPr>
        <w:tc>
          <w:tcPr>
            <w:tcW w:w="800" w:type="dxa"/>
            <w:gridSpan w:val="2"/>
          </w:tcPr>
          <w:p w14:paraId="50E29010" w14:textId="77777777" w:rsidR="00597C87" w:rsidRPr="009079F8" w:rsidRDefault="00597C87">
            <w:pPr>
              <w:keepNext/>
              <w:rPr>
                <w:i/>
              </w:rPr>
            </w:pPr>
            <w:r w:rsidRPr="009079F8">
              <w:rPr>
                <w:b/>
              </w:rPr>
              <w:lastRenderedPageBreak/>
              <w:t>5</w:t>
            </w:r>
          </w:p>
        </w:tc>
        <w:tc>
          <w:tcPr>
            <w:tcW w:w="3912" w:type="dxa"/>
          </w:tcPr>
          <w:p w14:paraId="1EBDA588" w14:textId="6D1724C9" w:rsidR="00597C87" w:rsidRDefault="00597C87">
            <w:pPr>
              <w:keepNext/>
              <w:rPr>
                <w:b/>
                <w:szCs w:val="20"/>
              </w:rPr>
            </w:pPr>
            <w:r w:rsidRPr="009079F8">
              <w:rPr>
                <w:b/>
              </w:rPr>
              <w:t xml:space="preserve">URZĄD – </w:t>
            </w:r>
            <w:r w:rsidR="009F051D">
              <w:rPr>
                <w:b/>
              </w:rPr>
              <w:t>W</w:t>
            </w:r>
            <w:r w:rsidRPr="009079F8">
              <w:rPr>
                <w:b/>
              </w:rPr>
              <w:t xml:space="preserve">łaściwy </w:t>
            </w:r>
            <w:r>
              <w:rPr>
                <w:b/>
              </w:rPr>
              <w:t>urząd</w:t>
            </w:r>
            <w:r w:rsidRPr="009079F8">
              <w:rPr>
                <w:b/>
              </w:rPr>
              <w:t xml:space="preserve"> w miejscu </w:t>
            </w:r>
            <w:r>
              <w:rPr>
                <w:b/>
              </w:rPr>
              <w:t>dostawy</w:t>
            </w:r>
          </w:p>
          <w:p w14:paraId="6C842593" w14:textId="77777777" w:rsidR="00597C87" w:rsidRPr="009079F8" w:rsidRDefault="00597C87">
            <w:pPr>
              <w:keepNext/>
              <w:rPr>
                <w:b/>
                <w:szCs w:val="20"/>
              </w:rPr>
            </w:pPr>
            <w:r>
              <w:rPr>
                <w:rFonts w:ascii="Courier New" w:hAnsi="Courier New" w:cs="Courier New"/>
                <w:noProof/>
                <w:color w:val="0000FF"/>
                <w:szCs w:val="20"/>
              </w:rPr>
              <w:t>DestinationOffice</w:t>
            </w:r>
          </w:p>
        </w:tc>
        <w:tc>
          <w:tcPr>
            <w:tcW w:w="382" w:type="dxa"/>
          </w:tcPr>
          <w:p w14:paraId="24A26A12" w14:textId="77777777" w:rsidR="00597C87" w:rsidRPr="00A33BA5" w:rsidRDefault="00597C87">
            <w:pPr>
              <w:keepNext/>
              <w:jc w:val="center"/>
              <w:rPr>
                <w:b/>
              </w:rPr>
            </w:pPr>
            <w:r>
              <w:rPr>
                <w:b/>
                <w:szCs w:val="20"/>
              </w:rPr>
              <w:t>D</w:t>
            </w:r>
          </w:p>
        </w:tc>
        <w:tc>
          <w:tcPr>
            <w:tcW w:w="3489" w:type="dxa"/>
          </w:tcPr>
          <w:p w14:paraId="05CBFD26" w14:textId="00EA5D64" w:rsidR="00597C87" w:rsidRDefault="00597C87">
            <w:pPr>
              <w:pStyle w:val="pqiTabBody"/>
              <w:rPr>
                <w:b/>
              </w:rPr>
            </w:pPr>
            <w:r>
              <w:rPr>
                <w:b/>
              </w:rPr>
              <w:t xml:space="preserve">- </w:t>
            </w:r>
            <w:r w:rsidRPr="00A33BA5">
              <w:rPr>
                <w:b/>
              </w:rPr>
              <w:t xml:space="preserve">„R” dla kodu rodzaju miejsca przeznaczenia </w:t>
            </w:r>
            <w:r w:rsidR="00B024BC">
              <w:rPr>
                <w:b/>
              </w:rPr>
              <w:t>9 i 10</w:t>
            </w:r>
            <w:r w:rsidRPr="00A33BA5">
              <w:rPr>
                <w:b/>
              </w:rPr>
              <w:t>.</w:t>
            </w:r>
          </w:p>
          <w:p w14:paraId="15C5512F" w14:textId="77777777" w:rsidR="00597C87" w:rsidRPr="00A33BA5" w:rsidRDefault="00597C87">
            <w:pPr>
              <w:pStyle w:val="pqiTabBody"/>
              <w:rPr>
                <w:b/>
              </w:rPr>
            </w:pPr>
            <w:r w:rsidRPr="00A33BA5">
              <w:rPr>
                <w:b/>
              </w:rPr>
              <w:t xml:space="preserve">(Zobacz wartości enumeracji </w:t>
            </w:r>
            <w:r w:rsidRPr="00A33BA5">
              <w:rPr>
                <w:b/>
              </w:rPr>
              <w:fldChar w:fldCharType="begin"/>
            </w:r>
            <w:r w:rsidRPr="00A33BA5">
              <w:rPr>
                <w:b/>
              </w:rPr>
              <w:instrText xml:space="preserve"> REF _Ref267833580 \h  \* MERGEFORMAT </w:instrText>
            </w:r>
            <w:r w:rsidRPr="00A33BA5">
              <w:rPr>
                <w:b/>
              </w:rPr>
            </w:r>
            <w:r w:rsidRPr="00A33BA5">
              <w:rPr>
                <w:b/>
              </w:rPr>
              <w:fldChar w:fldCharType="separate"/>
            </w:r>
            <w:r w:rsidRPr="002B6F91">
              <w:rPr>
                <w:b/>
              </w:rPr>
              <w:t>Kody rodzaju miejsca przeznaczenia (Destination Type Codes)</w:t>
            </w:r>
            <w:r w:rsidRPr="00A33BA5">
              <w:rPr>
                <w:b/>
              </w:rPr>
              <w:fldChar w:fldCharType="end"/>
            </w:r>
            <w:r w:rsidRPr="00A33BA5">
              <w:rPr>
                <w:b/>
                <w:i/>
              </w:rPr>
              <w:t>).</w:t>
            </w:r>
          </w:p>
        </w:tc>
        <w:tc>
          <w:tcPr>
            <w:tcW w:w="4135" w:type="dxa"/>
          </w:tcPr>
          <w:p w14:paraId="4DC83CEF" w14:textId="77777777" w:rsidR="00597C87" w:rsidRPr="00A33BA5" w:rsidRDefault="00597C87">
            <w:pPr>
              <w:keepNext/>
              <w:rPr>
                <w:b/>
              </w:rPr>
            </w:pPr>
          </w:p>
        </w:tc>
        <w:tc>
          <w:tcPr>
            <w:tcW w:w="1049" w:type="dxa"/>
          </w:tcPr>
          <w:p w14:paraId="15D673E5" w14:textId="77777777" w:rsidR="00597C87" w:rsidRPr="00A33BA5" w:rsidRDefault="00597C87">
            <w:pPr>
              <w:keepNext/>
              <w:rPr>
                <w:b/>
              </w:rPr>
            </w:pPr>
            <w:r w:rsidRPr="00A33BA5">
              <w:rPr>
                <w:b/>
              </w:rPr>
              <w:t>1x</w:t>
            </w:r>
          </w:p>
        </w:tc>
      </w:tr>
      <w:tr w:rsidR="00597C87" w:rsidRPr="009079F8" w14:paraId="34C17769" w14:textId="77777777" w:rsidTr="00ED0E82">
        <w:trPr>
          <w:cantSplit/>
        </w:trPr>
        <w:tc>
          <w:tcPr>
            <w:tcW w:w="361" w:type="dxa"/>
          </w:tcPr>
          <w:p w14:paraId="3B7BEC65" w14:textId="77777777" w:rsidR="00597C87" w:rsidRPr="009079F8" w:rsidRDefault="00597C87">
            <w:pPr>
              <w:rPr>
                <w:b/>
              </w:rPr>
            </w:pPr>
          </w:p>
        </w:tc>
        <w:tc>
          <w:tcPr>
            <w:tcW w:w="439" w:type="dxa"/>
          </w:tcPr>
          <w:p w14:paraId="1C28C56C" w14:textId="77777777" w:rsidR="00597C87" w:rsidRPr="009079F8" w:rsidRDefault="00597C87">
            <w:pPr>
              <w:jc w:val="center"/>
              <w:rPr>
                <w:i/>
              </w:rPr>
            </w:pPr>
            <w:r w:rsidRPr="009079F8">
              <w:rPr>
                <w:i/>
              </w:rPr>
              <w:t>a</w:t>
            </w:r>
          </w:p>
        </w:tc>
        <w:tc>
          <w:tcPr>
            <w:tcW w:w="3912" w:type="dxa"/>
          </w:tcPr>
          <w:p w14:paraId="632A74D5" w14:textId="77777777" w:rsidR="00597C87" w:rsidRDefault="00597C87">
            <w:r w:rsidRPr="009079F8">
              <w:t>Numer referencyjny urzędu</w:t>
            </w:r>
          </w:p>
          <w:p w14:paraId="6ED0FCD9" w14:textId="77777777" w:rsidR="00597C87" w:rsidRPr="009079F8" w:rsidRDefault="00597C87">
            <w:r>
              <w:rPr>
                <w:rFonts w:ascii="Courier New" w:hAnsi="Courier New" w:cs="Courier New"/>
                <w:noProof/>
                <w:color w:val="0000FF"/>
                <w:szCs w:val="20"/>
              </w:rPr>
              <w:t>ReferenceNumber</w:t>
            </w:r>
          </w:p>
        </w:tc>
        <w:tc>
          <w:tcPr>
            <w:tcW w:w="382" w:type="dxa"/>
          </w:tcPr>
          <w:p w14:paraId="6280F921" w14:textId="77777777" w:rsidR="00597C87" w:rsidRPr="009079F8" w:rsidRDefault="00597C87">
            <w:pPr>
              <w:jc w:val="center"/>
            </w:pPr>
            <w:r w:rsidRPr="009079F8">
              <w:rPr>
                <w:szCs w:val="20"/>
              </w:rPr>
              <w:t>R</w:t>
            </w:r>
          </w:p>
        </w:tc>
        <w:tc>
          <w:tcPr>
            <w:tcW w:w="3489" w:type="dxa"/>
          </w:tcPr>
          <w:p w14:paraId="08E26133" w14:textId="77777777" w:rsidR="00597C87" w:rsidRPr="009079F8" w:rsidRDefault="00597C87"/>
        </w:tc>
        <w:tc>
          <w:tcPr>
            <w:tcW w:w="4135" w:type="dxa"/>
          </w:tcPr>
          <w:p w14:paraId="6FB79ED1" w14:textId="77777777" w:rsidR="00597C87" w:rsidRPr="009079F8" w:rsidRDefault="00597C87">
            <w:pPr>
              <w:pStyle w:val="pqiTabBody"/>
            </w:pPr>
            <w:r w:rsidRPr="009079F8">
              <w:t>Należy podać kod urzędu właściwych organów w państwie członkowskim przeznaczenia odpowi</w:t>
            </w:r>
            <w:r>
              <w:t>edzialnego za kontrolę akcyzy w </w:t>
            </w:r>
            <w:r w:rsidRPr="009079F8">
              <w:t>miejscu przeznaczenia.</w:t>
            </w:r>
          </w:p>
        </w:tc>
        <w:tc>
          <w:tcPr>
            <w:tcW w:w="1049" w:type="dxa"/>
          </w:tcPr>
          <w:p w14:paraId="7254A817" w14:textId="77777777" w:rsidR="00597C87" w:rsidRPr="009079F8" w:rsidRDefault="00597C87">
            <w:r w:rsidRPr="009079F8">
              <w:t>an8</w:t>
            </w:r>
          </w:p>
        </w:tc>
      </w:tr>
      <w:tr w:rsidR="00597C87" w:rsidRPr="009079F8" w14:paraId="115ABE89" w14:textId="77777777" w:rsidTr="00ED0E82">
        <w:tc>
          <w:tcPr>
            <w:tcW w:w="800" w:type="dxa"/>
            <w:gridSpan w:val="2"/>
          </w:tcPr>
          <w:p w14:paraId="7D0ED720" w14:textId="77777777" w:rsidR="00597C87" w:rsidRPr="009079F8" w:rsidRDefault="00597C87">
            <w:pPr>
              <w:pStyle w:val="pqiTabHead"/>
              <w:rPr>
                <w:i/>
              </w:rPr>
            </w:pPr>
            <w:r>
              <w:t>6</w:t>
            </w:r>
          </w:p>
        </w:tc>
        <w:tc>
          <w:tcPr>
            <w:tcW w:w="3912" w:type="dxa"/>
          </w:tcPr>
          <w:p w14:paraId="3D5FDA9D" w14:textId="780B397D" w:rsidR="00597C87" w:rsidRDefault="00597C87">
            <w:pPr>
              <w:pStyle w:val="pqiTabHead"/>
            </w:pPr>
            <w:r w:rsidRPr="009079F8">
              <w:t xml:space="preserve">GWARANCJA </w:t>
            </w:r>
            <w:r w:rsidR="00BC1DCC">
              <w:t xml:space="preserve">NA </w:t>
            </w:r>
            <w:r>
              <w:t>MAGAZYNOWANI</w:t>
            </w:r>
            <w:r w:rsidR="00BC1DCC">
              <w:t>E</w:t>
            </w:r>
          </w:p>
          <w:p w14:paraId="215299C5" w14:textId="61A973AF" w:rsidR="00597C87" w:rsidRPr="009079F8" w:rsidRDefault="00F01021">
            <w:pPr>
              <w:pStyle w:val="pqiTabHead"/>
            </w:pPr>
            <w:r>
              <w:rPr>
                <w:rFonts w:ascii="Courier New" w:hAnsi="Courier New" w:cs="Courier New"/>
                <w:noProof/>
                <w:color w:val="0000FF"/>
              </w:rPr>
              <w:t>StorageGuarantee</w:t>
            </w:r>
          </w:p>
        </w:tc>
        <w:tc>
          <w:tcPr>
            <w:tcW w:w="382" w:type="dxa"/>
          </w:tcPr>
          <w:p w14:paraId="78E1E125" w14:textId="77777777" w:rsidR="00597C87" w:rsidRPr="009079F8" w:rsidRDefault="00597C87">
            <w:pPr>
              <w:pStyle w:val="pqiTabHead"/>
              <w:jc w:val="center"/>
            </w:pPr>
            <w:r w:rsidRPr="00BF64A9">
              <w:rPr>
                <w:b w:val="0"/>
              </w:rPr>
              <w:t>C</w:t>
            </w:r>
          </w:p>
        </w:tc>
        <w:tc>
          <w:tcPr>
            <w:tcW w:w="3489" w:type="dxa"/>
          </w:tcPr>
          <w:p w14:paraId="3D95ECB4" w14:textId="488D27A8" w:rsidR="00597C87" w:rsidRPr="009079F8" w:rsidRDefault="00597C87" w:rsidP="00CD0DAD">
            <w:pPr>
              <w:pStyle w:val="pqiTabHead"/>
            </w:pPr>
          </w:p>
        </w:tc>
        <w:tc>
          <w:tcPr>
            <w:tcW w:w="4135" w:type="dxa"/>
          </w:tcPr>
          <w:p w14:paraId="3BA69D64" w14:textId="0119DB97" w:rsidR="00597C87" w:rsidRPr="009079F8" w:rsidRDefault="00CD0DAD">
            <w:pPr>
              <w:pStyle w:val="pqiTabHead"/>
            </w:pPr>
            <w:r>
              <w:t xml:space="preserve">Sekcja </w:t>
            </w:r>
            <w:r w:rsidR="002258AA">
              <w:t>nie musi być uzupełniana w e-SAD</w:t>
            </w:r>
          </w:p>
        </w:tc>
        <w:tc>
          <w:tcPr>
            <w:tcW w:w="1049" w:type="dxa"/>
          </w:tcPr>
          <w:p w14:paraId="01F0E3AB" w14:textId="77777777" w:rsidR="00597C87" w:rsidRPr="009079F8" w:rsidRDefault="00597C87">
            <w:pPr>
              <w:pStyle w:val="pqiTabHead"/>
            </w:pPr>
          </w:p>
        </w:tc>
      </w:tr>
      <w:tr w:rsidR="00597C87" w:rsidRPr="009079F8" w14:paraId="3EA1E03C" w14:textId="77777777" w:rsidTr="00ED0E82">
        <w:tc>
          <w:tcPr>
            <w:tcW w:w="361" w:type="dxa"/>
          </w:tcPr>
          <w:p w14:paraId="614C5613" w14:textId="77777777" w:rsidR="00597C87" w:rsidRPr="009079F8" w:rsidRDefault="00597C87">
            <w:pPr>
              <w:pStyle w:val="pqiTabBody"/>
              <w:rPr>
                <w:b/>
              </w:rPr>
            </w:pPr>
          </w:p>
        </w:tc>
        <w:tc>
          <w:tcPr>
            <w:tcW w:w="439" w:type="dxa"/>
          </w:tcPr>
          <w:p w14:paraId="488F129C" w14:textId="77777777" w:rsidR="00597C87" w:rsidRPr="009079F8" w:rsidRDefault="00597C87">
            <w:pPr>
              <w:pStyle w:val="pqiTabBody"/>
              <w:jc w:val="center"/>
              <w:rPr>
                <w:i/>
              </w:rPr>
            </w:pPr>
            <w:r>
              <w:rPr>
                <w:i/>
              </w:rPr>
              <w:t>a</w:t>
            </w:r>
          </w:p>
        </w:tc>
        <w:tc>
          <w:tcPr>
            <w:tcW w:w="3912" w:type="dxa"/>
          </w:tcPr>
          <w:p w14:paraId="33C9C03E" w14:textId="77777777" w:rsidR="00597C87" w:rsidRDefault="00597C87">
            <w:pPr>
              <w:pStyle w:val="pqiTabBody"/>
            </w:pPr>
            <w:r>
              <w:t>Numer GRN zabezpieczenia</w:t>
            </w:r>
          </w:p>
          <w:p w14:paraId="5DE0CEA2"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p>
        </w:tc>
        <w:tc>
          <w:tcPr>
            <w:tcW w:w="382" w:type="dxa"/>
          </w:tcPr>
          <w:p w14:paraId="1463FAF7" w14:textId="77777777" w:rsidR="00597C87" w:rsidRPr="009079F8" w:rsidRDefault="00597C87">
            <w:pPr>
              <w:pStyle w:val="pqiTabBody"/>
              <w:jc w:val="center"/>
            </w:pPr>
            <w:r>
              <w:t>R</w:t>
            </w:r>
          </w:p>
        </w:tc>
        <w:tc>
          <w:tcPr>
            <w:tcW w:w="3489" w:type="dxa"/>
          </w:tcPr>
          <w:p w14:paraId="5A9F8E9A" w14:textId="77777777" w:rsidR="00597C87" w:rsidRPr="009079F8" w:rsidRDefault="00597C87">
            <w:pPr>
              <w:pStyle w:val="pqiTabBody"/>
            </w:pPr>
          </w:p>
        </w:tc>
        <w:tc>
          <w:tcPr>
            <w:tcW w:w="4135" w:type="dxa"/>
          </w:tcPr>
          <w:p w14:paraId="362E7E9D" w14:textId="77777777" w:rsidR="00597C87" w:rsidRDefault="00597C87">
            <w:pPr>
              <w:pStyle w:val="pqiTabBody"/>
            </w:pPr>
          </w:p>
        </w:tc>
        <w:tc>
          <w:tcPr>
            <w:tcW w:w="1049" w:type="dxa"/>
          </w:tcPr>
          <w:p w14:paraId="30BC309E" w14:textId="77777777" w:rsidR="00597C87" w:rsidRPr="009079F8" w:rsidRDefault="00597C87">
            <w:pPr>
              <w:pStyle w:val="pqiTabBody"/>
            </w:pPr>
            <w:r>
              <w:t>an17</w:t>
            </w:r>
          </w:p>
        </w:tc>
      </w:tr>
      <w:tr w:rsidR="00597C87" w:rsidRPr="009079F8" w14:paraId="59E71EA1" w14:textId="77777777" w:rsidTr="00ED0E82">
        <w:tc>
          <w:tcPr>
            <w:tcW w:w="361" w:type="dxa"/>
          </w:tcPr>
          <w:p w14:paraId="63243889" w14:textId="77777777" w:rsidR="00597C87" w:rsidRPr="009079F8" w:rsidRDefault="00597C87">
            <w:pPr>
              <w:pStyle w:val="pqiTabBody"/>
              <w:rPr>
                <w:b/>
              </w:rPr>
            </w:pPr>
          </w:p>
        </w:tc>
        <w:tc>
          <w:tcPr>
            <w:tcW w:w="439" w:type="dxa"/>
          </w:tcPr>
          <w:p w14:paraId="7F99B855" w14:textId="77777777" w:rsidR="00597C87" w:rsidRPr="009079F8" w:rsidRDefault="00597C87">
            <w:pPr>
              <w:pStyle w:val="pqiTabBody"/>
              <w:jc w:val="center"/>
              <w:rPr>
                <w:i/>
              </w:rPr>
            </w:pPr>
            <w:r>
              <w:rPr>
                <w:i/>
              </w:rPr>
              <w:t>b</w:t>
            </w:r>
          </w:p>
        </w:tc>
        <w:tc>
          <w:tcPr>
            <w:tcW w:w="3912" w:type="dxa"/>
          </w:tcPr>
          <w:p w14:paraId="4741898B" w14:textId="77777777" w:rsidR="00597C87" w:rsidRDefault="00597C87">
            <w:pPr>
              <w:pStyle w:val="pqiTabBody"/>
            </w:pPr>
            <w:r>
              <w:t>Kod dostępu do zabezpieczenia</w:t>
            </w:r>
          </w:p>
          <w:p w14:paraId="38466C4B" w14:textId="77777777" w:rsidR="00597C87" w:rsidRPr="007E17B3" w:rsidRDefault="00597C87">
            <w:pPr>
              <w:pStyle w:val="pqiTabBody"/>
              <w:rPr>
                <w:rFonts w:ascii="Courier New" w:hAnsi="Courier New" w:cs="Courier New"/>
                <w:noProof/>
                <w:color w:val="0000FF"/>
              </w:rPr>
            </w:pPr>
            <w:r w:rsidRPr="007E17B3">
              <w:rPr>
                <w:rFonts w:ascii="Courier New" w:hAnsi="Courier New" w:cs="Courier New"/>
                <w:noProof/>
                <w:color w:val="0000FF"/>
              </w:rPr>
              <w:t>GuaranteeReferenceNumber</w:t>
            </w:r>
            <w:r>
              <w:rPr>
                <w:rFonts w:ascii="Courier New" w:hAnsi="Courier New" w:cs="Courier New"/>
                <w:noProof/>
                <w:color w:val="0000FF"/>
              </w:rPr>
              <w:br/>
            </w:r>
            <w:r w:rsidRPr="007E17B3">
              <w:rPr>
                <w:rFonts w:ascii="Courier New" w:hAnsi="Courier New" w:cs="Courier New"/>
                <w:noProof/>
                <w:color w:val="0000FF"/>
              </w:rPr>
              <w:t>AccessCode</w:t>
            </w:r>
          </w:p>
        </w:tc>
        <w:tc>
          <w:tcPr>
            <w:tcW w:w="382" w:type="dxa"/>
          </w:tcPr>
          <w:p w14:paraId="00B54813" w14:textId="77777777" w:rsidR="00597C87" w:rsidRPr="009079F8" w:rsidRDefault="00597C87">
            <w:pPr>
              <w:pStyle w:val="pqiTabBody"/>
              <w:jc w:val="center"/>
            </w:pPr>
            <w:r>
              <w:t>R</w:t>
            </w:r>
          </w:p>
        </w:tc>
        <w:tc>
          <w:tcPr>
            <w:tcW w:w="3489" w:type="dxa"/>
          </w:tcPr>
          <w:p w14:paraId="459AB7AD" w14:textId="77777777" w:rsidR="00597C87" w:rsidRPr="009079F8" w:rsidRDefault="00597C87">
            <w:pPr>
              <w:pStyle w:val="pqiTabBody"/>
            </w:pPr>
          </w:p>
        </w:tc>
        <w:tc>
          <w:tcPr>
            <w:tcW w:w="4135" w:type="dxa"/>
          </w:tcPr>
          <w:p w14:paraId="5B853938" w14:textId="77777777" w:rsidR="00597C87" w:rsidRDefault="00597C87">
            <w:pPr>
              <w:pStyle w:val="pqiTabBody"/>
              <w:rPr>
                <w:lang w:eastAsia="en-GB"/>
              </w:rPr>
            </w:pPr>
          </w:p>
        </w:tc>
        <w:tc>
          <w:tcPr>
            <w:tcW w:w="1049" w:type="dxa"/>
          </w:tcPr>
          <w:p w14:paraId="20F108B0" w14:textId="77777777" w:rsidR="00597C87" w:rsidRPr="009079F8" w:rsidRDefault="00597C87">
            <w:pPr>
              <w:pStyle w:val="pqiTabBody"/>
            </w:pPr>
            <w:r>
              <w:t>n4</w:t>
            </w:r>
          </w:p>
        </w:tc>
      </w:tr>
      <w:tr w:rsidR="00597C87" w:rsidRPr="009079F8" w14:paraId="740BD8EA" w14:textId="77777777" w:rsidTr="00ED0E82">
        <w:tc>
          <w:tcPr>
            <w:tcW w:w="361" w:type="dxa"/>
          </w:tcPr>
          <w:p w14:paraId="128EE666" w14:textId="77777777" w:rsidR="00597C87" w:rsidRPr="009079F8" w:rsidRDefault="00597C87">
            <w:pPr>
              <w:pStyle w:val="pqiTabBody"/>
              <w:rPr>
                <w:b/>
              </w:rPr>
            </w:pPr>
          </w:p>
        </w:tc>
        <w:tc>
          <w:tcPr>
            <w:tcW w:w="439" w:type="dxa"/>
          </w:tcPr>
          <w:p w14:paraId="0F299DB7" w14:textId="77777777" w:rsidR="00597C87" w:rsidRDefault="00597C87">
            <w:pPr>
              <w:pStyle w:val="pqiTabBody"/>
              <w:jc w:val="center"/>
              <w:rPr>
                <w:i/>
              </w:rPr>
            </w:pPr>
            <w:r>
              <w:rPr>
                <w:i/>
              </w:rPr>
              <w:t>c</w:t>
            </w:r>
          </w:p>
        </w:tc>
        <w:tc>
          <w:tcPr>
            <w:tcW w:w="3912" w:type="dxa"/>
          </w:tcPr>
          <w:p w14:paraId="4A9433F8" w14:textId="77777777" w:rsidR="00597C87" w:rsidRDefault="00597C87">
            <w:pPr>
              <w:pStyle w:val="pqiTabBody"/>
            </w:pPr>
            <w:r>
              <w:t>TIN podmiotu Odbierającego/Dysponenta</w:t>
            </w:r>
          </w:p>
          <w:p w14:paraId="329A9DAA" w14:textId="77777777" w:rsidR="00597C87" w:rsidRDefault="00597C87">
            <w:pPr>
              <w:pStyle w:val="pqiTabBody"/>
            </w:pPr>
            <w:r>
              <w:rPr>
                <w:rFonts w:ascii="Courier New" w:hAnsi="Courier New" w:cs="Courier New"/>
                <w:noProof/>
                <w:color w:val="0000FF"/>
              </w:rPr>
              <w:t>Consignee</w:t>
            </w:r>
            <w:r w:rsidRPr="00F47D90">
              <w:rPr>
                <w:rFonts w:ascii="Courier New" w:hAnsi="Courier New" w:cs="Courier New"/>
                <w:noProof/>
                <w:color w:val="0000FF"/>
              </w:rPr>
              <w:t>TIN</w:t>
            </w:r>
          </w:p>
        </w:tc>
        <w:tc>
          <w:tcPr>
            <w:tcW w:w="382" w:type="dxa"/>
          </w:tcPr>
          <w:p w14:paraId="709F6429" w14:textId="77777777" w:rsidR="00597C87" w:rsidRDefault="00597C87">
            <w:pPr>
              <w:pStyle w:val="pqiTabBody"/>
              <w:jc w:val="center"/>
            </w:pPr>
            <w:r>
              <w:t>R</w:t>
            </w:r>
          </w:p>
        </w:tc>
        <w:tc>
          <w:tcPr>
            <w:tcW w:w="3489" w:type="dxa"/>
          </w:tcPr>
          <w:p w14:paraId="2DD27E32" w14:textId="77777777" w:rsidR="00597C87" w:rsidRPr="009079F8" w:rsidRDefault="00597C87">
            <w:pPr>
              <w:pStyle w:val="pqiTabBody"/>
            </w:pPr>
          </w:p>
        </w:tc>
        <w:tc>
          <w:tcPr>
            <w:tcW w:w="4135" w:type="dxa"/>
          </w:tcPr>
          <w:p w14:paraId="7F3FFD08" w14:textId="77777777" w:rsidR="00597C87" w:rsidRDefault="00597C87">
            <w:pPr>
              <w:pStyle w:val="pqiTabBody"/>
              <w:rPr>
                <w:lang w:eastAsia="en-GB"/>
              </w:rPr>
            </w:pPr>
            <w:r>
              <w:rPr>
                <w:lang w:eastAsia="en-GB"/>
              </w:rPr>
              <w:t>Numer NIP Odbierającego/Dysponenta (same cyfry) poprzedzony kodem PL.</w:t>
            </w:r>
          </w:p>
        </w:tc>
        <w:tc>
          <w:tcPr>
            <w:tcW w:w="1049" w:type="dxa"/>
          </w:tcPr>
          <w:p w14:paraId="54DB16F0" w14:textId="77777777" w:rsidR="00597C87" w:rsidRDefault="00597C87">
            <w:pPr>
              <w:pStyle w:val="pqiTabBody"/>
            </w:pPr>
            <w:r>
              <w:t>an12</w:t>
            </w:r>
          </w:p>
        </w:tc>
      </w:tr>
      <w:tr w:rsidR="00597C87" w:rsidRPr="009079F8" w14:paraId="2A37978B" w14:textId="77777777" w:rsidTr="00ED0E82">
        <w:trPr>
          <w:cantSplit/>
        </w:trPr>
        <w:tc>
          <w:tcPr>
            <w:tcW w:w="800" w:type="dxa"/>
            <w:gridSpan w:val="2"/>
          </w:tcPr>
          <w:p w14:paraId="058D8026" w14:textId="77777777" w:rsidR="00597C87" w:rsidRPr="009079F8" w:rsidRDefault="00597C87">
            <w:pPr>
              <w:keepNext/>
              <w:rPr>
                <w:i/>
              </w:rPr>
            </w:pPr>
            <w:r>
              <w:rPr>
                <w:b/>
              </w:rPr>
              <w:lastRenderedPageBreak/>
              <w:t>7</w:t>
            </w:r>
          </w:p>
        </w:tc>
        <w:tc>
          <w:tcPr>
            <w:tcW w:w="3912" w:type="dxa"/>
          </w:tcPr>
          <w:p w14:paraId="2079DE17" w14:textId="75672E13" w:rsidR="00597C87" w:rsidRDefault="00597C87">
            <w:pPr>
              <w:rPr>
                <w:b/>
                <w:szCs w:val="20"/>
              </w:rPr>
            </w:pPr>
            <w:r w:rsidRPr="009079F8">
              <w:rPr>
                <w:b/>
                <w:szCs w:val="20"/>
              </w:rPr>
              <w:t xml:space="preserve">RAPORT </w:t>
            </w:r>
            <w:r w:rsidR="00F368B3">
              <w:rPr>
                <w:b/>
                <w:szCs w:val="20"/>
              </w:rPr>
              <w:t>O</w:t>
            </w:r>
            <w:r w:rsidRPr="009079F8">
              <w:rPr>
                <w:b/>
                <w:szCs w:val="20"/>
              </w:rPr>
              <w:t>dbioru/</w:t>
            </w:r>
            <w:r w:rsidR="00F368B3">
              <w:rPr>
                <w:b/>
                <w:szCs w:val="20"/>
              </w:rPr>
              <w:t>W</w:t>
            </w:r>
            <w:r w:rsidRPr="009079F8">
              <w:rPr>
                <w:b/>
                <w:szCs w:val="20"/>
              </w:rPr>
              <w:t>ywozu</w:t>
            </w:r>
          </w:p>
          <w:p w14:paraId="7E49D93D"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ReportOfReceiptExport </w:t>
            </w:r>
          </w:p>
        </w:tc>
        <w:tc>
          <w:tcPr>
            <w:tcW w:w="382" w:type="dxa"/>
          </w:tcPr>
          <w:p w14:paraId="722004E6" w14:textId="77777777" w:rsidR="00597C87" w:rsidRPr="00A33BA5" w:rsidRDefault="00597C87">
            <w:pPr>
              <w:keepNext/>
              <w:jc w:val="center"/>
              <w:rPr>
                <w:b/>
              </w:rPr>
            </w:pPr>
            <w:r w:rsidRPr="00A33BA5">
              <w:rPr>
                <w:b/>
              </w:rPr>
              <w:t>R</w:t>
            </w:r>
          </w:p>
        </w:tc>
        <w:tc>
          <w:tcPr>
            <w:tcW w:w="3489" w:type="dxa"/>
          </w:tcPr>
          <w:p w14:paraId="5168E29D" w14:textId="77777777" w:rsidR="00597C87" w:rsidRPr="00A33BA5" w:rsidRDefault="00597C87">
            <w:pPr>
              <w:keepNext/>
              <w:rPr>
                <w:b/>
              </w:rPr>
            </w:pPr>
          </w:p>
        </w:tc>
        <w:tc>
          <w:tcPr>
            <w:tcW w:w="4135" w:type="dxa"/>
          </w:tcPr>
          <w:p w14:paraId="3FCA9300" w14:textId="77777777" w:rsidR="00597C87" w:rsidRPr="00A33BA5" w:rsidRDefault="00597C87">
            <w:pPr>
              <w:pStyle w:val="pqiTabBody"/>
              <w:rPr>
                <w:b/>
              </w:rPr>
            </w:pPr>
          </w:p>
        </w:tc>
        <w:tc>
          <w:tcPr>
            <w:tcW w:w="1049" w:type="dxa"/>
          </w:tcPr>
          <w:p w14:paraId="59764B67" w14:textId="77777777" w:rsidR="00597C87" w:rsidRPr="00A33BA5" w:rsidRDefault="00597C87">
            <w:pPr>
              <w:keepNext/>
              <w:rPr>
                <w:b/>
              </w:rPr>
            </w:pPr>
            <w:r w:rsidRPr="00A33BA5">
              <w:rPr>
                <w:b/>
              </w:rPr>
              <w:t>1x</w:t>
            </w:r>
          </w:p>
        </w:tc>
      </w:tr>
      <w:tr w:rsidR="00597C87" w:rsidRPr="009079F8" w14:paraId="159FFDF7" w14:textId="77777777" w:rsidTr="00ED0E82">
        <w:trPr>
          <w:cantSplit/>
        </w:trPr>
        <w:tc>
          <w:tcPr>
            <w:tcW w:w="361" w:type="dxa"/>
          </w:tcPr>
          <w:p w14:paraId="31BD8344" w14:textId="77777777" w:rsidR="00597C87" w:rsidRPr="009079F8" w:rsidRDefault="00597C87">
            <w:pPr>
              <w:rPr>
                <w:b/>
              </w:rPr>
            </w:pPr>
          </w:p>
        </w:tc>
        <w:tc>
          <w:tcPr>
            <w:tcW w:w="439" w:type="dxa"/>
          </w:tcPr>
          <w:p w14:paraId="4E61A464" w14:textId="77777777" w:rsidR="00597C87" w:rsidRPr="009079F8" w:rsidRDefault="00597C87">
            <w:pPr>
              <w:rPr>
                <w:i/>
              </w:rPr>
            </w:pPr>
            <w:r w:rsidRPr="009079F8">
              <w:rPr>
                <w:i/>
              </w:rPr>
              <w:t>a</w:t>
            </w:r>
          </w:p>
        </w:tc>
        <w:tc>
          <w:tcPr>
            <w:tcW w:w="3912" w:type="dxa"/>
          </w:tcPr>
          <w:p w14:paraId="12EC5E42" w14:textId="77777777" w:rsidR="00597C87" w:rsidRDefault="00597C87">
            <w:r w:rsidRPr="009079F8">
              <w:t>Data przybycia wyrobów akcyzowych</w:t>
            </w:r>
          </w:p>
          <w:p w14:paraId="10E8B9DC" w14:textId="77777777" w:rsidR="00597C87" w:rsidRPr="009079F8" w:rsidRDefault="00597C87">
            <w:r>
              <w:rPr>
                <w:rFonts w:ascii="Courier New" w:hAnsi="Courier New" w:cs="Courier New"/>
                <w:noProof/>
                <w:color w:val="0000FF"/>
                <w:szCs w:val="20"/>
              </w:rPr>
              <w:t>DateOfArrivalOfExciseProducts</w:t>
            </w:r>
          </w:p>
        </w:tc>
        <w:tc>
          <w:tcPr>
            <w:tcW w:w="382" w:type="dxa"/>
          </w:tcPr>
          <w:p w14:paraId="4B2EE305" w14:textId="77777777" w:rsidR="00597C87" w:rsidRPr="009079F8" w:rsidRDefault="00597C87">
            <w:pPr>
              <w:jc w:val="center"/>
            </w:pPr>
            <w:r>
              <w:t>R</w:t>
            </w:r>
          </w:p>
        </w:tc>
        <w:tc>
          <w:tcPr>
            <w:tcW w:w="3489" w:type="dxa"/>
          </w:tcPr>
          <w:p w14:paraId="60C81633" w14:textId="77777777" w:rsidR="00597C87" w:rsidRPr="009079F8" w:rsidRDefault="00597C87"/>
        </w:tc>
        <w:tc>
          <w:tcPr>
            <w:tcW w:w="4135" w:type="dxa"/>
          </w:tcPr>
          <w:p w14:paraId="77088521" w14:textId="77777777" w:rsidR="00597C87" w:rsidRPr="009079F8" w:rsidRDefault="00597C87">
            <w:pPr>
              <w:pStyle w:val="pqiTabBody"/>
            </w:pPr>
            <w:r w:rsidRPr="009079F8">
              <w:t xml:space="preserve">Data zakończenia przemieszczenia zgodnie </w:t>
            </w:r>
            <w:r>
              <w:br/>
            </w:r>
            <w:r w:rsidRPr="009079F8">
              <w:t xml:space="preserve">z art. </w:t>
            </w:r>
            <w:r>
              <w:t>19</w:t>
            </w:r>
            <w:r w:rsidRPr="009079F8">
              <w:t xml:space="preserve"> ust. 2 dyrektywy 20</w:t>
            </w:r>
            <w:r>
              <w:t>20/262</w:t>
            </w:r>
            <w:r w:rsidRPr="009079F8">
              <w:t>.</w:t>
            </w:r>
          </w:p>
        </w:tc>
        <w:tc>
          <w:tcPr>
            <w:tcW w:w="1049" w:type="dxa"/>
          </w:tcPr>
          <w:p w14:paraId="1CE844B1" w14:textId="77777777" w:rsidR="00597C87" w:rsidRPr="009079F8" w:rsidRDefault="00597C87">
            <w:r>
              <w:t>d</w:t>
            </w:r>
            <w:r w:rsidRPr="009079F8">
              <w:t>ata</w:t>
            </w:r>
          </w:p>
        </w:tc>
      </w:tr>
      <w:tr w:rsidR="00597C87" w:rsidRPr="009079F8" w14:paraId="097EA875" w14:textId="77777777" w:rsidTr="00ED0E82">
        <w:trPr>
          <w:cantSplit/>
        </w:trPr>
        <w:tc>
          <w:tcPr>
            <w:tcW w:w="361" w:type="dxa"/>
          </w:tcPr>
          <w:p w14:paraId="35DEA108" w14:textId="77777777" w:rsidR="00597C87" w:rsidRPr="009079F8" w:rsidRDefault="00597C87">
            <w:pPr>
              <w:rPr>
                <w:b/>
              </w:rPr>
            </w:pPr>
          </w:p>
        </w:tc>
        <w:tc>
          <w:tcPr>
            <w:tcW w:w="439" w:type="dxa"/>
          </w:tcPr>
          <w:p w14:paraId="38D48181" w14:textId="77777777" w:rsidR="00597C87" w:rsidRPr="009079F8" w:rsidRDefault="00597C87">
            <w:pPr>
              <w:rPr>
                <w:i/>
              </w:rPr>
            </w:pPr>
            <w:r w:rsidRPr="009079F8">
              <w:rPr>
                <w:i/>
              </w:rPr>
              <w:t>b</w:t>
            </w:r>
          </w:p>
        </w:tc>
        <w:tc>
          <w:tcPr>
            <w:tcW w:w="3912" w:type="dxa"/>
          </w:tcPr>
          <w:p w14:paraId="4B790449" w14:textId="77777777" w:rsidR="00597C87" w:rsidRDefault="00597C87">
            <w:r>
              <w:t>Ogólne wyniki</w:t>
            </w:r>
            <w:r w:rsidRPr="009079F8">
              <w:t xml:space="preserve"> odbioru</w:t>
            </w:r>
          </w:p>
          <w:p w14:paraId="7CA636DD" w14:textId="77777777" w:rsidR="00597C87" w:rsidRPr="009079F8" w:rsidRDefault="00597C87">
            <w:r>
              <w:rPr>
                <w:rFonts w:ascii="Courier New" w:hAnsi="Courier New" w:cs="Courier New"/>
                <w:noProof/>
                <w:color w:val="0000FF"/>
                <w:szCs w:val="20"/>
              </w:rPr>
              <w:t>GlobalConclusionOfReceipt</w:t>
            </w:r>
          </w:p>
        </w:tc>
        <w:tc>
          <w:tcPr>
            <w:tcW w:w="382" w:type="dxa"/>
          </w:tcPr>
          <w:p w14:paraId="0F93AE08" w14:textId="77777777" w:rsidR="00597C87" w:rsidRPr="009079F8" w:rsidRDefault="00597C87">
            <w:pPr>
              <w:jc w:val="center"/>
            </w:pPr>
            <w:r w:rsidRPr="009079F8">
              <w:t>R</w:t>
            </w:r>
          </w:p>
        </w:tc>
        <w:tc>
          <w:tcPr>
            <w:tcW w:w="3489" w:type="dxa"/>
          </w:tcPr>
          <w:p w14:paraId="2F881231" w14:textId="77777777" w:rsidR="00597C87" w:rsidRPr="009079F8" w:rsidRDefault="00597C87"/>
        </w:tc>
        <w:tc>
          <w:tcPr>
            <w:tcW w:w="4135" w:type="dxa"/>
          </w:tcPr>
          <w:p w14:paraId="122EBEDD" w14:textId="77777777" w:rsidR="00597C87" w:rsidRDefault="00597C87" w:rsidP="00481A6F">
            <w:pPr>
              <w:pStyle w:val="pqiTabBody"/>
              <w:jc w:val="both"/>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265CEEB1" w14:textId="77777777" w:rsidR="00597C87" w:rsidRDefault="00597C87" w:rsidP="00481A6F">
            <w:pPr>
              <w:pStyle w:val="pqiTabBody"/>
              <w:jc w:val="both"/>
            </w:pPr>
            <w:r>
              <w:t xml:space="preserve">W przypadku gdy zostanie podana wartość „4: </w:t>
            </w:r>
            <w:r w:rsidRPr="00691AD1">
              <w:t>Odmowa przyjęcia części przesyłki</w:t>
            </w:r>
            <w:r>
              <w:t>” to co najmniej jeden z elementów 8 raportu odbioru w polu 8e powinien zawierać wartość większą od zera.</w:t>
            </w:r>
          </w:p>
          <w:p w14:paraId="563DBDF0" w14:textId="7AD80F9A" w:rsidR="00597C87" w:rsidRPr="009079F8" w:rsidRDefault="00597C87" w:rsidP="00481A6F">
            <w:pPr>
              <w:pStyle w:val="pqiTabBody"/>
              <w:jc w:val="both"/>
            </w:pPr>
            <w:r>
              <w:t xml:space="preserve">Podmiot może wprowadzać wartości 1,  2, 3, 4. </w:t>
            </w:r>
            <w:r w:rsidRPr="00481A6F">
              <w:rPr>
                <w:b/>
                <w:bCs/>
              </w:rPr>
              <w:t xml:space="preserve">Wartości 21, 22, 23 </w:t>
            </w:r>
            <w:r w:rsidR="00B47D5E" w:rsidRPr="00481A6F">
              <w:rPr>
                <w:b/>
                <w:bCs/>
              </w:rPr>
              <w:t>nie są stosowane w e-SAD</w:t>
            </w:r>
            <w:r w:rsidRPr="00481A6F">
              <w:rPr>
                <w:b/>
                <w:bCs/>
              </w:rPr>
              <w:t>.</w:t>
            </w:r>
          </w:p>
        </w:tc>
        <w:tc>
          <w:tcPr>
            <w:tcW w:w="1049" w:type="dxa"/>
          </w:tcPr>
          <w:p w14:paraId="19AC7E86" w14:textId="77777777" w:rsidR="00597C87" w:rsidRPr="009079F8" w:rsidRDefault="00597C87">
            <w:r w:rsidRPr="009079F8">
              <w:t>n..2</w:t>
            </w:r>
          </w:p>
        </w:tc>
      </w:tr>
      <w:tr w:rsidR="00597C87" w:rsidRPr="009079F8" w14:paraId="51F4D817" w14:textId="77777777" w:rsidTr="00ED0E82">
        <w:trPr>
          <w:cantSplit/>
        </w:trPr>
        <w:tc>
          <w:tcPr>
            <w:tcW w:w="361" w:type="dxa"/>
          </w:tcPr>
          <w:p w14:paraId="5B1158CF" w14:textId="77777777" w:rsidR="00597C87" w:rsidRPr="009079F8" w:rsidRDefault="00597C87">
            <w:pPr>
              <w:rPr>
                <w:b/>
              </w:rPr>
            </w:pPr>
          </w:p>
        </w:tc>
        <w:tc>
          <w:tcPr>
            <w:tcW w:w="439" w:type="dxa"/>
          </w:tcPr>
          <w:p w14:paraId="4388E1E7" w14:textId="77777777" w:rsidR="00597C87" w:rsidRPr="009079F8" w:rsidRDefault="00597C87">
            <w:pPr>
              <w:rPr>
                <w:i/>
              </w:rPr>
            </w:pPr>
            <w:r w:rsidRPr="009079F8">
              <w:rPr>
                <w:i/>
              </w:rPr>
              <w:t>c</w:t>
            </w:r>
          </w:p>
        </w:tc>
        <w:tc>
          <w:tcPr>
            <w:tcW w:w="3912" w:type="dxa"/>
          </w:tcPr>
          <w:p w14:paraId="754F398D" w14:textId="77777777" w:rsidR="00597C87" w:rsidRDefault="00597C87">
            <w:r w:rsidRPr="009079F8">
              <w:t>Dodatkowe informacje</w:t>
            </w:r>
          </w:p>
          <w:p w14:paraId="7B5FBFDE" w14:textId="77777777" w:rsidR="00597C87" w:rsidRPr="009079F8" w:rsidRDefault="00597C87">
            <w:r>
              <w:rPr>
                <w:rFonts w:ascii="Courier New" w:hAnsi="Courier New" w:cs="Courier New"/>
                <w:noProof/>
                <w:color w:val="0000FF"/>
                <w:szCs w:val="20"/>
              </w:rPr>
              <w:t>ComplementaryInformation</w:t>
            </w:r>
          </w:p>
        </w:tc>
        <w:tc>
          <w:tcPr>
            <w:tcW w:w="382" w:type="dxa"/>
          </w:tcPr>
          <w:p w14:paraId="2350AC59" w14:textId="77777777" w:rsidR="00597C87" w:rsidRPr="009079F8" w:rsidRDefault="00597C87">
            <w:pPr>
              <w:jc w:val="center"/>
            </w:pPr>
            <w:r w:rsidRPr="009079F8">
              <w:t>O</w:t>
            </w:r>
          </w:p>
        </w:tc>
        <w:tc>
          <w:tcPr>
            <w:tcW w:w="3489" w:type="dxa"/>
          </w:tcPr>
          <w:p w14:paraId="68F0A02E" w14:textId="77777777" w:rsidR="00597C87" w:rsidRPr="009079F8" w:rsidRDefault="00597C87"/>
        </w:tc>
        <w:tc>
          <w:tcPr>
            <w:tcW w:w="4135" w:type="dxa"/>
          </w:tcPr>
          <w:p w14:paraId="723DFA58" w14:textId="77777777" w:rsidR="00597C87" w:rsidRPr="009079F8" w:rsidRDefault="00597C87">
            <w:pPr>
              <w:pStyle w:val="pqiTabBody"/>
            </w:pPr>
            <w:r w:rsidRPr="009079F8">
              <w:t>Należy podać dodatkowe informacje dotyczące odbioru wyrobów akcyzowych.</w:t>
            </w:r>
          </w:p>
        </w:tc>
        <w:tc>
          <w:tcPr>
            <w:tcW w:w="1049" w:type="dxa"/>
          </w:tcPr>
          <w:p w14:paraId="4EBA08EA" w14:textId="77777777" w:rsidR="00597C87" w:rsidRPr="009079F8" w:rsidRDefault="00597C87">
            <w:r w:rsidRPr="009079F8">
              <w:t>an..350</w:t>
            </w:r>
          </w:p>
        </w:tc>
      </w:tr>
      <w:tr w:rsidR="00597C87" w:rsidRPr="009079F8" w14:paraId="610709E9" w14:textId="77777777" w:rsidTr="00ED0E82">
        <w:trPr>
          <w:cantSplit/>
        </w:trPr>
        <w:tc>
          <w:tcPr>
            <w:tcW w:w="800" w:type="dxa"/>
            <w:gridSpan w:val="2"/>
          </w:tcPr>
          <w:p w14:paraId="3912D774" w14:textId="77777777" w:rsidR="00597C87" w:rsidRPr="009079F8" w:rsidRDefault="00597C87">
            <w:pPr>
              <w:rPr>
                <w:i/>
              </w:rPr>
            </w:pPr>
          </w:p>
        </w:tc>
        <w:tc>
          <w:tcPr>
            <w:tcW w:w="3912" w:type="dxa"/>
          </w:tcPr>
          <w:p w14:paraId="22E0429A" w14:textId="77777777" w:rsidR="00597C87" w:rsidRDefault="00597C87">
            <w:pPr>
              <w:pStyle w:val="pqiTabBody"/>
            </w:pPr>
            <w:r>
              <w:t>JĘZYK ELEMENTU</w:t>
            </w:r>
            <w:r w:rsidRPr="009079F8">
              <w:t xml:space="preserve"> </w:t>
            </w:r>
          </w:p>
          <w:p w14:paraId="1067D009" w14:textId="77777777" w:rsidR="00597C87" w:rsidRPr="009079F8" w:rsidRDefault="00597C87">
            <w:r>
              <w:rPr>
                <w:rFonts w:ascii="Courier New" w:hAnsi="Courier New" w:cs="Courier New"/>
                <w:noProof/>
                <w:color w:val="0000FF"/>
              </w:rPr>
              <w:t>@language</w:t>
            </w:r>
          </w:p>
        </w:tc>
        <w:tc>
          <w:tcPr>
            <w:tcW w:w="382" w:type="dxa"/>
          </w:tcPr>
          <w:p w14:paraId="79A4A4AF" w14:textId="77777777" w:rsidR="00597C87" w:rsidRPr="009079F8" w:rsidRDefault="00597C87">
            <w:pPr>
              <w:jc w:val="center"/>
            </w:pPr>
            <w:r>
              <w:t>D</w:t>
            </w:r>
          </w:p>
        </w:tc>
        <w:tc>
          <w:tcPr>
            <w:tcW w:w="3489" w:type="dxa"/>
          </w:tcPr>
          <w:p w14:paraId="3C4ECF5A" w14:textId="77777777" w:rsidR="00597C87" w:rsidRPr="009079F8" w:rsidRDefault="00597C87">
            <w:pPr>
              <w:pStyle w:val="pqiTabBody"/>
            </w:pPr>
            <w:r w:rsidRPr="009079F8">
              <w:t>„R”, jeżeli stosuje się pole tekstowe</w:t>
            </w:r>
            <w:r>
              <w:t xml:space="preserve"> 7c</w:t>
            </w:r>
            <w:r w:rsidRPr="009079F8">
              <w:t>.</w:t>
            </w:r>
          </w:p>
        </w:tc>
        <w:tc>
          <w:tcPr>
            <w:tcW w:w="4135" w:type="dxa"/>
          </w:tcPr>
          <w:p w14:paraId="36757A40" w14:textId="77777777" w:rsidR="00597C87" w:rsidRDefault="00597C87">
            <w:pPr>
              <w:pStyle w:val="pqiTabBody"/>
            </w:pPr>
            <w:r>
              <w:t>Atrybut.</w:t>
            </w:r>
          </w:p>
          <w:p w14:paraId="53DFB8D3" w14:textId="77777777" w:rsidR="00597C87" w:rsidRPr="009079F8" w:rsidRDefault="00597C87">
            <w:r>
              <w:t>Wartość ze słownika „</w:t>
            </w:r>
            <w:r w:rsidRPr="008C6FA2">
              <w:t>Kody języka (Language codes)</w:t>
            </w:r>
            <w:r>
              <w:t>”.</w:t>
            </w:r>
          </w:p>
        </w:tc>
        <w:tc>
          <w:tcPr>
            <w:tcW w:w="1049" w:type="dxa"/>
          </w:tcPr>
          <w:p w14:paraId="48C24CBF" w14:textId="77777777" w:rsidR="00597C87" w:rsidRPr="009079F8" w:rsidRDefault="00597C87">
            <w:r w:rsidRPr="009079F8">
              <w:t>a2</w:t>
            </w:r>
          </w:p>
        </w:tc>
      </w:tr>
      <w:tr w:rsidR="00597C87" w:rsidRPr="009079F8" w14:paraId="5ED2D669" w14:textId="77777777" w:rsidTr="00ED0E82">
        <w:trPr>
          <w:cantSplit/>
        </w:trPr>
        <w:tc>
          <w:tcPr>
            <w:tcW w:w="800" w:type="dxa"/>
            <w:gridSpan w:val="2"/>
          </w:tcPr>
          <w:p w14:paraId="66141745" w14:textId="77777777" w:rsidR="00597C87" w:rsidRPr="009079F8" w:rsidRDefault="00597C87">
            <w:pPr>
              <w:keepNext/>
              <w:rPr>
                <w:i/>
              </w:rPr>
            </w:pPr>
            <w:r>
              <w:rPr>
                <w:b/>
              </w:rPr>
              <w:lastRenderedPageBreak/>
              <w:t>8</w:t>
            </w:r>
          </w:p>
        </w:tc>
        <w:tc>
          <w:tcPr>
            <w:tcW w:w="3912" w:type="dxa"/>
          </w:tcPr>
          <w:p w14:paraId="2BCD93ED" w14:textId="77777777" w:rsidR="00597C87" w:rsidRDefault="00597C87">
            <w:pPr>
              <w:rPr>
                <w:b/>
                <w:szCs w:val="20"/>
              </w:rPr>
            </w:pPr>
            <w:r>
              <w:rPr>
                <w:b/>
                <w:szCs w:val="20"/>
              </w:rPr>
              <w:t>RAPORT</w:t>
            </w:r>
            <w:r w:rsidRPr="009079F8">
              <w:rPr>
                <w:b/>
                <w:szCs w:val="20"/>
              </w:rPr>
              <w:t xml:space="preserve"> </w:t>
            </w:r>
            <w:r>
              <w:rPr>
                <w:b/>
                <w:szCs w:val="20"/>
              </w:rPr>
              <w:t>O</w:t>
            </w:r>
            <w:r w:rsidRPr="009079F8">
              <w:rPr>
                <w:b/>
                <w:szCs w:val="20"/>
              </w:rPr>
              <w:t>dbioru/</w:t>
            </w:r>
            <w:r>
              <w:rPr>
                <w:b/>
                <w:szCs w:val="20"/>
              </w:rPr>
              <w:t>W</w:t>
            </w:r>
            <w:r w:rsidRPr="009079F8">
              <w:rPr>
                <w:b/>
                <w:szCs w:val="20"/>
              </w:rPr>
              <w:t>ywozu</w:t>
            </w:r>
            <w:r>
              <w:rPr>
                <w:b/>
                <w:szCs w:val="20"/>
              </w:rPr>
              <w:t xml:space="preserve"> – Wyroby</w:t>
            </w:r>
          </w:p>
          <w:p w14:paraId="08B0A71E" w14:textId="77777777" w:rsidR="00597C87" w:rsidRPr="005E1126" w:rsidRDefault="00597C87">
            <w:pPr>
              <w:keepNext/>
              <w:rPr>
                <w:rFonts w:ascii="Courier New" w:hAnsi="Courier New" w:cs="Courier New"/>
                <w:noProof/>
                <w:color w:val="0000FF"/>
                <w:szCs w:val="20"/>
              </w:rPr>
            </w:pPr>
            <w:r w:rsidRPr="005E1126">
              <w:rPr>
                <w:rFonts w:ascii="Courier New" w:hAnsi="Courier New" w:cs="Courier New"/>
                <w:noProof/>
                <w:color w:val="0000FF"/>
                <w:szCs w:val="20"/>
              </w:rPr>
              <w:t xml:space="preserve">BodyReportOfReceiptExport </w:t>
            </w:r>
          </w:p>
        </w:tc>
        <w:tc>
          <w:tcPr>
            <w:tcW w:w="382" w:type="dxa"/>
          </w:tcPr>
          <w:p w14:paraId="7C07F054" w14:textId="77777777" w:rsidR="00597C87" w:rsidRPr="00A33BA5" w:rsidRDefault="00597C87">
            <w:pPr>
              <w:keepNext/>
              <w:jc w:val="center"/>
              <w:rPr>
                <w:b/>
              </w:rPr>
            </w:pPr>
            <w:r w:rsidRPr="00A33BA5">
              <w:rPr>
                <w:b/>
              </w:rPr>
              <w:t>C</w:t>
            </w:r>
          </w:p>
        </w:tc>
        <w:tc>
          <w:tcPr>
            <w:tcW w:w="3489" w:type="dxa"/>
          </w:tcPr>
          <w:p w14:paraId="579BBCD4" w14:textId="77777777" w:rsidR="00597C87" w:rsidRDefault="00597C87">
            <w:pPr>
              <w:pStyle w:val="pqiTabBody"/>
              <w:rPr>
                <w:b/>
              </w:rPr>
            </w:pPr>
            <w:r>
              <w:rPr>
                <w:b/>
              </w:rPr>
              <w:t>„R”- J</w:t>
            </w:r>
            <w:r w:rsidRPr="00A33BA5">
              <w:rPr>
                <w:b/>
              </w:rPr>
              <w:t xml:space="preserve">eżeli wartość ogólnych wyników odbioru jest inna niż 1 i 21 (zob. pole </w:t>
            </w:r>
            <w:r>
              <w:rPr>
                <w:b/>
              </w:rPr>
              <w:t>8</w:t>
            </w:r>
            <w:r w:rsidRPr="00A33BA5">
              <w:rPr>
                <w:b/>
                <w:i/>
              </w:rPr>
              <w:t>b</w:t>
            </w:r>
            <w:r w:rsidRPr="00A33BA5">
              <w:rPr>
                <w:b/>
              </w:rPr>
              <w:t>)</w:t>
            </w:r>
            <w:r>
              <w:rPr>
                <w:b/>
              </w:rPr>
              <w:t xml:space="preserve"> to musi występować co najmniej jeden element</w:t>
            </w:r>
            <w:r w:rsidRPr="00A33BA5">
              <w:rPr>
                <w:b/>
              </w:rPr>
              <w:t>.</w:t>
            </w:r>
          </w:p>
          <w:p w14:paraId="0CA7E3AA" w14:textId="77777777" w:rsidR="00597C87" w:rsidRPr="00A33BA5" w:rsidRDefault="00597C87">
            <w:pPr>
              <w:pStyle w:val="pqiTabBody"/>
              <w:rPr>
                <w:b/>
              </w:rPr>
            </w:pPr>
            <w:r>
              <w:rPr>
                <w:b/>
              </w:rPr>
              <w:t>- W pozostałych przypadkach nie stosuje się.</w:t>
            </w:r>
          </w:p>
        </w:tc>
        <w:tc>
          <w:tcPr>
            <w:tcW w:w="4135" w:type="dxa"/>
          </w:tcPr>
          <w:p w14:paraId="1FD5B1A6" w14:textId="77777777" w:rsidR="00597C87" w:rsidRPr="00A33BA5" w:rsidRDefault="00597C87">
            <w:pPr>
              <w:pStyle w:val="pqiTabBody"/>
              <w:rPr>
                <w:b/>
              </w:rPr>
            </w:pPr>
          </w:p>
        </w:tc>
        <w:tc>
          <w:tcPr>
            <w:tcW w:w="1049" w:type="dxa"/>
          </w:tcPr>
          <w:p w14:paraId="640CEC51" w14:textId="77777777" w:rsidR="00597C87" w:rsidRPr="00A33BA5" w:rsidRDefault="00597C87">
            <w:pPr>
              <w:keepNext/>
              <w:rPr>
                <w:b/>
              </w:rPr>
            </w:pPr>
            <w:r w:rsidRPr="00A33BA5">
              <w:rPr>
                <w:b/>
              </w:rPr>
              <w:t>999x</w:t>
            </w:r>
          </w:p>
        </w:tc>
      </w:tr>
      <w:tr w:rsidR="00597C87" w:rsidRPr="009079F8" w14:paraId="6B5322B8" w14:textId="77777777" w:rsidTr="00ED0E82">
        <w:trPr>
          <w:cantSplit/>
        </w:trPr>
        <w:tc>
          <w:tcPr>
            <w:tcW w:w="361" w:type="dxa"/>
          </w:tcPr>
          <w:p w14:paraId="59786511" w14:textId="77777777" w:rsidR="00597C87" w:rsidRPr="009079F8" w:rsidRDefault="00597C87">
            <w:pPr>
              <w:rPr>
                <w:b/>
              </w:rPr>
            </w:pPr>
          </w:p>
        </w:tc>
        <w:tc>
          <w:tcPr>
            <w:tcW w:w="439" w:type="dxa"/>
          </w:tcPr>
          <w:p w14:paraId="7ACA1EBB" w14:textId="77777777" w:rsidR="00597C87" w:rsidRPr="009079F8" w:rsidRDefault="00597C87">
            <w:pPr>
              <w:rPr>
                <w:i/>
              </w:rPr>
            </w:pPr>
            <w:r w:rsidRPr="009079F8">
              <w:rPr>
                <w:i/>
              </w:rPr>
              <w:t>a</w:t>
            </w:r>
          </w:p>
        </w:tc>
        <w:tc>
          <w:tcPr>
            <w:tcW w:w="3912" w:type="dxa"/>
          </w:tcPr>
          <w:p w14:paraId="3709D8CE" w14:textId="77777777" w:rsidR="00597C87" w:rsidRDefault="00597C87">
            <w:pPr>
              <w:rPr>
                <w:szCs w:val="20"/>
              </w:rPr>
            </w:pPr>
            <w:r w:rsidRPr="004B72DF">
              <w:rPr>
                <w:szCs w:val="20"/>
              </w:rPr>
              <w:t>Numer identyfikacyjny pozycji towarowej</w:t>
            </w:r>
          </w:p>
          <w:p w14:paraId="0FCF2DD5" w14:textId="77777777" w:rsidR="00597C87" w:rsidRPr="009079F8" w:rsidRDefault="00597C87">
            <w:r>
              <w:rPr>
                <w:rFonts w:ascii="Courier New" w:hAnsi="Courier New" w:cs="Courier New"/>
                <w:noProof/>
                <w:color w:val="0000FF"/>
                <w:szCs w:val="20"/>
              </w:rPr>
              <w:t>BodyRecordUniqueReference</w:t>
            </w:r>
          </w:p>
        </w:tc>
        <w:tc>
          <w:tcPr>
            <w:tcW w:w="382" w:type="dxa"/>
          </w:tcPr>
          <w:p w14:paraId="1A1DF370" w14:textId="77777777" w:rsidR="00597C87" w:rsidRPr="009079F8" w:rsidRDefault="00597C87">
            <w:pPr>
              <w:jc w:val="center"/>
            </w:pPr>
            <w:r w:rsidRPr="009079F8">
              <w:t>R</w:t>
            </w:r>
          </w:p>
        </w:tc>
        <w:tc>
          <w:tcPr>
            <w:tcW w:w="3489" w:type="dxa"/>
          </w:tcPr>
          <w:p w14:paraId="0A10C5DD" w14:textId="77777777" w:rsidR="00597C87" w:rsidRPr="009079F8" w:rsidRDefault="00597C87">
            <w:pPr>
              <w:pStyle w:val="pqiTabBody"/>
            </w:pPr>
            <w:r>
              <w:t>Wartość musi być większa od zera.</w:t>
            </w:r>
          </w:p>
        </w:tc>
        <w:tc>
          <w:tcPr>
            <w:tcW w:w="4135" w:type="dxa"/>
          </w:tcPr>
          <w:p w14:paraId="40836F46" w14:textId="04D93E3E"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C9132A">
              <w:t>S</w:t>
            </w:r>
            <w:r w:rsidRPr="009079F8">
              <w:t xml:space="preserve">AD (pole 17a </w:t>
            </w:r>
            <w:r>
              <w:t>w dokumencie e-</w:t>
            </w:r>
            <w:r w:rsidR="00C9132A">
              <w:t>S</w:t>
            </w:r>
            <w:r>
              <w:t>AD</w:t>
            </w:r>
            <w:r w:rsidRPr="009079F8">
              <w:t>) odnoszącym się do wyrobu akcyzowego, do którego ma zastosowanie jeden z kodów innych niż 1 i 21.</w:t>
            </w:r>
          </w:p>
        </w:tc>
        <w:tc>
          <w:tcPr>
            <w:tcW w:w="1049" w:type="dxa"/>
          </w:tcPr>
          <w:p w14:paraId="0D50AEEB" w14:textId="77777777" w:rsidR="00597C87" w:rsidRPr="009079F8" w:rsidRDefault="00597C87">
            <w:r w:rsidRPr="009079F8">
              <w:t>n..3</w:t>
            </w:r>
          </w:p>
        </w:tc>
      </w:tr>
      <w:tr w:rsidR="00597C87" w:rsidRPr="009079F8" w14:paraId="04CEA8DD" w14:textId="77777777" w:rsidTr="00ED0E82">
        <w:trPr>
          <w:cantSplit/>
        </w:trPr>
        <w:tc>
          <w:tcPr>
            <w:tcW w:w="361" w:type="dxa"/>
          </w:tcPr>
          <w:p w14:paraId="6F67D345" w14:textId="77777777" w:rsidR="00597C87" w:rsidRPr="009079F8" w:rsidRDefault="00597C87">
            <w:pPr>
              <w:rPr>
                <w:b/>
              </w:rPr>
            </w:pPr>
          </w:p>
        </w:tc>
        <w:tc>
          <w:tcPr>
            <w:tcW w:w="439" w:type="dxa"/>
          </w:tcPr>
          <w:p w14:paraId="7D20E397" w14:textId="77777777" w:rsidR="00597C87" w:rsidRPr="009079F8" w:rsidRDefault="00597C87">
            <w:pPr>
              <w:rPr>
                <w:i/>
              </w:rPr>
            </w:pPr>
            <w:r w:rsidRPr="009079F8">
              <w:rPr>
                <w:i/>
              </w:rPr>
              <w:t>b</w:t>
            </w:r>
          </w:p>
        </w:tc>
        <w:tc>
          <w:tcPr>
            <w:tcW w:w="3912" w:type="dxa"/>
          </w:tcPr>
          <w:p w14:paraId="71C81CDA" w14:textId="77777777" w:rsidR="00597C87" w:rsidRDefault="00597C87">
            <w:r>
              <w:t>Niedobór lub nadwyżka</w:t>
            </w:r>
          </w:p>
          <w:p w14:paraId="2507C0EC" w14:textId="77777777" w:rsidR="00597C87" w:rsidRPr="009079F8" w:rsidRDefault="00597C87">
            <w:r>
              <w:rPr>
                <w:rFonts w:ascii="Courier New" w:hAnsi="Courier New" w:cs="Courier New"/>
                <w:noProof/>
                <w:color w:val="0000FF"/>
                <w:szCs w:val="20"/>
              </w:rPr>
              <w:t>IndicatorOfShortageOrExcess</w:t>
            </w:r>
          </w:p>
        </w:tc>
        <w:tc>
          <w:tcPr>
            <w:tcW w:w="382" w:type="dxa"/>
          </w:tcPr>
          <w:p w14:paraId="3580DC9A" w14:textId="77777777" w:rsidR="00597C87" w:rsidRPr="009079F8" w:rsidRDefault="00597C87">
            <w:pPr>
              <w:jc w:val="center"/>
            </w:pPr>
            <w:r>
              <w:t>D</w:t>
            </w:r>
          </w:p>
        </w:tc>
        <w:tc>
          <w:tcPr>
            <w:tcW w:w="3489" w:type="dxa"/>
          </w:tcPr>
          <w:p w14:paraId="2B9BC2A2" w14:textId="77777777" w:rsidR="00597C87" w:rsidRDefault="00597C87">
            <w:pPr>
              <w:pStyle w:val="pqiTabBody"/>
            </w:pPr>
            <w:r>
              <w:t>- „R” jeżeli wykryto niedobór lub nadwyżkę</w:t>
            </w:r>
          </w:p>
          <w:p w14:paraId="11868DA8" w14:textId="77777777" w:rsidR="00597C87" w:rsidRDefault="00597C87">
            <w:pPr>
              <w:pStyle w:val="pqiTabBody"/>
            </w:pPr>
            <w:r>
              <w:t>- „O” gdy pole 8e jest puste.</w:t>
            </w:r>
          </w:p>
          <w:p w14:paraId="71F52079" w14:textId="77777777" w:rsidR="00597C87" w:rsidRPr="009079F8" w:rsidRDefault="00597C87">
            <w:pPr>
              <w:pStyle w:val="pqiTabBody"/>
            </w:pPr>
          </w:p>
        </w:tc>
        <w:tc>
          <w:tcPr>
            <w:tcW w:w="4135" w:type="dxa"/>
          </w:tcPr>
          <w:p w14:paraId="63EBB5DF" w14:textId="77777777" w:rsidR="00597C87" w:rsidRPr="009079F8" w:rsidRDefault="00597C87">
            <w:pPr>
              <w:pStyle w:val="pqiTabBody"/>
            </w:pPr>
            <w:r>
              <w:t xml:space="preserve">Wykryty niedobór lub nadwyżka w danej pozycji towarowej. </w:t>
            </w:r>
            <w:r w:rsidRPr="009079F8">
              <w:t>Możliwe wartości są następujące:</w:t>
            </w:r>
          </w:p>
          <w:p w14:paraId="64AD05D9" w14:textId="77777777" w:rsidR="00597C87" w:rsidRPr="009079F8" w:rsidRDefault="00597C87">
            <w:pPr>
              <w:pStyle w:val="pqiTabBody"/>
            </w:pPr>
            <w:r>
              <w:t>S</w:t>
            </w:r>
            <w:r w:rsidRPr="009079F8">
              <w:t xml:space="preserve"> = Niedobór</w:t>
            </w:r>
          </w:p>
          <w:p w14:paraId="704D6EB2" w14:textId="77777777" w:rsidR="00597C87" w:rsidRDefault="00597C87">
            <w:pPr>
              <w:pStyle w:val="pqiTabBody"/>
            </w:pPr>
            <w:r>
              <w:t>E</w:t>
            </w:r>
            <w:r w:rsidRPr="009079F8">
              <w:t xml:space="preserve"> = Nadwyżka.</w:t>
            </w:r>
          </w:p>
          <w:p w14:paraId="3799BD75" w14:textId="77777777" w:rsidR="004228B7" w:rsidRDefault="004228B7">
            <w:pPr>
              <w:pStyle w:val="pqiTabBody"/>
            </w:pPr>
          </w:p>
          <w:p w14:paraId="5CC64DDE" w14:textId="443E3D80" w:rsidR="003C234D" w:rsidRPr="00DE19BE" w:rsidRDefault="000A0153">
            <w:pPr>
              <w:pStyle w:val="pqiTabBody"/>
              <w:rPr>
                <w:b/>
                <w:bCs/>
              </w:rPr>
            </w:pPr>
            <w:r w:rsidRPr="00DE19BE">
              <w:rPr>
                <w:b/>
                <w:bCs/>
              </w:rPr>
              <w:t>Przy odbiorze</w:t>
            </w:r>
            <w:r w:rsidR="00A94D36" w:rsidRPr="00DE19BE">
              <w:rPr>
                <w:b/>
                <w:bCs/>
              </w:rPr>
              <w:t xml:space="preserve"> częściowym</w:t>
            </w:r>
            <w:r w:rsidRPr="00DE19BE">
              <w:rPr>
                <w:b/>
                <w:bCs/>
              </w:rPr>
              <w:t xml:space="preserve"> t</w:t>
            </w:r>
            <w:r w:rsidR="002619D7" w:rsidRPr="00DE19BE">
              <w:rPr>
                <w:b/>
                <w:bCs/>
              </w:rPr>
              <w:t>e</w:t>
            </w:r>
            <w:r w:rsidR="0008539B">
              <w:rPr>
                <w:b/>
                <w:bCs/>
              </w:rPr>
              <w:t>n</w:t>
            </w:r>
            <w:r w:rsidR="002619D7" w:rsidRPr="00DE19BE">
              <w:rPr>
                <w:b/>
                <w:bCs/>
              </w:rPr>
              <w:t xml:space="preserve"> element </w:t>
            </w:r>
            <w:r w:rsidR="006C3F55" w:rsidRPr="00DE19BE">
              <w:rPr>
                <w:b/>
                <w:bCs/>
              </w:rPr>
              <w:t xml:space="preserve">nie </w:t>
            </w:r>
            <w:r w:rsidR="0008539B">
              <w:rPr>
                <w:b/>
                <w:bCs/>
              </w:rPr>
              <w:t>występuje</w:t>
            </w:r>
            <w:r w:rsidR="00DC741D" w:rsidRPr="00DE19BE">
              <w:rPr>
                <w:b/>
                <w:bCs/>
              </w:rPr>
              <w:t>.</w:t>
            </w:r>
          </w:p>
        </w:tc>
        <w:tc>
          <w:tcPr>
            <w:tcW w:w="1049" w:type="dxa"/>
          </w:tcPr>
          <w:p w14:paraId="3EA6170A" w14:textId="77777777" w:rsidR="00597C87" w:rsidRPr="009079F8" w:rsidRDefault="00597C87">
            <w:r w:rsidRPr="009079F8">
              <w:t>a1</w:t>
            </w:r>
          </w:p>
        </w:tc>
      </w:tr>
      <w:tr w:rsidR="00597C87" w:rsidRPr="009079F8" w14:paraId="709007AA" w14:textId="77777777" w:rsidTr="00ED0E82">
        <w:trPr>
          <w:cantSplit/>
        </w:trPr>
        <w:tc>
          <w:tcPr>
            <w:tcW w:w="361" w:type="dxa"/>
          </w:tcPr>
          <w:p w14:paraId="0730CBAE" w14:textId="77777777" w:rsidR="00597C87" w:rsidRPr="009079F8" w:rsidRDefault="00597C87">
            <w:pPr>
              <w:rPr>
                <w:b/>
              </w:rPr>
            </w:pPr>
          </w:p>
        </w:tc>
        <w:tc>
          <w:tcPr>
            <w:tcW w:w="439" w:type="dxa"/>
          </w:tcPr>
          <w:p w14:paraId="760277D2" w14:textId="77777777" w:rsidR="00597C87" w:rsidRPr="009079F8" w:rsidRDefault="00597C87">
            <w:pPr>
              <w:rPr>
                <w:i/>
              </w:rPr>
            </w:pPr>
            <w:r w:rsidRPr="009079F8">
              <w:rPr>
                <w:i/>
              </w:rPr>
              <w:t>c</w:t>
            </w:r>
          </w:p>
        </w:tc>
        <w:tc>
          <w:tcPr>
            <w:tcW w:w="3912" w:type="dxa"/>
          </w:tcPr>
          <w:p w14:paraId="57BBBA89" w14:textId="77777777" w:rsidR="00597C87" w:rsidRDefault="00597C87">
            <w:r>
              <w:t>Stwierdzony</w:t>
            </w:r>
            <w:r w:rsidRPr="009079F8">
              <w:t xml:space="preserve"> niedobór lub nadwyżka</w:t>
            </w:r>
          </w:p>
          <w:p w14:paraId="57EFEE5D" w14:textId="77777777" w:rsidR="00597C87" w:rsidRPr="009079F8" w:rsidRDefault="00597C87">
            <w:r>
              <w:rPr>
                <w:rFonts w:ascii="Courier New" w:hAnsi="Courier New" w:cs="Courier New"/>
                <w:noProof/>
                <w:color w:val="0000FF"/>
                <w:szCs w:val="20"/>
              </w:rPr>
              <w:t>ObservedShortageOrExcess</w:t>
            </w:r>
          </w:p>
        </w:tc>
        <w:tc>
          <w:tcPr>
            <w:tcW w:w="382" w:type="dxa"/>
          </w:tcPr>
          <w:p w14:paraId="2A984266" w14:textId="77777777" w:rsidR="00597C87" w:rsidRPr="009079F8" w:rsidRDefault="00597C87">
            <w:pPr>
              <w:jc w:val="center"/>
            </w:pPr>
            <w:r>
              <w:t>D</w:t>
            </w:r>
          </w:p>
        </w:tc>
        <w:tc>
          <w:tcPr>
            <w:tcW w:w="3489" w:type="dxa"/>
          </w:tcPr>
          <w:p w14:paraId="2E380A03" w14:textId="77777777" w:rsidR="00597C87" w:rsidRDefault="00597C87">
            <w:pPr>
              <w:pStyle w:val="pqiTabBody"/>
            </w:pPr>
            <w:r>
              <w:t xml:space="preserve">- </w:t>
            </w:r>
            <w:r w:rsidRPr="009079F8">
              <w:t xml:space="preserve">„R”, jeżeli podano wskaźnik w polu </w:t>
            </w:r>
            <w:r>
              <w:t>8</w:t>
            </w:r>
            <w:r w:rsidRPr="009079F8">
              <w:rPr>
                <w:i/>
              </w:rPr>
              <w:t>b</w:t>
            </w:r>
            <w:r w:rsidRPr="009079F8">
              <w:t>.</w:t>
            </w:r>
          </w:p>
          <w:p w14:paraId="36E4EF74" w14:textId="77777777" w:rsidR="00597C87" w:rsidRPr="009079F8" w:rsidRDefault="00597C87">
            <w:pPr>
              <w:pStyle w:val="pqiTabBody"/>
            </w:pPr>
            <w:r w:rsidRPr="000F00A4">
              <w:t xml:space="preserve">- </w:t>
            </w:r>
            <w:r>
              <w:t>W przeciwnym razie</w:t>
            </w:r>
            <w:r w:rsidRPr="000F00A4">
              <w:t xml:space="preserve"> nie stosuje się</w:t>
            </w:r>
            <w:r>
              <w:t>.</w:t>
            </w:r>
          </w:p>
        </w:tc>
        <w:tc>
          <w:tcPr>
            <w:tcW w:w="4135" w:type="dxa"/>
          </w:tcPr>
          <w:p w14:paraId="77EBF638" w14:textId="20060ECB" w:rsidR="00597C87" w:rsidRDefault="00597C87">
            <w:pPr>
              <w:pStyle w:val="pqiTabBody"/>
            </w:pPr>
            <w:r w:rsidRPr="009079F8">
              <w:t>Należy podać ilość (wyrażoną w jednostkach miary związanych z kodem wyrobu – zob.</w:t>
            </w:r>
            <w:r>
              <w:t xml:space="preserve"> słownik „Wyroby akcyzowe (Excise products)”</w:t>
            </w:r>
            <w:r w:rsidRPr="009079F8">
              <w:t>)</w:t>
            </w:r>
            <w:r w:rsidR="004228B7">
              <w:t>.</w:t>
            </w:r>
          </w:p>
          <w:p w14:paraId="704273EF" w14:textId="77777777" w:rsidR="004228B7" w:rsidRDefault="004228B7">
            <w:pPr>
              <w:pStyle w:val="pqiTabBody"/>
            </w:pPr>
          </w:p>
          <w:p w14:paraId="07C3113B" w14:textId="28E3994A" w:rsidR="0007018E" w:rsidRPr="009079F8" w:rsidRDefault="0008539B">
            <w:pPr>
              <w:pStyle w:val="pqiTabBody"/>
            </w:pPr>
            <w:r w:rsidRPr="00DE19BE">
              <w:rPr>
                <w:b/>
                <w:bCs/>
              </w:rPr>
              <w:t>Przy odbiorze częściowym te</w:t>
            </w:r>
            <w:r>
              <w:rPr>
                <w:b/>
                <w:bCs/>
              </w:rPr>
              <w:t>n</w:t>
            </w:r>
            <w:r w:rsidRPr="00DE19BE">
              <w:rPr>
                <w:b/>
                <w:bCs/>
              </w:rPr>
              <w:t xml:space="preserve"> element nie </w:t>
            </w:r>
            <w:r>
              <w:rPr>
                <w:b/>
                <w:bCs/>
              </w:rPr>
              <w:t>występuje</w:t>
            </w:r>
            <w:r w:rsidRPr="00DE19BE">
              <w:rPr>
                <w:b/>
                <w:bCs/>
              </w:rPr>
              <w:t>.</w:t>
            </w:r>
          </w:p>
        </w:tc>
        <w:tc>
          <w:tcPr>
            <w:tcW w:w="1049" w:type="dxa"/>
          </w:tcPr>
          <w:p w14:paraId="6178C0F9" w14:textId="77777777" w:rsidR="00597C87" w:rsidRPr="009079F8" w:rsidRDefault="00597C87">
            <w:r w:rsidRPr="009079F8">
              <w:t>n..15,3</w:t>
            </w:r>
          </w:p>
        </w:tc>
      </w:tr>
      <w:tr w:rsidR="00597C87" w:rsidRPr="009079F8" w14:paraId="4C754FFE" w14:textId="77777777" w:rsidTr="00ED0E82">
        <w:trPr>
          <w:cantSplit/>
        </w:trPr>
        <w:tc>
          <w:tcPr>
            <w:tcW w:w="361" w:type="dxa"/>
          </w:tcPr>
          <w:p w14:paraId="60830495" w14:textId="77777777" w:rsidR="00597C87" w:rsidRPr="009079F8" w:rsidRDefault="00597C87">
            <w:pPr>
              <w:rPr>
                <w:b/>
              </w:rPr>
            </w:pPr>
          </w:p>
        </w:tc>
        <w:tc>
          <w:tcPr>
            <w:tcW w:w="439" w:type="dxa"/>
          </w:tcPr>
          <w:p w14:paraId="1D53C3D7" w14:textId="3DE4C263" w:rsidR="00597C87" w:rsidRPr="009079F8" w:rsidRDefault="00521AAC">
            <w:pPr>
              <w:rPr>
                <w:i/>
              </w:rPr>
            </w:pPr>
            <w:r>
              <w:rPr>
                <w:i/>
              </w:rPr>
              <w:t>d</w:t>
            </w:r>
          </w:p>
        </w:tc>
        <w:tc>
          <w:tcPr>
            <w:tcW w:w="3912" w:type="dxa"/>
          </w:tcPr>
          <w:p w14:paraId="318CBE50" w14:textId="77777777" w:rsidR="00597C87" w:rsidRDefault="00597C87">
            <w:r w:rsidRPr="009079F8">
              <w:t>Kod wyrobu akcyzowego</w:t>
            </w:r>
          </w:p>
          <w:p w14:paraId="7F6DC72B" w14:textId="77777777" w:rsidR="00597C87" w:rsidRPr="009079F8" w:rsidRDefault="00597C87">
            <w:r>
              <w:rPr>
                <w:rFonts w:ascii="Courier New" w:hAnsi="Courier New" w:cs="Courier New"/>
                <w:noProof/>
                <w:color w:val="0000FF"/>
                <w:szCs w:val="20"/>
              </w:rPr>
              <w:t>ExciseProductCode</w:t>
            </w:r>
          </w:p>
        </w:tc>
        <w:tc>
          <w:tcPr>
            <w:tcW w:w="382" w:type="dxa"/>
          </w:tcPr>
          <w:p w14:paraId="317EC118" w14:textId="77777777" w:rsidR="00597C87" w:rsidRPr="009079F8" w:rsidRDefault="00597C87">
            <w:pPr>
              <w:jc w:val="center"/>
            </w:pPr>
            <w:r w:rsidRPr="009079F8">
              <w:t>R</w:t>
            </w:r>
          </w:p>
        </w:tc>
        <w:tc>
          <w:tcPr>
            <w:tcW w:w="3489" w:type="dxa"/>
          </w:tcPr>
          <w:p w14:paraId="66C294F3" w14:textId="77777777" w:rsidR="00597C87" w:rsidRPr="009079F8" w:rsidRDefault="00597C87">
            <w:pPr>
              <w:pStyle w:val="pqiTabBody"/>
            </w:pPr>
          </w:p>
        </w:tc>
        <w:tc>
          <w:tcPr>
            <w:tcW w:w="4135" w:type="dxa"/>
          </w:tcPr>
          <w:p w14:paraId="51D9294F"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
          <w:p w14:paraId="13129F48" w14:textId="77777777" w:rsidR="00597C87" w:rsidRPr="009079F8" w:rsidRDefault="00597C87">
            <w:r w:rsidRPr="009079F8">
              <w:t>an4</w:t>
            </w:r>
          </w:p>
        </w:tc>
      </w:tr>
      <w:tr w:rsidR="00597C87" w:rsidRPr="009079F8" w14:paraId="1762D98B" w14:textId="77777777" w:rsidTr="00ED0E82">
        <w:trPr>
          <w:cantSplit/>
        </w:trPr>
        <w:tc>
          <w:tcPr>
            <w:tcW w:w="361" w:type="dxa"/>
          </w:tcPr>
          <w:p w14:paraId="4B8A9E03" w14:textId="77777777" w:rsidR="00597C87" w:rsidRPr="009079F8" w:rsidRDefault="00597C87">
            <w:pPr>
              <w:rPr>
                <w:b/>
              </w:rPr>
            </w:pPr>
          </w:p>
        </w:tc>
        <w:tc>
          <w:tcPr>
            <w:tcW w:w="439" w:type="dxa"/>
          </w:tcPr>
          <w:p w14:paraId="1FDCB1A8" w14:textId="4A1BD4BB" w:rsidR="00597C87" w:rsidRPr="009079F8" w:rsidRDefault="00521AAC">
            <w:pPr>
              <w:rPr>
                <w:i/>
              </w:rPr>
            </w:pPr>
            <w:r>
              <w:rPr>
                <w:i/>
              </w:rPr>
              <w:t>e</w:t>
            </w:r>
          </w:p>
        </w:tc>
        <w:tc>
          <w:tcPr>
            <w:tcW w:w="3912" w:type="dxa"/>
          </w:tcPr>
          <w:p w14:paraId="70984854" w14:textId="77777777" w:rsidR="00597C87" w:rsidRDefault="00597C87">
            <w:r w:rsidRPr="009079F8">
              <w:t xml:space="preserve">Ilość </w:t>
            </w:r>
            <w:r>
              <w:t>nieprzyjęta</w:t>
            </w:r>
          </w:p>
          <w:p w14:paraId="1D1BB79A" w14:textId="77777777" w:rsidR="00597C87" w:rsidRPr="009079F8" w:rsidRDefault="00597C87">
            <w:r>
              <w:rPr>
                <w:rFonts w:ascii="Courier New" w:hAnsi="Courier New" w:cs="Courier New"/>
                <w:noProof/>
                <w:color w:val="0000FF"/>
                <w:szCs w:val="20"/>
              </w:rPr>
              <w:t>RefusedQuantity</w:t>
            </w:r>
          </w:p>
        </w:tc>
        <w:tc>
          <w:tcPr>
            <w:tcW w:w="382" w:type="dxa"/>
          </w:tcPr>
          <w:p w14:paraId="4B5F56CD" w14:textId="77777777" w:rsidR="00597C87" w:rsidRPr="009079F8" w:rsidRDefault="00597C87">
            <w:pPr>
              <w:jc w:val="center"/>
            </w:pPr>
            <w:r>
              <w:t>D</w:t>
            </w:r>
          </w:p>
        </w:tc>
        <w:tc>
          <w:tcPr>
            <w:tcW w:w="3489" w:type="dxa"/>
          </w:tcPr>
          <w:p w14:paraId="2391D7BB" w14:textId="77777777" w:rsidR="00597C87" w:rsidRDefault="00597C87">
            <w:pPr>
              <w:pStyle w:val="pqiTabBody"/>
            </w:pPr>
            <w:r>
              <w:t xml:space="preserve">- </w:t>
            </w:r>
            <w:r w:rsidRPr="009079F8">
              <w:t>„</w:t>
            </w:r>
            <w:r>
              <w:t>R</w:t>
            </w:r>
            <w:r w:rsidRPr="009079F8">
              <w:t xml:space="preserve">”, jeżeli kod ogólnych </w:t>
            </w:r>
            <w:r>
              <w:t>wyników</w:t>
            </w:r>
            <w:r w:rsidRPr="009079F8">
              <w:t xml:space="preserve"> odbioru ma wartość 4 (zob. pole </w:t>
            </w:r>
            <w:r>
              <w:t>7</w:t>
            </w:r>
            <w:r w:rsidRPr="009079F8">
              <w:rPr>
                <w:i/>
              </w:rPr>
              <w:t>b</w:t>
            </w:r>
            <w:r w:rsidRPr="009079F8">
              <w:t>)</w:t>
            </w:r>
            <w:r>
              <w:t xml:space="preserve"> i pole 8b jest puste</w:t>
            </w:r>
            <w:r w:rsidRPr="009079F8">
              <w:t>.</w:t>
            </w:r>
          </w:p>
          <w:p w14:paraId="2D0DF1EF" w14:textId="77777777" w:rsidR="00597C87" w:rsidRPr="000F00A4" w:rsidRDefault="00597C87">
            <w:pPr>
              <w:pStyle w:val="pqiTabBody"/>
            </w:pPr>
            <w:r w:rsidRPr="000F00A4">
              <w:t>- W pozostałych przypadkach nie stosuje się.</w:t>
            </w:r>
          </w:p>
        </w:tc>
        <w:tc>
          <w:tcPr>
            <w:tcW w:w="4135" w:type="dxa"/>
          </w:tcPr>
          <w:p w14:paraId="0B071EDE" w14:textId="77777777" w:rsidR="00597C87" w:rsidRPr="009079F8" w:rsidRDefault="00597C87">
            <w:pPr>
              <w:pStyle w:val="pqiTabBody"/>
            </w:pPr>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słownik „Wyroby akcyzowe (Excise products)”</w:t>
            </w:r>
            <w:r w:rsidRPr="009079F8">
              <w:t>):</w:t>
            </w:r>
            <w:r>
              <w:t xml:space="preserve"> Wartość musi być większa od zera.</w:t>
            </w:r>
          </w:p>
        </w:tc>
        <w:tc>
          <w:tcPr>
            <w:tcW w:w="1049" w:type="dxa"/>
          </w:tcPr>
          <w:p w14:paraId="2B37D13D" w14:textId="77777777" w:rsidR="00597C87" w:rsidRPr="009079F8" w:rsidRDefault="00597C87">
            <w:r w:rsidRPr="009079F8">
              <w:t>n..15,3</w:t>
            </w:r>
          </w:p>
        </w:tc>
      </w:tr>
    </w:tbl>
    <w:tbl>
      <w:tblPr>
        <w:tblpPr w:leftFromText="141" w:rightFromText="141" w:vertAnchor="text" w:tblpY="1"/>
        <w:tblOverlap w:val="neve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0"/>
        <w:gridCol w:w="439"/>
        <w:gridCol w:w="3911"/>
        <w:gridCol w:w="382"/>
        <w:gridCol w:w="3490"/>
        <w:gridCol w:w="4135"/>
        <w:gridCol w:w="1050"/>
      </w:tblGrid>
      <w:tr w:rsidR="00095506" w:rsidRPr="009079F8" w14:paraId="61B5C8AA" w14:textId="77777777" w:rsidTr="003B1338">
        <w:trPr>
          <w:cantSplit/>
        </w:trPr>
        <w:tc>
          <w:tcPr>
            <w:tcW w:w="360" w:type="dxa"/>
          </w:tcPr>
          <w:p w14:paraId="63D8D349" w14:textId="77777777" w:rsidR="00095506" w:rsidRPr="009079F8" w:rsidRDefault="00095506" w:rsidP="00095506">
            <w:pPr>
              <w:rPr>
                <w:b/>
              </w:rPr>
            </w:pPr>
          </w:p>
        </w:tc>
        <w:tc>
          <w:tcPr>
            <w:tcW w:w="439" w:type="dxa"/>
          </w:tcPr>
          <w:p w14:paraId="102E946E" w14:textId="77777777" w:rsidR="00095506" w:rsidRPr="009079F8" w:rsidRDefault="00095506" w:rsidP="00095506">
            <w:pPr>
              <w:rPr>
                <w:i/>
              </w:rPr>
            </w:pPr>
            <w:r>
              <w:rPr>
                <w:i/>
              </w:rPr>
              <w:t>f</w:t>
            </w:r>
          </w:p>
        </w:tc>
        <w:tc>
          <w:tcPr>
            <w:tcW w:w="3911" w:type="dxa"/>
          </w:tcPr>
          <w:p w14:paraId="6600EB91" w14:textId="77777777" w:rsidR="00095506" w:rsidRDefault="00095506" w:rsidP="00095506">
            <w:pPr>
              <w:rPr>
                <w:rFonts w:ascii="Courier New" w:hAnsi="Courier New" w:cs="Courier New"/>
                <w:noProof/>
                <w:color w:val="0000FF"/>
                <w:szCs w:val="20"/>
              </w:rPr>
            </w:pPr>
            <w:r>
              <w:t>Stwierdzony niedobór lub nadwyżka</w:t>
            </w:r>
            <w:r w:rsidRPr="009B47AA">
              <w:t xml:space="preserve"> urządzeń jednorazowych</w:t>
            </w:r>
          </w:p>
          <w:p w14:paraId="4C5A0EF0" w14:textId="77777777" w:rsidR="00095506" w:rsidRPr="009079F8" w:rsidRDefault="00095506" w:rsidP="00095506">
            <w:r>
              <w:rPr>
                <w:rFonts w:ascii="Courier New" w:hAnsi="Courier New" w:cs="Courier New"/>
                <w:noProof/>
                <w:color w:val="0000FF"/>
                <w:szCs w:val="20"/>
              </w:rPr>
              <w:t>ObservedShortageOrExcessOfDisposableDevices</w:t>
            </w:r>
          </w:p>
        </w:tc>
        <w:tc>
          <w:tcPr>
            <w:tcW w:w="382" w:type="dxa"/>
          </w:tcPr>
          <w:p w14:paraId="35FBF14B" w14:textId="77777777" w:rsidR="00095506" w:rsidRPr="009079F8" w:rsidRDefault="00095506" w:rsidP="00095506">
            <w:pPr>
              <w:jc w:val="center"/>
            </w:pPr>
            <w:r>
              <w:t>C</w:t>
            </w:r>
          </w:p>
        </w:tc>
        <w:tc>
          <w:tcPr>
            <w:tcW w:w="3490" w:type="dxa"/>
          </w:tcPr>
          <w:p w14:paraId="1D649780" w14:textId="77777777" w:rsidR="00095506" w:rsidRDefault="00095506" w:rsidP="00095506">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p>
          <w:p w14:paraId="3714C764" w14:textId="77777777" w:rsidR="00095506" w:rsidRPr="000F00A4" w:rsidRDefault="00095506" w:rsidP="00095506">
            <w:pPr>
              <w:pStyle w:val="pqiTabBody"/>
            </w:pPr>
            <w:r w:rsidRPr="000F00A4">
              <w:t>- W pozostałych przypadkach nie stosuje się.</w:t>
            </w:r>
          </w:p>
        </w:tc>
        <w:tc>
          <w:tcPr>
            <w:tcW w:w="4135" w:type="dxa"/>
          </w:tcPr>
          <w:p w14:paraId="33322284" w14:textId="77777777" w:rsidR="00095506" w:rsidRPr="009079F8" w:rsidRDefault="00095506" w:rsidP="00095506">
            <w:pPr>
              <w:pStyle w:val="pqiTabBody"/>
            </w:pPr>
            <w:r w:rsidRPr="00ED0E82">
              <w:rPr>
                <w:b/>
                <w:bCs/>
              </w:rPr>
              <w:t>Pole występuje tylko dla produktu T002</w:t>
            </w:r>
            <w:r w:rsidRPr="00650BCC">
              <w:t xml:space="preserve"> i jak są niepełne odbiory oraz występuje sekcja zabezpieczenia na magazynowanie.</w:t>
            </w:r>
            <w:r>
              <w:t xml:space="preserve"> Ilość podawana w sztukach. Wartość musi być większa od zera.</w:t>
            </w:r>
          </w:p>
        </w:tc>
        <w:tc>
          <w:tcPr>
            <w:tcW w:w="1050" w:type="dxa"/>
          </w:tcPr>
          <w:p w14:paraId="2562FDF8" w14:textId="77777777" w:rsidR="00095506" w:rsidRPr="009079F8" w:rsidRDefault="00095506" w:rsidP="00095506">
            <w:r w:rsidRPr="009079F8">
              <w:t>n..1</w:t>
            </w:r>
            <w:r>
              <w:t>5</w:t>
            </w:r>
          </w:p>
        </w:tc>
      </w:tr>
      <w:tr w:rsidR="00095506" w:rsidRPr="009079F8" w14:paraId="09FC0EE5" w14:textId="77777777" w:rsidTr="003B1338">
        <w:trPr>
          <w:cantSplit/>
        </w:trPr>
        <w:tc>
          <w:tcPr>
            <w:tcW w:w="360" w:type="dxa"/>
          </w:tcPr>
          <w:p w14:paraId="15E01D18" w14:textId="77777777" w:rsidR="00095506" w:rsidRPr="009079F8" w:rsidRDefault="00095506" w:rsidP="00095506">
            <w:pPr>
              <w:rPr>
                <w:b/>
              </w:rPr>
            </w:pPr>
          </w:p>
        </w:tc>
        <w:tc>
          <w:tcPr>
            <w:tcW w:w="439" w:type="dxa"/>
          </w:tcPr>
          <w:p w14:paraId="51C8D472" w14:textId="77777777" w:rsidR="00095506" w:rsidRPr="009079F8" w:rsidRDefault="00095506" w:rsidP="00095506">
            <w:pPr>
              <w:rPr>
                <w:i/>
              </w:rPr>
            </w:pPr>
            <w:r>
              <w:rPr>
                <w:i/>
              </w:rPr>
              <w:t>g</w:t>
            </w:r>
          </w:p>
        </w:tc>
        <w:tc>
          <w:tcPr>
            <w:tcW w:w="3911" w:type="dxa"/>
          </w:tcPr>
          <w:p w14:paraId="208AF222" w14:textId="77777777" w:rsidR="00095506" w:rsidRDefault="00095506" w:rsidP="00095506">
            <w:pPr>
              <w:rPr>
                <w:rFonts w:ascii="Courier New" w:hAnsi="Courier New" w:cs="Courier New"/>
                <w:noProof/>
                <w:color w:val="0000FF"/>
                <w:szCs w:val="20"/>
              </w:rPr>
            </w:pPr>
            <w:r w:rsidRPr="009B47AA">
              <w:t xml:space="preserve">Ilość </w:t>
            </w:r>
            <w:r>
              <w:t>nieprzyjętych</w:t>
            </w:r>
            <w:r w:rsidRPr="009B47AA">
              <w:t xml:space="preserve"> urządzeń jednorazowych</w:t>
            </w:r>
          </w:p>
          <w:p w14:paraId="0D77B83A" w14:textId="77777777" w:rsidR="00095506" w:rsidRPr="009079F8" w:rsidRDefault="00095506" w:rsidP="00095506">
            <w:r>
              <w:rPr>
                <w:rFonts w:ascii="Courier New" w:hAnsi="Courier New" w:cs="Courier New"/>
                <w:noProof/>
                <w:color w:val="0000FF"/>
                <w:szCs w:val="20"/>
              </w:rPr>
              <w:t>RefusedQuantity</w:t>
            </w:r>
            <w:r w:rsidRPr="00E70ED4">
              <w:rPr>
                <w:rFonts w:ascii="Courier New" w:hAnsi="Courier New" w:cs="Courier New"/>
                <w:noProof/>
                <w:color w:val="0000FF"/>
                <w:szCs w:val="20"/>
              </w:rPr>
              <w:t>OfDisposableDevices</w:t>
            </w:r>
          </w:p>
        </w:tc>
        <w:tc>
          <w:tcPr>
            <w:tcW w:w="382" w:type="dxa"/>
          </w:tcPr>
          <w:p w14:paraId="44E3538D" w14:textId="77777777" w:rsidR="00095506" w:rsidRPr="009079F8" w:rsidRDefault="00095506" w:rsidP="00095506">
            <w:pPr>
              <w:jc w:val="center"/>
            </w:pPr>
            <w:r>
              <w:t>C</w:t>
            </w:r>
          </w:p>
        </w:tc>
        <w:tc>
          <w:tcPr>
            <w:tcW w:w="3490" w:type="dxa"/>
          </w:tcPr>
          <w:p w14:paraId="600910D4" w14:textId="77777777" w:rsidR="00095506" w:rsidRDefault="00095506" w:rsidP="00095506">
            <w:pPr>
              <w:pStyle w:val="pqiTabBody"/>
            </w:pPr>
            <w:r>
              <w:t xml:space="preserve">- </w:t>
            </w:r>
            <w:r w:rsidRPr="009079F8">
              <w:t>„</w:t>
            </w:r>
            <w:r>
              <w:t>R</w:t>
            </w:r>
            <w:r w:rsidRPr="009079F8">
              <w:t>”</w:t>
            </w:r>
            <w:r>
              <w:t xml:space="preserve"> </w:t>
            </w:r>
            <w:r w:rsidRPr="00AA37F8">
              <w:t>tylko dla T002 i jak są niepełne odbiory (częściowy odbiór i /lub ubytki) oraz występuje sekcja zabezpieczenia na magazynowanie</w:t>
            </w:r>
            <w:r>
              <w:t>.</w:t>
            </w:r>
            <w:r w:rsidRPr="009079F8">
              <w:t xml:space="preserve"> </w:t>
            </w:r>
          </w:p>
          <w:p w14:paraId="56D76F3A" w14:textId="77777777" w:rsidR="00095506" w:rsidRPr="000F00A4" w:rsidRDefault="00095506" w:rsidP="00095506">
            <w:pPr>
              <w:pStyle w:val="pqiTabBody"/>
            </w:pPr>
            <w:r w:rsidRPr="000F00A4">
              <w:t>- W pozostałych przypadkach nie stosuje się.</w:t>
            </w:r>
          </w:p>
        </w:tc>
        <w:tc>
          <w:tcPr>
            <w:tcW w:w="4135" w:type="dxa"/>
          </w:tcPr>
          <w:p w14:paraId="21D2F896" w14:textId="77777777" w:rsidR="00095506" w:rsidRPr="009079F8" w:rsidRDefault="00095506" w:rsidP="00095506">
            <w:pPr>
              <w:pStyle w:val="pqiTabBody"/>
            </w:pPr>
            <w:r w:rsidRPr="00ED0E82">
              <w:rPr>
                <w:b/>
                <w:bCs/>
              </w:rPr>
              <w:t>Pole występuje tylko dla produktu T002</w:t>
            </w:r>
            <w:r w:rsidRPr="00650BCC">
              <w:t xml:space="preserve"> i jak są niepełne odbiory oraz występuje sekcja zabezpieczenia na magazynowanie.</w:t>
            </w:r>
            <w:r>
              <w:t xml:space="preserve"> Ilość podawana w sztukach. Wartość musi być większa od zera.</w:t>
            </w:r>
          </w:p>
        </w:tc>
        <w:tc>
          <w:tcPr>
            <w:tcW w:w="1050" w:type="dxa"/>
          </w:tcPr>
          <w:p w14:paraId="35975747" w14:textId="77777777" w:rsidR="00095506" w:rsidRPr="009079F8" w:rsidRDefault="00095506" w:rsidP="00095506">
            <w:r w:rsidRPr="009079F8">
              <w:t>n..1</w:t>
            </w:r>
            <w:r>
              <w:t>5</w:t>
            </w:r>
          </w:p>
        </w:tc>
      </w:tr>
    </w:tbl>
    <w:tbl>
      <w:tblPr>
        <w:tblW w:w="137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61"/>
        <w:gridCol w:w="439"/>
        <w:gridCol w:w="3912"/>
        <w:gridCol w:w="382"/>
        <w:gridCol w:w="3489"/>
        <w:gridCol w:w="4135"/>
        <w:gridCol w:w="1049"/>
      </w:tblGrid>
      <w:tr w:rsidR="00597C87" w:rsidRPr="009079F8" w14:paraId="1FFB6888" w14:textId="77777777" w:rsidTr="00ED0E82">
        <w:trPr>
          <w:cantSplit/>
        </w:trPr>
        <w:tc>
          <w:tcPr>
            <w:tcW w:w="800" w:type="dxa"/>
            <w:gridSpan w:val="2"/>
          </w:tcPr>
          <w:p w14:paraId="46406ECE" w14:textId="77777777" w:rsidR="00597C87" w:rsidRPr="009079F8" w:rsidRDefault="00597C87">
            <w:pPr>
              <w:keepNext/>
              <w:rPr>
                <w:i/>
              </w:rPr>
            </w:pPr>
            <w:r>
              <w:rPr>
                <w:b/>
              </w:rPr>
              <w:t>8</w:t>
            </w:r>
            <w:r w:rsidRPr="009079F8">
              <w:rPr>
                <w:b/>
              </w:rPr>
              <w:t>.1</w:t>
            </w:r>
          </w:p>
        </w:tc>
        <w:tc>
          <w:tcPr>
            <w:tcW w:w="3912" w:type="dxa"/>
          </w:tcPr>
          <w:p w14:paraId="30E7AF5A" w14:textId="77777777" w:rsidR="00597C87" w:rsidRDefault="00597C87">
            <w:pPr>
              <w:keepNext/>
              <w:rPr>
                <w:b/>
              </w:rPr>
            </w:pPr>
            <w:r>
              <w:rPr>
                <w:b/>
              </w:rPr>
              <w:t>RODZAJ ZASTRZEŻEŃ</w:t>
            </w:r>
          </w:p>
          <w:p w14:paraId="433ED35B" w14:textId="77777777" w:rsidR="00597C87" w:rsidRPr="009079F8" w:rsidRDefault="00597C87">
            <w:pPr>
              <w:keepNext/>
              <w:rPr>
                <w:b/>
              </w:rPr>
            </w:pPr>
            <w:r>
              <w:rPr>
                <w:rFonts w:ascii="Courier New" w:hAnsi="Courier New" w:cs="Courier New"/>
                <w:noProof/>
                <w:color w:val="0000FF"/>
                <w:szCs w:val="20"/>
              </w:rPr>
              <w:t>UnsatisfactoryReason</w:t>
            </w:r>
          </w:p>
        </w:tc>
        <w:tc>
          <w:tcPr>
            <w:tcW w:w="382" w:type="dxa"/>
          </w:tcPr>
          <w:p w14:paraId="5C3F24B8" w14:textId="77777777" w:rsidR="00597C87" w:rsidRPr="00A33BA5" w:rsidRDefault="00597C87">
            <w:pPr>
              <w:keepNext/>
              <w:jc w:val="center"/>
              <w:rPr>
                <w:b/>
              </w:rPr>
            </w:pPr>
            <w:r>
              <w:rPr>
                <w:b/>
              </w:rPr>
              <w:t>D</w:t>
            </w:r>
          </w:p>
        </w:tc>
        <w:tc>
          <w:tcPr>
            <w:tcW w:w="3489" w:type="dxa"/>
          </w:tcPr>
          <w:p w14:paraId="7D709ECD" w14:textId="77777777" w:rsidR="00597C87" w:rsidRPr="00A33BA5" w:rsidRDefault="00597C87">
            <w:pPr>
              <w:pStyle w:val="pqiTabBody"/>
              <w:rPr>
                <w:b/>
              </w:rPr>
            </w:pPr>
            <w:r>
              <w:rPr>
                <w:b/>
              </w:rPr>
              <w:t>„R”- J</w:t>
            </w:r>
            <w:r w:rsidRPr="00A33BA5">
              <w:rPr>
                <w:b/>
              </w:rPr>
              <w:t xml:space="preserve">eżeli wartość ogólnych wyników odbioru jest inna niż 1 i 21 (zob. pole </w:t>
            </w:r>
            <w:r>
              <w:rPr>
                <w:b/>
              </w:rPr>
              <w:t>7</w:t>
            </w:r>
            <w:r w:rsidRPr="00A33BA5">
              <w:rPr>
                <w:b/>
                <w:i/>
              </w:rPr>
              <w:t>b</w:t>
            </w:r>
            <w:r w:rsidRPr="00A33BA5">
              <w:rPr>
                <w:b/>
              </w:rPr>
              <w:t>)</w:t>
            </w:r>
            <w:r>
              <w:rPr>
                <w:b/>
              </w:rPr>
              <w:t xml:space="preserve"> to musi występować co najmniej jeden element</w:t>
            </w:r>
            <w:r w:rsidRPr="00A33BA5">
              <w:rPr>
                <w:b/>
              </w:rPr>
              <w:t>.</w:t>
            </w:r>
            <w:r>
              <w:rPr>
                <w:b/>
              </w:rPr>
              <w:t xml:space="preserve">  </w:t>
            </w:r>
            <w:r>
              <w:rPr>
                <w:b/>
              </w:rPr>
              <w:br/>
              <w:t>W pozostałych przypadkach nie stosuje się.</w:t>
            </w:r>
          </w:p>
        </w:tc>
        <w:tc>
          <w:tcPr>
            <w:tcW w:w="4135" w:type="dxa"/>
          </w:tcPr>
          <w:p w14:paraId="64891741" w14:textId="77777777" w:rsidR="00597C87" w:rsidRPr="00A33BA5" w:rsidRDefault="00597C87">
            <w:pPr>
              <w:pStyle w:val="pqiTabBody"/>
              <w:rPr>
                <w:b/>
              </w:rPr>
            </w:pPr>
          </w:p>
        </w:tc>
        <w:tc>
          <w:tcPr>
            <w:tcW w:w="1049" w:type="dxa"/>
          </w:tcPr>
          <w:p w14:paraId="7A4E1152" w14:textId="77777777" w:rsidR="00597C87" w:rsidRPr="00A33BA5" w:rsidRDefault="00597C87">
            <w:pPr>
              <w:keepNext/>
              <w:rPr>
                <w:b/>
              </w:rPr>
            </w:pPr>
            <w:r w:rsidRPr="00A33BA5">
              <w:rPr>
                <w:b/>
              </w:rPr>
              <w:t>9X</w:t>
            </w:r>
          </w:p>
        </w:tc>
      </w:tr>
      <w:tr w:rsidR="00597C87" w:rsidRPr="009079F8" w14:paraId="26245230" w14:textId="77777777" w:rsidTr="00ED0E82">
        <w:trPr>
          <w:cantSplit/>
        </w:trPr>
        <w:tc>
          <w:tcPr>
            <w:tcW w:w="361" w:type="dxa"/>
          </w:tcPr>
          <w:p w14:paraId="0AE5F90F" w14:textId="77777777" w:rsidR="00597C87" w:rsidRPr="009079F8" w:rsidRDefault="00597C87">
            <w:pPr>
              <w:rPr>
                <w:b/>
              </w:rPr>
            </w:pPr>
          </w:p>
        </w:tc>
        <w:tc>
          <w:tcPr>
            <w:tcW w:w="439" w:type="dxa"/>
          </w:tcPr>
          <w:p w14:paraId="33906B26" w14:textId="125F8358" w:rsidR="00597C87" w:rsidRPr="009079F8" w:rsidRDefault="00C32860">
            <w:pPr>
              <w:rPr>
                <w:i/>
              </w:rPr>
            </w:pPr>
            <w:r>
              <w:rPr>
                <w:i/>
              </w:rPr>
              <w:t>a</w:t>
            </w:r>
          </w:p>
        </w:tc>
        <w:tc>
          <w:tcPr>
            <w:tcW w:w="3912" w:type="dxa"/>
          </w:tcPr>
          <w:p w14:paraId="466B5B35" w14:textId="77777777" w:rsidR="00597C87" w:rsidRDefault="00597C87">
            <w:r>
              <w:t>Rodzaj zastrzeżeń</w:t>
            </w:r>
            <w:r w:rsidRPr="009079F8">
              <w:t xml:space="preserve"> </w:t>
            </w:r>
          </w:p>
          <w:p w14:paraId="1F96E842" w14:textId="77777777" w:rsidR="00597C87" w:rsidRPr="009079F8" w:rsidRDefault="00597C87">
            <w:r>
              <w:rPr>
                <w:rFonts w:ascii="Courier New" w:hAnsi="Courier New" w:cs="Courier New"/>
                <w:noProof/>
                <w:color w:val="0000FF"/>
                <w:szCs w:val="20"/>
              </w:rPr>
              <w:t>UnsatisfactoryReasonCode</w:t>
            </w:r>
          </w:p>
        </w:tc>
        <w:tc>
          <w:tcPr>
            <w:tcW w:w="382" w:type="dxa"/>
          </w:tcPr>
          <w:p w14:paraId="7B58E3F2" w14:textId="77777777" w:rsidR="00597C87" w:rsidRPr="009079F8" w:rsidRDefault="00597C87">
            <w:pPr>
              <w:jc w:val="center"/>
            </w:pPr>
            <w:r w:rsidRPr="009079F8">
              <w:t>R</w:t>
            </w:r>
          </w:p>
        </w:tc>
        <w:tc>
          <w:tcPr>
            <w:tcW w:w="3489" w:type="dxa"/>
          </w:tcPr>
          <w:p w14:paraId="1C2DAF0E" w14:textId="77777777" w:rsidR="00597C87" w:rsidRPr="009079F8" w:rsidRDefault="00597C87">
            <w:pPr>
              <w:pStyle w:val="pqiTabBody"/>
            </w:pPr>
          </w:p>
        </w:tc>
        <w:tc>
          <w:tcPr>
            <w:tcW w:w="4135" w:type="dxa"/>
          </w:tcPr>
          <w:p w14:paraId="1FA1748B" w14:textId="77777777" w:rsidR="00597C87" w:rsidRDefault="00597C87">
            <w:pPr>
              <w:pStyle w:val="pqiTabBody"/>
            </w:pPr>
            <w:r>
              <w:t>Atrybut.</w:t>
            </w:r>
          </w:p>
          <w:p w14:paraId="1000C4C7" w14:textId="77777777" w:rsidR="00597C87" w:rsidRPr="009079F8" w:rsidRDefault="00597C87">
            <w:pPr>
              <w:pStyle w:val="pqiTabBody"/>
            </w:pPr>
            <w:r>
              <w:t>Wartość ze słownika „</w:t>
            </w:r>
            <w:r w:rsidRPr="00823541">
              <w:rPr>
                <w:lang w:val="en-US"/>
              </w:rPr>
              <w:t>Rodzaje zastrzeżeń (Reasons for unsatisfactory receipt or control report)</w:t>
            </w:r>
            <w:r>
              <w:t>”.</w:t>
            </w:r>
          </w:p>
        </w:tc>
        <w:tc>
          <w:tcPr>
            <w:tcW w:w="1049" w:type="dxa"/>
          </w:tcPr>
          <w:p w14:paraId="0889B653" w14:textId="77777777" w:rsidR="00597C87" w:rsidRPr="009079F8" w:rsidRDefault="00597C87">
            <w:r w:rsidRPr="009079F8">
              <w:t>n1</w:t>
            </w:r>
          </w:p>
        </w:tc>
      </w:tr>
      <w:tr w:rsidR="00597C87" w:rsidRPr="009079F8" w14:paraId="53E10E73" w14:textId="77777777" w:rsidTr="00ED0E82">
        <w:trPr>
          <w:cantSplit/>
        </w:trPr>
        <w:tc>
          <w:tcPr>
            <w:tcW w:w="361" w:type="dxa"/>
          </w:tcPr>
          <w:p w14:paraId="5A71D294" w14:textId="77777777" w:rsidR="00597C87" w:rsidRPr="009079F8" w:rsidRDefault="00597C87">
            <w:pPr>
              <w:rPr>
                <w:b/>
              </w:rPr>
            </w:pPr>
          </w:p>
        </w:tc>
        <w:tc>
          <w:tcPr>
            <w:tcW w:w="439" w:type="dxa"/>
          </w:tcPr>
          <w:p w14:paraId="5BA85B1F" w14:textId="753E84EE" w:rsidR="00597C87" w:rsidRPr="009079F8" w:rsidRDefault="00C32860">
            <w:pPr>
              <w:rPr>
                <w:i/>
              </w:rPr>
            </w:pPr>
            <w:r>
              <w:rPr>
                <w:i/>
              </w:rPr>
              <w:t>b</w:t>
            </w:r>
          </w:p>
        </w:tc>
        <w:tc>
          <w:tcPr>
            <w:tcW w:w="3912" w:type="dxa"/>
          </w:tcPr>
          <w:p w14:paraId="64BC888E" w14:textId="77777777" w:rsidR="00597C87" w:rsidRDefault="00597C87">
            <w:pPr>
              <w:rPr>
                <w:szCs w:val="20"/>
              </w:rPr>
            </w:pPr>
            <w:r w:rsidRPr="009079F8">
              <w:rPr>
                <w:szCs w:val="20"/>
              </w:rPr>
              <w:t>Dodatkowe informacje</w:t>
            </w:r>
          </w:p>
          <w:p w14:paraId="2FCF96B0" w14:textId="77777777" w:rsidR="00597C87" w:rsidRPr="009079F8" w:rsidRDefault="00597C87">
            <w:r>
              <w:rPr>
                <w:rFonts w:ascii="Courier New" w:hAnsi="Courier New" w:cs="Courier New"/>
                <w:noProof/>
                <w:color w:val="0000FF"/>
                <w:szCs w:val="20"/>
              </w:rPr>
              <w:t>ComplementaryInformation</w:t>
            </w:r>
          </w:p>
        </w:tc>
        <w:tc>
          <w:tcPr>
            <w:tcW w:w="382" w:type="dxa"/>
          </w:tcPr>
          <w:p w14:paraId="49D4B561" w14:textId="77777777" w:rsidR="00597C87" w:rsidRPr="009079F8" w:rsidRDefault="00597C87">
            <w:pPr>
              <w:jc w:val="center"/>
            </w:pPr>
            <w:r>
              <w:t>D</w:t>
            </w:r>
          </w:p>
        </w:tc>
        <w:tc>
          <w:tcPr>
            <w:tcW w:w="3489" w:type="dxa"/>
          </w:tcPr>
          <w:p w14:paraId="003F231C" w14:textId="77777777" w:rsidR="00597C87" w:rsidRDefault="00597C87">
            <w:pPr>
              <w:pStyle w:val="pqiTabBody"/>
            </w:pPr>
            <w:r>
              <w:t>„R” gdy w polu 8.1a wybrano wartość „0 – Inne”.</w:t>
            </w:r>
          </w:p>
          <w:p w14:paraId="1132869F" w14:textId="77777777" w:rsidR="00597C87" w:rsidRPr="009079F8" w:rsidRDefault="00597C87">
            <w:pPr>
              <w:pStyle w:val="pqiTabBody"/>
            </w:pPr>
            <w:r>
              <w:t>”O” jeżeli kod powodu niezadowolenia ma wartość 1, 2, 3, 4, 5 lub 7.</w:t>
            </w:r>
          </w:p>
        </w:tc>
        <w:tc>
          <w:tcPr>
            <w:tcW w:w="4135" w:type="dxa"/>
          </w:tcPr>
          <w:p w14:paraId="5A634400" w14:textId="77777777" w:rsidR="00597C87" w:rsidRPr="009079F8" w:rsidRDefault="00597C87">
            <w:pPr>
              <w:pStyle w:val="pqiTabBody"/>
            </w:pPr>
            <w:r w:rsidRPr="009079F8">
              <w:t>Należy podać dodatkowe informacje dotyczące odbioru wyrobów akcyzowych.</w:t>
            </w:r>
          </w:p>
        </w:tc>
        <w:tc>
          <w:tcPr>
            <w:tcW w:w="1049" w:type="dxa"/>
          </w:tcPr>
          <w:p w14:paraId="2D348BB9" w14:textId="77777777" w:rsidR="00597C87" w:rsidRPr="009079F8" w:rsidRDefault="00597C87">
            <w:r w:rsidRPr="009079F8">
              <w:t>an..350</w:t>
            </w:r>
          </w:p>
        </w:tc>
      </w:tr>
      <w:tr w:rsidR="00597C87" w:rsidRPr="009079F8" w14:paraId="5FAA81A6" w14:textId="77777777" w:rsidTr="00ED0E82">
        <w:trPr>
          <w:cantSplit/>
        </w:trPr>
        <w:tc>
          <w:tcPr>
            <w:tcW w:w="800" w:type="dxa"/>
            <w:gridSpan w:val="2"/>
          </w:tcPr>
          <w:p w14:paraId="7BF42E3C" w14:textId="77777777" w:rsidR="00597C87" w:rsidRPr="009079F8" w:rsidRDefault="00597C87">
            <w:pPr>
              <w:rPr>
                <w:i/>
              </w:rPr>
            </w:pPr>
          </w:p>
        </w:tc>
        <w:tc>
          <w:tcPr>
            <w:tcW w:w="3912" w:type="dxa"/>
          </w:tcPr>
          <w:p w14:paraId="619EB98B" w14:textId="77777777" w:rsidR="00597C87" w:rsidRDefault="00597C87">
            <w:pPr>
              <w:pStyle w:val="pqiTabBody"/>
            </w:pPr>
            <w:r>
              <w:t>JĘZYK ELEMENTU</w:t>
            </w:r>
            <w:r w:rsidRPr="009079F8">
              <w:t xml:space="preserve"> </w:t>
            </w:r>
          </w:p>
          <w:p w14:paraId="2140EC2E" w14:textId="77777777" w:rsidR="00597C87" w:rsidRPr="009079F8" w:rsidRDefault="00597C87">
            <w:r>
              <w:rPr>
                <w:rFonts w:ascii="Courier New" w:hAnsi="Courier New" w:cs="Courier New"/>
                <w:noProof/>
                <w:color w:val="0000FF"/>
              </w:rPr>
              <w:t>@language</w:t>
            </w:r>
          </w:p>
        </w:tc>
        <w:tc>
          <w:tcPr>
            <w:tcW w:w="382" w:type="dxa"/>
          </w:tcPr>
          <w:p w14:paraId="52B15CA7" w14:textId="77777777" w:rsidR="00597C87" w:rsidRPr="009079F8" w:rsidRDefault="00597C87">
            <w:pPr>
              <w:jc w:val="center"/>
            </w:pPr>
            <w:r>
              <w:t>D</w:t>
            </w:r>
          </w:p>
        </w:tc>
        <w:tc>
          <w:tcPr>
            <w:tcW w:w="3489" w:type="dxa"/>
          </w:tcPr>
          <w:p w14:paraId="793C587E" w14:textId="77777777" w:rsidR="00597C87" w:rsidRPr="009079F8" w:rsidRDefault="00597C87">
            <w:pPr>
              <w:pStyle w:val="pqiTabBody"/>
            </w:pPr>
            <w:r w:rsidRPr="009079F8">
              <w:t>„R”, jeżeli stosuje się pole tekstowe</w:t>
            </w:r>
            <w:r>
              <w:t xml:space="preserve"> 8.1b</w:t>
            </w:r>
            <w:r w:rsidRPr="009079F8">
              <w:t>.</w:t>
            </w:r>
          </w:p>
        </w:tc>
        <w:tc>
          <w:tcPr>
            <w:tcW w:w="4135" w:type="dxa"/>
          </w:tcPr>
          <w:p w14:paraId="1B1BD435" w14:textId="77777777" w:rsidR="00597C87" w:rsidRDefault="00597C87">
            <w:pPr>
              <w:pStyle w:val="pqiTabBody"/>
            </w:pPr>
            <w:r>
              <w:t>Atrybut.</w:t>
            </w:r>
          </w:p>
          <w:p w14:paraId="15A8C79A" w14:textId="77777777" w:rsidR="00597C87" w:rsidRPr="009079F8" w:rsidRDefault="00597C87">
            <w:pPr>
              <w:pStyle w:val="pqiTabBody"/>
            </w:pPr>
            <w:r>
              <w:t>Wartość ze słownika „</w:t>
            </w:r>
            <w:r w:rsidRPr="008C6FA2">
              <w:t>Kody języka (Language codes)</w:t>
            </w:r>
            <w:r>
              <w:t>”.</w:t>
            </w:r>
          </w:p>
        </w:tc>
        <w:tc>
          <w:tcPr>
            <w:tcW w:w="1049" w:type="dxa"/>
          </w:tcPr>
          <w:p w14:paraId="06FE2A54" w14:textId="77777777" w:rsidR="00597C87" w:rsidRPr="009079F8" w:rsidRDefault="00597C87">
            <w:r w:rsidRPr="009079F8">
              <w:t>a2</w:t>
            </w:r>
          </w:p>
        </w:tc>
      </w:tr>
      <w:tr w:rsidR="00597C87" w:rsidRPr="009079F8" w14:paraId="01787C21" w14:textId="77777777" w:rsidTr="00ED0E82">
        <w:trPr>
          <w:cantSplit/>
          <w:trHeight w:val="5564"/>
        </w:trPr>
        <w:tc>
          <w:tcPr>
            <w:tcW w:w="800" w:type="dxa"/>
            <w:gridSpan w:val="2"/>
          </w:tcPr>
          <w:p w14:paraId="2B3CB2CB" w14:textId="77777777" w:rsidR="00597C87" w:rsidRPr="009079F8" w:rsidRDefault="00597C87">
            <w:pPr>
              <w:keepNext/>
              <w:rPr>
                <w:i/>
              </w:rPr>
            </w:pPr>
            <w:r w:rsidRPr="00B824BD">
              <w:rPr>
                <w:b/>
              </w:rPr>
              <w:lastRenderedPageBreak/>
              <w:t>9</w:t>
            </w:r>
          </w:p>
        </w:tc>
        <w:tc>
          <w:tcPr>
            <w:tcW w:w="3912" w:type="dxa"/>
          </w:tcPr>
          <w:p w14:paraId="52A3E864" w14:textId="77777777" w:rsidR="00597C87" w:rsidRDefault="00597C87">
            <w:pPr>
              <w:pStyle w:val="pqiTabBody"/>
              <w:rPr>
                <w:b/>
              </w:rPr>
            </w:pPr>
            <w:r>
              <w:rPr>
                <w:b/>
              </w:rPr>
              <w:t>WYROBY NABYWANE WEWNĄTRZWSPÓLNOTOWO</w:t>
            </w:r>
          </w:p>
          <w:p w14:paraId="75172B94" w14:textId="77777777" w:rsidR="00597C87" w:rsidRPr="00B824BD" w:rsidRDefault="00597C87">
            <w:pPr>
              <w:pStyle w:val="pqiTabBody"/>
              <w:rPr>
                <w:b/>
              </w:rPr>
            </w:pPr>
            <w:r w:rsidRPr="005E1126">
              <w:rPr>
                <w:rFonts w:ascii="Courier New" w:hAnsi="Courier New" w:cs="Courier New"/>
                <w:noProof/>
                <w:color w:val="0000FF"/>
              </w:rPr>
              <w:t>ReportOfReceipt</w:t>
            </w:r>
            <w:r>
              <w:rPr>
                <w:rFonts w:ascii="Courier New" w:hAnsi="Courier New" w:cs="Courier New"/>
                <w:noProof/>
                <w:color w:val="0000FF"/>
              </w:rPr>
              <w:t>Supplement</w:t>
            </w:r>
          </w:p>
        </w:tc>
        <w:tc>
          <w:tcPr>
            <w:tcW w:w="382" w:type="dxa"/>
          </w:tcPr>
          <w:p w14:paraId="14EFB226" w14:textId="77777777" w:rsidR="00597C87" w:rsidRPr="00E5000A" w:rsidRDefault="00597C87">
            <w:pPr>
              <w:rPr>
                <w:b/>
              </w:rPr>
            </w:pPr>
            <w:r w:rsidRPr="00E5000A">
              <w:rPr>
                <w:b/>
              </w:rPr>
              <w:t>C</w:t>
            </w:r>
          </w:p>
        </w:tc>
        <w:tc>
          <w:tcPr>
            <w:tcW w:w="3489" w:type="dxa"/>
          </w:tcPr>
          <w:p w14:paraId="25924737" w14:textId="2D4FB76B" w:rsidR="00597C87" w:rsidRPr="00E5000A" w:rsidRDefault="00597C87">
            <w:pPr>
              <w:pStyle w:val="pqiTabBody"/>
              <w:rPr>
                <w:b/>
              </w:rPr>
            </w:pPr>
          </w:p>
        </w:tc>
        <w:tc>
          <w:tcPr>
            <w:tcW w:w="4135" w:type="dxa"/>
          </w:tcPr>
          <w:p w14:paraId="7E52302B" w14:textId="57407AF1" w:rsidR="00597C87" w:rsidRPr="00E5000A" w:rsidRDefault="00CC4AAD">
            <w:pPr>
              <w:pStyle w:val="pqiTabBody"/>
              <w:rPr>
                <w:b/>
              </w:rPr>
            </w:pPr>
            <w:r>
              <w:rPr>
                <w:b/>
              </w:rPr>
              <w:t>Sekcja nie stosowana przy e-SAD</w:t>
            </w:r>
          </w:p>
        </w:tc>
        <w:tc>
          <w:tcPr>
            <w:tcW w:w="1049" w:type="dxa"/>
          </w:tcPr>
          <w:p w14:paraId="320EEBCA" w14:textId="77777777" w:rsidR="00597C87" w:rsidRPr="00E5000A" w:rsidRDefault="00597C87">
            <w:pPr>
              <w:rPr>
                <w:b/>
              </w:rPr>
            </w:pPr>
            <w:r w:rsidRPr="00E5000A">
              <w:rPr>
                <w:b/>
              </w:rPr>
              <w:t>1x</w:t>
            </w:r>
          </w:p>
        </w:tc>
      </w:tr>
      <w:tr w:rsidR="00597C87" w:rsidRPr="009079F8" w14:paraId="692CD59B" w14:textId="77777777" w:rsidTr="00ED0E82">
        <w:trPr>
          <w:cantSplit/>
          <w:trHeight w:val="2729"/>
        </w:trPr>
        <w:tc>
          <w:tcPr>
            <w:tcW w:w="800" w:type="dxa"/>
            <w:gridSpan w:val="2"/>
          </w:tcPr>
          <w:p w14:paraId="063EA601" w14:textId="77777777" w:rsidR="00597C87" w:rsidRPr="00E5000A" w:rsidRDefault="00597C87">
            <w:pPr>
              <w:keepNext/>
              <w:rPr>
                <w:b/>
              </w:rPr>
            </w:pPr>
            <w:r w:rsidRPr="00E5000A">
              <w:rPr>
                <w:b/>
              </w:rPr>
              <w:lastRenderedPageBreak/>
              <w:t>9.1</w:t>
            </w:r>
          </w:p>
        </w:tc>
        <w:tc>
          <w:tcPr>
            <w:tcW w:w="3912" w:type="dxa"/>
          </w:tcPr>
          <w:p w14:paraId="2C7327B1" w14:textId="77777777" w:rsidR="00597C87" w:rsidRDefault="00597C87">
            <w:pPr>
              <w:pStyle w:val="pqiTabHead"/>
            </w:pPr>
            <w:r>
              <w:t>Wyroby – suplement Raportu Odbioru</w:t>
            </w:r>
          </w:p>
          <w:p w14:paraId="58C68088" w14:textId="77777777" w:rsidR="00597C87" w:rsidRDefault="00597C87">
            <w:pPr>
              <w:pStyle w:val="pqiTabBody"/>
              <w:rPr>
                <w:b/>
              </w:rPr>
            </w:pPr>
            <w:r w:rsidRPr="005E1126">
              <w:rPr>
                <w:rFonts w:ascii="Courier New" w:hAnsi="Courier New" w:cs="Courier New"/>
                <w:noProof/>
                <w:color w:val="0000FF"/>
              </w:rPr>
              <w:t>BodyReportOfReceipt</w:t>
            </w:r>
            <w:r>
              <w:rPr>
                <w:rFonts w:ascii="Courier New" w:hAnsi="Courier New" w:cs="Courier New"/>
                <w:noProof/>
                <w:color w:val="0000FF"/>
              </w:rPr>
              <w:t>Supplement</w:t>
            </w:r>
          </w:p>
        </w:tc>
        <w:tc>
          <w:tcPr>
            <w:tcW w:w="382" w:type="dxa"/>
          </w:tcPr>
          <w:p w14:paraId="523DCA0B" w14:textId="77777777" w:rsidR="00597C87" w:rsidRPr="00E5000A" w:rsidRDefault="00597C87">
            <w:pPr>
              <w:rPr>
                <w:b/>
              </w:rPr>
            </w:pPr>
            <w:r w:rsidRPr="00E5000A">
              <w:rPr>
                <w:b/>
              </w:rPr>
              <w:t>R</w:t>
            </w:r>
          </w:p>
        </w:tc>
        <w:tc>
          <w:tcPr>
            <w:tcW w:w="3489" w:type="dxa"/>
          </w:tcPr>
          <w:p w14:paraId="277CE80E" w14:textId="77777777" w:rsidR="00597C87" w:rsidRPr="00E5000A" w:rsidRDefault="00597C87">
            <w:pPr>
              <w:pStyle w:val="pqiTabBody"/>
              <w:rPr>
                <w:b/>
              </w:rPr>
            </w:pPr>
          </w:p>
        </w:tc>
        <w:tc>
          <w:tcPr>
            <w:tcW w:w="4135" w:type="dxa"/>
          </w:tcPr>
          <w:p w14:paraId="7DDF35AD" w14:textId="77777777" w:rsidR="00597C87" w:rsidRPr="00E5000A" w:rsidRDefault="00597C87">
            <w:pPr>
              <w:pStyle w:val="pqiTabBody"/>
              <w:rPr>
                <w:b/>
              </w:rPr>
            </w:pPr>
            <w:r w:rsidRPr="00E5000A">
              <w:rPr>
                <w:b/>
              </w:rPr>
              <w:t>Dla każdego odbieranego wyrobu spełniającego warunki z pola 9.</w:t>
            </w:r>
          </w:p>
        </w:tc>
        <w:tc>
          <w:tcPr>
            <w:tcW w:w="1049" w:type="dxa"/>
          </w:tcPr>
          <w:p w14:paraId="771B30D2" w14:textId="77777777" w:rsidR="00597C87" w:rsidRPr="00E5000A" w:rsidRDefault="00597C87">
            <w:pPr>
              <w:rPr>
                <w:b/>
              </w:rPr>
            </w:pPr>
            <w:r w:rsidRPr="00E5000A">
              <w:rPr>
                <w:b/>
              </w:rPr>
              <w:t>999x</w:t>
            </w:r>
          </w:p>
        </w:tc>
      </w:tr>
      <w:tr w:rsidR="00597C87" w:rsidRPr="009079F8" w14:paraId="27900B7C" w14:textId="77777777" w:rsidTr="00ED0E82">
        <w:trPr>
          <w:cantSplit/>
          <w:trHeight w:val="557"/>
        </w:trPr>
        <w:tc>
          <w:tcPr>
            <w:tcW w:w="361" w:type="dxa"/>
            <w:tcBorders>
              <w:right w:val="single" w:sz="4" w:space="0" w:color="auto"/>
            </w:tcBorders>
          </w:tcPr>
          <w:p w14:paraId="780B9C1B" w14:textId="77777777" w:rsidR="00597C87" w:rsidRPr="00E5000A" w:rsidRDefault="00597C87">
            <w:pPr>
              <w:keepNext/>
            </w:pPr>
          </w:p>
        </w:tc>
        <w:tc>
          <w:tcPr>
            <w:tcW w:w="439" w:type="dxa"/>
            <w:tcBorders>
              <w:left w:val="single" w:sz="4" w:space="0" w:color="auto"/>
            </w:tcBorders>
          </w:tcPr>
          <w:p w14:paraId="7070C139" w14:textId="77777777" w:rsidR="00597C87" w:rsidRPr="00E5000A" w:rsidRDefault="00597C87">
            <w:pPr>
              <w:keepNext/>
            </w:pPr>
            <w:r>
              <w:t>a</w:t>
            </w:r>
          </w:p>
        </w:tc>
        <w:tc>
          <w:tcPr>
            <w:tcW w:w="3912" w:type="dxa"/>
          </w:tcPr>
          <w:p w14:paraId="30B1AD01" w14:textId="77777777" w:rsidR="00597C87" w:rsidRPr="00E5000A" w:rsidRDefault="00597C87">
            <w:pPr>
              <w:pStyle w:val="pqiTabBody"/>
            </w:pPr>
            <w:r w:rsidRPr="00E5000A">
              <w:t>Numer identyfikacyjny pozycji towarowej</w:t>
            </w:r>
          </w:p>
          <w:p w14:paraId="2B46DE99" w14:textId="77777777" w:rsidR="00597C87" w:rsidRPr="00E5000A" w:rsidRDefault="00597C87">
            <w:pPr>
              <w:pStyle w:val="pqiTabBody"/>
            </w:pPr>
            <w:r w:rsidRPr="00E5000A">
              <w:rPr>
                <w:rFonts w:ascii="Courier New" w:hAnsi="Courier New" w:cs="Courier New"/>
                <w:noProof/>
                <w:color w:val="0000FF"/>
              </w:rPr>
              <w:t>BodyRecordUniqueReference</w:t>
            </w:r>
          </w:p>
        </w:tc>
        <w:tc>
          <w:tcPr>
            <w:tcW w:w="382" w:type="dxa"/>
          </w:tcPr>
          <w:p w14:paraId="58D66840" w14:textId="77777777" w:rsidR="00597C87" w:rsidRDefault="00597C87">
            <w:r>
              <w:t>R</w:t>
            </w:r>
          </w:p>
        </w:tc>
        <w:tc>
          <w:tcPr>
            <w:tcW w:w="3489" w:type="dxa"/>
          </w:tcPr>
          <w:p w14:paraId="346A42D5" w14:textId="77777777" w:rsidR="00597C87" w:rsidRDefault="00597C87">
            <w:pPr>
              <w:pStyle w:val="pqiTabBody"/>
            </w:pPr>
            <w:r>
              <w:t>Wartość musi być większa od zera.</w:t>
            </w:r>
          </w:p>
        </w:tc>
        <w:tc>
          <w:tcPr>
            <w:tcW w:w="4135" w:type="dxa"/>
          </w:tcPr>
          <w:p w14:paraId="6B92A836" w14:textId="41098CC8" w:rsidR="00597C87" w:rsidRDefault="00597C87">
            <w:pPr>
              <w:pStyle w:val="pqiTabBody"/>
            </w:pPr>
            <w:r>
              <w:t>Numer identyfikacyjny pozycji towarowej z dokumentu e-</w:t>
            </w:r>
            <w:r w:rsidR="00611005">
              <w:t>S</w:t>
            </w:r>
            <w:r>
              <w:t>AD.</w:t>
            </w:r>
          </w:p>
        </w:tc>
        <w:tc>
          <w:tcPr>
            <w:tcW w:w="1049" w:type="dxa"/>
          </w:tcPr>
          <w:p w14:paraId="744C20B7" w14:textId="77777777" w:rsidR="00597C87" w:rsidRPr="009079F8" w:rsidRDefault="00597C87">
            <w:r>
              <w:t>n...3</w:t>
            </w:r>
          </w:p>
        </w:tc>
      </w:tr>
      <w:tr w:rsidR="00597C87" w:rsidRPr="009079F8" w14:paraId="67618C50" w14:textId="77777777" w:rsidTr="00ED0E82">
        <w:trPr>
          <w:cantSplit/>
          <w:trHeight w:val="557"/>
        </w:trPr>
        <w:tc>
          <w:tcPr>
            <w:tcW w:w="361" w:type="dxa"/>
            <w:tcBorders>
              <w:right w:val="single" w:sz="4" w:space="0" w:color="auto"/>
            </w:tcBorders>
          </w:tcPr>
          <w:p w14:paraId="5C156964" w14:textId="77777777" w:rsidR="00597C87" w:rsidRPr="00E5000A" w:rsidRDefault="00597C87">
            <w:pPr>
              <w:keepNext/>
            </w:pPr>
          </w:p>
        </w:tc>
        <w:tc>
          <w:tcPr>
            <w:tcW w:w="439" w:type="dxa"/>
            <w:tcBorders>
              <w:left w:val="single" w:sz="4" w:space="0" w:color="auto"/>
            </w:tcBorders>
          </w:tcPr>
          <w:p w14:paraId="3C78F6E6" w14:textId="77777777" w:rsidR="00597C87" w:rsidRDefault="00597C87">
            <w:pPr>
              <w:keepNext/>
            </w:pPr>
            <w:r>
              <w:t>b</w:t>
            </w:r>
          </w:p>
        </w:tc>
        <w:tc>
          <w:tcPr>
            <w:tcW w:w="3912" w:type="dxa"/>
          </w:tcPr>
          <w:p w14:paraId="07A499AB" w14:textId="77777777" w:rsidR="00597C87" w:rsidRDefault="00597C87">
            <w:pPr>
              <w:pStyle w:val="pqiTabBody"/>
            </w:pPr>
            <w:r>
              <w:t>Zerowa stawka podatku akcyzowego</w:t>
            </w:r>
          </w:p>
          <w:p w14:paraId="50A7ECDE" w14:textId="77777777" w:rsidR="00597C87" w:rsidRPr="00E5000A" w:rsidRDefault="00597C87">
            <w:pPr>
              <w:pStyle w:val="pqiTabBody"/>
            </w:pPr>
            <w:r w:rsidRPr="00B6539E">
              <w:rPr>
                <w:rFonts w:ascii="Courier New" w:hAnsi="Courier New" w:cs="Courier New"/>
                <w:noProof/>
                <w:color w:val="0000FF"/>
              </w:rPr>
              <w:t>ZeroRatedExciseTax</w:t>
            </w:r>
          </w:p>
        </w:tc>
        <w:tc>
          <w:tcPr>
            <w:tcW w:w="382" w:type="dxa"/>
          </w:tcPr>
          <w:p w14:paraId="5536DFE2" w14:textId="77777777" w:rsidR="00597C87" w:rsidRDefault="00597C87">
            <w:r>
              <w:t>C</w:t>
            </w:r>
          </w:p>
        </w:tc>
        <w:tc>
          <w:tcPr>
            <w:tcW w:w="3489" w:type="dxa"/>
          </w:tcPr>
          <w:p w14:paraId="3537B5C6" w14:textId="77777777" w:rsidR="00597C87" w:rsidRDefault="00597C87">
            <w:pPr>
              <w:pStyle w:val="pqiTabBody"/>
            </w:pPr>
            <w:r>
              <w:t>„R” dla wyrobów określonych w punkcie 9, w przeciwnym wypadku nie stosuje się.</w:t>
            </w:r>
          </w:p>
        </w:tc>
        <w:tc>
          <w:tcPr>
            <w:tcW w:w="4135" w:type="dxa"/>
          </w:tcPr>
          <w:p w14:paraId="35452A26" w14:textId="77777777" w:rsidR="00597C87" w:rsidRDefault="00597C87">
            <w:pPr>
              <w:pStyle w:val="pqiTabBody"/>
            </w:pPr>
            <w:r>
              <w:t>Dla wyrobów o zerowej stawce podatku akcyzowego należy podać 1, w przeciwnym razie należy podać „0”.</w:t>
            </w:r>
          </w:p>
        </w:tc>
        <w:tc>
          <w:tcPr>
            <w:tcW w:w="1049" w:type="dxa"/>
          </w:tcPr>
          <w:p w14:paraId="396EB6A4" w14:textId="77777777" w:rsidR="00597C87" w:rsidRPr="009079F8" w:rsidRDefault="00597C87">
            <w:r>
              <w:t>n1</w:t>
            </w:r>
          </w:p>
        </w:tc>
      </w:tr>
      <w:tr w:rsidR="00597C87" w:rsidRPr="009079F8" w14:paraId="75EC36CB" w14:textId="77777777" w:rsidTr="00ED0E82">
        <w:trPr>
          <w:cantSplit/>
          <w:trHeight w:val="557"/>
        </w:trPr>
        <w:tc>
          <w:tcPr>
            <w:tcW w:w="361" w:type="dxa"/>
            <w:tcBorders>
              <w:right w:val="single" w:sz="4" w:space="0" w:color="auto"/>
            </w:tcBorders>
          </w:tcPr>
          <w:p w14:paraId="2450D7FE" w14:textId="77777777" w:rsidR="00597C87" w:rsidRPr="00E5000A" w:rsidRDefault="00597C87">
            <w:pPr>
              <w:keepNext/>
            </w:pPr>
          </w:p>
        </w:tc>
        <w:tc>
          <w:tcPr>
            <w:tcW w:w="439" w:type="dxa"/>
            <w:tcBorders>
              <w:left w:val="single" w:sz="4" w:space="0" w:color="auto"/>
            </w:tcBorders>
          </w:tcPr>
          <w:p w14:paraId="4C7AF993" w14:textId="77777777" w:rsidR="00597C87" w:rsidRDefault="00597C87">
            <w:pPr>
              <w:keepNext/>
            </w:pPr>
            <w:r>
              <w:t>c</w:t>
            </w:r>
          </w:p>
        </w:tc>
        <w:tc>
          <w:tcPr>
            <w:tcW w:w="3912" w:type="dxa"/>
          </w:tcPr>
          <w:p w14:paraId="24C54F20" w14:textId="77777777" w:rsidR="00597C87" w:rsidRDefault="00597C87">
            <w:pPr>
              <w:pStyle w:val="pqiTabBody"/>
            </w:pPr>
            <w:r>
              <w:t>Maksymalna cena detaliczna</w:t>
            </w:r>
          </w:p>
          <w:p w14:paraId="4079467B" w14:textId="77777777" w:rsidR="00597C87" w:rsidRDefault="00597C87">
            <w:pPr>
              <w:pStyle w:val="pqiTabBody"/>
            </w:pPr>
            <w:r>
              <w:rPr>
                <w:rFonts w:ascii="Courier New" w:hAnsi="Courier New" w:cs="Courier New"/>
                <w:noProof/>
                <w:color w:val="0000FF"/>
              </w:rPr>
              <w:t>MaxRetailPrice</w:t>
            </w:r>
          </w:p>
        </w:tc>
        <w:tc>
          <w:tcPr>
            <w:tcW w:w="382" w:type="dxa"/>
          </w:tcPr>
          <w:p w14:paraId="0791BDF2" w14:textId="77777777" w:rsidR="00597C87" w:rsidRDefault="00597C87">
            <w:r>
              <w:t>C</w:t>
            </w:r>
          </w:p>
        </w:tc>
        <w:tc>
          <w:tcPr>
            <w:tcW w:w="3489" w:type="dxa"/>
          </w:tcPr>
          <w:p w14:paraId="7D30978B" w14:textId="77777777" w:rsidR="00597C87" w:rsidRDefault="00597C87">
            <w:pPr>
              <w:pStyle w:val="pqiTabBody"/>
            </w:pPr>
            <w:r>
              <w:t>„R” jeśli wyroby z kategorii „T” posiadają znaki akcyzy (pole d zawiera wartość „1”), w przeciwnym wypadku nie stosuje się.</w:t>
            </w:r>
          </w:p>
          <w:p w14:paraId="4C32BD43" w14:textId="77777777" w:rsidR="00597C87"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
          <w:p w14:paraId="5193804A" w14:textId="77777777" w:rsidR="00597C87" w:rsidRDefault="00597C87">
            <w:pPr>
              <w:pStyle w:val="pqiTabBody"/>
            </w:pPr>
            <w:r>
              <w:t>Cena za 20 szt. lub za kilogram. Należy podać wartość wyrażoną w złotym polskim (PLN).</w:t>
            </w:r>
          </w:p>
        </w:tc>
        <w:tc>
          <w:tcPr>
            <w:tcW w:w="1049" w:type="dxa"/>
          </w:tcPr>
          <w:p w14:paraId="22AD85A1" w14:textId="77777777" w:rsidR="00597C87" w:rsidRDefault="00597C87">
            <w:r>
              <w:t>n..5,2</w:t>
            </w:r>
          </w:p>
        </w:tc>
      </w:tr>
      <w:tr w:rsidR="00597C87" w:rsidRPr="009079F8" w14:paraId="70365EB4" w14:textId="77777777" w:rsidTr="00ED0E82">
        <w:tc>
          <w:tcPr>
            <w:tcW w:w="361" w:type="dxa"/>
          </w:tcPr>
          <w:p w14:paraId="01FF0AA0" w14:textId="77777777" w:rsidR="00597C87" w:rsidRPr="009079F8" w:rsidRDefault="00597C87">
            <w:pPr>
              <w:pStyle w:val="pqiTabBody"/>
              <w:rPr>
                <w:b/>
              </w:rPr>
            </w:pPr>
          </w:p>
        </w:tc>
        <w:tc>
          <w:tcPr>
            <w:tcW w:w="439" w:type="dxa"/>
          </w:tcPr>
          <w:p w14:paraId="30475FC9" w14:textId="77777777" w:rsidR="00597C87" w:rsidRPr="009079F8" w:rsidRDefault="00597C87">
            <w:pPr>
              <w:pStyle w:val="pqiTabBody"/>
              <w:rPr>
                <w:i/>
              </w:rPr>
            </w:pPr>
            <w:r>
              <w:rPr>
                <w:i/>
              </w:rPr>
              <w:t>d</w:t>
            </w:r>
          </w:p>
        </w:tc>
        <w:tc>
          <w:tcPr>
            <w:tcW w:w="3912" w:type="dxa"/>
          </w:tcPr>
          <w:p w14:paraId="3D327CB0" w14:textId="77777777" w:rsidR="00597C87" w:rsidRDefault="00597C87">
            <w:pPr>
              <w:pStyle w:val="pqiTabBody"/>
            </w:pPr>
            <w:r>
              <w:t>Znak akcyzy</w:t>
            </w:r>
          </w:p>
          <w:p w14:paraId="54E62E2C" w14:textId="77777777" w:rsidR="00597C87" w:rsidRPr="009079F8" w:rsidRDefault="00597C87">
            <w:pPr>
              <w:pStyle w:val="pqiTabBody"/>
            </w:pPr>
            <w:r>
              <w:rPr>
                <w:rFonts w:ascii="Courier New" w:hAnsi="Courier New" w:cs="Courier New"/>
                <w:noProof/>
                <w:color w:val="0000FF"/>
              </w:rPr>
              <w:t>FiscalMarkUsedFlag</w:t>
            </w:r>
          </w:p>
        </w:tc>
        <w:tc>
          <w:tcPr>
            <w:tcW w:w="382" w:type="dxa"/>
          </w:tcPr>
          <w:p w14:paraId="1D863DB4" w14:textId="77777777" w:rsidR="00597C87" w:rsidRPr="009079F8" w:rsidRDefault="00597C87">
            <w:pPr>
              <w:pStyle w:val="pqiTabBody"/>
            </w:pPr>
            <w:r w:rsidRPr="009079F8">
              <w:t>D</w:t>
            </w:r>
          </w:p>
        </w:tc>
        <w:tc>
          <w:tcPr>
            <w:tcW w:w="3489" w:type="dxa"/>
          </w:tcPr>
          <w:p w14:paraId="41F9F590" w14:textId="77777777" w:rsidR="00597C87" w:rsidRPr="009079F8" w:rsidRDefault="00597C87">
            <w:pPr>
              <w:pStyle w:val="pqiTabBody"/>
            </w:pPr>
            <w:r w:rsidRPr="009079F8">
              <w:t xml:space="preserve">„R”, jeżeli stosuje się </w:t>
            </w:r>
            <w:r>
              <w:t>znaki akcyzy</w:t>
            </w:r>
            <w:r w:rsidRPr="009079F8">
              <w:t>.</w:t>
            </w:r>
            <w:r>
              <w:t xml:space="preserve"> Niezależnie od stosowania znaków akcyzy, jeśli wartość w polu 9.1b jest równa „1”, pola nie stosuje się.</w:t>
            </w:r>
          </w:p>
        </w:tc>
        <w:tc>
          <w:tcPr>
            <w:tcW w:w="4135" w:type="dxa"/>
          </w:tcPr>
          <w:p w14:paraId="2D4E609E" w14:textId="77777777" w:rsidR="00597C87" w:rsidRPr="009079F8" w:rsidRDefault="00597C87">
            <w:pPr>
              <w:pStyle w:val="pqiTabBody"/>
            </w:pPr>
            <w:r w:rsidRPr="009079F8">
              <w:t xml:space="preserve">Należy podać „1”, jeżeli wyroby zawierają </w:t>
            </w:r>
            <w:r>
              <w:t>znaki akcyzy</w:t>
            </w:r>
            <w:r w:rsidRPr="009079F8">
              <w:t xml:space="preserve"> lub są nimi opatrzone lub „0”, jeżeli nie zawierają </w:t>
            </w:r>
            <w:r>
              <w:t>znaków akcyzy</w:t>
            </w:r>
            <w:r w:rsidRPr="009079F8">
              <w:t xml:space="preserve"> lub nie są nimi opatrzone.</w:t>
            </w:r>
          </w:p>
        </w:tc>
        <w:tc>
          <w:tcPr>
            <w:tcW w:w="1049" w:type="dxa"/>
          </w:tcPr>
          <w:p w14:paraId="32DD55EE" w14:textId="77777777" w:rsidR="00597C87" w:rsidRPr="009079F8" w:rsidRDefault="00597C87">
            <w:pPr>
              <w:pStyle w:val="pqiTabBody"/>
            </w:pPr>
            <w:r w:rsidRPr="009079F8">
              <w:t>n1</w:t>
            </w:r>
          </w:p>
        </w:tc>
      </w:tr>
      <w:tr w:rsidR="00597C87" w:rsidRPr="009079F8" w14:paraId="48C25436" w14:textId="77777777" w:rsidTr="00ED0E82">
        <w:trPr>
          <w:cantSplit/>
          <w:trHeight w:val="557"/>
        </w:trPr>
        <w:tc>
          <w:tcPr>
            <w:tcW w:w="361" w:type="dxa"/>
            <w:tcBorders>
              <w:right w:val="single" w:sz="4" w:space="0" w:color="auto"/>
            </w:tcBorders>
          </w:tcPr>
          <w:p w14:paraId="70DC1806" w14:textId="77777777" w:rsidR="00597C87" w:rsidRPr="00E5000A" w:rsidRDefault="00597C87">
            <w:pPr>
              <w:keepNext/>
            </w:pPr>
          </w:p>
        </w:tc>
        <w:tc>
          <w:tcPr>
            <w:tcW w:w="439" w:type="dxa"/>
            <w:tcBorders>
              <w:left w:val="single" w:sz="4" w:space="0" w:color="auto"/>
            </w:tcBorders>
          </w:tcPr>
          <w:p w14:paraId="4692891A" w14:textId="77777777" w:rsidR="00597C87" w:rsidRDefault="00597C87">
            <w:pPr>
              <w:keepNext/>
            </w:pPr>
            <w:r>
              <w:t>e</w:t>
            </w:r>
          </w:p>
        </w:tc>
        <w:tc>
          <w:tcPr>
            <w:tcW w:w="3912" w:type="dxa"/>
          </w:tcPr>
          <w:p w14:paraId="7EA28C13" w14:textId="77777777" w:rsidR="00597C87" w:rsidRDefault="00597C87">
            <w:pPr>
              <w:pStyle w:val="pqiTabBody"/>
            </w:pPr>
            <w:r>
              <w:t>Biokomponenty oraz paliwo spełniają wymagania jakościowe</w:t>
            </w:r>
          </w:p>
          <w:p w14:paraId="3CE4A8BE" w14:textId="77777777" w:rsidR="00597C87" w:rsidRDefault="00597C87">
            <w:pPr>
              <w:pStyle w:val="pqiTabBody"/>
              <w:rPr>
                <w:rFonts w:ascii="Courier New" w:hAnsi="Courier New" w:cs="Courier New"/>
                <w:noProof/>
                <w:color w:val="0000FF"/>
              </w:rPr>
            </w:pPr>
            <w:r w:rsidRPr="00E43EC7">
              <w:rPr>
                <w:rFonts w:ascii="Courier New" w:hAnsi="Courier New" w:cs="Courier New"/>
                <w:noProof/>
                <w:color w:val="0000FF"/>
              </w:rPr>
              <w:t>Biofuel</w:t>
            </w:r>
            <w:r>
              <w:rPr>
                <w:rFonts w:ascii="Courier New" w:hAnsi="Courier New" w:cs="Courier New"/>
                <w:noProof/>
                <w:color w:val="0000FF"/>
              </w:rPr>
              <w:t>ContentMeetsQuality</w:t>
            </w:r>
          </w:p>
          <w:p w14:paraId="2B2A53F8" w14:textId="77777777" w:rsidR="00597C87" w:rsidRDefault="00597C87">
            <w:pPr>
              <w:pStyle w:val="pqiTabBody"/>
            </w:pPr>
            <w:r>
              <w:rPr>
                <w:rFonts w:ascii="Courier New" w:hAnsi="Courier New" w:cs="Courier New"/>
                <w:noProof/>
                <w:color w:val="0000FF"/>
              </w:rPr>
              <w:t>Requirements</w:t>
            </w:r>
          </w:p>
        </w:tc>
        <w:tc>
          <w:tcPr>
            <w:tcW w:w="382" w:type="dxa"/>
          </w:tcPr>
          <w:p w14:paraId="11E42DDC" w14:textId="77777777" w:rsidR="00597C87" w:rsidRDefault="00597C87">
            <w:r>
              <w:t>C</w:t>
            </w:r>
          </w:p>
        </w:tc>
        <w:tc>
          <w:tcPr>
            <w:tcW w:w="3489" w:type="dxa"/>
          </w:tcPr>
          <w:p w14:paraId="79BFFF73" w14:textId="378AC8F2" w:rsidR="00597C87" w:rsidRDefault="00597C87">
            <w:pPr>
              <w:pStyle w:val="pqiTabBody"/>
            </w:pPr>
            <w:r>
              <w:t>„R”, jeżeli wyroby z kategorii</w:t>
            </w:r>
            <w:r w:rsidR="00391499" w:rsidRPr="004152A1">
              <w:t xml:space="preserve"> E430 z cn "27101942", "27101944", "27102011" lub E440 z cn "27101942", "27101944", "27102011" z gęstością mniejszą niż 890 kg/m3 oraz barwieniem na niebiesko na "0"</w:t>
            </w:r>
            <w:r w:rsidR="00391499">
              <w:t xml:space="preserve">. </w:t>
            </w:r>
            <w:r>
              <w:t>Niezależnie od kategorii wyrobu, jeśli wartość w polu 9.1b równa się „1”, pola nie stosuje się.</w:t>
            </w:r>
          </w:p>
        </w:tc>
        <w:tc>
          <w:tcPr>
            <w:tcW w:w="4135" w:type="dxa"/>
          </w:tcPr>
          <w:p w14:paraId="55B7D743" w14:textId="77777777" w:rsidR="00597C87" w:rsidRPr="009079F8" w:rsidRDefault="00597C87">
            <w:pPr>
              <w:pStyle w:val="pqiTabBody"/>
            </w:pPr>
            <w:r>
              <w:t xml:space="preserve">Należy podać „1” jeżeli biokomponenty oraz paliwo spełniają normy jakościowe, lub „0” </w:t>
            </w:r>
            <w:r>
              <w:br/>
              <w:t>w przeciwnych przypadkach.</w:t>
            </w:r>
          </w:p>
        </w:tc>
        <w:tc>
          <w:tcPr>
            <w:tcW w:w="1049" w:type="dxa"/>
          </w:tcPr>
          <w:p w14:paraId="08CA022E" w14:textId="77777777" w:rsidR="00597C87" w:rsidRDefault="00597C87">
            <w:r>
              <w:t>n1</w:t>
            </w:r>
          </w:p>
        </w:tc>
      </w:tr>
      <w:tr w:rsidR="00597C87" w:rsidRPr="009079F8" w14:paraId="00EBA930" w14:textId="77777777" w:rsidTr="00ED0E82">
        <w:trPr>
          <w:cantSplit/>
          <w:trHeight w:val="557"/>
        </w:trPr>
        <w:tc>
          <w:tcPr>
            <w:tcW w:w="361" w:type="dxa"/>
            <w:tcBorders>
              <w:right w:val="single" w:sz="4" w:space="0" w:color="auto"/>
            </w:tcBorders>
          </w:tcPr>
          <w:p w14:paraId="6225699E" w14:textId="77777777" w:rsidR="00597C87" w:rsidRPr="00E5000A" w:rsidRDefault="00597C87">
            <w:pPr>
              <w:keepNext/>
            </w:pPr>
          </w:p>
        </w:tc>
        <w:tc>
          <w:tcPr>
            <w:tcW w:w="439" w:type="dxa"/>
            <w:tcBorders>
              <w:left w:val="single" w:sz="4" w:space="0" w:color="auto"/>
            </w:tcBorders>
          </w:tcPr>
          <w:p w14:paraId="5051AF9C" w14:textId="624BCD79" w:rsidR="00597C87" w:rsidRDefault="00E92E14">
            <w:pPr>
              <w:keepNext/>
            </w:pPr>
            <w:r>
              <w:t>f</w:t>
            </w:r>
            <w:r w:rsidR="00DB5F02">
              <w:t>.</w:t>
            </w:r>
            <w:r>
              <w:t>1</w:t>
            </w:r>
          </w:p>
        </w:tc>
        <w:tc>
          <w:tcPr>
            <w:tcW w:w="3912" w:type="dxa"/>
          </w:tcPr>
          <w:p w14:paraId="68CACC03" w14:textId="11167879" w:rsidR="00597C87" w:rsidRPr="00120C0C" w:rsidRDefault="00597C87">
            <w:pPr>
              <w:pStyle w:val="pqiTabBody"/>
            </w:pPr>
            <w:r w:rsidRPr="00120C0C">
              <w:t xml:space="preserve">Oleje opałowe </w:t>
            </w:r>
            <w:r w:rsidRPr="00937CFB">
              <w:t>niepodlegające</w:t>
            </w:r>
            <w:r w:rsidRPr="00120C0C">
              <w:t xml:space="preserve"> barwieniu</w:t>
            </w:r>
            <w:r w:rsidR="00E92E14">
              <w:t xml:space="preserve"> na czerwono </w:t>
            </w:r>
            <w:r w:rsidRPr="00120C0C">
              <w:t>i oznaczeniu</w:t>
            </w:r>
          </w:p>
          <w:p w14:paraId="47016ED9" w14:textId="48E43A4F" w:rsidR="00597C87" w:rsidRDefault="00597C87">
            <w:pPr>
              <w:pStyle w:val="pqiTabBody"/>
            </w:pPr>
            <w:r w:rsidRPr="00120C0C">
              <w:rPr>
                <w:rFonts w:ascii="Courier New" w:hAnsi="Courier New" w:cs="Courier New"/>
                <w:noProof/>
                <w:color w:val="0000FF"/>
              </w:rPr>
              <w:t>NotColoured</w:t>
            </w:r>
            <w:r w:rsidR="00E92E14">
              <w:rPr>
                <w:rFonts w:ascii="Courier New" w:hAnsi="Courier New" w:cs="Courier New"/>
                <w:noProof/>
                <w:color w:val="0000FF"/>
              </w:rPr>
              <w:t>Red</w:t>
            </w:r>
            <w:r w:rsidRPr="00120C0C">
              <w:rPr>
                <w:rFonts w:ascii="Courier New" w:hAnsi="Courier New" w:cs="Courier New"/>
                <w:noProof/>
                <w:color w:val="0000FF"/>
              </w:rPr>
              <w:t>AndMarkedFuelOils</w:t>
            </w:r>
          </w:p>
        </w:tc>
        <w:tc>
          <w:tcPr>
            <w:tcW w:w="382" w:type="dxa"/>
          </w:tcPr>
          <w:p w14:paraId="1D0659EB" w14:textId="77777777" w:rsidR="00597C87" w:rsidRDefault="00597C87">
            <w:r>
              <w:t>C</w:t>
            </w:r>
          </w:p>
        </w:tc>
        <w:tc>
          <w:tcPr>
            <w:tcW w:w="3489" w:type="dxa"/>
          </w:tcPr>
          <w:p w14:paraId="17B4531B" w14:textId="77777777" w:rsidR="00597C87" w:rsidRDefault="00597C87">
            <w:pPr>
              <w:pStyle w:val="pqiTabBody"/>
              <w:rPr>
                <w:lang w:eastAsia="en-GB"/>
              </w:rPr>
            </w:pPr>
            <w:r w:rsidRPr="009079F8">
              <w:t xml:space="preserve">„R”, </w:t>
            </w:r>
            <w:r>
              <w:rPr>
                <w:lang w:eastAsia="en-GB"/>
              </w:rPr>
              <w:t>jeżeli:</w:t>
            </w:r>
          </w:p>
          <w:p w14:paraId="7BE4F844" w14:textId="62B71AF6" w:rsidR="00597C87" w:rsidRDefault="00597C87">
            <w:pPr>
              <w:pStyle w:val="pqiTabBody"/>
              <w:rPr>
                <w:lang w:eastAsia="en-GB"/>
              </w:rPr>
            </w:pPr>
            <w:r>
              <w:rPr>
                <w:lang w:eastAsia="en-GB"/>
              </w:rPr>
              <w:t xml:space="preserve">- wyroby z kategorii </w:t>
            </w:r>
            <w:r w:rsidR="0033086D">
              <w:rPr>
                <w:lang w:eastAsia="en-GB"/>
              </w:rPr>
              <w:t>E440,</w:t>
            </w:r>
            <w:r>
              <w:rPr>
                <w:lang w:eastAsia="en-GB"/>
              </w:rPr>
              <w:t xml:space="preserve">E470, </w:t>
            </w:r>
          </w:p>
          <w:p w14:paraId="1A153128" w14:textId="77777777" w:rsidR="00597C87" w:rsidRDefault="00597C87">
            <w:pPr>
              <w:pStyle w:val="pqiTabBody"/>
              <w:rPr>
                <w:lang w:eastAsia="en-GB"/>
              </w:rPr>
            </w:pPr>
            <w:r>
              <w:rPr>
                <w:lang w:eastAsia="en-GB"/>
              </w:rPr>
              <w:t>- wyroby z kategorii E490 o kodach od 27101951do 55,</w:t>
            </w:r>
          </w:p>
          <w:p w14:paraId="3A0B871A" w14:textId="77777777" w:rsidR="00597C87" w:rsidRDefault="00597C87">
            <w:pPr>
              <w:pStyle w:val="pqiTabBody"/>
              <w:rPr>
                <w:lang w:eastAsia="en-GB"/>
              </w:rPr>
            </w:pPr>
            <w:r>
              <w:rPr>
                <w:lang w:eastAsia="en-GB"/>
              </w:rPr>
              <w:t>- w przeciwnym razie nie stosuje się.</w:t>
            </w:r>
          </w:p>
          <w:p w14:paraId="674AB36E" w14:textId="77777777" w:rsidR="00597C87" w:rsidRDefault="00597C87">
            <w:pPr>
              <w:pStyle w:val="pqiTabBody"/>
            </w:pPr>
            <w:r>
              <w:t>Niezależnie od kategorii wyrobu, jeśli wartość w polu 9.1b równa się „1”, pola nie stosuje się.</w:t>
            </w:r>
          </w:p>
        </w:tc>
        <w:tc>
          <w:tcPr>
            <w:tcW w:w="4135" w:type="dxa"/>
          </w:tcPr>
          <w:p w14:paraId="37D26BA3" w14:textId="2C9C3D86" w:rsidR="00597C87" w:rsidRDefault="00597C87">
            <w:pPr>
              <w:pStyle w:val="pqiTabBody"/>
            </w:pPr>
            <w:r w:rsidRPr="009079F8">
              <w:t>Należy podać „</w:t>
            </w:r>
            <w:r w:rsidR="00DB5F02">
              <w:t>Tak</w:t>
            </w:r>
            <w:r w:rsidRPr="009079F8">
              <w:t xml:space="preserve">”, </w:t>
            </w:r>
            <w:r w:rsidRPr="00937CFB">
              <w:t>jeżeli wyroby akcyzowe są olejami opałowymi, które nie podlegają zabarwieniu na czerwono i oznaczeniu znacznikiem zgodnie z przepisami szczególnymi</w:t>
            </w:r>
            <w:r>
              <w:t xml:space="preserve"> lub „</w:t>
            </w:r>
            <w:r w:rsidR="00DB5F02">
              <w:t>Nie</w:t>
            </w:r>
            <w:r>
              <w:t>” w pozostałych przypadkach</w:t>
            </w:r>
            <w:r w:rsidRPr="009079F8">
              <w:t>.</w:t>
            </w:r>
          </w:p>
        </w:tc>
        <w:tc>
          <w:tcPr>
            <w:tcW w:w="1049" w:type="dxa"/>
          </w:tcPr>
          <w:p w14:paraId="1E781C8A" w14:textId="77777777" w:rsidR="00597C87" w:rsidRDefault="00597C87">
            <w:r>
              <w:t>n1</w:t>
            </w:r>
          </w:p>
        </w:tc>
      </w:tr>
      <w:tr w:rsidR="008E455D" w:rsidRPr="009079F8" w14:paraId="286C4C6F" w14:textId="77777777" w:rsidTr="009C3F14">
        <w:trPr>
          <w:cantSplit/>
          <w:trHeight w:val="557"/>
        </w:trPr>
        <w:tc>
          <w:tcPr>
            <w:tcW w:w="361" w:type="dxa"/>
            <w:tcBorders>
              <w:right w:val="single" w:sz="4" w:space="0" w:color="auto"/>
            </w:tcBorders>
          </w:tcPr>
          <w:p w14:paraId="6CA5BFDB" w14:textId="77777777" w:rsidR="008E455D" w:rsidRPr="00E5000A" w:rsidRDefault="008E455D" w:rsidP="009C3F14">
            <w:pPr>
              <w:keepNext/>
            </w:pPr>
          </w:p>
        </w:tc>
        <w:tc>
          <w:tcPr>
            <w:tcW w:w="439" w:type="dxa"/>
            <w:tcBorders>
              <w:left w:val="single" w:sz="4" w:space="0" w:color="auto"/>
            </w:tcBorders>
          </w:tcPr>
          <w:p w14:paraId="2DBE239B" w14:textId="643D17B9" w:rsidR="008E455D" w:rsidRDefault="00E92E14" w:rsidP="009C3F14">
            <w:pPr>
              <w:keepNext/>
            </w:pPr>
            <w:r>
              <w:t>f</w:t>
            </w:r>
            <w:r w:rsidR="00DB5F02">
              <w:t>.</w:t>
            </w:r>
            <w:r>
              <w:t>2</w:t>
            </w:r>
          </w:p>
        </w:tc>
        <w:tc>
          <w:tcPr>
            <w:tcW w:w="3912" w:type="dxa"/>
          </w:tcPr>
          <w:p w14:paraId="7268AC46" w14:textId="623E9341" w:rsidR="008E455D" w:rsidRPr="00120C0C" w:rsidRDefault="008E455D" w:rsidP="009C3F14">
            <w:pPr>
              <w:pStyle w:val="pqiTabBody"/>
            </w:pPr>
            <w:r w:rsidRPr="00120C0C">
              <w:t xml:space="preserve">Oleje opałowe </w:t>
            </w:r>
            <w:r w:rsidRPr="00937CFB">
              <w:t>niepodlegające</w:t>
            </w:r>
            <w:r w:rsidRPr="00120C0C">
              <w:t xml:space="preserve"> barwieniu</w:t>
            </w:r>
            <w:r w:rsidR="00E92E14">
              <w:t xml:space="preserve"> na niebiesko</w:t>
            </w:r>
            <w:r w:rsidRPr="00120C0C">
              <w:t xml:space="preserve"> i oznaczeniu</w:t>
            </w:r>
          </w:p>
          <w:p w14:paraId="34A5F7C3" w14:textId="1AFCF08C" w:rsidR="008E455D" w:rsidRDefault="008E455D" w:rsidP="009C3F14">
            <w:pPr>
              <w:pStyle w:val="pqiTabBody"/>
            </w:pPr>
            <w:r w:rsidRPr="00120C0C">
              <w:rPr>
                <w:rFonts w:ascii="Courier New" w:hAnsi="Courier New" w:cs="Courier New"/>
                <w:noProof/>
                <w:color w:val="0000FF"/>
              </w:rPr>
              <w:t>NotColoured</w:t>
            </w:r>
            <w:r w:rsidR="00E92E14">
              <w:rPr>
                <w:rFonts w:ascii="Courier New" w:hAnsi="Courier New" w:cs="Courier New"/>
                <w:noProof/>
                <w:color w:val="0000FF"/>
              </w:rPr>
              <w:t>Blue</w:t>
            </w:r>
            <w:r w:rsidRPr="00120C0C">
              <w:rPr>
                <w:rFonts w:ascii="Courier New" w:hAnsi="Courier New" w:cs="Courier New"/>
                <w:noProof/>
                <w:color w:val="0000FF"/>
              </w:rPr>
              <w:t>AndMarkedFuelOils</w:t>
            </w:r>
          </w:p>
        </w:tc>
        <w:tc>
          <w:tcPr>
            <w:tcW w:w="382" w:type="dxa"/>
          </w:tcPr>
          <w:p w14:paraId="5E1EB0E8" w14:textId="77777777" w:rsidR="008E455D" w:rsidRDefault="008E455D" w:rsidP="009C3F14">
            <w:r>
              <w:t>C</w:t>
            </w:r>
          </w:p>
        </w:tc>
        <w:tc>
          <w:tcPr>
            <w:tcW w:w="3489" w:type="dxa"/>
          </w:tcPr>
          <w:p w14:paraId="5A758F8B" w14:textId="77777777" w:rsidR="008E455D" w:rsidRDefault="008E455D" w:rsidP="009C3F14">
            <w:pPr>
              <w:pStyle w:val="pqiTabBody"/>
              <w:rPr>
                <w:lang w:eastAsia="en-GB"/>
              </w:rPr>
            </w:pPr>
            <w:r w:rsidRPr="009079F8">
              <w:t xml:space="preserve">„R”, </w:t>
            </w:r>
            <w:r>
              <w:rPr>
                <w:lang w:eastAsia="en-GB"/>
              </w:rPr>
              <w:t>jeżeli:</w:t>
            </w:r>
          </w:p>
          <w:p w14:paraId="6B10AA79" w14:textId="514988E7" w:rsidR="008E455D" w:rsidRDefault="008E455D" w:rsidP="009C3F14">
            <w:pPr>
              <w:pStyle w:val="pqiTabBody"/>
              <w:rPr>
                <w:lang w:eastAsia="en-GB"/>
              </w:rPr>
            </w:pPr>
            <w:r>
              <w:rPr>
                <w:lang w:eastAsia="en-GB"/>
              </w:rPr>
              <w:t>- wyroby z kategorii</w:t>
            </w:r>
            <w:r w:rsidR="0033086D">
              <w:rPr>
                <w:lang w:eastAsia="en-GB"/>
              </w:rPr>
              <w:t xml:space="preserve"> E440</w:t>
            </w:r>
            <w:r w:rsidR="00B97970">
              <w:rPr>
                <w:lang w:eastAsia="en-GB"/>
              </w:rPr>
              <w:t xml:space="preserve"> </w:t>
            </w:r>
            <w:r w:rsidR="00B97970" w:rsidRPr="00A743AD">
              <w:rPr>
                <w:lang w:eastAsia="en-GB"/>
              </w:rPr>
              <w:t>z gęstością poniżej 890 kg/m3</w:t>
            </w:r>
            <w:r w:rsidR="0033086D">
              <w:rPr>
                <w:lang w:eastAsia="en-GB"/>
              </w:rPr>
              <w:t>,</w:t>
            </w:r>
            <w:r>
              <w:rPr>
                <w:lang w:eastAsia="en-GB"/>
              </w:rPr>
              <w:t xml:space="preserve">  </w:t>
            </w:r>
          </w:p>
          <w:p w14:paraId="7968E222" w14:textId="7E3C18D0" w:rsidR="008E455D" w:rsidRDefault="008E455D" w:rsidP="009C3F14">
            <w:pPr>
              <w:pStyle w:val="pqiTabBody"/>
              <w:rPr>
                <w:lang w:eastAsia="en-GB"/>
              </w:rPr>
            </w:pPr>
            <w:r>
              <w:rPr>
                <w:lang w:eastAsia="en-GB"/>
              </w:rPr>
              <w:t>- wyroby z kategorii E4</w:t>
            </w:r>
            <w:r w:rsidR="00760272">
              <w:rPr>
                <w:lang w:eastAsia="en-GB"/>
              </w:rPr>
              <w:t>7</w:t>
            </w:r>
            <w:r>
              <w:rPr>
                <w:lang w:eastAsia="en-GB"/>
              </w:rPr>
              <w:t>0</w:t>
            </w:r>
            <w:r w:rsidR="00760272">
              <w:rPr>
                <w:lang w:eastAsia="en-GB"/>
              </w:rPr>
              <w:t>,</w:t>
            </w:r>
          </w:p>
          <w:p w14:paraId="47B82E0F" w14:textId="77777777" w:rsidR="008E455D" w:rsidRDefault="008E455D" w:rsidP="009C3F14">
            <w:pPr>
              <w:pStyle w:val="pqiTabBody"/>
              <w:rPr>
                <w:lang w:eastAsia="en-GB"/>
              </w:rPr>
            </w:pPr>
            <w:r>
              <w:rPr>
                <w:lang w:eastAsia="en-GB"/>
              </w:rPr>
              <w:t>- w przeciwnym razie nie stosuje się.</w:t>
            </w:r>
          </w:p>
          <w:p w14:paraId="7FCBCB17" w14:textId="77777777" w:rsidR="008E455D" w:rsidRDefault="008E455D" w:rsidP="009C3F14">
            <w:pPr>
              <w:pStyle w:val="pqiTabBody"/>
            </w:pPr>
            <w:r>
              <w:t>Niezależnie od kategorii wyrobu, jeśli wartość w polu 9.1b równa się „1”, pola nie stosuje się.</w:t>
            </w:r>
          </w:p>
        </w:tc>
        <w:tc>
          <w:tcPr>
            <w:tcW w:w="4135" w:type="dxa"/>
          </w:tcPr>
          <w:p w14:paraId="483B22CC" w14:textId="214AC8AD" w:rsidR="008E455D" w:rsidRDefault="008E455D" w:rsidP="009C3F14">
            <w:pPr>
              <w:pStyle w:val="pqiTabBody"/>
            </w:pPr>
            <w:r w:rsidRPr="009079F8">
              <w:t>Należy podać „</w:t>
            </w:r>
            <w:r w:rsidR="00DB5F02">
              <w:t>Tak</w:t>
            </w:r>
            <w:r w:rsidRPr="009079F8">
              <w:t xml:space="preserve">”, </w:t>
            </w:r>
            <w:r w:rsidRPr="00937CFB">
              <w:t xml:space="preserve">jeżeli wyroby akcyzowe są olejami opałowymi, które nie podlegają zabarwieniu na </w:t>
            </w:r>
            <w:r w:rsidR="00B97970">
              <w:t>niebiesko</w:t>
            </w:r>
            <w:r w:rsidRPr="00937CFB">
              <w:t xml:space="preserve"> i oznaczeniu znacznikiem zgodnie z przepisami szczególnymi</w:t>
            </w:r>
            <w:r>
              <w:t xml:space="preserve"> lub „</w:t>
            </w:r>
            <w:r w:rsidR="00DB5F02">
              <w:t>Nie</w:t>
            </w:r>
            <w:r>
              <w:t>” w pozostałych przypadkach</w:t>
            </w:r>
            <w:r w:rsidRPr="009079F8">
              <w:t>.</w:t>
            </w:r>
          </w:p>
        </w:tc>
        <w:tc>
          <w:tcPr>
            <w:tcW w:w="1049" w:type="dxa"/>
          </w:tcPr>
          <w:p w14:paraId="1FB2C640" w14:textId="77777777" w:rsidR="008E455D" w:rsidRDefault="008E455D" w:rsidP="009C3F14">
            <w:r>
              <w:t>n1</w:t>
            </w:r>
          </w:p>
        </w:tc>
      </w:tr>
      <w:tr w:rsidR="00597C87" w:rsidRPr="009079F8" w14:paraId="239067DC" w14:textId="77777777" w:rsidTr="00ED0E82">
        <w:trPr>
          <w:cantSplit/>
          <w:trHeight w:val="557"/>
        </w:trPr>
        <w:tc>
          <w:tcPr>
            <w:tcW w:w="361" w:type="dxa"/>
            <w:tcBorders>
              <w:right w:val="single" w:sz="4" w:space="0" w:color="auto"/>
            </w:tcBorders>
          </w:tcPr>
          <w:p w14:paraId="6BC63BC0" w14:textId="77777777" w:rsidR="00597C87" w:rsidRPr="00E5000A" w:rsidRDefault="00597C87">
            <w:pPr>
              <w:keepNext/>
            </w:pPr>
          </w:p>
        </w:tc>
        <w:tc>
          <w:tcPr>
            <w:tcW w:w="439" w:type="dxa"/>
            <w:tcBorders>
              <w:left w:val="single" w:sz="4" w:space="0" w:color="auto"/>
            </w:tcBorders>
          </w:tcPr>
          <w:p w14:paraId="2EEF2020" w14:textId="77777777" w:rsidR="00597C87" w:rsidRDefault="00597C87">
            <w:pPr>
              <w:keepNext/>
            </w:pPr>
            <w:r>
              <w:t>g</w:t>
            </w:r>
          </w:p>
        </w:tc>
        <w:tc>
          <w:tcPr>
            <w:tcW w:w="3912" w:type="dxa"/>
          </w:tcPr>
          <w:p w14:paraId="26B035E1" w14:textId="77777777" w:rsidR="00597C87" w:rsidRDefault="00597C87">
            <w:pPr>
              <w:pStyle w:val="pqiTabBody"/>
            </w:pPr>
            <w:r>
              <w:t>Rodzaj paliwa</w:t>
            </w:r>
          </w:p>
          <w:p w14:paraId="510FD2CD" w14:textId="77777777" w:rsidR="00597C87" w:rsidRPr="00120C0C" w:rsidRDefault="00597C87">
            <w:pPr>
              <w:pStyle w:val="pqiTabBody"/>
            </w:pPr>
            <w:r>
              <w:rPr>
                <w:rFonts w:ascii="Courier New" w:hAnsi="Courier New" w:cs="Courier New"/>
                <w:noProof/>
                <w:color w:val="0000FF"/>
              </w:rPr>
              <w:t>FuelType</w:t>
            </w:r>
          </w:p>
        </w:tc>
        <w:tc>
          <w:tcPr>
            <w:tcW w:w="382" w:type="dxa"/>
          </w:tcPr>
          <w:p w14:paraId="6716E90C" w14:textId="77777777" w:rsidR="00597C87" w:rsidRDefault="00597C87">
            <w:r>
              <w:t>C</w:t>
            </w:r>
          </w:p>
        </w:tc>
        <w:tc>
          <w:tcPr>
            <w:tcW w:w="3489" w:type="dxa"/>
          </w:tcPr>
          <w:p w14:paraId="74F764BF" w14:textId="77777777" w:rsidR="00597C87" w:rsidRDefault="00597C87">
            <w:pPr>
              <w:pStyle w:val="pqiTabBody"/>
              <w:rPr>
                <w:lang w:eastAsia="en-GB"/>
              </w:rPr>
            </w:pPr>
            <w:r w:rsidRPr="009079F8">
              <w:t xml:space="preserve">„R”, </w:t>
            </w:r>
            <w:r>
              <w:rPr>
                <w:lang w:eastAsia="en-GB"/>
              </w:rPr>
              <w:t>jeżeli:</w:t>
            </w:r>
          </w:p>
          <w:p w14:paraId="51E0E919" w14:textId="77777777" w:rsidR="00597C87" w:rsidRDefault="00597C87">
            <w:pPr>
              <w:pStyle w:val="pqiTabBody"/>
              <w:rPr>
                <w:lang w:eastAsia="en-GB"/>
              </w:rPr>
            </w:pPr>
            <w:r>
              <w:rPr>
                <w:lang w:eastAsia="en-GB"/>
              </w:rPr>
              <w:t xml:space="preserve">- wyroby z kategorii E600, </w:t>
            </w:r>
          </w:p>
          <w:p w14:paraId="3C5B4BB5" w14:textId="77777777" w:rsidR="00597C87" w:rsidRDefault="00597C87">
            <w:pPr>
              <w:pStyle w:val="pqiTabBody"/>
            </w:pPr>
            <w:r>
              <w:t>- „O</w:t>
            </w:r>
            <w:r w:rsidRPr="009079F8">
              <w:t xml:space="preserve">”, jeżeli </w:t>
            </w:r>
            <w:r>
              <w:rPr>
                <w:lang w:eastAsia="en-GB"/>
              </w:rPr>
              <w:t>wyroby z kategorii</w:t>
            </w:r>
            <w:r w:rsidRPr="00994DA5">
              <w:t>„E200”, „E300”, „E700”, „E800”, „E910” lub „E920”</w:t>
            </w:r>
            <w:r>
              <w:t>.</w:t>
            </w:r>
          </w:p>
          <w:p w14:paraId="1574409D" w14:textId="77777777" w:rsidR="00597C87" w:rsidRDefault="00597C87">
            <w:pPr>
              <w:pStyle w:val="pqiTabBody"/>
              <w:rPr>
                <w:lang w:eastAsia="en-GB"/>
              </w:rPr>
            </w:pPr>
          </w:p>
          <w:p w14:paraId="27DF830E" w14:textId="77777777" w:rsidR="00597C87" w:rsidRDefault="00597C87">
            <w:pPr>
              <w:pStyle w:val="pqiTabBody"/>
            </w:pPr>
            <w:r>
              <w:t>W pozostałych przypadkach nie stosuje się.</w:t>
            </w:r>
          </w:p>
          <w:p w14:paraId="44B37685" w14:textId="77777777" w:rsidR="00597C87" w:rsidRPr="009079F8" w:rsidRDefault="00597C87">
            <w:pPr>
              <w:pStyle w:val="pqiTabBody"/>
            </w:pPr>
            <w:r>
              <w:t>Niezależnie od kategorii wyrobu, jeśli wartość w polu 9.1b równa się „1”, pola nie stosuje się.</w:t>
            </w:r>
          </w:p>
        </w:tc>
        <w:tc>
          <w:tcPr>
            <w:tcW w:w="4135" w:type="dxa"/>
          </w:tcPr>
          <w:p w14:paraId="33D69C44" w14:textId="77777777" w:rsidR="00597C87" w:rsidRDefault="00597C87">
            <w:pPr>
              <w:pStyle w:val="pqiTabBody"/>
              <w:rPr>
                <w:lang w:eastAsia="en-GB"/>
              </w:rPr>
            </w:pPr>
            <w:r>
              <w:rPr>
                <w:lang w:eastAsia="en-GB"/>
              </w:rPr>
              <w:t>Wartość z enumeracji „</w:t>
            </w:r>
            <w:r>
              <w:rPr>
                <w:lang w:eastAsia="en-GB"/>
              </w:rPr>
              <w:fldChar w:fldCharType="begin"/>
            </w:r>
            <w:r>
              <w:rPr>
                <w:lang w:eastAsia="en-GB"/>
              </w:rPr>
              <w:instrText xml:space="preserve"> REF _Ref277866315 \h </w:instrText>
            </w:r>
            <w:r>
              <w:rPr>
                <w:lang w:eastAsia="en-GB"/>
              </w:rPr>
            </w:r>
            <w:r>
              <w:rPr>
                <w:lang w:eastAsia="en-GB"/>
              </w:rPr>
              <w:fldChar w:fldCharType="separate"/>
            </w:r>
            <w:r w:rsidRPr="002B6F91">
              <w:t>Rodzaje paliwa (Fuel Types)</w:t>
            </w:r>
            <w:r>
              <w:rPr>
                <w:lang w:eastAsia="en-GB"/>
              </w:rPr>
              <w:fldChar w:fldCharType="end"/>
            </w:r>
            <w:r>
              <w:rPr>
                <w:lang w:eastAsia="en-GB"/>
              </w:rPr>
              <w:t>”.</w:t>
            </w:r>
          </w:p>
          <w:p w14:paraId="4B35AF46" w14:textId="77777777" w:rsidR="00597C87" w:rsidRDefault="00597C87">
            <w:pPr>
              <w:pStyle w:val="pqiTabBody"/>
            </w:pPr>
            <w:r>
              <w:t>Dla wyrobu akcyzowego:</w:t>
            </w:r>
          </w:p>
          <w:p w14:paraId="6591F0B6" w14:textId="77777777" w:rsidR="00597C87" w:rsidRDefault="00597C87">
            <w:pPr>
              <w:pStyle w:val="pqiTabBody"/>
            </w:pPr>
            <w:r>
              <w:t>- „E600” dostępne wartości:</w:t>
            </w:r>
          </w:p>
          <w:p w14:paraId="2ACC5F9E" w14:textId="77777777" w:rsidR="00597C87" w:rsidRDefault="00597C87">
            <w:pPr>
              <w:pStyle w:val="pqiTabBody"/>
            </w:pPr>
            <w:r>
              <w:t>„1 – Skroplone”,</w:t>
            </w:r>
          </w:p>
          <w:p w14:paraId="7D7D00A5" w14:textId="77777777" w:rsidR="00597C87" w:rsidRDefault="00597C87">
            <w:pPr>
              <w:pStyle w:val="pqiTabBody"/>
            </w:pPr>
            <w:r>
              <w:t>„2 – Gazowe”,</w:t>
            </w:r>
          </w:p>
          <w:p w14:paraId="3F8EA863" w14:textId="77777777" w:rsidR="00597C87" w:rsidRDefault="00597C87">
            <w:pPr>
              <w:pStyle w:val="pqiTabBody"/>
            </w:pPr>
            <w:r>
              <w:t>„4 – Ciekłe”</w:t>
            </w:r>
          </w:p>
          <w:p w14:paraId="5EDEADE9" w14:textId="77777777" w:rsidR="00597C87" w:rsidRDefault="00597C87">
            <w:pPr>
              <w:pStyle w:val="pqiTabBody"/>
            </w:pPr>
            <w:r>
              <w:t xml:space="preserve">- </w:t>
            </w:r>
            <w:r w:rsidRPr="00994DA5">
              <w:t>„E200”, „E300”, „E700”, „E800”, „E910” i „E920”</w:t>
            </w:r>
            <w:r>
              <w:t xml:space="preserve"> dostępne wartości:</w:t>
            </w:r>
          </w:p>
          <w:p w14:paraId="1FC2BC95" w14:textId="77777777" w:rsidR="00597C87" w:rsidRPr="009079F8" w:rsidRDefault="00597C87">
            <w:pPr>
              <w:pStyle w:val="pqiTabBody"/>
            </w:pPr>
            <w:r>
              <w:t>„3 – Silnikowe”.</w:t>
            </w:r>
          </w:p>
        </w:tc>
        <w:tc>
          <w:tcPr>
            <w:tcW w:w="1049" w:type="dxa"/>
          </w:tcPr>
          <w:p w14:paraId="0CC95A0D" w14:textId="77777777" w:rsidR="00597C87" w:rsidRDefault="00597C87">
            <w:r>
              <w:t>n1</w:t>
            </w:r>
          </w:p>
        </w:tc>
      </w:tr>
      <w:tr w:rsidR="006A6724" w:rsidRPr="009079F8" w14:paraId="25294FCB" w14:textId="77777777" w:rsidTr="00ED0E82">
        <w:trPr>
          <w:trHeight w:val="557"/>
        </w:trPr>
        <w:tc>
          <w:tcPr>
            <w:tcW w:w="361" w:type="dxa"/>
            <w:tcBorders>
              <w:right w:val="single" w:sz="4" w:space="0" w:color="auto"/>
            </w:tcBorders>
          </w:tcPr>
          <w:p w14:paraId="75ED332B" w14:textId="77777777" w:rsidR="006A6724" w:rsidRPr="00E5000A" w:rsidRDefault="006A6724" w:rsidP="006A6724">
            <w:pPr>
              <w:keepNext/>
            </w:pPr>
          </w:p>
        </w:tc>
        <w:tc>
          <w:tcPr>
            <w:tcW w:w="439" w:type="dxa"/>
            <w:tcBorders>
              <w:left w:val="single" w:sz="4" w:space="0" w:color="auto"/>
            </w:tcBorders>
          </w:tcPr>
          <w:p w14:paraId="27D0E711" w14:textId="00F0F654" w:rsidR="006A6724" w:rsidRDefault="006A6724" w:rsidP="006A6724">
            <w:pPr>
              <w:keepNext/>
            </w:pPr>
            <w:r>
              <w:t>h.1</w:t>
            </w:r>
          </w:p>
        </w:tc>
        <w:tc>
          <w:tcPr>
            <w:tcW w:w="3912" w:type="dxa"/>
          </w:tcPr>
          <w:p w14:paraId="554B095C" w14:textId="77777777" w:rsidR="006A6724" w:rsidRDefault="006A6724" w:rsidP="006A6724">
            <w:pPr>
              <w:pStyle w:val="pqiTabBody"/>
            </w:pPr>
            <w:r w:rsidRPr="009079F8">
              <w:t>Ilość</w:t>
            </w:r>
            <w:r>
              <w:t xml:space="preserve"> w dodatkowej jednostce miary</w:t>
            </w:r>
          </w:p>
          <w:p w14:paraId="3AB2F466" w14:textId="77777777" w:rsidR="006A6724" w:rsidRDefault="006A6724" w:rsidP="006A6724">
            <w:pPr>
              <w:pStyle w:val="pqiTabBody"/>
              <w:rPr>
                <w:rFonts w:ascii="Courier New" w:hAnsi="Courier New" w:cs="Courier New"/>
                <w:noProof/>
                <w:color w:val="0000FF"/>
              </w:rPr>
            </w:pPr>
            <w:r>
              <w:rPr>
                <w:rFonts w:ascii="Courier New" w:hAnsi="Courier New" w:cs="Courier New"/>
                <w:noProof/>
                <w:color w:val="0000FF"/>
              </w:rPr>
              <w:t>AdditionalQuantity</w:t>
            </w:r>
          </w:p>
          <w:p w14:paraId="0DDE6933" w14:textId="2A59E8DA" w:rsidR="006A6724" w:rsidRPr="00120C0C" w:rsidRDefault="006A6724" w:rsidP="006A6724">
            <w:pPr>
              <w:pStyle w:val="pqiTabBody"/>
            </w:pPr>
          </w:p>
        </w:tc>
        <w:tc>
          <w:tcPr>
            <w:tcW w:w="382" w:type="dxa"/>
          </w:tcPr>
          <w:p w14:paraId="28768373" w14:textId="5646CED5" w:rsidR="006A6724" w:rsidRDefault="006A6724" w:rsidP="006A6724">
            <w:r>
              <w:t>C</w:t>
            </w:r>
          </w:p>
        </w:tc>
        <w:tc>
          <w:tcPr>
            <w:tcW w:w="3489" w:type="dxa"/>
          </w:tcPr>
          <w:p w14:paraId="0B601971" w14:textId="77777777" w:rsidR="006A6724" w:rsidRDefault="006A6724" w:rsidP="006A6724">
            <w:pPr>
              <w:pStyle w:val="pqiTabBody"/>
            </w:pPr>
            <w:r w:rsidRPr="009079F8">
              <w:t xml:space="preserve">„R”, jeżeli </w:t>
            </w:r>
            <w:r>
              <w:rPr>
                <w:lang w:eastAsia="en-GB"/>
              </w:rPr>
              <w:t>k</w:t>
            </w:r>
            <w:r w:rsidRPr="009079F8">
              <w:t>od wyrobu akcyzowego</w:t>
            </w:r>
            <w:r>
              <w:t xml:space="preserve"> określonego w polu 9.1a:</w:t>
            </w:r>
          </w:p>
          <w:p w14:paraId="00BCC851" w14:textId="77777777" w:rsidR="006A6724" w:rsidRDefault="006A6724" w:rsidP="006A6724">
            <w:pPr>
              <w:pStyle w:val="pqiTabBody"/>
            </w:pPr>
            <w:r>
              <w:t>- „</w:t>
            </w:r>
            <w:r w:rsidRPr="00994DA5">
              <w:t xml:space="preserve">E200”, „E300”, </w:t>
            </w:r>
            <w:r>
              <w:t xml:space="preserve">„E700”, </w:t>
            </w:r>
            <w:r w:rsidRPr="00994DA5">
              <w:t>„E800”, „E910” lub „E920”</w:t>
            </w:r>
            <w:r>
              <w:t xml:space="preserve"> i </w:t>
            </w:r>
            <w:r w:rsidRPr="00B6309E">
              <w:t xml:space="preserve">gęstość </w:t>
            </w:r>
            <w:r>
              <w:t>w dokumencie e-AD &gt;=</w:t>
            </w:r>
            <w:r w:rsidRPr="00B6309E">
              <w:t xml:space="preserve"> 890</w:t>
            </w:r>
            <w:r>
              <w:t xml:space="preserve"> kg/m</w:t>
            </w:r>
            <w:r>
              <w:rPr>
                <w:vertAlign w:val="superscript"/>
              </w:rPr>
              <w:t>3</w:t>
            </w:r>
            <w:r>
              <w:t xml:space="preserve"> należy podać wartość w kilogramach,</w:t>
            </w:r>
          </w:p>
          <w:p w14:paraId="655D6ABE" w14:textId="77777777" w:rsidR="006A6724" w:rsidRDefault="006A6724" w:rsidP="006A6724">
            <w:pPr>
              <w:pStyle w:val="pqiTabBody"/>
            </w:pPr>
            <w:r>
              <w:t>- „E440”, „</w:t>
            </w:r>
            <w:r w:rsidRPr="00B6309E">
              <w:t>E470</w:t>
            </w:r>
            <w:r>
              <w:t>”</w:t>
            </w:r>
            <w:r w:rsidRPr="00B6309E">
              <w:t xml:space="preserve"> </w:t>
            </w:r>
            <w:r>
              <w:t>i oleje opałowe nie podlegają barwieniu i oznaczeniu (w polu 9.1f wybrano wartość „0”) należy podać wartość w litrach w temp. 15</w:t>
            </w:r>
            <w:r w:rsidRPr="009079F8">
              <w:t>°C</w:t>
            </w:r>
            <w:r>
              <w:t>,</w:t>
            </w:r>
          </w:p>
          <w:p w14:paraId="4BD4F861" w14:textId="77777777" w:rsidR="006A6724" w:rsidRDefault="006A6724" w:rsidP="006A6724">
            <w:pPr>
              <w:pStyle w:val="pqiTabBody"/>
            </w:pPr>
            <w:r>
              <w:t>- „</w:t>
            </w:r>
            <w:r w:rsidRPr="00B6309E">
              <w:t>E4</w:t>
            </w:r>
            <w:r>
              <w:t>9</w:t>
            </w:r>
            <w:r w:rsidRPr="00B6309E">
              <w:t>0</w:t>
            </w:r>
            <w:r>
              <w:t>”</w:t>
            </w:r>
            <w:r w:rsidRPr="00B6309E">
              <w:t xml:space="preserve"> </w:t>
            </w:r>
            <w:r>
              <w:t>i oleje opałowe nie podlegają barwieniu i oznaczeniu (w polu 9.1f  wybrano wartość „1”) należy podać wartość w kilogramach,</w:t>
            </w:r>
          </w:p>
          <w:p w14:paraId="4449821F" w14:textId="77777777" w:rsidR="006A6724" w:rsidRDefault="006A6724" w:rsidP="006A6724">
            <w:pPr>
              <w:pStyle w:val="pqiTabBody"/>
            </w:pPr>
            <w:r>
              <w:t>- „E600” i w polu 9.1f wybrano, że paliwo jest w postaci gazowej należy podać wartość w gigadżulach,</w:t>
            </w:r>
          </w:p>
          <w:p w14:paraId="5311B3C8" w14:textId="77777777" w:rsidR="006A6724" w:rsidRDefault="006A6724" w:rsidP="006A6724">
            <w:pPr>
              <w:pStyle w:val="pqiTabBody"/>
            </w:pPr>
            <w:r>
              <w:t xml:space="preserve">- „E600” i w polu 9.1f wybrano, że paliwo jest w postaci ciekłej </w:t>
            </w:r>
          </w:p>
          <w:p w14:paraId="692AD54C" w14:textId="77777777" w:rsidR="006A6724" w:rsidRDefault="006A6724" w:rsidP="006A6724">
            <w:pPr>
              <w:pStyle w:val="pqiTabBody"/>
            </w:pPr>
            <w:r>
              <w:t>należy podać wartość w litrach w temp. 15</w:t>
            </w:r>
            <w:r w:rsidRPr="009079F8">
              <w:t>°C</w:t>
            </w:r>
            <w:r>
              <w:t>,</w:t>
            </w:r>
          </w:p>
          <w:p w14:paraId="2B45B60D" w14:textId="77777777" w:rsidR="006A6724" w:rsidRDefault="006A6724" w:rsidP="006A6724">
            <w:pPr>
              <w:pStyle w:val="pqiTabBody"/>
            </w:pPr>
            <w:r>
              <w:t>W pozostałych przypadkach nie stosuje się.</w:t>
            </w:r>
          </w:p>
          <w:p w14:paraId="2ED966CB" w14:textId="775CB948" w:rsidR="006A6724" w:rsidRDefault="006A6724" w:rsidP="006A6724">
            <w:pPr>
              <w:pStyle w:val="pqiTabBody"/>
            </w:pPr>
            <w:r>
              <w:lastRenderedPageBreak/>
              <w:t>Niezależnie od kategorii wyrobu, jeśli wartość w polu 9.1b równa się „1”, pola nie stosuje się.</w:t>
            </w:r>
          </w:p>
        </w:tc>
        <w:tc>
          <w:tcPr>
            <w:tcW w:w="4135" w:type="dxa"/>
          </w:tcPr>
          <w:p w14:paraId="1C6424D2" w14:textId="77777777" w:rsidR="006A6724" w:rsidRDefault="006A6724" w:rsidP="006A6724">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p w14:paraId="48E54CF4" w14:textId="77777777" w:rsidR="006A6724" w:rsidRPr="00027528" w:rsidRDefault="006A6724" w:rsidP="006A6724">
            <w:pPr>
              <w:pStyle w:val="pqiTabBody"/>
              <w:rPr>
                <w:b/>
                <w:bCs/>
              </w:rPr>
            </w:pPr>
            <w:r w:rsidRPr="00027528">
              <w:rPr>
                <w:b/>
                <w:bCs/>
              </w:rPr>
              <w:t>W przypadku produktu T002 należy wypełnić ilość sztukach.</w:t>
            </w:r>
          </w:p>
          <w:p w14:paraId="65493D8E" w14:textId="6EA1AA85" w:rsidR="006A6724" w:rsidRDefault="006A6724" w:rsidP="006A6724">
            <w:pPr>
              <w:pStyle w:val="pqiTabBody"/>
            </w:pPr>
          </w:p>
        </w:tc>
        <w:tc>
          <w:tcPr>
            <w:tcW w:w="1049" w:type="dxa"/>
          </w:tcPr>
          <w:p w14:paraId="45CB5930" w14:textId="77777777" w:rsidR="006A6724" w:rsidRDefault="006A6724" w:rsidP="006A6724">
            <w:r>
              <w:t>n..15,3</w:t>
            </w:r>
          </w:p>
        </w:tc>
      </w:tr>
      <w:tr w:rsidR="00E64BAC" w:rsidRPr="009079F8" w14:paraId="1F7AA3AE" w14:textId="77777777" w:rsidTr="00834BA2">
        <w:trPr>
          <w:trHeight w:val="557"/>
        </w:trPr>
        <w:tc>
          <w:tcPr>
            <w:tcW w:w="361" w:type="dxa"/>
            <w:tcBorders>
              <w:right w:val="single" w:sz="4" w:space="0" w:color="auto"/>
            </w:tcBorders>
          </w:tcPr>
          <w:p w14:paraId="77032A9E" w14:textId="77777777" w:rsidR="00E64BAC" w:rsidRPr="00E5000A" w:rsidRDefault="00E64BAC" w:rsidP="00E64BAC">
            <w:pPr>
              <w:keepNext/>
            </w:pPr>
          </w:p>
        </w:tc>
        <w:tc>
          <w:tcPr>
            <w:tcW w:w="439" w:type="dxa"/>
            <w:tcBorders>
              <w:left w:val="single" w:sz="4" w:space="0" w:color="auto"/>
            </w:tcBorders>
          </w:tcPr>
          <w:p w14:paraId="4F86F106" w14:textId="1AF4DDFC" w:rsidR="00E64BAC" w:rsidRDefault="00E64BAC" w:rsidP="00E64BAC">
            <w:pPr>
              <w:keepNext/>
            </w:pPr>
            <w:r>
              <w:t>h.2</w:t>
            </w:r>
          </w:p>
        </w:tc>
        <w:tc>
          <w:tcPr>
            <w:tcW w:w="3912" w:type="dxa"/>
          </w:tcPr>
          <w:p w14:paraId="6A61A53A" w14:textId="77777777" w:rsidR="00E64BAC" w:rsidRDefault="00E64BAC" w:rsidP="00E64BAC">
            <w:pPr>
              <w:pStyle w:val="pqiTabBody"/>
            </w:pPr>
            <w:r w:rsidRPr="007B7DA2">
              <w:t>Ilość urządzeń jednorazowych</w:t>
            </w:r>
          </w:p>
          <w:p w14:paraId="5AD0FA73" w14:textId="3F0C91CA" w:rsidR="00E64BAC" w:rsidRPr="00120C0C" w:rsidRDefault="00E64BAC" w:rsidP="00E64BAC">
            <w:pPr>
              <w:pStyle w:val="pqiTabBody"/>
            </w:pPr>
            <w:r w:rsidRPr="00834BA2">
              <w:rPr>
                <w:rFonts w:ascii="Courier New" w:hAnsi="Courier New" w:cs="Courier New"/>
                <w:noProof/>
                <w:color w:val="0000FF"/>
              </w:rPr>
              <w:t>QuantityOfDisposableDevices</w:t>
            </w:r>
          </w:p>
        </w:tc>
        <w:tc>
          <w:tcPr>
            <w:tcW w:w="382" w:type="dxa"/>
          </w:tcPr>
          <w:p w14:paraId="1E25013F" w14:textId="5644A3E3" w:rsidR="00E64BAC" w:rsidRDefault="00E64BAC" w:rsidP="00E64BAC">
            <w:r>
              <w:t>C</w:t>
            </w:r>
          </w:p>
        </w:tc>
        <w:tc>
          <w:tcPr>
            <w:tcW w:w="3489" w:type="dxa"/>
          </w:tcPr>
          <w:p w14:paraId="4147C746" w14:textId="77777777" w:rsidR="00E64BAC" w:rsidRDefault="00E64BAC" w:rsidP="00E64BAC">
            <w:pPr>
              <w:pStyle w:val="pqiTabBody"/>
            </w:pPr>
            <w:r w:rsidRPr="009079F8">
              <w:t xml:space="preserve">„R”, jeżeli </w:t>
            </w:r>
            <w:r>
              <w:rPr>
                <w:lang w:eastAsia="en-GB"/>
              </w:rPr>
              <w:t>k</w:t>
            </w:r>
            <w:r w:rsidRPr="009079F8">
              <w:t>od wyrobu akcyzowego</w:t>
            </w:r>
            <w:r>
              <w:t xml:space="preserve"> określonego w polu 9.1a:</w:t>
            </w:r>
          </w:p>
          <w:p w14:paraId="79B4ADE1" w14:textId="77777777" w:rsidR="00E64BAC" w:rsidRDefault="00E64BAC" w:rsidP="00E64BAC">
            <w:pPr>
              <w:pStyle w:val="pqiTabBody"/>
            </w:pPr>
            <w:r>
              <w:t>T002</w:t>
            </w:r>
          </w:p>
          <w:p w14:paraId="6574C107" w14:textId="237F8EB2" w:rsidR="00E64BAC" w:rsidRDefault="00E64BAC" w:rsidP="00E64BAC">
            <w:pPr>
              <w:pStyle w:val="pqiTabBody"/>
            </w:pPr>
            <w:r>
              <w:t>W pozostałych przypadkach nie stosuje się.</w:t>
            </w:r>
          </w:p>
        </w:tc>
        <w:tc>
          <w:tcPr>
            <w:tcW w:w="4135" w:type="dxa"/>
          </w:tcPr>
          <w:p w14:paraId="638CCEAD" w14:textId="77777777" w:rsidR="00E64BAC" w:rsidRPr="00027528" w:rsidRDefault="00E64BAC" w:rsidP="00E64BAC">
            <w:pPr>
              <w:pStyle w:val="pqiTabBody"/>
              <w:rPr>
                <w:b/>
                <w:bCs/>
              </w:rPr>
            </w:pPr>
            <w:r w:rsidRPr="00027528">
              <w:rPr>
                <w:b/>
                <w:bCs/>
              </w:rPr>
              <w:t>W przypadku produktu T002 należy wypełnić ilość sztukach.</w:t>
            </w:r>
          </w:p>
          <w:p w14:paraId="4B1E1E35" w14:textId="4B71B07F" w:rsidR="00E64BAC" w:rsidRDefault="00E64BAC" w:rsidP="00E64BAC">
            <w:pPr>
              <w:pStyle w:val="pqiTabBody"/>
            </w:pPr>
          </w:p>
        </w:tc>
        <w:tc>
          <w:tcPr>
            <w:tcW w:w="1049" w:type="dxa"/>
          </w:tcPr>
          <w:p w14:paraId="5D79A9F9" w14:textId="0DD6C8FA" w:rsidR="00E64BAC" w:rsidRDefault="00E64BAC" w:rsidP="00E64BAC">
            <w:r>
              <w:t>n..15,3</w:t>
            </w:r>
          </w:p>
        </w:tc>
      </w:tr>
      <w:tr w:rsidR="00597C87" w:rsidRPr="009079F8" w14:paraId="4CA9EBCE" w14:textId="77777777" w:rsidTr="00ED0E82">
        <w:tc>
          <w:tcPr>
            <w:tcW w:w="800" w:type="dxa"/>
            <w:gridSpan w:val="2"/>
          </w:tcPr>
          <w:p w14:paraId="3CE6F1EB" w14:textId="77777777" w:rsidR="00597C87" w:rsidRPr="00D80F71" w:rsidRDefault="00597C87">
            <w:pPr>
              <w:pStyle w:val="pqiTabBody"/>
              <w:rPr>
                <w:b/>
                <w:bCs/>
                <w:iCs/>
              </w:rPr>
            </w:pPr>
            <w:r w:rsidRPr="00D80F71">
              <w:rPr>
                <w:b/>
                <w:bCs/>
                <w:iCs/>
              </w:rPr>
              <w:t>10.</w:t>
            </w:r>
          </w:p>
        </w:tc>
        <w:tc>
          <w:tcPr>
            <w:tcW w:w="3912" w:type="dxa"/>
          </w:tcPr>
          <w:p w14:paraId="02DB8FAE" w14:textId="77777777" w:rsidR="00597C87" w:rsidRPr="00370A58" w:rsidRDefault="00597C87">
            <w:pPr>
              <w:pStyle w:val="pqiTabBody"/>
              <w:rPr>
                <w:b/>
              </w:rPr>
            </w:pPr>
            <w:r w:rsidRPr="00370A58">
              <w:rPr>
                <w:b/>
              </w:rPr>
              <w:t>Dane</w:t>
            </w:r>
            <w:r>
              <w:rPr>
                <w:b/>
              </w:rPr>
              <w:t xml:space="preserve"> dotyczące</w:t>
            </w:r>
            <w:r w:rsidRPr="00370A58">
              <w:rPr>
                <w:b/>
              </w:rPr>
              <w:t xml:space="preserve"> podmiot</w:t>
            </w:r>
            <w:r>
              <w:rPr>
                <w:b/>
              </w:rPr>
              <w:t>ów</w:t>
            </w:r>
            <w:r w:rsidRPr="00370A58">
              <w:rPr>
                <w:b/>
              </w:rPr>
              <w:t xml:space="preserve"> na rzecz których zostało dokonane nabycie wewnątrzwspólnotowe</w:t>
            </w:r>
            <w:r>
              <w:rPr>
                <w:b/>
              </w:rPr>
              <w:t xml:space="preserve"> wyrobów objętych e-AD</w:t>
            </w:r>
          </w:p>
          <w:p w14:paraId="3C23A861" w14:textId="77777777" w:rsidR="00597C87" w:rsidRDefault="00597C87">
            <w:pPr>
              <w:pStyle w:val="pqiTabBody"/>
            </w:pPr>
            <w:r w:rsidRPr="00513B5A">
              <w:rPr>
                <w:rFonts w:ascii="Courier New" w:hAnsi="Courier New" w:cs="Courier New"/>
                <w:noProof/>
                <w:color w:val="0000FF"/>
              </w:rPr>
              <w:t>In</w:t>
            </w:r>
            <w:r>
              <w:rPr>
                <w:rFonts w:ascii="Courier New" w:hAnsi="Courier New" w:cs="Courier New"/>
                <w:noProof/>
                <w:color w:val="0000FF"/>
              </w:rPr>
              <w:t>traCommunityAcquisitionOfGoods</w:t>
            </w:r>
          </w:p>
        </w:tc>
        <w:tc>
          <w:tcPr>
            <w:tcW w:w="382" w:type="dxa"/>
          </w:tcPr>
          <w:p w14:paraId="3EFF647D" w14:textId="77777777" w:rsidR="00597C87" w:rsidRPr="009079F8" w:rsidRDefault="00597C87">
            <w:pPr>
              <w:pStyle w:val="pqiTabBody"/>
            </w:pPr>
            <w:r>
              <w:t>O</w:t>
            </w:r>
          </w:p>
        </w:tc>
        <w:tc>
          <w:tcPr>
            <w:tcW w:w="3489" w:type="dxa"/>
          </w:tcPr>
          <w:p w14:paraId="66BED252" w14:textId="77777777" w:rsidR="00597C87" w:rsidRPr="009079F8" w:rsidRDefault="00597C87">
            <w:pPr>
              <w:pStyle w:val="pqiTabBody"/>
            </w:pPr>
          </w:p>
        </w:tc>
        <w:tc>
          <w:tcPr>
            <w:tcW w:w="4135" w:type="dxa"/>
          </w:tcPr>
          <w:p w14:paraId="4197757F" w14:textId="77777777" w:rsidR="00597C87" w:rsidRPr="009079F8" w:rsidRDefault="00597C87">
            <w:pPr>
              <w:pStyle w:val="pqiTabBody"/>
            </w:pPr>
          </w:p>
        </w:tc>
        <w:tc>
          <w:tcPr>
            <w:tcW w:w="1049" w:type="dxa"/>
          </w:tcPr>
          <w:p w14:paraId="6A835D94" w14:textId="77777777" w:rsidR="00597C87" w:rsidRPr="009079F8" w:rsidRDefault="00597C87">
            <w:pPr>
              <w:pStyle w:val="pqiTabBody"/>
            </w:pPr>
            <w:r>
              <w:t>1x</w:t>
            </w:r>
          </w:p>
        </w:tc>
      </w:tr>
      <w:tr w:rsidR="00597C87" w:rsidRPr="009079F8" w14:paraId="4A176DE3" w14:textId="77777777" w:rsidTr="00ED0E82">
        <w:tc>
          <w:tcPr>
            <w:tcW w:w="800" w:type="dxa"/>
            <w:gridSpan w:val="2"/>
          </w:tcPr>
          <w:p w14:paraId="2DC80D09" w14:textId="77777777" w:rsidR="00597C87" w:rsidRPr="00D80F71" w:rsidRDefault="00597C87">
            <w:pPr>
              <w:pStyle w:val="pqiTabBody"/>
              <w:rPr>
                <w:b/>
                <w:bCs/>
                <w:iCs/>
              </w:rPr>
            </w:pPr>
            <w:r w:rsidRPr="00D80F71">
              <w:rPr>
                <w:b/>
                <w:bCs/>
                <w:iCs/>
              </w:rPr>
              <w:t>10.1</w:t>
            </w:r>
          </w:p>
        </w:tc>
        <w:tc>
          <w:tcPr>
            <w:tcW w:w="3912" w:type="dxa"/>
          </w:tcPr>
          <w:p w14:paraId="6EA8EBE2" w14:textId="77777777" w:rsidR="00597C87" w:rsidRDefault="00597C87">
            <w:pPr>
              <w:pStyle w:val="pqiTabBody"/>
              <w:rPr>
                <w:b/>
              </w:rPr>
            </w:pPr>
            <w:r>
              <w:rPr>
                <w:b/>
              </w:rPr>
              <w:t>Dane podmiotu krajowego</w:t>
            </w:r>
          </w:p>
          <w:p w14:paraId="616E203B" w14:textId="77777777" w:rsidR="00597C87" w:rsidRPr="00370A58" w:rsidRDefault="00597C87">
            <w:pPr>
              <w:pStyle w:val="pqiTabBody"/>
              <w:rPr>
                <w:b/>
              </w:rPr>
            </w:pPr>
            <w:r>
              <w:rPr>
                <w:rFonts w:ascii="Courier New" w:hAnsi="Courier New" w:cs="Courier New"/>
                <w:noProof/>
                <w:color w:val="0000FF"/>
              </w:rPr>
              <w:t>DomesticTrader</w:t>
            </w:r>
          </w:p>
        </w:tc>
        <w:tc>
          <w:tcPr>
            <w:tcW w:w="382" w:type="dxa"/>
          </w:tcPr>
          <w:p w14:paraId="58D75D43" w14:textId="77777777" w:rsidR="00597C87" w:rsidRDefault="00597C87">
            <w:pPr>
              <w:pStyle w:val="pqiTabBody"/>
            </w:pPr>
            <w:r>
              <w:t>D</w:t>
            </w:r>
          </w:p>
        </w:tc>
        <w:tc>
          <w:tcPr>
            <w:tcW w:w="3489" w:type="dxa"/>
          </w:tcPr>
          <w:p w14:paraId="5921A768" w14:textId="77777777" w:rsidR="00597C87" w:rsidRPr="009079F8" w:rsidRDefault="00597C87">
            <w:pPr>
              <w:pStyle w:val="pqiTabBody"/>
            </w:pPr>
            <w:r>
              <w:t>Wymagane przynajmniej jedno wystąpienie w przypadku braku sekcji 10.2</w:t>
            </w:r>
          </w:p>
        </w:tc>
        <w:tc>
          <w:tcPr>
            <w:tcW w:w="4135" w:type="dxa"/>
          </w:tcPr>
          <w:p w14:paraId="7B203956" w14:textId="77777777" w:rsidR="00597C87" w:rsidRPr="009079F8" w:rsidRDefault="00597C87">
            <w:pPr>
              <w:pStyle w:val="pqiTabBody"/>
            </w:pPr>
            <w:r>
              <w:t>Dane p</w:t>
            </w:r>
            <w:r w:rsidRPr="00B47443">
              <w:t>odmiotu</w:t>
            </w:r>
            <w:r>
              <w:t xml:space="preserve"> krajowego</w:t>
            </w:r>
            <w:r w:rsidRPr="00B47443">
              <w:t xml:space="preserve"> na rzecz którego zostało dokonane nabycie wewnątrzwspólnotowe paliw</w:t>
            </w:r>
          </w:p>
        </w:tc>
        <w:tc>
          <w:tcPr>
            <w:tcW w:w="1049" w:type="dxa"/>
          </w:tcPr>
          <w:p w14:paraId="1E44A26A" w14:textId="77777777" w:rsidR="00597C87" w:rsidRDefault="00597C87">
            <w:pPr>
              <w:pStyle w:val="pqiTabBody"/>
            </w:pPr>
            <w:r>
              <w:t>999x</w:t>
            </w:r>
          </w:p>
        </w:tc>
      </w:tr>
      <w:tr w:rsidR="00597C87" w:rsidRPr="009079F8" w14:paraId="4C645C84" w14:textId="77777777" w:rsidTr="00ED0E82">
        <w:tc>
          <w:tcPr>
            <w:tcW w:w="800" w:type="dxa"/>
            <w:gridSpan w:val="2"/>
          </w:tcPr>
          <w:p w14:paraId="7FDF6BD6" w14:textId="77777777" w:rsidR="00597C87" w:rsidRPr="00D80F71" w:rsidRDefault="00597C87">
            <w:pPr>
              <w:pStyle w:val="pqiTabBody"/>
              <w:rPr>
                <w:b/>
                <w:bCs/>
                <w:iCs/>
              </w:rPr>
            </w:pPr>
            <w:r w:rsidRPr="00D80F71">
              <w:rPr>
                <w:b/>
                <w:bCs/>
                <w:iCs/>
              </w:rPr>
              <w:t>10.1.1</w:t>
            </w:r>
          </w:p>
        </w:tc>
        <w:tc>
          <w:tcPr>
            <w:tcW w:w="3912" w:type="dxa"/>
          </w:tcPr>
          <w:p w14:paraId="3938F0CC" w14:textId="77777777" w:rsidR="00597C87" w:rsidRDefault="00597C87">
            <w:pPr>
              <w:pStyle w:val="pqiTabBody"/>
              <w:rPr>
                <w:b/>
              </w:rPr>
            </w:pPr>
            <w:r>
              <w:rPr>
                <w:b/>
              </w:rPr>
              <w:t>Numer NIP</w:t>
            </w:r>
          </w:p>
          <w:p w14:paraId="587A85EB" w14:textId="77777777" w:rsidR="00597C87" w:rsidRPr="00370A58" w:rsidRDefault="00597C87">
            <w:pPr>
              <w:pStyle w:val="pqiTabBody"/>
              <w:rPr>
                <w:b/>
              </w:rPr>
            </w:pPr>
            <w:r w:rsidRPr="00C958B0">
              <w:rPr>
                <w:rFonts w:ascii="Courier New" w:hAnsi="Courier New" w:cs="Courier New"/>
                <w:noProof/>
                <w:color w:val="0000FF"/>
              </w:rPr>
              <w:t>TaxNumber</w:t>
            </w:r>
          </w:p>
        </w:tc>
        <w:tc>
          <w:tcPr>
            <w:tcW w:w="382" w:type="dxa"/>
          </w:tcPr>
          <w:p w14:paraId="6F7070F8" w14:textId="77777777" w:rsidR="00597C87" w:rsidRDefault="00597C87">
            <w:pPr>
              <w:pStyle w:val="pqiTabBody"/>
            </w:pPr>
            <w:r>
              <w:t>R</w:t>
            </w:r>
          </w:p>
        </w:tc>
        <w:tc>
          <w:tcPr>
            <w:tcW w:w="3489" w:type="dxa"/>
          </w:tcPr>
          <w:p w14:paraId="47AAC9D0" w14:textId="77777777" w:rsidR="00597C87" w:rsidRPr="009079F8" w:rsidRDefault="00597C87">
            <w:pPr>
              <w:pStyle w:val="pqiTabBody"/>
            </w:pPr>
            <w:r>
              <w:t>Wartość pola dla podmiotu krajowego powinna się składać z 10 cyfr</w:t>
            </w:r>
          </w:p>
        </w:tc>
        <w:tc>
          <w:tcPr>
            <w:tcW w:w="4135" w:type="dxa"/>
          </w:tcPr>
          <w:p w14:paraId="7E0D03CE" w14:textId="77777777" w:rsidR="00597C87" w:rsidRPr="009079F8" w:rsidRDefault="00597C87">
            <w:pPr>
              <w:pStyle w:val="pqiTabBody"/>
            </w:pPr>
            <w:r>
              <w:t>Numer identyfikacji podatkowej</w:t>
            </w:r>
          </w:p>
        </w:tc>
        <w:tc>
          <w:tcPr>
            <w:tcW w:w="1049" w:type="dxa"/>
          </w:tcPr>
          <w:p w14:paraId="5457EE78" w14:textId="77777777" w:rsidR="00597C87" w:rsidRDefault="00597C87">
            <w:pPr>
              <w:pStyle w:val="pqiTabBody"/>
            </w:pPr>
            <w:r>
              <w:t>n10</w:t>
            </w:r>
          </w:p>
        </w:tc>
      </w:tr>
      <w:tr w:rsidR="00597C87" w:rsidRPr="009079F8" w14:paraId="7963D756" w14:textId="77777777" w:rsidTr="00ED0E82">
        <w:tc>
          <w:tcPr>
            <w:tcW w:w="800" w:type="dxa"/>
            <w:gridSpan w:val="2"/>
          </w:tcPr>
          <w:p w14:paraId="413E1583" w14:textId="77777777" w:rsidR="00597C87" w:rsidRPr="00D80F71" w:rsidRDefault="00597C87">
            <w:pPr>
              <w:pStyle w:val="pqiTabBody"/>
              <w:rPr>
                <w:b/>
                <w:bCs/>
                <w:iCs/>
              </w:rPr>
            </w:pPr>
            <w:r w:rsidRPr="00D80F71">
              <w:rPr>
                <w:b/>
                <w:bCs/>
                <w:iCs/>
              </w:rPr>
              <w:t>10.2.2</w:t>
            </w:r>
          </w:p>
        </w:tc>
        <w:tc>
          <w:tcPr>
            <w:tcW w:w="3912" w:type="dxa"/>
          </w:tcPr>
          <w:p w14:paraId="05CC091A" w14:textId="77777777" w:rsidR="00597C87" w:rsidRPr="00C958B0" w:rsidRDefault="00597C87">
            <w:pPr>
              <w:pStyle w:val="pqiTabBody"/>
              <w:rPr>
                <w:b/>
              </w:rPr>
            </w:pPr>
            <w:r w:rsidRPr="00C958B0">
              <w:rPr>
                <w:b/>
              </w:rPr>
              <w:t>Adres podmiotu</w:t>
            </w:r>
          </w:p>
          <w:p w14:paraId="7F85DAFF"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4D2F5D73" w14:textId="77777777" w:rsidR="00597C87" w:rsidRDefault="00597C87">
            <w:pPr>
              <w:pStyle w:val="pqiTabBody"/>
            </w:pPr>
            <w:r>
              <w:t>R</w:t>
            </w:r>
          </w:p>
        </w:tc>
        <w:tc>
          <w:tcPr>
            <w:tcW w:w="3489" w:type="dxa"/>
          </w:tcPr>
          <w:p w14:paraId="2D20E583" w14:textId="77777777" w:rsidR="00597C87" w:rsidRPr="009079F8" w:rsidRDefault="00597C87">
            <w:pPr>
              <w:pStyle w:val="pqiTabBody"/>
            </w:pPr>
          </w:p>
        </w:tc>
        <w:tc>
          <w:tcPr>
            <w:tcW w:w="4135" w:type="dxa"/>
          </w:tcPr>
          <w:p w14:paraId="6211992C" w14:textId="77777777" w:rsidR="00597C87" w:rsidRPr="009079F8" w:rsidRDefault="00597C87">
            <w:pPr>
              <w:pStyle w:val="pqiTabBody"/>
            </w:pPr>
            <w:r>
              <w:t>Adres siedziby podmiotu krajowego</w:t>
            </w:r>
          </w:p>
        </w:tc>
        <w:tc>
          <w:tcPr>
            <w:tcW w:w="1049" w:type="dxa"/>
          </w:tcPr>
          <w:p w14:paraId="582E0ADE" w14:textId="77777777" w:rsidR="00597C87" w:rsidRPr="009079F8" w:rsidRDefault="00597C87">
            <w:pPr>
              <w:pStyle w:val="pqiTabBody"/>
            </w:pPr>
          </w:p>
        </w:tc>
      </w:tr>
      <w:tr w:rsidR="00597C87" w:rsidRPr="009079F8" w14:paraId="2A2AD3A3" w14:textId="77777777" w:rsidTr="00ED0E82">
        <w:tc>
          <w:tcPr>
            <w:tcW w:w="361" w:type="dxa"/>
          </w:tcPr>
          <w:p w14:paraId="064905A4" w14:textId="77777777" w:rsidR="00597C87" w:rsidRPr="009079F8" w:rsidRDefault="00597C87">
            <w:pPr>
              <w:pStyle w:val="pqiTabBody"/>
              <w:rPr>
                <w:b/>
              </w:rPr>
            </w:pPr>
          </w:p>
        </w:tc>
        <w:tc>
          <w:tcPr>
            <w:tcW w:w="439" w:type="dxa"/>
          </w:tcPr>
          <w:p w14:paraId="3A6A20BF" w14:textId="77777777" w:rsidR="00597C87" w:rsidRDefault="00597C87">
            <w:pPr>
              <w:pStyle w:val="pqiTabBody"/>
              <w:rPr>
                <w:i/>
              </w:rPr>
            </w:pPr>
            <w:r>
              <w:rPr>
                <w:i/>
              </w:rPr>
              <w:t>a</w:t>
            </w:r>
          </w:p>
        </w:tc>
        <w:tc>
          <w:tcPr>
            <w:tcW w:w="3912" w:type="dxa"/>
          </w:tcPr>
          <w:p w14:paraId="147713C2" w14:textId="77777777" w:rsidR="00597C87" w:rsidRDefault="00597C87">
            <w:r w:rsidRPr="009079F8">
              <w:t>Nazwa podmiotu</w:t>
            </w:r>
          </w:p>
          <w:p w14:paraId="373DC1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5728FB65" w14:textId="77777777" w:rsidR="00597C87" w:rsidRPr="009079F8" w:rsidRDefault="00597C87">
            <w:pPr>
              <w:pStyle w:val="pqiTabBody"/>
            </w:pPr>
            <w:r>
              <w:t>R</w:t>
            </w:r>
          </w:p>
        </w:tc>
        <w:tc>
          <w:tcPr>
            <w:tcW w:w="3489" w:type="dxa"/>
          </w:tcPr>
          <w:p w14:paraId="5A412AEE" w14:textId="77777777" w:rsidR="00597C87" w:rsidRPr="009079F8" w:rsidRDefault="00597C87">
            <w:pPr>
              <w:pStyle w:val="pqiTabBody"/>
            </w:pPr>
          </w:p>
        </w:tc>
        <w:tc>
          <w:tcPr>
            <w:tcW w:w="4135" w:type="dxa"/>
          </w:tcPr>
          <w:p w14:paraId="1118D31E" w14:textId="77777777" w:rsidR="00597C87" w:rsidRPr="009079F8" w:rsidRDefault="00597C87">
            <w:pPr>
              <w:pStyle w:val="pqiTabBody"/>
            </w:pPr>
            <w:r>
              <w:t>Imię i nazwisko lub nazwa podmiotu</w:t>
            </w:r>
          </w:p>
        </w:tc>
        <w:tc>
          <w:tcPr>
            <w:tcW w:w="1049" w:type="dxa"/>
          </w:tcPr>
          <w:p w14:paraId="0067D389" w14:textId="77777777" w:rsidR="00597C87" w:rsidRPr="009079F8" w:rsidRDefault="00597C87">
            <w:pPr>
              <w:pStyle w:val="pqiTabBody"/>
            </w:pPr>
          </w:p>
        </w:tc>
      </w:tr>
      <w:tr w:rsidR="00597C87" w:rsidRPr="009079F8" w14:paraId="023AF9C1" w14:textId="77777777" w:rsidTr="00ED0E82">
        <w:tc>
          <w:tcPr>
            <w:tcW w:w="361" w:type="dxa"/>
          </w:tcPr>
          <w:p w14:paraId="4805D5C7" w14:textId="77777777" w:rsidR="00597C87" w:rsidRPr="009079F8" w:rsidRDefault="00597C87">
            <w:pPr>
              <w:pStyle w:val="pqiTabBody"/>
              <w:rPr>
                <w:b/>
              </w:rPr>
            </w:pPr>
          </w:p>
        </w:tc>
        <w:tc>
          <w:tcPr>
            <w:tcW w:w="439" w:type="dxa"/>
          </w:tcPr>
          <w:p w14:paraId="22E7190C" w14:textId="77777777" w:rsidR="00597C87" w:rsidRDefault="00597C87">
            <w:pPr>
              <w:pStyle w:val="pqiTabBody"/>
              <w:rPr>
                <w:i/>
              </w:rPr>
            </w:pPr>
            <w:r>
              <w:rPr>
                <w:i/>
              </w:rPr>
              <w:t>b</w:t>
            </w:r>
          </w:p>
        </w:tc>
        <w:tc>
          <w:tcPr>
            <w:tcW w:w="3912" w:type="dxa"/>
          </w:tcPr>
          <w:p w14:paraId="16B8AE77" w14:textId="77777777" w:rsidR="00597C87" w:rsidRDefault="00597C87">
            <w:r w:rsidRPr="009079F8">
              <w:t>Ulica</w:t>
            </w:r>
          </w:p>
          <w:p w14:paraId="4609BB2F"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7E5EDD80" w14:textId="77777777" w:rsidR="00597C87" w:rsidRPr="009079F8" w:rsidRDefault="00597C87">
            <w:pPr>
              <w:pStyle w:val="pqiTabBody"/>
            </w:pPr>
            <w:r>
              <w:t>R</w:t>
            </w:r>
          </w:p>
        </w:tc>
        <w:tc>
          <w:tcPr>
            <w:tcW w:w="3489" w:type="dxa"/>
          </w:tcPr>
          <w:p w14:paraId="18647921" w14:textId="77777777" w:rsidR="00597C87" w:rsidRPr="009079F8" w:rsidRDefault="00597C87">
            <w:pPr>
              <w:pStyle w:val="pqiTabBody"/>
            </w:pPr>
          </w:p>
        </w:tc>
        <w:tc>
          <w:tcPr>
            <w:tcW w:w="4135" w:type="dxa"/>
          </w:tcPr>
          <w:p w14:paraId="6187A3C1" w14:textId="77777777" w:rsidR="00597C87" w:rsidRPr="009079F8" w:rsidRDefault="00597C87">
            <w:pPr>
              <w:pStyle w:val="pqiTabBody"/>
            </w:pPr>
          </w:p>
        </w:tc>
        <w:tc>
          <w:tcPr>
            <w:tcW w:w="1049" w:type="dxa"/>
          </w:tcPr>
          <w:p w14:paraId="2BA208DE" w14:textId="77777777" w:rsidR="00597C87" w:rsidRPr="009079F8" w:rsidRDefault="00597C87">
            <w:pPr>
              <w:pStyle w:val="pqiTabBody"/>
            </w:pPr>
          </w:p>
        </w:tc>
      </w:tr>
      <w:tr w:rsidR="00597C87" w:rsidRPr="009079F8" w14:paraId="095A8C90" w14:textId="77777777" w:rsidTr="00ED0E82">
        <w:tc>
          <w:tcPr>
            <w:tcW w:w="361" w:type="dxa"/>
          </w:tcPr>
          <w:p w14:paraId="2B8C1112" w14:textId="77777777" w:rsidR="00597C87" w:rsidRPr="009079F8" w:rsidRDefault="00597C87">
            <w:pPr>
              <w:pStyle w:val="pqiTabBody"/>
              <w:rPr>
                <w:b/>
              </w:rPr>
            </w:pPr>
          </w:p>
        </w:tc>
        <w:tc>
          <w:tcPr>
            <w:tcW w:w="439" w:type="dxa"/>
          </w:tcPr>
          <w:p w14:paraId="37779C9C" w14:textId="77777777" w:rsidR="00597C87" w:rsidRDefault="00597C87">
            <w:pPr>
              <w:pStyle w:val="pqiTabBody"/>
              <w:rPr>
                <w:i/>
              </w:rPr>
            </w:pPr>
            <w:r>
              <w:rPr>
                <w:i/>
              </w:rPr>
              <w:t>c</w:t>
            </w:r>
          </w:p>
        </w:tc>
        <w:tc>
          <w:tcPr>
            <w:tcW w:w="3912" w:type="dxa"/>
          </w:tcPr>
          <w:p w14:paraId="02BFD894" w14:textId="77777777" w:rsidR="00597C87" w:rsidRDefault="00597C87">
            <w:r w:rsidRPr="009079F8">
              <w:t>Numer domu</w:t>
            </w:r>
          </w:p>
          <w:p w14:paraId="14E4595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17435112" w14:textId="77777777" w:rsidR="00597C87" w:rsidRPr="009079F8" w:rsidRDefault="00597C87">
            <w:pPr>
              <w:pStyle w:val="pqiTabBody"/>
            </w:pPr>
            <w:r>
              <w:t>O</w:t>
            </w:r>
          </w:p>
        </w:tc>
        <w:tc>
          <w:tcPr>
            <w:tcW w:w="3489" w:type="dxa"/>
          </w:tcPr>
          <w:p w14:paraId="0C89E573" w14:textId="77777777" w:rsidR="00597C87" w:rsidRPr="009079F8" w:rsidRDefault="00597C87">
            <w:pPr>
              <w:pStyle w:val="pqiTabBody"/>
            </w:pPr>
          </w:p>
        </w:tc>
        <w:tc>
          <w:tcPr>
            <w:tcW w:w="4135" w:type="dxa"/>
          </w:tcPr>
          <w:p w14:paraId="21343250" w14:textId="77777777" w:rsidR="00597C87" w:rsidRPr="009079F8" w:rsidRDefault="00597C87">
            <w:pPr>
              <w:pStyle w:val="pqiTabBody"/>
            </w:pPr>
          </w:p>
        </w:tc>
        <w:tc>
          <w:tcPr>
            <w:tcW w:w="1049" w:type="dxa"/>
          </w:tcPr>
          <w:p w14:paraId="6A7AF01E" w14:textId="77777777" w:rsidR="00597C87" w:rsidRPr="009079F8" w:rsidRDefault="00597C87">
            <w:pPr>
              <w:pStyle w:val="pqiTabBody"/>
            </w:pPr>
          </w:p>
        </w:tc>
      </w:tr>
      <w:tr w:rsidR="00597C87" w:rsidRPr="009079F8" w14:paraId="356DBBF3" w14:textId="77777777" w:rsidTr="00ED0E82">
        <w:tc>
          <w:tcPr>
            <w:tcW w:w="361" w:type="dxa"/>
          </w:tcPr>
          <w:p w14:paraId="71CF25BC" w14:textId="77777777" w:rsidR="00597C87" w:rsidRPr="009079F8" w:rsidRDefault="00597C87">
            <w:pPr>
              <w:pStyle w:val="pqiTabBody"/>
              <w:rPr>
                <w:b/>
              </w:rPr>
            </w:pPr>
          </w:p>
        </w:tc>
        <w:tc>
          <w:tcPr>
            <w:tcW w:w="439" w:type="dxa"/>
          </w:tcPr>
          <w:p w14:paraId="32E78AB1" w14:textId="77777777" w:rsidR="00597C87" w:rsidRDefault="00597C87">
            <w:pPr>
              <w:pStyle w:val="pqiTabBody"/>
              <w:rPr>
                <w:i/>
              </w:rPr>
            </w:pPr>
            <w:r>
              <w:rPr>
                <w:i/>
              </w:rPr>
              <w:t>d</w:t>
            </w:r>
          </w:p>
        </w:tc>
        <w:tc>
          <w:tcPr>
            <w:tcW w:w="3912" w:type="dxa"/>
          </w:tcPr>
          <w:p w14:paraId="77C089A1" w14:textId="77777777" w:rsidR="00597C87" w:rsidRDefault="00597C87">
            <w:r w:rsidRPr="009079F8">
              <w:t>Kod pocztowy</w:t>
            </w:r>
          </w:p>
          <w:p w14:paraId="306CE3D2"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5C6CAC5B" w14:textId="77777777" w:rsidR="00597C87" w:rsidRPr="009079F8" w:rsidRDefault="00597C87">
            <w:pPr>
              <w:pStyle w:val="pqiTabBody"/>
            </w:pPr>
            <w:r>
              <w:t>R</w:t>
            </w:r>
          </w:p>
        </w:tc>
        <w:tc>
          <w:tcPr>
            <w:tcW w:w="3489" w:type="dxa"/>
          </w:tcPr>
          <w:p w14:paraId="501CFA52" w14:textId="77777777" w:rsidR="00597C87" w:rsidRPr="009079F8" w:rsidRDefault="00597C87">
            <w:pPr>
              <w:pStyle w:val="pqiTabBody"/>
            </w:pPr>
          </w:p>
        </w:tc>
        <w:tc>
          <w:tcPr>
            <w:tcW w:w="4135" w:type="dxa"/>
          </w:tcPr>
          <w:p w14:paraId="02BBFEC6" w14:textId="77777777" w:rsidR="00597C87" w:rsidRPr="009079F8" w:rsidRDefault="00597C87">
            <w:pPr>
              <w:pStyle w:val="pqiTabBody"/>
            </w:pPr>
          </w:p>
        </w:tc>
        <w:tc>
          <w:tcPr>
            <w:tcW w:w="1049" w:type="dxa"/>
          </w:tcPr>
          <w:p w14:paraId="0129A363" w14:textId="77777777" w:rsidR="00597C87" w:rsidRPr="009079F8" w:rsidRDefault="00597C87">
            <w:pPr>
              <w:pStyle w:val="pqiTabBody"/>
            </w:pPr>
          </w:p>
        </w:tc>
      </w:tr>
      <w:tr w:rsidR="00597C87" w:rsidRPr="009079F8" w14:paraId="2420CA9C" w14:textId="77777777" w:rsidTr="00ED0E82">
        <w:tc>
          <w:tcPr>
            <w:tcW w:w="361" w:type="dxa"/>
          </w:tcPr>
          <w:p w14:paraId="4DD01F7B" w14:textId="77777777" w:rsidR="00597C87" w:rsidRPr="009079F8" w:rsidRDefault="00597C87">
            <w:pPr>
              <w:pStyle w:val="pqiTabBody"/>
              <w:rPr>
                <w:b/>
              </w:rPr>
            </w:pPr>
          </w:p>
        </w:tc>
        <w:tc>
          <w:tcPr>
            <w:tcW w:w="439" w:type="dxa"/>
          </w:tcPr>
          <w:p w14:paraId="44547FFC" w14:textId="77777777" w:rsidR="00597C87" w:rsidRDefault="00597C87">
            <w:pPr>
              <w:pStyle w:val="pqiTabBody"/>
              <w:rPr>
                <w:i/>
              </w:rPr>
            </w:pPr>
            <w:r>
              <w:rPr>
                <w:i/>
              </w:rPr>
              <w:t>e</w:t>
            </w:r>
          </w:p>
        </w:tc>
        <w:tc>
          <w:tcPr>
            <w:tcW w:w="3912" w:type="dxa"/>
          </w:tcPr>
          <w:p w14:paraId="78BEB944" w14:textId="77777777" w:rsidR="00597C87" w:rsidRDefault="00597C87">
            <w:r w:rsidRPr="009079F8">
              <w:t>Miejscowość</w:t>
            </w:r>
          </w:p>
          <w:p w14:paraId="47D653EC"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045E6612" w14:textId="77777777" w:rsidR="00597C87" w:rsidRPr="009079F8" w:rsidRDefault="00597C87">
            <w:pPr>
              <w:pStyle w:val="pqiTabBody"/>
            </w:pPr>
            <w:r>
              <w:t>R</w:t>
            </w:r>
          </w:p>
        </w:tc>
        <w:tc>
          <w:tcPr>
            <w:tcW w:w="3489" w:type="dxa"/>
          </w:tcPr>
          <w:p w14:paraId="347E7225" w14:textId="77777777" w:rsidR="00597C87" w:rsidRPr="009079F8" w:rsidRDefault="00597C87">
            <w:pPr>
              <w:pStyle w:val="pqiTabBody"/>
            </w:pPr>
          </w:p>
        </w:tc>
        <w:tc>
          <w:tcPr>
            <w:tcW w:w="4135" w:type="dxa"/>
          </w:tcPr>
          <w:p w14:paraId="71EDB25B" w14:textId="77777777" w:rsidR="00597C87" w:rsidRPr="009079F8" w:rsidRDefault="00597C87">
            <w:pPr>
              <w:pStyle w:val="pqiTabBody"/>
            </w:pPr>
          </w:p>
        </w:tc>
        <w:tc>
          <w:tcPr>
            <w:tcW w:w="1049" w:type="dxa"/>
          </w:tcPr>
          <w:p w14:paraId="46E040BF" w14:textId="77777777" w:rsidR="00597C87" w:rsidRPr="009079F8" w:rsidRDefault="00597C87">
            <w:pPr>
              <w:pStyle w:val="pqiTabBody"/>
            </w:pPr>
          </w:p>
        </w:tc>
      </w:tr>
      <w:tr w:rsidR="00597C87" w:rsidRPr="009079F8" w14:paraId="33D52D17" w14:textId="77777777" w:rsidTr="00ED0E82">
        <w:tc>
          <w:tcPr>
            <w:tcW w:w="800" w:type="dxa"/>
            <w:gridSpan w:val="2"/>
          </w:tcPr>
          <w:p w14:paraId="190999BE" w14:textId="77777777" w:rsidR="00597C87" w:rsidRPr="00D80F71" w:rsidRDefault="00597C87">
            <w:pPr>
              <w:pStyle w:val="pqiTabBody"/>
              <w:rPr>
                <w:b/>
                <w:bCs/>
                <w:iCs/>
              </w:rPr>
            </w:pPr>
            <w:r w:rsidRPr="00D80F71">
              <w:rPr>
                <w:b/>
                <w:bCs/>
                <w:iCs/>
              </w:rPr>
              <w:t>10.1.3</w:t>
            </w:r>
          </w:p>
        </w:tc>
        <w:tc>
          <w:tcPr>
            <w:tcW w:w="3912" w:type="dxa"/>
          </w:tcPr>
          <w:p w14:paraId="205BC40D" w14:textId="77777777" w:rsidR="00597C87" w:rsidRDefault="00597C87">
            <w:r>
              <w:rPr>
                <w:b/>
              </w:rPr>
              <w:t xml:space="preserve">Paliwa, które </w:t>
            </w:r>
            <w:r w:rsidRPr="00370A58">
              <w:rPr>
                <w:b/>
              </w:rPr>
              <w:t>naby</w:t>
            </w:r>
            <w:r>
              <w:rPr>
                <w:b/>
              </w:rPr>
              <w:t xml:space="preserve">to </w:t>
            </w:r>
            <w:r w:rsidRPr="00370A58">
              <w:rPr>
                <w:b/>
              </w:rPr>
              <w:t>wewnątrzwspólnotow</w:t>
            </w:r>
            <w:r>
              <w:rPr>
                <w:b/>
              </w:rPr>
              <w:t>o na rzecz podmiotu wskazanego w 10.1</w:t>
            </w:r>
          </w:p>
          <w:p w14:paraId="7B7CD8C5" w14:textId="77777777" w:rsidR="00597C87" w:rsidRPr="00370A58" w:rsidRDefault="00597C87">
            <w:pPr>
              <w:pStyle w:val="pqiTabBody"/>
              <w:rPr>
                <w:b/>
              </w:rPr>
            </w:pPr>
            <w:r w:rsidRPr="00D96061">
              <w:rPr>
                <w:rFonts w:ascii="Courier New" w:hAnsi="Courier New" w:cs="Courier New"/>
                <w:noProof/>
                <w:color w:val="0000FF"/>
              </w:rPr>
              <w:t>Product</w:t>
            </w:r>
          </w:p>
        </w:tc>
        <w:tc>
          <w:tcPr>
            <w:tcW w:w="382" w:type="dxa"/>
          </w:tcPr>
          <w:p w14:paraId="7F950AA7" w14:textId="77777777" w:rsidR="00597C87" w:rsidRDefault="00597C87">
            <w:pPr>
              <w:pStyle w:val="pqiTabBody"/>
            </w:pPr>
            <w:r>
              <w:t>D</w:t>
            </w:r>
          </w:p>
        </w:tc>
        <w:tc>
          <w:tcPr>
            <w:tcW w:w="3489" w:type="dxa"/>
          </w:tcPr>
          <w:p w14:paraId="13C6AA12" w14:textId="77777777" w:rsidR="00597C87" w:rsidRPr="009079F8" w:rsidRDefault="00597C87">
            <w:pPr>
              <w:pStyle w:val="pqiTabBody"/>
            </w:pPr>
            <w:r>
              <w:t>R – wymagane przynajmniej jedno wystąpienie</w:t>
            </w:r>
          </w:p>
        </w:tc>
        <w:tc>
          <w:tcPr>
            <w:tcW w:w="4135" w:type="dxa"/>
          </w:tcPr>
          <w:p w14:paraId="477742B0" w14:textId="77777777" w:rsidR="00597C87" w:rsidRPr="009079F8" w:rsidRDefault="00597C87">
            <w:pPr>
              <w:pStyle w:val="pqiTabBody"/>
            </w:pPr>
          </w:p>
        </w:tc>
        <w:tc>
          <w:tcPr>
            <w:tcW w:w="1049" w:type="dxa"/>
          </w:tcPr>
          <w:p w14:paraId="45464516" w14:textId="77777777" w:rsidR="00597C87" w:rsidRDefault="00597C87">
            <w:pPr>
              <w:pStyle w:val="pqiTabBody"/>
            </w:pPr>
            <w:r>
              <w:t>999x</w:t>
            </w:r>
          </w:p>
        </w:tc>
      </w:tr>
      <w:tr w:rsidR="00597C87" w:rsidRPr="009079F8" w14:paraId="6C9296DD" w14:textId="77777777" w:rsidTr="00ED0E82">
        <w:tc>
          <w:tcPr>
            <w:tcW w:w="800" w:type="dxa"/>
            <w:gridSpan w:val="2"/>
          </w:tcPr>
          <w:p w14:paraId="142FABDE" w14:textId="77777777" w:rsidR="00597C87" w:rsidRDefault="00597C87">
            <w:pPr>
              <w:pStyle w:val="pqiTabBody"/>
              <w:rPr>
                <w:i/>
              </w:rPr>
            </w:pPr>
            <w:r>
              <w:rPr>
                <w:i/>
              </w:rPr>
              <w:t>a</w:t>
            </w:r>
          </w:p>
        </w:tc>
        <w:tc>
          <w:tcPr>
            <w:tcW w:w="3912" w:type="dxa"/>
          </w:tcPr>
          <w:p w14:paraId="03E11554" w14:textId="77777777" w:rsidR="00597C87" w:rsidRDefault="00597C87">
            <w:pPr>
              <w:rPr>
                <w:szCs w:val="20"/>
              </w:rPr>
            </w:pPr>
            <w:r w:rsidRPr="004B72DF">
              <w:rPr>
                <w:szCs w:val="20"/>
              </w:rPr>
              <w:t>Numer identyfikacyjny pozycji towarowej</w:t>
            </w:r>
          </w:p>
          <w:p w14:paraId="6CFBFB66" w14:textId="77777777" w:rsidR="00597C87" w:rsidRPr="00370A58" w:rsidRDefault="00597C87">
            <w:pPr>
              <w:pStyle w:val="pqiTabBody"/>
              <w:rPr>
                <w:b/>
              </w:rPr>
            </w:pPr>
            <w:r>
              <w:rPr>
                <w:rFonts w:ascii="Courier New" w:hAnsi="Courier New" w:cs="Courier New"/>
                <w:noProof/>
                <w:color w:val="0000FF"/>
              </w:rPr>
              <w:t>BodyRecordUniqueReference</w:t>
            </w:r>
          </w:p>
        </w:tc>
        <w:tc>
          <w:tcPr>
            <w:tcW w:w="382" w:type="dxa"/>
          </w:tcPr>
          <w:p w14:paraId="19E867A0" w14:textId="77777777" w:rsidR="00597C87" w:rsidRDefault="00597C87">
            <w:pPr>
              <w:pStyle w:val="pqiTabBody"/>
            </w:pPr>
            <w:r>
              <w:t>R</w:t>
            </w:r>
          </w:p>
        </w:tc>
        <w:tc>
          <w:tcPr>
            <w:tcW w:w="3489" w:type="dxa"/>
          </w:tcPr>
          <w:p w14:paraId="03DC2A70" w14:textId="77777777" w:rsidR="00597C87" w:rsidRPr="009079F8" w:rsidRDefault="00597C87">
            <w:pPr>
              <w:pStyle w:val="pqiTabBody"/>
            </w:pPr>
            <w:r>
              <w:t>Wartość musi być większa od zera.</w:t>
            </w:r>
          </w:p>
        </w:tc>
        <w:tc>
          <w:tcPr>
            <w:tcW w:w="4135" w:type="dxa"/>
          </w:tcPr>
          <w:p w14:paraId="3054BED7"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49" w:type="dxa"/>
          </w:tcPr>
          <w:p w14:paraId="3E2A01C4" w14:textId="77777777" w:rsidR="00597C87" w:rsidRDefault="00597C87">
            <w:pPr>
              <w:pStyle w:val="pqiTabBody"/>
            </w:pPr>
            <w:r w:rsidRPr="009079F8">
              <w:t>n..3</w:t>
            </w:r>
          </w:p>
        </w:tc>
      </w:tr>
      <w:tr w:rsidR="00597C87" w:rsidRPr="009079F8" w14:paraId="6ABCE924" w14:textId="77777777" w:rsidTr="00ED0E82">
        <w:tc>
          <w:tcPr>
            <w:tcW w:w="800" w:type="dxa"/>
            <w:gridSpan w:val="2"/>
          </w:tcPr>
          <w:p w14:paraId="4EB2943F" w14:textId="77777777" w:rsidR="00597C87" w:rsidRDefault="00597C87">
            <w:pPr>
              <w:pStyle w:val="pqiTabBody"/>
              <w:rPr>
                <w:i/>
              </w:rPr>
            </w:pPr>
            <w:r>
              <w:rPr>
                <w:i/>
              </w:rPr>
              <w:t>b</w:t>
            </w:r>
          </w:p>
        </w:tc>
        <w:tc>
          <w:tcPr>
            <w:tcW w:w="3912" w:type="dxa"/>
          </w:tcPr>
          <w:p w14:paraId="33EE0762" w14:textId="77777777" w:rsidR="00597C87" w:rsidRDefault="00597C87">
            <w:r w:rsidRPr="009079F8">
              <w:t>Kod wyrobu akcyzowego</w:t>
            </w:r>
          </w:p>
          <w:p w14:paraId="4D9E13EA" w14:textId="77777777" w:rsidR="00597C87" w:rsidRPr="00370A58" w:rsidRDefault="00597C87">
            <w:pPr>
              <w:pStyle w:val="pqiTabBody"/>
              <w:rPr>
                <w:b/>
              </w:rPr>
            </w:pPr>
            <w:r>
              <w:rPr>
                <w:rFonts w:ascii="Courier New" w:hAnsi="Courier New" w:cs="Courier New"/>
                <w:noProof/>
                <w:color w:val="0000FF"/>
              </w:rPr>
              <w:t>ExciseProductCode</w:t>
            </w:r>
          </w:p>
        </w:tc>
        <w:tc>
          <w:tcPr>
            <w:tcW w:w="382" w:type="dxa"/>
          </w:tcPr>
          <w:p w14:paraId="446EE5A1" w14:textId="77777777" w:rsidR="00597C87" w:rsidRDefault="00597C87">
            <w:pPr>
              <w:pStyle w:val="pqiTabBody"/>
            </w:pPr>
            <w:r>
              <w:t>R</w:t>
            </w:r>
          </w:p>
        </w:tc>
        <w:tc>
          <w:tcPr>
            <w:tcW w:w="3489" w:type="dxa"/>
          </w:tcPr>
          <w:p w14:paraId="6D6C215C" w14:textId="77777777" w:rsidR="00597C87" w:rsidRPr="009079F8" w:rsidRDefault="00597C87">
            <w:pPr>
              <w:pStyle w:val="pqiTabBody"/>
            </w:pPr>
          </w:p>
        </w:tc>
        <w:tc>
          <w:tcPr>
            <w:tcW w:w="4135" w:type="dxa"/>
          </w:tcPr>
          <w:p w14:paraId="6848B863"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
          <w:p w14:paraId="48D69272" w14:textId="77777777" w:rsidR="00597C87" w:rsidRDefault="00597C87">
            <w:pPr>
              <w:pStyle w:val="pqiTabBody"/>
            </w:pPr>
            <w:r w:rsidRPr="009079F8">
              <w:t>an4</w:t>
            </w:r>
          </w:p>
        </w:tc>
      </w:tr>
      <w:tr w:rsidR="00597C87" w:rsidRPr="009079F8" w14:paraId="2292E596" w14:textId="77777777" w:rsidTr="00ED0E82">
        <w:tc>
          <w:tcPr>
            <w:tcW w:w="800" w:type="dxa"/>
            <w:gridSpan w:val="2"/>
          </w:tcPr>
          <w:p w14:paraId="6C490016" w14:textId="77777777" w:rsidR="00597C87" w:rsidRDefault="00597C87">
            <w:pPr>
              <w:pStyle w:val="pqiTabBody"/>
              <w:rPr>
                <w:i/>
              </w:rPr>
            </w:pPr>
            <w:r>
              <w:rPr>
                <w:i/>
              </w:rPr>
              <w:t>c</w:t>
            </w:r>
          </w:p>
        </w:tc>
        <w:tc>
          <w:tcPr>
            <w:tcW w:w="3912" w:type="dxa"/>
          </w:tcPr>
          <w:p w14:paraId="47954F6B" w14:textId="77777777" w:rsidR="00597C87" w:rsidRDefault="00597C87">
            <w:pPr>
              <w:pStyle w:val="pqiTabBody"/>
            </w:pPr>
            <w:r w:rsidRPr="009079F8">
              <w:t>Kod CN</w:t>
            </w:r>
          </w:p>
          <w:p w14:paraId="4614866D" w14:textId="77777777" w:rsidR="00597C87" w:rsidRPr="00370A58" w:rsidRDefault="00597C87">
            <w:pPr>
              <w:pStyle w:val="pqiTabBody"/>
              <w:rPr>
                <w:b/>
              </w:rPr>
            </w:pPr>
            <w:r>
              <w:rPr>
                <w:rFonts w:ascii="Courier New" w:hAnsi="Courier New" w:cs="Courier New"/>
                <w:noProof/>
                <w:color w:val="0000FF"/>
              </w:rPr>
              <w:t>CnCode</w:t>
            </w:r>
          </w:p>
        </w:tc>
        <w:tc>
          <w:tcPr>
            <w:tcW w:w="382" w:type="dxa"/>
          </w:tcPr>
          <w:p w14:paraId="1C75D32D" w14:textId="77777777" w:rsidR="00597C87" w:rsidRDefault="00597C87">
            <w:pPr>
              <w:pStyle w:val="pqiTabBody"/>
            </w:pPr>
            <w:r>
              <w:t>R</w:t>
            </w:r>
          </w:p>
        </w:tc>
        <w:tc>
          <w:tcPr>
            <w:tcW w:w="3489" w:type="dxa"/>
          </w:tcPr>
          <w:p w14:paraId="6F331513" w14:textId="77777777" w:rsidR="00597C87" w:rsidRPr="009079F8" w:rsidRDefault="00597C87">
            <w:pPr>
              <w:pStyle w:val="pqiTabBody"/>
            </w:pPr>
            <w:r>
              <w:t>Wartość musi być większa od zera.</w:t>
            </w:r>
          </w:p>
        </w:tc>
        <w:tc>
          <w:tcPr>
            <w:tcW w:w="4135" w:type="dxa"/>
          </w:tcPr>
          <w:p w14:paraId="15BC6ECB" w14:textId="77777777" w:rsidR="00597C87" w:rsidRPr="009079F8" w:rsidRDefault="00597C87">
            <w:pPr>
              <w:pStyle w:val="pqiTabBody"/>
            </w:pPr>
            <w:r>
              <w:rPr>
                <w:lang w:eastAsia="en-GB"/>
              </w:rPr>
              <w:t>Wartość ze słownika „</w:t>
            </w:r>
            <w:r>
              <w:t>Kody CN (CN Codes)</w:t>
            </w:r>
            <w:r>
              <w:rPr>
                <w:lang w:eastAsia="en-GB"/>
              </w:rPr>
              <w:t>”.</w:t>
            </w:r>
          </w:p>
        </w:tc>
        <w:tc>
          <w:tcPr>
            <w:tcW w:w="1049" w:type="dxa"/>
          </w:tcPr>
          <w:p w14:paraId="78F32301" w14:textId="77777777" w:rsidR="00597C87" w:rsidRDefault="00597C87">
            <w:pPr>
              <w:pStyle w:val="pqiTabBody"/>
            </w:pPr>
            <w:r w:rsidRPr="009079F8">
              <w:t>n8</w:t>
            </w:r>
          </w:p>
        </w:tc>
      </w:tr>
      <w:tr w:rsidR="00597C87" w:rsidRPr="009079F8" w14:paraId="621F5F40" w14:textId="77777777" w:rsidTr="00ED0E82">
        <w:tc>
          <w:tcPr>
            <w:tcW w:w="800" w:type="dxa"/>
            <w:gridSpan w:val="2"/>
          </w:tcPr>
          <w:p w14:paraId="787E67A8" w14:textId="77777777" w:rsidR="00597C87" w:rsidRDefault="00597C87">
            <w:pPr>
              <w:pStyle w:val="pqiTabBody"/>
              <w:rPr>
                <w:i/>
              </w:rPr>
            </w:pPr>
            <w:r>
              <w:rPr>
                <w:i/>
              </w:rPr>
              <w:t>d</w:t>
            </w:r>
          </w:p>
        </w:tc>
        <w:tc>
          <w:tcPr>
            <w:tcW w:w="3912" w:type="dxa"/>
          </w:tcPr>
          <w:p w14:paraId="245B92C4" w14:textId="77777777" w:rsidR="00597C87" w:rsidRDefault="00597C87">
            <w:pPr>
              <w:pStyle w:val="pqiTabBody"/>
            </w:pPr>
            <w:r w:rsidRPr="009079F8">
              <w:t>Ilość</w:t>
            </w:r>
          </w:p>
          <w:p w14:paraId="681A310F" w14:textId="77777777" w:rsidR="00597C87" w:rsidRPr="00370A58" w:rsidRDefault="00597C87">
            <w:pPr>
              <w:pStyle w:val="pqiTabBody"/>
              <w:rPr>
                <w:b/>
              </w:rPr>
            </w:pPr>
            <w:r>
              <w:rPr>
                <w:rFonts w:ascii="Courier New" w:hAnsi="Courier New" w:cs="Courier New"/>
                <w:noProof/>
                <w:color w:val="0000FF"/>
              </w:rPr>
              <w:t>Quantity</w:t>
            </w:r>
          </w:p>
        </w:tc>
        <w:tc>
          <w:tcPr>
            <w:tcW w:w="382" w:type="dxa"/>
          </w:tcPr>
          <w:p w14:paraId="4FD8EDB5" w14:textId="77777777" w:rsidR="00597C87" w:rsidRDefault="00597C87">
            <w:pPr>
              <w:pStyle w:val="pqiTabBody"/>
            </w:pPr>
            <w:r>
              <w:t>R</w:t>
            </w:r>
          </w:p>
        </w:tc>
        <w:tc>
          <w:tcPr>
            <w:tcW w:w="3489" w:type="dxa"/>
          </w:tcPr>
          <w:p w14:paraId="502409C0" w14:textId="77777777" w:rsidR="00597C87" w:rsidRPr="009079F8" w:rsidRDefault="00597C87">
            <w:pPr>
              <w:pStyle w:val="pqiTabBody"/>
            </w:pPr>
            <w:r>
              <w:t>Wartość musi być większa od zera.</w:t>
            </w:r>
          </w:p>
        </w:tc>
        <w:tc>
          <w:tcPr>
            <w:tcW w:w="4135" w:type="dxa"/>
          </w:tcPr>
          <w:p w14:paraId="1196F22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lastRenderedPageBreak/>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6D48F1E" w14:textId="77777777" w:rsidR="00597C87" w:rsidRPr="009079F8" w:rsidRDefault="00597C87">
            <w:pPr>
              <w:pStyle w:val="pqiTabBody"/>
            </w:pPr>
            <w:r w:rsidRPr="009079F8">
              <w:t>W przypadku przemieszczenia do zarejestrowanego odbiorcy, o którym mowa w art. 19 ust. 3 dyrektywy 20</w:t>
            </w:r>
            <w:r>
              <w:t>20</w:t>
            </w:r>
            <w:r w:rsidRPr="009079F8">
              <w:t>/</w:t>
            </w:r>
            <w:r>
              <w:t>262</w:t>
            </w:r>
            <w:r w:rsidRPr="009079F8">
              <w:t>, ilość nie może przewyższać ilości, do której odebrania zarejestrowany odbiorca jest upoważniony.</w:t>
            </w:r>
          </w:p>
        </w:tc>
        <w:tc>
          <w:tcPr>
            <w:tcW w:w="1049" w:type="dxa"/>
          </w:tcPr>
          <w:p w14:paraId="038360A5" w14:textId="77777777" w:rsidR="00597C87" w:rsidRDefault="00597C87">
            <w:pPr>
              <w:pStyle w:val="pqiTabBody"/>
            </w:pPr>
            <w:r>
              <w:lastRenderedPageBreak/>
              <w:t>n…15,3</w:t>
            </w:r>
          </w:p>
        </w:tc>
      </w:tr>
      <w:tr w:rsidR="00597C87" w:rsidRPr="009079F8" w14:paraId="0FE71ACA" w14:textId="77777777" w:rsidTr="00ED0E82">
        <w:tc>
          <w:tcPr>
            <w:tcW w:w="800" w:type="dxa"/>
            <w:gridSpan w:val="2"/>
          </w:tcPr>
          <w:p w14:paraId="6895F4C3" w14:textId="77777777" w:rsidR="00597C87" w:rsidRDefault="00597C87">
            <w:pPr>
              <w:pStyle w:val="pqiTabBody"/>
              <w:rPr>
                <w:i/>
              </w:rPr>
            </w:pPr>
            <w:r>
              <w:rPr>
                <w:i/>
              </w:rPr>
              <w:t>e</w:t>
            </w:r>
          </w:p>
        </w:tc>
        <w:tc>
          <w:tcPr>
            <w:tcW w:w="3912" w:type="dxa"/>
          </w:tcPr>
          <w:p w14:paraId="5BDBC6DD" w14:textId="77777777" w:rsidR="00597C87" w:rsidRDefault="00597C87">
            <w:pPr>
              <w:pStyle w:val="pqiTabBody"/>
            </w:pPr>
            <w:r w:rsidRPr="009079F8">
              <w:t>Ilość</w:t>
            </w:r>
            <w:r>
              <w:t xml:space="preserve"> w dodatkowej jednostce miary</w:t>
            </w:r>
          </w:p>
          <w:p w14:paraId="1968E6F3" w14:textId="77777777" w:rsidR="00597C87" w:rsidRPr="00370A58" w:rsidRDefault="00597C87">
            <w:pPr>
              <w:pStyle w:val="pqiTabBody"/>
              <w:rPr>
                <w:b/>
              </w:rPr>
            </w:pPr>
            <w:r>
              <w:rPr>
                <w:rFonts w:ascii="Courier New" w:hAnsi="Courier New" w:cs="Courier New"/>
                <w:noProof/>
                <w:color w:val="0000FF"/>
              </w:rPr>
              <w:t>AdditionalQuantity</w:t>
            </w:r>
          </w:p>
        </w:tc>
        <w:tc>
          <w:tcPr>
            <w:tcW w:w="382" w:type="dxa"/>
          </w:tcPr>
          <w:p w14:paraId="6870C9DF" w14:textId="77777777" w:rsidR="00597C87" w:rsidRDefault="00597C87">
            <w:pPr>
              <w:pStyle w:val="pqiTabBody"/>
            </w:pPr>
            <w:r>
              <w:t>C</w:t>
            </w:r>
          </w:p>
        </w:tc>
        <w:tc>
          <w:tcPr>
            <w:tcW w:w="3489" w:type="dxa"/>
          </w:tcPr>
          <w:p w14:paraId="49FD68CC" w14:textId="77777777" w:rsidR="00597C87" w:rsidRDefault="00597C87">
            <w:pPr>
              <w:pStyle w:val="pqiTabBody"/>
            </w:pPr>
            <w:r w:rsidRPr="009079F8">
              <w:t xml:space="preserve">„R”, jeżeli </w:t>
            </w:r>
            <w:r>
              <w:rPr>
                <w:lang w:eastAsia="en-GB"/>
              </w:rPr>
              <w:t>k</w:t>
            </w:r>
            <w:r w:rsidRPr="009079F8">
              <w:t>od wyrobu akcyzowego</w:t>
            </w:r>
            <w:r>
              <w:t xml:space="preserve"> w polu 10.1.3b jest równy:</w:t>
            </w:r>
          </w:p>
          <w:p w14:paraId="19AA2C75" w14:textId="14B4CB7B" w:rsidR="00597C87" w:rsidRDefault="00597C87">
            <w:pPr>
              <w:pStyle w:val="pqiTabBody"/>
            </w:pPr>
            <w:r>
              <w:t xml:space="preserve">- </w:t>
            </w:r>
            <w:r w:rsidRPr="00C67430">
              <w:t>„E200”, „E300”, „E800”, „E910” lub „E920”</w:t>
            </w:r>
            <w:r>
              <w:t xml:space="preserve"> i </w:t>
            </w:r>
            <w:r w:rsidRPr="00B6309E">
              <w:t xml:space="preserve">gęstość </w:t>
            </w:r>
            <w:r>
              <w:br/>
              <w:t>w dokumencie e-</w:t>
            </w:r>
            <w:r w:rsidR="00245DCA">
              <w:t>S</w:t>
            </w:r>
            <w:r>
              <w:t>AD</w:t>
            </w:r>
            <w:r w:rsidRPr="00B6309E">
              <w:t xml:space="preserve"> jest </w:t>
            </w:r>
            <w:r>
              <w:t>większa lub równa</w:t>
            </w:r>
            <w:r w:rsidRPr="00B6309E">
              <w:t xml:space="preserve"> 890</w:t>
            </w:r>
            <w:r>
              <w:t xml:space="preserve"> kg/m</w:t>
            </w:r>
            <w:r>
              <w:rPr>
                <w:vertAlign w:val="superscript"/>
              </w:rPr>
              <w:t>3</w:t>
            </w:r>
            <w:r>
              <w:t>, a w dokumencie e-</w:t>
            </w:r>
            <w:r w:rsidR="00245DCA">
              <w:t>S</w:t>
            </w:r>
            <w:r>
              <w:t>AD nie wybrano rodzaju paliwa – wartość w kilogramach,</w:t>
            </w:r>
          </w:p>
          <w:p w14:paraId="30784FE2" w14:textId="1B96340E" w:rsidR="00597C87" w:rsidRDefault="00597C87">
            <w:pPr>
              <w:pStyle w:val="pqiTabBody"/>
            </w:pPr>
            <w:r>
              <w:t>-</w:t>
            </w:r>
            <w:r w:rsidR="00801DF1">
              <w:t xml:space="preserve"> „E440”, </w:t>
            </w:r>
            <w:r>
              <w:t xml:space="preserve"> „</w:t>
            </w:r>
            <w:r w:rsidRPr="00B6309E">
              <w:t>E470</w:t>
            </w:r>
            <w:r>
              <w:t>”</w:t>
            </w:r>
            <w:r w:rsidRPr="00B6309E">
              <w:t xml:space="preserve"> </w:t>
            </w:r>
            <w:r>
              <w:t>i oleje opałowe nie podlegają barwieniu i oznaczeniu (w dokumencie e-</w:t>
            </w:r>
            <w:r w:rsidR="00245DCA">
              <w:t>S</w:t>
            </w:r>
            <w:r>
              <w:t xml:space="preserve">AD wybrano </w:t>
            </w:r>
            <w:r>
              <w:lastRenderedPageBreak/>
              <w:t>wartość „0”) – wartość w litrach w temp. 15</w:t>
            </w:r>
            <w:r w:rsidRPr="009079F8">
              <w:t>°C</w:t>
            </w:r>
            <w:r>
              <w:t>,</w:t>
            </w:r>
          </w:p>
          <w:p w14:paraId="129D609B" w14:textId="42428FA6"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3A8FC312" w14:textId="54B9F55F" w:rsidR="00597C87" w:rsidRDefault="00597C87">
            <w:pPr>
              <w:pStyle w:val="pqiTabBody"/>
            </w:pPr>
            <w:r>
              <w:t>- „E600” i w dokumencie e-</w:t>
            </w:r>
            <w:r w:rsidR="001A35AF">
              <w:t>S</w:t>
            </w:r>
            <w:r>
              <w:t>AD wybrano, że paliwo jest w postaci gazowej – wartość w gigadżulach ,</w:t>
            </w:r>
          </w:p>
          <w:p w14:paraId="383B5C30" w14:textId="771BAA19" w:rsidR="00597C87" w:rsidRDefault="00597C87">
            <w:pPr>
              <w:pStyle w:val="pqiTabBody"/>
            </w:pPr>
            <w:r>
              <w:t>- „E600” i w dokumencie e-</w:t>
            </w:r>
            <w:r w:rsidR="001A35AF">
              <w:t>S</w:t>
            </w:r>
            <w:r>
              <w:t>AD wybrano, że paliwo jest w postaci ciekłej – wartość w litrach w temp. 15</w:t>
            </w:r>
            <w:r w:rsidRPr="009079F8">
              <w:t>°C</w:t>
            </w:r>
            <w:r>
              <w:t>,</w:t>
            </w:r>
          </w:p>
          <w:p w14:paraId="584C5E53" w14:textId="308815FF"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AD nie wybrano rodzaju paliwa – wartość w kilogramach,</w:t>
            </w:r>
          </w:p>
          <w:p w14:paraId="04CB7B89" w14:textId="77777777" w:rsidR="00597C87" w:rsidRPr="009079F8" w:rsidRDefault="00597C87">
            <w:pPr>
              <w:pStyle w:val="pqiTabBody"/>
            </w:pPr>
            <w:r>
              <w:t>W pozostałych przypadkach nie stosuje się.</w:t>
            </w:r>
          </w:p>
        </w:tc>
        <w:tc>
          <w:tcPr>
            <w:tcW w:w="4135" w:type="dxa"/>
          </w:tcPr>
          <w:p w14:paraId="0D4EE108" w14:textId="77777777" w:rsidR="00597C87" w:rsidRPr="009079F8" w:rsidRDefault="00597C87">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49" w:type="dxa"/>
          </w:tcPr>
          <w:p w14:paraId="261BB478" w14:textId="77777777" w:rsidR="00597C87" w:rsidRDefault="00597C87">
            <w:pPr>
              <w:pStyle w:val="pqiTabBody"/>
            </w:pPr>
            <w:r w:rsidRPr="009079F8">
              <w:t>n..15,3</w:t>
            </w:r>
          </w:p>
        </w:tc>
      </w:tr>
      <w:tr w:rsidR="00597C87" w:rsidRPr="009079F8" w14:paraId="031767ED" w14:textId="77777777" w:rsidTr="00ED0E82">
        <w:tc>
          <w:tcPr>
            <w:tcW w:w="800" w:type="dxa"/>
            <w:gridSpan w:val="2"/>
          </w:tcPr>
          <w:p w14:paraId="2FFB7DE4" w14:textId="77777777" w:rsidR="00597C87" w:rsidRPr="00D80F71" w:rsidRDefault="00597C87">
            <w:pPr>
              <w:pStyle w:val="pqiTabBody"/>
              <w:rPr>
                <w:b/>
                <w:bCs/>
                <w:iCs/>
              </w:rPr>
            </w:pPr>
            <w:r w:rsidRPr="00D80F71">
              <w:rPr>
                <w:b/>
                <w:bCs/>
                <w:iCs/>
              </w:rPr>
              <w:t>10.2</w:t>
            </w:r>
          </w:p>
        </w:tc>
        <w:tc>
          <w:tcPr>
            <w:tcW w:w="3912" w:type="dxa"/>
          </w:tcPr>
          <w:p w14:paraId="5E196ABE" w14:textId="77777777" w:rsidR="00597C87" w:rsidRDefault="00597C87">
            <w:pPr>
              <w:pStyle w:val="pqiTabBody"/>
              <w:rPr>
                <w:b/>
              </w:rPr>
            </w:pPr>
            <w:r>
              <w:rPr>
                <w:b/>
              </w:rPr>
              <w:t>Dane podmiotu zagranicznego</w:t>
            </w:r>
          </w:p>
          <w:p w14:paraId="1020EFD7" w14:textId="77777777" w:rsidR="00597C87" w:rsidRDefault="00597C87">
            <w:pPr>
              <w:pStyle w:val="pqiTabBody"/>
              <w:rPr>
                <w:b/>
              </w:rPr>
            </w:pPr>
            <w:r>
              <w:rPr>
                <w:rFonts w:ascii="Courier New" w:hAnsi="Courier New" w:cs="Courier New"/>
                <w:noProof/>
                <w:color w:val="0000FF"/>
              </w:rPr>
              <w:t>ForeignTrader</w:t>
            </w:r>
          </w:p>
        </w:tc>
        <w:tc>
          <w:tcPr>
            <w:tcW w:w="382" w:type="dxa"/>
          </w:tcPr>
          <w:p w14:paraId="5A9DC566" w14:textId="77777777" w:rsidR="00597C87" w:rsidRDefault="00597C87">
            <w:pPr>
              <w:pStyle w:val="pqiTabBody"/>
            </w:pPr>
            <w:r>
              <w:t>D</w:t>
            </w:r>
          </w:p>
        </w:tc>
        <w:tc>
          <w:tcPr>
            <w:tcW w:w="3489" w:type="dxa"/>
          </w:tcPr>
          <w:p w14:paraId="71AAC008" w14:textId="77777777" w:rsidR="00597C87" w:rsidRPr="009079F8" w:rsidRDefault="00597C87">
            <w:pPr>
              <w:pStyle w:val="pqiTabBody"/>
            </w:pPr>
            <w:r>
              <w:t>Wymagane przynajmniej jedno wystąpienie w przypadku braku sekcji 10.1</w:t>
            </w:r>
          </w:p>
        </w:tc>
        <w:tc>
          <w:tcPr>
            <w:tcW w:w="4135" w:type="dxa"/>
          </w:tcPr>
          <w:p w14:paraId="3E95D4EA" w14:textId="77777777" w:rsidR="00597C87" w:rsidRPr="009079F8" w:rsidRDefault="00597C87">
            <w:pPr>
              <w:pStyle w:val="pqiTabBody"/>
            </w:pPr>
            <w:r>
              <w:t>Dane p</w:t>
            </w:r>
            <w:r w:rsidRPr="00B47443">
              <w:t>odmiotu</w:t>
            </w:r>
            <w:r>
              <w:t xml:space="preserve"> zagranicznego</w:t>
            </w:r>
            <w:r w:rsidRPr="00B47443">
              <w:t xml:space="preserve"> na rzecz którego zostało dokonane nabycie wewnątrzwspólnotowe paliw</w:t>
            </w:r>
          </w:p>
        </w:tc>
        <w:tc>
          <w:tcPr>
            <w:tcW w:w="1049" w:type="dxa"/>
          </w:tcPr>
          <w:p w14:paraId="1515DEF7" w14:textId="77777777" w:rsidR="00597C87" w:rsidRPr="009079F8" w:rsidRDefault="00597C87">
            <w:pPr>
              <w:pStyle w:val="pqiTabBody"/>
            </w:pPr>
            <w:r>
              <w:t>999x</w:t>
            </w:r>
          </w:p>
        </w:tc>
      </w:tr>
      <w:tr w:rsidR="00597C87" w:rsidRPr="009079F8" w14:paraId="5754B41F" w14:textId="77777777" w:rsidTr="00ED0E82">
        <w:tc>
          <w:tcPr>
            <w:tcW w:w="800" w:type="dxa"/>
            <w:gridSpan w:val="2"/>
          </w:tcPr>
          <w:p w14:paraId="33FA996F" w14:textId="77777777" w:rsidR="00597C87" w:rsidRPr="00D80F71" w:rsidRDefault="00597C87">
            <w:pPr>
              <w:pStyle w:val="pqiTabBody"/>
              <w:rPr>
                <w:b/>
                <w:bCs/>
                <w:iCs/>
              </w:rPr>
            </w:pPr>
            <w:r w:rsidRPr="00D80F71">
              <w:rPr>
                <w:b/>
                <w:bCs/>
                <w:iCs/>
              </w:rPr>
              <w:lastRenderedPageBreak/>
              <w:t>10.2.1</w:t>
            </w:r>
          </w:p>
        </w:tc>
        <w:tc>
          <w:tcPr>
            <w:tcW w:w="3912" w:type="dxa"/>
          </w:tcPr>
          <w:p w14:paraId="2FDD02DB" w14:textId="77777777" w:rsidR="00597C87" w:rsidRDefault="00597C87">
            <w:pPr>
              <w:pStyle w:val="pqiTabBody"/>
              <w:rPr>
                <w:b/>
              </w:rPr>
            </w:pPr>
            <w:r>
              <w:rPr>
                <w:b/>
              </w:rPr>
              <w:t>Numer NIP</w:t>
            </w:r>
          </w:p>
          <w:p w14:paraId="4CC359A2" w14:textId="77777777" w:rsidR="00597C87" w:rsidRDefault="00597C87">
            <w:pPr>
              <w:pStyle w:val="pqiTabBody"/>
              <w:rPr>
                <w:b/>
              </w:rPr>
            </w:pPr>
            <w:r w:rsidRPr="00C958B0">
              <w:rPr>
                <w:rFonts w:ascii="Courier New" w:hAnsi="Courier New" w:cs="Courier New"/>
                <w:noProof/>
                <w:color w:val="0000FF"/>
              </w:rPr>
              <w:t>TaxNumber</w:t>
            </w:r>
          </w:p>
        </w:tc>
        <w:tc>
          <w:tcPr>
            <w:tcW w:w="382" w:type="dxa"/>
          </w:tcPr>
          <w:p w14:paraId="7D528007" w14:textId="77777777" w:rsidR="00597C87" w:rsidRDefault="00597C87">
            <w:pPr>
              <w:pStyle w:val="pqiTabBody"/>
            </w:pPr>
            <w:r>
              <w:t>R</w:t>
            </w:r>
          </w:p>
        </w:tc>
        <w:tc>
          <w:tcPr>
            <w:tcW w:w="3489" w:type="dxa"/>
          </w:tcPr>
          <w:p w14:paraId="61068720" w14:textId="77777777" w:rsidR="00597C87" w:rsidRPr="009079F8" w:rsidRDefault="00597C87">
            <w:pPr>
              <w:pStyle w:val="pqiTabBody"/>
            </w:pPr>
            <w:r>
              <w:t>Wartość pola dla podmiotu zagranicznego powinna się składać z 12 znaków, z czego pierwsze dwa znaki to litery alfabetu, a pozostałe to cyfry (np. PL</w:t>
            </w:r>
            <w:r w:rsidRPr="00D76F87">
              <w:t>8543577972</w:t>
            </w:r>
            <w:r>
              <w:t>)</w:t>
            </w:r>
          </w:p>
        </w:tc>
        <w:tc>
          <w:tcPr>
            <w:tcW w:w="4135" w:type="dxa"/>
          </w:tcPr>
          <w:p w14:paraId="527AB6C2" w14:textId="77777777" w:rsidR="00597C87" w:rsidRPr="009079F8" w:rsidRDefault="00597C87">
            <w:pPr>
              <w:pStyle w:val="pqiTabBody"/>
            </w:pPr>
            <w:r>
              <w:t>Numer identyfikacji podatkowej</w:t>
            </w:r>
          </w:p>
        </w:tc>
        <w:tc>
          <w:tcPr>
            <w:tcW w:w="1049" w:type="dxa"/>
          </w:tcPr>
          <w:p w14:paraId="48C20C0A" w14:textId="77777777" w:rsidR="00597C87" w:rsidRPr="009079F8" w:rsidRDefault="00597C87">
            <w:pPr>
              <w:pStyle w:val="pqiTabBody"/>
            </w:pPr>
            <w:r>
              <w:t>n12</w:t>
            </w:r>
          </w:p>
        </w:tc>
      </w:tr>
      <w:tr w:rsidR="00597C87" w:rsidRPr="009079F8" w14:paraId="683983E6" w14:textId="77777777" w:rsidTr="00ED0E82">
        <w:tc>
          <w:tcPr>
            <w:tcW w:w="800" w:type="dxa"/>
            <w:gridSpan w:val="2"/>
          </w:tcPr>
          <w:p w14:paraId="678EF6F4" w14:textId="77777777" w:rsidR="00597C87" w:rsidRPr="00D80F71" w:rsidRDefault="00597C87">
            <w:pPr>
              <w:pStyle w:val="pqiTabBody"/>
              <w:rPr>
                <w:b/>
                <w:bCs/>
                <w:iCs/>
              </w:rPr>
            </w:pPr>
            <w:r w:rsidRPr="00D80F71">
              <w:rPr>
                <w:b/>
                <w:bCs/>
                <w:iCs/>
              </w:rPr>
              <w:t>10.2.2</w:t>
            </w:r>
          </w:p>
        </w:tc>
        <w:tc>
          <w:tcPr>
            <w:tcW w:w="3912" w:type="dxa"/>
          </w:tcPr>
          <w:p w14:paraId="72A4EBD8" w14:textId="77777777" w:rsidR="00597C87" w:rsidRDefault="00597C87">
            <w:pPr>
              <w:pStyle w:val="pqiTabBody"/>
              <w:rPr>
                <w:b/>
              </w:rPr>
            </w:pPr>
            <w:r>
              <w:rPr>
                <w:b/>
              </w:rPr>
              <w:t>Numer identyfikacyjny KRS</w:t>
            </w:r>
          </w:p>
          <w:p w14:paraId="3BF8AB50" w14:textId="77777777" w:rsidR="00597C87" w:rsidRDefault="00597C87">
            <w:pPr>
              <w:pStyle w:val="pqiTabBody"/>
              <w:rPr>
                <w:b/>
              </w:rPr>
            </w:pPr>
            <w:r w:rsidRPr="00A32060">
              <w:rPr>
                <w:rFonts w:ascii="Courier New" w:hAnsi="Courier New" w:cs="Courier New"/>
                <w:noProof/>
                <w:color w:val="0000FF"/>
              </w:rPr>
              <w:t>NationalCourtRegisterId</w:t>
            </w:r>
          </w:p>
        </w:tc>
        <w:tc>
          <w:tcPr>
            <w:tcW w:w="382" w:type="dxa"/>
          </w:tcPr>
          <w:p w14:paraId="4DD100FE" w14:textId="77777777" w:rsidR="00597C87" w:rsidRDefault="00597C87">
            <w:pPr>
              <w:pStyle w:val="pqiTabBody"/>
            </w:pPr>
            <w:r>
              <w:t>R</w:t>
            </w:r>
          </w:p>
        </w:tc>
        <w:tc>
          <w:tcPr>
            <w:tcW w:w="3489" w:type="dxa"/>
          </w:tcPr>
          <w:p w14:paraId="661FDD73" w14:textId="77777777" w:rsidR="00597C87" w:rsidRDefault="00597C87">
            <w:pPr>
              <w:pStyle w:val="pqiTabBody"/>
            </w:pPr>
          </w:p>
        </w:tc>
        <w:tc>
          <w:tcPr>
            <w:tcW w:w="4135" w:type="dxa"/>
          </w:tcPr>
          <w:p w14:paraId="6F7F620F" w14:textId="77777777" w:rsidR="00597C87" w:rsidRDefault="00597C87">
            <w:pPr>
              <w:pStyle w:val="pqiTabBody"/>
            </w:pPr>
            <w:r>
              <w:t>Numer identyfikacyjny podmiotu w Krajowym Rejestrze Sądowym</w:t>
            </w:r>
          </w:p>
        </w:tc>
        <w:tc>
          <w:tcPr>
            <w:tcW w:w="1049" w:type="dxa"/>
          </w:tcPr>
          <w:p w14:paraId="04E1DF20" w14:textId="77777777" w:rsidR="00597C87" w:rsidRPr="009079F8" w:rsidRDefault="00597C87">
            <w:pPr>
              <w:pStyle w:val="pqiTabBody"/>
            </w:pPr>
            <w:r>
              <w:t>n10</w:t>
            </w:r>
          </w:p>
        </w:tc>
      </w:tr>
      <w:tr w:rsidR="00597C87" w:rsidRPr="009079F8" w14:paraId="6C09001E" w14:textId="77777777" w:rsidTr="00ED0E82">
        <w:tc>
          <w:tcPr>
            <w:tcW w:w="800" w:type="dxa"/>
            <w:gridSpan w:val="2"/>
          </w:tcPr>
          <w:p w14:paraId="0185EE04" w14:textId="77777777" w:rsidR="00597C87" w:rsidRPr="00D80F71" w:rsidRDefault="00597C87">
            <w:pPr>
              <w:pStyle w:val="pqiTabBody"/>
              <w:rPr>
                <w:b/>
                <w:bCs/>
                <w:iCs/>
              </w:rPr>
            </w:pPr>
            <w:r w:rsidRPr="00D80F71">
              <w:rPr>
                <w:b/>
                <w:bCs/>
                <w:iCs/>
              </w:rPr>
              <w:t>10.2.3</w:t>
            </w:r>
          </w:p>
        </w:tc>
        <w:tc>
          <w:tcPr>
            <w:tcW w:w="3912" w:type="dxa"/>
          </w:tcPr>
          <w:p w14:paraId="0A08D2AB" w14:textId="77777777" w:rsidR="00597C87" w:rsidRPr="00C958B0" w:rsidRDefault="00597C87">
            <w:pPr>
              <w:pStyle w:val="pqiTabBody"/>
              <w:rPr>
                <w:b/>
              </w:rPr>
            </w:pPr>
            <w:r w:rsidRPr="00C958B0">
              <w:rPr>
                <w:b/>
              </w:rPr>
              <w:t>Adres podmiotu</w:t>
            </w:r>
          </w:p>
          <w:p w14:paraId="0F869AFB" w14:textId="77777777" w:rsidR="00597C87" w:rsidRPr="00C958B0" w:rsidRDefault="00597C87">
            <w:pPr>
              <w:pStyle w:val="pqiTabBody"/>
              <w:rPr>
                <w:rFonts w:ascii="Courier New" w:hAnsi="Courier New" w:cs="Courier New"/>
                <w:noProof/>
                <w:color w:val="0000FF"/>
              </w:rPr>
            </w:pPr>
            <w:r w:rsidRPr="00C958B0">
              <w:rPr>
                <w:rFonts w:ascii="Courier New" w:hAnsi="Courier New" w:cs="Courier New"/>
                <w:noProof/>
                <w:color w:val="0000FF"/>
              </w:rPr>
              <w:t>TraderAddress</w:t>
            </w:r>
          </w:p>
        </w:tc>
        <w:tc>
          <w:tcPr>
            <w:tcW w:w="382" w:type="dxa"/>
          </w:tcPr>
          <w:p w14:paraId="39F43848" w14:textId="77777777" w:rsidR="00597C87" w:rsidRDefault="00597C87">
            <w:pPr>
              <w:pStyle w:val="pqiTabBody"/>
            </w:pPr>
            <w:r>
              <w:t>R</w:t>
            </w:r>
          </w:p>
        </w:tc>
        <w:tc>
          <w:tcPr>
            <w:tcW w:w="3489" w:type="dxa"/>
          </w:tcPr>
          <w:p w14:paraId="692000FA" w14:textId="77777777" w:rsidR="00597C87" w:rsidRPr="009079F8" w:rsidRDefault="00597C87">
            <w:pPr>
              <w:pStyle w:val="pqiTabBody"/>
            </w:pPr>
          </w:p>
        </w:tc>
        <w:tc>
          <w:tcPr>
            <w:tcW w:w="4135" w:type="dxa"/>
          </w:tcPr>
          <w:p w14:paraId="0BD25EAD" w14:textId="77777777" w:rsidR="00597C87" w:rsidRPr="009079F8" w:rsidRDefault="00597C87">
            <w:pPr>
              <w:pStyle w:val="pqiTabBody"/>
            </w:pPr>
            <w:r>
              <w:t>Adres siedziby podmiotu zagranicznego</w:t>
            </w:r>
          </w:p>
        </w:tc>
        <w:tc>
          <w:tcPr>
            <w:tcW w:w="1049" w:type="dxa"/>
          </w:tcPr>
          <w:p w14:paraId="2086BCE2" w14:textId="77777777" w:rsidR="00597C87" w:rsidRPr="009079F8" w:rsidRDefault="00597C87">
            <w:pPr>
              <w:pStyle w:val="pqiTabBody"/>
            </w:pPr>
          </w:p>
        </w:tc>
      </w:tr>
      <w:tr w:rsidR="00597C87" w:rsidRPr="009079F8" w14:paraId="375050D0" w14:textId="77777777" w:rsidTr="00ED0E82">
        <w:tc>
          <w:tcPr>
            <w:tcW w:w="361" w:type="dxa"/>
          </w:tcPr>
          <w:p w14:paraId="30566CD2" w14:textId="77777777" w:rsidR="00597C87" w:rsidRPr="009079F8" w:rsidRDefault="00597C87">
            <w:pPr>
              <w:pStyle w:val="pqiTabBody"/>
              <w:rPr>
                <w:b/>
              </w:rPr>
            </w:pPr>
          </w:p>
        </w:tc>
        <w:tc>
          <w:tcPr>
            <w:tcW w:w="439" w:type="dxa"/>
          </w:tcPr>
          <w:p w14:paraId="7E9979BE" w14:textId="77777777" w:rsidR="00597C87" w:rsidRDefault="00597C87">
            <w:pPr>
              <w:pStyle w:val="pqiTabBody"/>
              <w:rPr>
                <w:i/>
              </w:rPr>
            </w:pPr>
            <w:r>
              <w:rPr>
                <w:i/>
              </w:rPr>
              <w:t>a</w:t>
            </w:r>
          </w:p>
        </w:tc>
        <w:tc>
          <w:tcPr>
            <w:tcW w:w="3912" w:type="dxa"/>
          </w:tcPr>
          <w:p w14:paraId="60E07CD6" w14:textId="77777777" w:rsidR="00597C87" w:rsidRDefault="00597C87">
            <w:r w:rsidRPr="009079F8">
              <w:t>Nazwa podmiotu</w:t>
            </w:r>
          </w:p>
          <w:p w14:paraId="1F21FFAD"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TraderName</w:t>
            </w:r>
          </w:p>
        </w:tc>
        <w:tc>
          <w:tcPr>
            <w:tcW w:w="382" w:type="dxa"/>
          </w:tcPr>
          <w:p w14:paraId="765A52D5" w14:textId="77777777" w:rsidR="00597C87" w:rsidRPr="009079F8" w:rsidRDefault="00597C87">
            <w:pPr>
              <w:pStyle w:val="pqiTabBody"/>
            </w:pPr>
            <w:r>
              <w:t>R</w:t>
            </w:r>
          </w:p>
        </w:tc>
        <w:tc>
          <w:tcPr>
            <w:tcW w:w="3489" w:type="dxa"/>
          </w:tcPr>
          <w:p w14:paraId="02289E0F" w14:textId="77777777" w:rsidR="00597C87" w:rsidRPr="009079F8" w:rsidRDefault="00597C87">
            <w:pPr>
              <w:pStyle w:val="pqiTabBody"/>
            </w:pPr>
          </w:p>
        </w:tc>
        <w:tc>
          <w:tcPr>
            <w:tcW w:w="4135" w:type="dxa"/>
          </w:tcPr>
          <w:p w14:paraId="6B444F7B" w14:textId="77777777" w:rsidR="00597C87" w:rsidRPr="009079F8" w:rsidRDefault="00597C87">
            <w:pPr>
              <w:pStyle w:val="pqiTabBody"/>
            </w:pPr>
            <w:r>
              <w:t>Imię i nazwisko lub nazwa podmiotu</w:t>
            </w:r>
          </w:p>
        </w:tc>
        <w:tc>
          <w:tcPr>
            <w:tcW w:w="1049" w:type="dxa"/>
          </w:tcPr>
          <w:p w14:paraId="36AA1E11" w14:textId="77777777" w:rsidR="00597C87" w:rsidRPr="009079F8" w:rsidRDefault="00597C87">
            <w:pPr>
              <w:pStyle w:val="pqiTabBody"/>
            </w:pPr>
          </w:p>
        </w:tc>
      </w:tr>
      <w:tr w:rsidR="00597C87" w:rsidRPr="009079F8" w14:paraId="7F94F10D" w14:textId="77777777" w:rsidTr="00ED0E82">
        <w:tc>
          <w:tcPr>
            <w:tcW w:w="361" w:type="dxa"/>
          </w:tcPr>
          <w:p w14:paraId="1F38FEDA" w14:textId="77777777" w:rsidR="00597C87" w:rsidRPr="009079F8" w:rsidRDefault="00597C87">
            <w:pPr>
              <w:pStyle w:val="pqiTabBody"/>
              <w:rPr>
                <w:b/>
              </w:rPr>
            </w:pPr>
          </w:p>
        </w:tc>
        <w:tc>
          <w:tcPr>
            <w:tcW w:w="439" w:type="dxa"/>
          </w:tcPr>
          <w:p w14:paraId="6895A904" w14:textId="77777777" w:rsidR="00597C87" w:rsidRDefault="00597C87">
            <w:pPr>
              <w:pStyle w:val="pqiTabBody"/>
              <w:rPr>
                <w:i/>
              </w:rPr>
            </w:pPr>
            <w:r>
              <w:rPr>
                <w:i/>
              </w:rPr>
              <w:t>b</w:t>
            </w:r>
          </w:p>
        </w:tc>
        <w:tc>
          <w:tcPr>
            <w:tcW w:w="3912" w:type="dxa"/>
          </w:tcPr>
          <w:p w14:paraId="5081E4A8" w14:textId="77777777" w:rsidR="00597C87" w:rsidRDefault="00597C87">
            <w:r w:rsidRPr="009079F8">
              <w:t>Ulica</w:t>
            </w:r>
          </w:p>
          <w:p w14:paraId="222DD195"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StreetName</w:t>
            </w:r>
          </w:p>
        </w:tc>
        <w:tc>
          <w:tcPr>
            <w:tcW w:w="382" w:type="dxa"/>
          </w:tcPr>
          <w:p w14:paraId="52CDFEB8" w14:textId="77777777" w:rsidR="00597C87" w:rsidRPr="009079F8" w:rsidRDefault="00597C87">
            <w:pPr>
              <w:pStyle w:val="pqiTabBody"/>
            </w:pPr>
            <w:r>
              <w:t>R</w:t>
            </w:r>
          </w:p>
        </w:tc>
        <w:tc>
          <w:tcPr>
            <w:tcW w:w="3489" w:type="dxa"/>
          </w:tcPr>
          <w:p w14:paraId="43B1BE86" w14:textId="77777777" w:rsidR="00597C87" w:rsidRPr="009079F8" w:rsidRDefault="00597C87">
            <w:pPr>
              <w:pStyle w:val="pqiTabBody"/>
            </w:pPr>
          </w:p>
        </w:tc>
        <w:tc>
          <w:tcPr>
            <w:tcW w:w="4135" w:type="dxa"/>
          </w:tcPr>
          <w:p w14:paraId="14E6E0D1" w14:textId="77777777" w:rsidR="00597C87" w:rsidRPr="009079F8" w:rsidRDefault="00597C87">
            <w:pPr>
              <w:pStyle w:val="pqiTabBody"/>
            </w:pPr>
          </w:p>
        </w:tc>
        <w:tc>
          <w:tcPr>
            <w:tcW w:w="1049" w:type="dxa"/>
          </w:tcPr>
          <w:p w14:paraId="784B65FF" w14:textId="77777777" w:rsidR="00597C87" w:rsidRPr="009079F8" w:rsidRDefault="00597C87">
            <w:pPr>
              <w:pStyle w:val="pqiTabBody"/>
            </w:pPr>
          </w:p>
        </w:tc>
      </w:tr>
      <w:tr w:rsidR="00597C87" w:rsidRPr="009079F8" w14:paraId="505CE7BA" w14:textId="77777777" w:rsidTr="00ED0E82">
        <w:tc>
          <w:tcPr>
            <w:tcW w:w="361" w:type="dxa"/>
          </w:tcPr>
          <w:p w14:paraId="0FF08506" w14:textId="77777777" w:rsidR="00597C87" w:rsidRPr="009079F8" w:rsidRDefault="00597C87">
            <w:pPr>
              <w:pStyle w:val="pqiTabBody"/>
              <w:rPr>
                <w:b/>
              </w:rPr>
            </w:pPr>
          </w:p>
        </w:tc>
        <w:tc>
          <w:tcPr>
            <w:tcW w:w="439" w:type="dxa"/>
          </w:tcPr>
          <w:p w14:paraId="192BF00E" w14:textId="77777777" w:rsidR="00597C87" w:rsidRDefault="00597C87">
            <w:pPr>
              <w:pStyle w:val="pqiTabBody"/>
              <w:rPr>
                <w:i/>
              </w:rPr>
            </w:pPr>
            <w:r>
              <w:rPr>
                <w:i/>
              </w:rPr>
              <w:t>c</w:t>
            </w:r>
          </w:p>
        </w:tc>
        <w:tc>
          <w:tcPr>
            <w:tcW w:w="3912" w:type="dxa"/>
          </w:tcPr>
          <w:p w14:paraId="45A4F764" w14:textId="77777777" w:rsidR="00597C87" w:rsidRDefault="00597C87">
            <w:r w:rsidRPr="009079F8">
              <w:t>Numer domu</w:t>
            </w:r>
          </w:p>
          <w:p w14:paraId="64B39AE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StreetNumber</w:t>
            </w:r>
          </w:p>
        </w:tc>
        <w:tc>
          <w:tcPr>
            <w:tcW w:w="382" w:type="dxa"/>
          </w:tcPr>
          <w:p w14:paraId="594A9F7B" w14:textId="77777777" w:rsidR="00597C87" w:rsidRPr="009079F8" w:rsidRDefault="00597C87">
            <w:pPr>
              <w:pStyle w:val="pqiTabBody"/>
            </w:pPr>
            <w:r>
              <w:t>O</w:t>
            </w:r>
          </w:p>
        </w:tc>
        <w:tc>
          <w:tcPr>
            <w:tcW w:w="3489" w:type="dxa"/>
          </w:tcPr>
          <w:p w14:paraId="1ED50C6D" w14:textId="77777777" w:rsidR="00597C87" w:rsidRPr="009079F8" w:rsidRDefault="00597C87">
            <w:pPr>
              <w:pStyle w:val="pqiTabBody"/>
            </w:pPr>
          </w:p>
        </w:tc>
        <w:tc>
          <w:tcPr>
            <w:tcW w:w="4135" w:type="dxa"/>
          </w:tcPr>
          <w:p w14:paraId="6E4A63CC" w14:textId="77777777" w:rsidR="00597C87" w:rsidRPr="009079F8" w:rsidRDefault="00597C87">
            <w:pPr>
              <w:pStyle w:val="pqiTabBody"/>
            </w:pPr>
          </w:p>
        </w:tc>
        <w:tc>
          <w:tcPr>
            <w:tcW w:w="1049" w:type="dxa"/>
          </w:tcPr>
          <w:p w14:paraId="36E37DC6" w14:textId="77777777" w:rsidR="00597C87" w:rsidRPr="009079F8" w:rsidRDefault="00597C87">
            <w:pPr>
              <w:pStyle w:val="pqiTabBody"/>
            </w:pPr>
          </w:p>
        </w:tc>
      </w:tr>
      <w:tr w:rsidR="00597C87" w:rsidRPr="009079F8" w14:paraId="21C5CE41" w14:textId="77777777" w:rsidTr="00ED0E82">
        <w:tc>
          <w:tcPr>
            <w:tcW w:w="361" w:type="dxa"/>
          </w:tcPr>
          <w:p w14:paraId="17329966" w14:textId="77777777" w:rsidR="00597C87" w:rsidRPr="009079F8" w:rsidRDefault="00597C87">
            <w:pPr>
              <w:pStyle w:val="pqiTabBody"/>
              <w:rPr>
                <w:b/>
              </w:rPr>
            </w:pPr>
          </w:p>
        </w:tc>
        <w:tc>
          <w:tcPr>
            <w:tcW w:w="439" w:type="dxa"/>
          </w:tcPr>
          <w:p w14:paraId="0B3394D5" w14:textId="77777777" w:rsidR="00597C87" w:rsidRDefault="00597C87">
            <w:pPr>
              <w:pStyle w:val="pqiTabBody"/>
              <w:rPr>
                <w:i/>
              </w:rPr>
            </w:pPr>
            <w:r>
              <w:rPr>
                <w:i/>
              </w:rPr>
              <w:t>d</w:t>
            </w:r>
          </w:p>
        </w:tc>
        <w:tc>
          <w:tcPr>
            <w:tcW w:w="3912" w:type="dxa"/>
          </w:tcPr>
          <w:p w14:paraId="54E15A63" w14:textId="77777777" w:rsidR="00597C87" w:rsidRDefault="00597C87">
            <w:r w:rsidRPr="009079F8">
              <w:t>Kod pocztowy</w:t>
            </w:r>
          </w:p>
          <w:p w14:paraId="64556BD8"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Postcode</w:t>
            </w:r>
          </w:p>
        </w:tc>
        <w:tc>
          <w:tcPr>
            <w:tcW w:w="382" w:type="dxa"/>
          </w:tcPr>
          <w:p w14:paraId="3C171C2E" w14:textId="77777777" w:rsidR="00597C87" w:rsidRPr="009079F8" w:rsidRDefault="00597C87">
            <w:pPr>
              <w:pStyle w:val="pqiTabBody"/>
            </w:pPr>
            <w:r>
              <w:t>R</w:t>
            </w:r>
          </w:p>
        </w:tc>
        <w:tc>
          <w:tcPr>
            <w:tcW w:w="3489" w:type="dxa"/>
          </w:tcPr>
          <w:p w14:paraId="5DA0DAF7" w14:textId="77777777" w:rsidR="00597C87" w:rsidRPr="009079F8" w:rsidRDefault="00597C87">
            <w:pPr>
              <w:pStyle w:val="pqiTabBody"/>
            </w:pPr>
          </w:p>
        </w:tc>
        <w:tc>
          <w:tcPr>
            <w:tcW w:w="4135" w:type="dxa"/>
          </w:tcPr>
          <w:p w14:paraId="7EFD0FCA" w14:textId="77777777" w:rsidR="00597C87" w:rsidRPr="009079F8" w:rsidRDefault="00597C87">
            <w:pPr>
              <w:pStyle w:val="pqiTabBody"/>
            </w:pPr>
          </w:p>
        </w:tc>
        <w:tc>
          <w:tcPr>
            <w:tcW w:w="1049" w:type="dxa"/>
          </w:tcPr>
          <w:p w14:paraId="4D53C553" w14:textId="77777777" w:rsidR="00597C87" w:rsidRPr="009079F8" w:rsidRDefault="00597C87">
            <w:pPr>
              <w:pStyle w:val="pqiTabBody"/>
            </w:pPr>
          </w:p>
        </w:tc>
      </w:tr>
      <w:tr w:rsidR="00597C87" w:rsidRPr="009079F8" w14:paraId="0B3549E3" w14:textId="77777777" w:rsidTr="00ED0E82">
        <w:tc>
          <w:tcPr>
            <w:tcW w:w="361" w:type="dxa"/>
          </w:tcPr>
          <w:p w14:paraId="3C8669EE" w14:textId="77777777" w:rsidR="00597C87" w:rsidRPr="009079F8" w:rsidRDefault="00597C87">
            <w:pPr>
              <w:pStyle w:val="pqiTabBody"/>
              <w:rPr>
                <w:b/>
              </w:rPr>
            </w:pPr>
          </w:p>
        </w:tc>
        <w:tc>
          <w:tcPr>
            <w:tcW w:w="439" w:type="dxa"/>
          </w:tcPr>
          <w:p w14:paraId="0B9AB2E5" w14:textId="77777777" w:rsidR="00597C87" w:rsidRDefault="00597C87">
            <w:pPr>
              <w:pStyle w:val="pqiTabBody"/>
              <w:rPr>
                <w:i/>
              </w:rPr>
            </w:pPr>
            <w:r>
              <w:rPr>
                <w:i/>
              </w:rPr>
              <w:t>e</w:t>
            </w:r>
          </w:p>
        </w:tc>
        <w:tc>
          <w:tcPr>
            <w:tcW w:w="3912" w:type="dxa"/>
          </w:tcPr>
          <w:p w14:paraId="48CDB017" w14:textId="77777777" w:rsidR="00597C87" w:rsidRDefault="00597C87">
            <w:r w:rsidRPr="009079F8">
              <w:t>Miejscowość</w:t>
            </w:r>
          </w:p>
          <w:p w14:paraId="15E94557" w14:textId="77777777" w:rsidR="00597C87" w:rsidRPr="00C958B0" w:rsidRDefault="00597C87">
            <w:pPr>
              <w:pStyle w:val="pqiTabBody"/>
              <w:rPr>
                <w:rFonts w:ascii="Courier New" w:hAnsi="Courier New" w:cs="Courier New"/>
                <w:noProof/>
                <w:color w:val="0000FF"/>
              </w:rPr>
            </w:pPr>
            <w:r>
              <w:rPr>
                <w:rFonts w:ascii="Courier New" w:hAnsi="Courier New" w:cs="Courier New"/>
                <w:noProof/>
                <w:color w:val="0000FF"/>
              </w:rPr>
              <w:t>City</w:t>
            </w:r>
          </w:p>
        </w:tc>
        <w:tc>
          <w:tcPr>
            <w:tcW w:w="382" w:type="dxa"/>
          </w:tcPr>
          <w:p w14:paraId="3115CC0F" w14:textId="77777777" w:rsidR="00597C87" w:rsidRPr="009079F8" w:rsidRDefault="00597C87">
            <w:pPr>
              <w:pStyle w:val="pqiTabBody"/>
            </w:pPr>
            <w:r>
              <w:t>R</w:t>
            </w:r>
          </w:p>
        </w:tc>
        <w:tc>
          <w:tcPr>
            <w:tcW w:w="3489" w:type="dxa"/>
          </w:tcPr>
          <w:p w14:paraId="2C4230CB" w14:textId="77777777" w:rsidR="00597C87" w:rsidRPr="009079F8" w:rsidRDefault="00597C87">
            <w:pPr>
              <w:pStyle w:val="pqiTabBody"/>
            </w:pPr>
          </w:p>
        </w:tc>
        <w:tc>
          <w:tcPr>
            <w:tcW w:w="4135" w:type="dxa"/>
          </w:tcPr>
          <w:p w14:paraId="0256B151" w14:textId="77777777" w:rsidR="00597C87" w:rsidRPr="009079F8" w:rsidRDefault="00597C87">
            <w:pPr>
              <w:pStyle w:val="pqiTabBody"/>
            </w:pPr>
          </w:p>
        </w:tc>
        <w:tc>
          <w:tcPr>
            <w:tcW w:w="1049" w:type="dxa"/>
          </w:tcPr>
          <w:p w14:paraId="52DD3489" w14:textId="77777777" w:rsidR="00597C87" w:rsidRPr="009079F8" w:rsidRDefault="00597C87">
            <w:pPr>
              <w:pStyle w:val="pqiTabBody"/>
            </w:pPr>
          </w:p>
        </w:tc>
      </w:tr>
      <w:tr w:rsidR="00597C87" w:rsidRPr="009079F8" w14:paraId="6A820CE1" w14:textId="77777777" w:rsidTr="00ED0E82">
        <w:tc>
          <w:tcPr>
            <w:tcW w:w="361" w:type="dxa"/>
          </w:tcPr>
          <w:p w14:paraId="166032FA" w14:textId="77777777" w:rsidR="00597C87" w:rsidRPr="009079F8" w:rsidRDefault="00597C87">
            <w:pPr>
              <w:pStyle w:val="pqiTabBody"/>
              <w:rPr>
                <w:b/>
              </w:rPr>
            </w:pPr>
          </w:p>
        </w:tc>
        <w:tc>
          <w:tcPr>
            <w:tcW w:w="439" w:type="dxa"/>
          </w:tcPr>
          <w:p w14:paraId="03906C6D" w14:textId="77777777" w:rsidR="00597C87" w:rsidRDefault="00597C87">
            <w:pPr>
              <w:pStyle w:val="pqiTabBody"/>
              <w:rPr>
                <w:i/>
              </w:rPr>
            </w:pPr>
            <w:r>
              <w:rPr>
                <w:i/>
              </w:rPr>
              <w:t>f</w:t>
            </w:r>
          </w:p>
        </w:tc>
        <w:tc>
          <w:tcPr>
            <w:tcW w:w="3912" w:type="dxa"/>
          </w:tcPr>
          <w:p w14:paraId="569C4FA3" w14:textId="77777777" w:rsidR="00597C87" w:rsidRDefault="00597C87">
            <w:r>
              <w:t>Kod kraju</w:t>
            </w:r>
          </w:p>
          <w:p w14:paraId="45A80957" w14:textId="77777777" w:rsidR="00597C87" w:rsidRPr="009079F8" w:rsidRDefault="00597C87">
            <w:r w:rsidRPr="00A32060">
              <w:rPr>
                <w:rFonts w:ascii="Courier New" w:hAnsi="Courier New" w:cs="Courier New"/>
                <w:noProof/>
                <w:color w:val="0000FF"/>
                <w:szCs w:val="20"/>
              </w:rPr>
              <w:t>CountryCode</w:t>
            </w:r>
          </w:p>
        </w:tc>
        <w:tc>
          <w:tcPr>
            <w:tcW w:w="382" w:type="dxa"/>
          </w:tcPr>
          <w:p w14:paraId="5A7B2260" w14:textId="77777777" w:rsidR="00597C87" w:rsidRDefault="00597C87">
            <w:pPr>
              <w:pStyle w:val="pqiTabBody"/>
            </w:pPr>
            <w:r>
              <w:t>R</w:t>
            </w:r>
          </w:p>
        </w:tc>
        <w:tc>
          <w:tcPr>
            <w:tcW w:w="3489" w:type="dxa"/>
          </w:tcPr>
          <w:p w14:paraId="40E29990" w14:textId="77777777" w:rsidR="00597C87" w:rsidRPr="009079F8" w:rsidRDefault="00597C87">
            <w:pPr>
              <w:pStyle w:val="pqiTabBody"/>
            </w:pPr>
          </w:p>
        </w:tc>
        <w:tc>
          <w:tcPr>
            <w:tcW w:w="4135" w:type="dxa"/>
          </w:tcPr>
          <w:p w14:paraId="5029F73D" w14:textId="77777777" w:rsidR="00597C87" w:rsidRPr="009079F8" w:rsidRDefault="00597C87">
            <w:pPr>
              <w:pStyle w:val="pqiTabBody"/>
            </w:pPr>
          </w:p>
        </w:tc>
        <w:tc>
          <w:tcPr>
            <w:tcW w:w="1049" w:type="dxa"/>
          </w:tcPr>
          <w:p w14:paraId="74FEB566" w14:textId="77777777" w:rsidR="00597C87" w:rsidRPr="009079F8" w:rsidRDefault="00597C87">
            <w:pPr>
              <w:pStyle w:val="pqiTabBody"/>
            </w:pPr>
          </w:p>
        </w:tc>
      </w:tr>
      <w:tr w:rsidR="00597C87" w:rsidRPr="009079F8" w14:paraId="22E08439" w14:textId="77777777" w:rsidTr="00ED0E82">
        <w:tc>
          <w:tcPr>
            <w:tcW w:w="800" w:type="dxa"/>
            <w:gridSpan w:val="2"/>
          </w:tcPr>
          <w:p w14:paraId="1A34F346" w14:textId="77777777" w:rsidR="00597C87" w:rsidRPr="00D80F71" w:rsidRDefault="00597C87">
            <w:pPr>
              <w:pStyle w:val="pqiTabBody"/>
              <w:rPr>
                <w:b/>
                <w:bCs/>
                <w:iCs/>
              </w:rPr>
            </w:pPr>
            <w:r w:rsidRPr="00D80F71">
              <w:rPr>
                <w:b/>
                <w:bCs/>
                <w:iCs/>
              </w:rPr>
              <w:lastRenderedPageBreak/>
              <w:t>10.2.4</w:t>
            </w:r>
          </w:p>
        </w:tc>
        <w:tc>
          <w:tcPr>
            <w:tcW w:w="3912" w:type="dxa"/>
          </w:tcPr>
          <w:p w14:paraId="7C658E9B" w14:textId="77777777" w:rsidR="00597C87" w:rsidRPr="00C958B0" w:rsidRDefault="00597C87">
            <w:pPr>
              <w:pStyle w:val="pqiTabBody"/>
              <w:rPr>
                <w:b/>
              </w:rPr>
            </w:pPr>
            <w:r w:rsidRPr="00C958B0">
              <w:rPr>
                <w:b/>
              </w:rPr>
              <w:t>Adres</w:t>
            </w:r>
            <w:r>
              <w:rPr>
                <w:b/>
              </w:rPr>
              <w:t xml:space="preserve"> oddziału</w:t>
            </w:r>
            <w:r w:rsidRPr="00C958B0">
              <w:rPr>
                <w:b/>
              </w:rPr>
              <w:t xml:space="preserve"> podmiotu</w:t>
            </w:r>
          </w:p>
          <w:p w14:paraId="5F1CC9C4" w14:textId="77777777" w:rsidR="00597C87" w:rsidRPr="009079F8" w:rsidRDefault="00597C87">
            <w:r w:rsidRPr="00A32060">
              <w:rPr>
                <w:rFonts w:ascii="Courier New" w:hAnsi="Courier New" w:cs="Courier New"/>
                <w:noProof/>
                <w:color w:val="0000FF"/>
              </w:rPr>
              <w:t>TraderBranchAddress</w:t>
            </w:r>
          </w:p>
        </w:tc>
        <w:tc>
          <w:tcPr>
            <w:tcW w:w="382" w:type="dxa"/>
          </w:tcPr>
          <w:p w14:paraId="6E754EF9" w14:textId="77777777" w:rsidR="00597C87" w:rsidRPr="009079F8" w:rsidRDefault="00597C87">
            <w:pPr>
              <w:pStyle w:val="pqiTabBody"/>
            </w:pPr>
            <w:r>
              <w:t>R</w:t>
            </w:r>
          </w:p>
        </w:tc>
        <w:tc>
          <w:tcPr>
            <w:tcW w:w="3489" w:type="dxa"/>
          </w:tcPr>
          <w:p w14:paraId="2563A071" w14:textId="77777777" w:rsidR="00597C87" w:rsidRPr="009079F8" w:rsidRDefault="00597C87">
            <w:pPr>
              <w:pStyle w:val="pqiTabBody"/>
            </w:pPr>
          </w:p>
        </w:tc>
        <w:tc>
          <w:tcPr>
            <w:tcW w:w="4135" w:type="dxa"/>
          </w:tcPr>
          <w:p w14:paraId="7A0EDDCC" w14:textId="77777777" w:rsidR="00597C87" w:rsidRPr="009079F8" w:rsidRDefault="00597C87">
            <w:pPr>
              <w:pStyle w:val="pqiTabBody"/>
            </w:pPr>
            <w:r>
              <w:t>Adres siedziby oddziału podmiotu, w ramach którego przedsiębiorca zagraniczny prowadzi działalność gospodarczość na terytorium kraju.</w:t>
            </w:r>
          </w:p>
        </w:tc>
        <w:tc>
          <w:tcPr>
            <w:tcW w:w="1049" w:type="dxa"/>
          </w:tcPr>
          <w:p w14:paraId="275FD7A4" w14:textId="77777777" w:rsidR="00597C87" w:rsidRPr="009079F8" w:rsidRDefault="00597C87">
            <w:pPr>
              <w:pStyle w:val="pqiTabBody"/>
            </w:pPr>
          </w:p>
        </w:tc>
      </w:tr>
      <w:tr w:rsidR="00597C87" w:rsidRPr="009079F8" w14:paraId="2E84BE60" w14:textId="77777777" w:rsidTr="00ED0E82">
        <w:tc>
          <w:tcPr>
            <w:tcW w:w="361" w:type="dxa"/>
          </w:tcPr>
          <w:p w14:paraId="1A3D49CA" w14:textId="77777777" w:rsidR="00597C87" w:rsidRPr="009079F8" w:rsidRDefault="00597C87">
            <w:pPr>
              <w:pStyle w:val="pqiTabBody"/>
              <w:rPr>
                <w:b/>
              </w:rPr>
            </w:pPr>
          </w:p>
        </w:tc>
        <w:tc>
          <w:tcPr>
            <w:tcW w:w="439" w:type="dxa"/>
          </w:tcPr>
          <w:p w14:paraId="3C447E02" w14:textId="77777777" w:rsidR="00597C87" w:rsidRDefault="00597C87">
            <w:pPr>
              <w:pStyle w:val="pqiTabBody"/>
              <w:rPr>
                <w:i/>
              </w:rPr>
            </w:pPr>
            <w:r>
              <w:rPr>
                <w:i/>
              </w:rPr>
              <w:t>a</w:t>
            </w:r>
          </w:p>
        </w:tc>
        <w:tc>
          <w:tcPr>
            <w:tcW w:w="3912" w:type="dxa"/>
          </w:tcPr>
          <w:p w14:paraId="2AA2F256" w14:textId="77777777" w:rsidR="00597C87" w:rsidRDefault="00597C87">
            <w:r w:rsidRPr="009079F8">
              <w:t xml:space="preserve">Nazwa </w:t>
            </w:r>
            <w:r>
              <w:t>oddziału</w:t>
            </w:r>
          </w:p>
          <w:p w14:paraId="48379E64" w14:textId="77777777" w:rsidR="00597C87" w:rsidRPr="009079F8" w:rsidRDefault="00597C87">
            <w:r>
              <w:rPr>
                <w:rFonts w:ascii="Courier New" w:hAnsi="Courier New" w:cs="Courier New"/>
                <w:noProof/>
                <w:color w:val="0000FF"/>
                <w:szCs w:val="20"/>
              </w:rPr>
              <w:t>TraderName</w:t>
            </w:r>
          </w:p>
        </w:tc>
        <w:tc>
          <w:tcPr>
            <w:tcW w:w="382" w:type="dxa"/>
          </w:tcPr>
          <w:p w14:paraId="18C4314E" w14:textId="77777777" w:rsidR="00597C87" w:rsidRPr="009079F8" w:rsidRDefault="00597C87">
            <w:pPr>
              <w:pStyle w:val="pqiTabBody"/>
            </w:pPr>
            <w:r>
              <w:t>R</w:t>
            </w:r>
          </w:p>
        </w:tc>
        <w:tc>
          <w:tcPr>
            <w:tcW w:w="3489" w:type="dxa"/>
          </w:tcPr>
          <w:p w14:paraId="39A4420C" w14:textId="77777777" w:rsidR="00597C87" w:rsidRPr="009079F8" w:rsidRDefault="00597C87">
            <w:pPr>
              <w:pStyle w:val="pqiTabBody"/>
            </w:pPr>
          </w:p>
        </w:tc>
        <w:tc>
          <w:tcPr>
            <w:tcW w:w="4135" w:type="dxa"/>
          </w:tcPr>
          <w:p w14:paraId="6D868F7D" w14:textId="77777777" w:rsidR="00597C87" w:rsidRPr="009079F8" w:rsidRDefault="00597C87">
            <w:pPr>
              <w:pStyle w:val="pqiTabBody"/>
            </w:pPr>
            <w:r>
              <w:t>Nazwa oddziału</w:t>
            </w:r>
          </w:p>
        </w:tc>
        <w:tc>
          <w:tcPr>
            <w:tcW w:w="1049" w:type="dxa"/>
          </w:tcPr>
          <w:p w14:paraId="5E3B930A" w14:textId="77777777" w:rsidR="00597C87" w:rsidRPr="009079F8" w:rsidRDefault="00597C87">
            <w:pPr>
              <w:pStyle w:val="pqiTabBody"/>
            </w:pPr>
          </w:p>
        </w:tc>
      </w:tr>
      <w:tr w:rsidR="00597C87" w:rsidRPr="009079F8" w14:paraId="62B96ADA" w14:textId="77777777" w:rsidTr="00ED0E82">
        <w:tc>
          <w:tcPr>
            <w:tcW w:w="361" w:type="dxa"/>
          </w:tcPr>
          <w:p w14:paraId="35883740" w14:textId="77777777" w:rsidR="00597C87" w:rsidRPr="009079F8" w:rsidRDefault="00597C87">
            <w:pPr>
              <w:pStyle w:val="pqiTabBody"/>
              <w:rPr>
                <w:b/>
              </w:rPr>
            </w:pPr>
          </w:p>
        </w:tc>
        <w:tc>
          <w:tcPr>
            <w:tcW w:w="439" w:type="dxa"/>
          </w:tcPr>
          <w:p w14:paraId="45BC6BF0" w14:textId="77777777" w:rsidR="00597C87" w:rsidRDefault="00597C87">
            <w:pPr>
              <w:pStyle w:val="pqiTabBody"/>
              <w:rPr>
                <w:i/>
              </w:rPr>
            </w:pPr>
            <w:r>
              <w:rPr>
                <w:i/>
              </w:rPr>
              <w:t>b</w:t>
            </w:r>
          </w:p>
        </w:tc>
        <w:tc>
          <w:tcPr>
            <w:tcW w:w="3912" w:type="dxa"/>
          </w:tcPr>
          <w:p w14:paraId="6885C049" w14:textId="77777777" w:rsidR="00597C87" w:rsidRDefault="00597C87">
            <w:r w:rsidRPr="009079F8">
              <w:t>Ulica</w:t>
            </w:r>
          </w:p>
          <w:p w14:paraId="6E2E9226" w14:textId="77777777" w:rsidR="00597C87" w:rsidRPr="009079F8" w:rsidRDefault="00597C87">
            <w:r>
              <w:rPr>
                <w:rFonts w:ascii="Courier New" w:hAnsi="Courier New" w:cs="Courier New"/>
                <w:noProof/>
                <w:color w:val="0000FF"/>
                <w:szCs w:val="20"/>
              </w:rPr>
              <w:t>StreetName</w:t>
            </w:r>
          </w:p>
        </w:tc>
        <w:tc>
          <w:tcPr>
            <w:tcW w:w="382" w:type="dxa"/>
          </w:tcPr>
          <w:p w14:paraId="0BA9AFA6" w14:textId="77777777" w:rsidR="00597C87" w:rsidRPr="009079F8" w:rsidRDefault="00597C87">
            <w:pPr>
              <w:pStyle w:val="pqiTabBody"/>
            </w:pPr>
            <w:r>
              <w:t>R</w:t>
            </w:r>
          </w:p>
        </w:tc>
        <w:tc>
          <w:tcPr>
            <w:tcW w:w="3489" w:type="dxa"/>
          </w:tcPr>
          <w:p w14:paraId="07C41FE4" w14:textId="77777777" w:rsidR="00597C87" w:rsidRPr="009079F8" w:rsidRDefault="00597C87">
            <w:pPr>
              <w:pStyle w:val="pqiTabBody"/>
            </w:pPr>
          </w:p>
        </w:tc>
        <w:tc>
          <w:tcPr>
            <w:tcW w:w="4135" w:type="dxa"/>
          </w:tcPr>
          <w:p w14:paraId="0A08243B" w14:textId="77777777" w:rsidR="00597C87" w:rsidRPr="009079F8" w:rsidRDefault="00597C87">
            <w:pPr>
              <w:pStyle w:val="pqiTabBody"/>
            </w:pPr>
          </w:p>
        </w:tc>
        <w:tc>
          <w:tcPr>
            <w:tcW w:w="1049" w:type="dxa"/>
          </w:tcPr>
          <w:p w14:paraId="756299F6" w14:textId="77777777" w:rsidR="00597C87" w:rsidRPr="009079F8" w:rsidRDefault="00597C87">
            <w:pPr>
              <w:pStyle w:val="pqiTabBody"/>
            </w:pPr>
          </w:p>
        </w:tc>
      </w:tr>
      <w:tr w:rsidR="00597C87" w:rsidRPr="009079F8" w14:paraId="667E8182" w14:textId="77777777" w:rsidTr="00ED0E82">
        <w:tc>
          <w:tcPr>
            <w:tcW w:w="361" w:type="dxa"/>
          </w:tcPr>
          <w:p w14:paraId="7E450A07" w14:textId="77777777" w:rsidR="00597C87" w:rsidRPr="009079F8" w:rsidRDefault="00597C87">
            <w:pPr>
              <w:pStyle w:val="pqiTabBody"/>
              <w:rPr>
                <w:b/>
              </w:rPr>
            </w:pPr>
          </w:p>
        </w:tc>
        <w:tc>
          <w:tcPr>
            <w:tcW w:w="439" w:type="dxa"/>
          </w:tcPr>
          <w:p w14:paraId="399EB0C5" w14:textId="77777777" w:rsidR="00597C87" w:rsidRDefault="00597C87">
            <w:pPr>
              <w:pStyle w:val="pqiTabBody"/>
              <w:rPr>
                <w:i/>
              </w:rPr>
            </w:pPr>
            <w:r>
              <w:rPr>
                <w:i/>
              </w:rPr>
              <w:t>c</w:t>
            </w:r>
          </w:p>
        </w:tc>
        <w:tc>
          <w:tcPr>
            <w:tcW w:w="3912" w:type="dxa"/>
          </w:tcPr>
          <w:p w14:paraId="17F043B8" w14:textId="77777777" w:rsidR="00597C87" w:rsidRDefault="00597C87">
            <w:r w:rsidRPr="009079F8">
              <w:t>Numer domu</w:t>
            </w:r>
          </w:p>
          <w:p w14:paraId="7762AEA0" w14:textId="77777777" w:rsidR="00597C87" w:rsidRPr="009079F8" w:rsidRDefault="00597C87">
            <w:r>
              <w:rPr>
                <w:rFonts w:ascii="Courier New" w:hAnsi="Courier New" w:cs="Courier New"/>
                <w:noProof/>
                <w:color w:val="0000FF"/>
                <w:szCs w:val="20"/>
              </w:rPr>
              <w:t>StreetNumber</w:t>
            </w:r>
          </w:p>
        </w:tc>
        <w:tc>
          <w:tcPr>
            <w:tcW w:w="382" w:type="dxa"/>
          </w:tcPr>
          <w:p w14:paraId="1FD22697" w14:textId="77777777" w:rsidR="00597C87" w:rsidRPr="009079F8" w:rsidRDefault="00597C87">
            <w:pPr>
              <w:pStyle w:val="pqiTabBody"/>
            </w:pPr>
            <w:r>
              <w:t>O</w:t>
            </w:r>
          </w:p>
        </w:tc>
        <w:tc>
          <w:tcPr>
            <w:tcW w:w="3489" w:type="dxa"/>
          </w:tcPr>
          <w:p w14:paraId="5C1F2913" w14:textId="77777777" w:rsidR="00597C87" w:rsidRPr="009079F8" w:rsidRDefault="00597C87">
            <w:pPr>
              <w:pStyle w:val="pqiTabBody"/>
            </w:pPr>
          </w:p>
        </w:tc>
        <w:tc>
          <w:tcPr>
            <w:tcW w:w="4135" w:type="dxa"/>
          </w:tcPr>
          <w:p w14:paraId="32779CEA" w14:textId="77777777" w:rsidR="00597C87" w:rsidRPr="009079F8" w:rsidRDefault="00597C87">
            <w:pPr>
              <w:pStyle w:val="pqiTabBody"/>
            </w:pPr>
          </w:p>
        </w:tc>
        <w:tc>
          <w:tcPr>
            <w:tcW w:w="1049" w:type="dxa"/>
          </w:tcPr>
          <w:p w14:paraId="31CB7CC6" w14:textId="77777777" w:rsidR="00597C87" w:rsidRPr="009079F8" w:rsidRDefault="00597C87">
            <w:pPr>
              <w:pStyle w:val="pqiTabBody"/>
            </w:pPr>
          </w:p>
        </w:tc>
      </w:tr>
      <w:tr w:rsidR="00597C87" w:rsidRPr="009079F8" w14:paraId="6F5F26B3" w14:textId="77777777" w:rsidTr="00ED0E82">
        <w:tc>
          <w:tcPr>
            <w:tcW w:w="361" w:type="dxa"/>
          </w:tcPr>
          <w:p w14:paraId="1E3B404E" w14:textId="77777777" w:rsidR="00597C87" w:rsidRPr="009079F8" w:rsidRDefault="00597C87">
            <w:pPr>
              <w:pStyle w:val="pqiTabBody"/>
              <w:rPr>
                <w:b/>
              </w:rPr>
            </w:pPr>
          </w:p>
        </w:tc>
        <w:tc>
          <w:tcPr>
            <w:tcW w:w="439" w:type="dxa"/>
          </w:tcPr>
          <w:p w14:paraId="621EAF46" w14:textId="77777777" w:rsidR="00597C87" w:rsidRDefault="00597C87">
            <w:pPr>
              <w:pStyle w:val="pqiTabBody"/>
              <w:rPr>
                <w:i/>
              </w:rPr>
            </w:pPr>
            <w:r>
              <w:rPr>
                <w:i/>
              </w:rPr>
              <w:t>d</w:t>
            </w:r>
          </w:p>
        </w:tc>
        <w:tc>
          <w:tcPr>
            <w:tcW w:w="3912" w:type="dxa"/>
          </w:tcPr>
          <w:p w14:paraId="4E370072" w14:textId="77777777" w:rsidR="00597C87" w:rsidRDefault="00597C87">
            <w:r w:rsidRPr="009079F8">
              <w:t>Kod pocztowy</w:t>
            </w:r>
          </w:p>
          <w:p w14:paraId="2F190476" w14:textId="77777777" w:rsidR="00597C87" w:rsidRPr="009079F8" w:rsidRDefault="00597C87">
            <w:r>
              <w:rPr>
                <w:rFonts w:ascii="Courier New" w:hAnsi="Courier New" w:cs="Courier New"/>
                <w:noProof/>
                <w:color w:val="0000FF"/>
                <w:szCs w:val="20"/>
              </w:rPr>
              <w:t>Postcode</w:t>
            </w:r>
          </w:p>
        </w:tc>
        <w:tc>
          <w:tcPr>
            <w:tcW w:w="382" w:type="dxa"/>
          </w:tcPr>
          <w:p w14:paraId="6DCCDDAF" w14:textId="77777777" w:rsidR="00597C87" w:rsidRPr="009079F8" w:rsidRDefault="00597C87">
            <w:pPr>
              <w:pStyle w:val="pqiTabBody"/>
            </w:pPr>
            <w:r>
              <w:t>R</w:t>
            </w:r>
          </w:p>
        </w:tc>
        <w:tc>
          <w:tcPr>
            <w:tcW w:w="3489" w:type="dxa"/>
          </w:tcPr>
          <w:p w14:paraId="676172F7" w14:textId="77777777" w:rsidR="00597C87" w:rsidRPr="009079F8" w:rsidRDefault="00597C87">
            <w:pPr>
              <w:pStyle w:val="pqiTabBody"/>
            </w:pPr>
          </w:p>
        </w:tc>
        <w:tc>
          <w:tcPr>
            <w:tcW w:w="4135" w:type="dxa"/>
          </w:tcPr>
          <w:p w14:paraId="20845941" w14:textId="77777777" w:rsidR="00597C87" w:rsidRPr="009079F8" w:rsidRDefault="00597C87">
            <w:pPr>
              <w:pStyle w:val="pqiTabBody"/>
            </w:pPr>
          </w:p>
        </w:tc>
        <w:tc>
          <w:tcPr>
            <w:tcW w:w="1049" w:type="dxa"/>
          </w:tcPr>
          <w:p w14:paraId="1060DF31" w14:textId="77777777" w:rsidR="00597C87" w:rsidRPr="009079F8" w:rsidRDefault="00597C87">
            <w:pPr>
              <w:pStyle w:val="pqiTabBody"/>
            </w:pPr>
          </w:p>
        </w:tc>
      </w:tr>
      <w:tr w:rsidR="00597C87" w:rsidRPr="009079F8" w14:paraId="5C025E37" w14:textId="77777777" w:rsidTr="00ED0E82">
        <w:tc>
          <w:tcPr>
            <w:tcW w:w="361" w:type="dxa"/>
          </w:tcPr>
          <w:p w14:paraId="305CA14E" w14:textId="77777777" w:rsidR="00597C87" w:rsidRPr="009079F8" w:rsidRDefault="00597C87">
            <w:pPr>
              <w:pStyle w:val="pqiTabBody"/>
              <w:rPr>
                <w:b/>
              </w:rPr>
            </w:pPr>
          </w:p>
        </w:tc>
        <w:tc>
          <w:tcPr>
            <w:tcW w:w="439" w:type="dxa"/>
          </w:tcPr>
          <w:p w14:paraId="6CA505F9" w14:textId="77777777" w:rsidR="00597C87" w:rsidRDefault="00597C87">
            <w:pPr>
              <w:pStyle w:val="pqiTabBody"/>
              <w:rPr>
                <w:i/>
              </w:rPr>
            </w:pPr>
            <w:r>
              <w:rPr>
                <w:i/>
              </w:rPr>
              <w:t>e</w:t>
            </w:r>
          </w:p>
        </w:tc>
        <w:tc>
          <w:tcPr>
            <w:tcW w:w="3912" w:type="dxa"/>
          </w:tcPr>
          <w:p w14:paraId="11E31D18" w14:textId="77777777" w:rsidR="00597C87" w:rsidRDefault="00597C87">
            <w:r w:rsidRPr="009079F8">
              <w:t>Miejscowość</w:t>
            </w:r>
          </w:p>
          <w:p w14:paraId="50DFCA1B" w14:textId="77777777" w:rsidR="00597C87" w:rsidRPr="009079F8" w:rsidRDefault="00597C87">
            <w:r>
              <w:rPr>
                <w:rFonts w:ascii="Courier New" w:hAnsi="Courier New" w:cs="Courier New"/>
                <w:noProof/>
                <w:color w:val="0000FF"/>
                <w:szCs w:val="20"/>
              </w:rPr>
              <w:t>City</w:t>
            </w:r>
          </w:p>
        </w:tc>
        <w:tc>
          <w:tcPr>
            <w:tcW w:w="382" w:type="dxa"/>
          </w:tcPr>
          <w:p w14:paraId="345943FA" w14:textId="77777777" w:rsidR="00597C87" w:rsidRPr="009079F8" w:rsidRDefault="00597C87">
            <w:pPr>
              <w:pStyle w:val="pqiTabBody"/>
            </w:pPr>
            <w:r>
              <w:t>R</w:t>
            </w:r>
          </w:p>
        </w:tc>
        <w:tc>
          <w:tcPr>
            <w:tcW w:w="3489" w:type="dxa"/>
          </w:tcPr>
          <w:p w14:paraId="5F91A350" w14:textId="77777777" w:rsidR="00597C87" w:rsidRPr="009079F8" w:rsidRDefault="00597C87">
            <w:pPr>
              <w:pStyle w:val="pqiTabBody"/>
            </w:pPr>
          </w:p>
        </w:tc>
        <w:tc>
          <w:tcPr>
            <w:tcW w:w="4135" w:type="dxa"/>
          </w:tcPr>
          <w:p w14:paraId="71331791" w14:textId="77777777" w:rsidR="00597C87" w:rsidRPr="009079F8" w:rsidRDefault="00597C87">
            <w:pPr>
              <w:pStyle w:val="pqiTabBody"/>
            </w:pPr>
          </w:p>
        </w:tc>
        <w:tc>
          <w:tcPr>
            <w:tcW w:w="1049" w:type="dxa"/>
          </w:tcPr>
          <w:p w14:paraId="501BF7E8" w14:textId="77777777" w:rsidR="00597C87" w:rsidRPr="009079F8" w:rsidRDefault="00597C87">
            <w:pPr>
              <w:pStyle w:val="pqiTabBody"/>
            </w:pPr>
          </w:p>
        </w:tc>
      </w:tr>
      <w:tr w:rsidR="00597C87" w:rsidRPr="009079F8" w14:paraId="7C2DE30A" w14:textId="77777777" w:rsidTr="00ED0E82">
        <w:tc>
          <w:tcPr>
            <w:tcW w:w="800" w:type="dxa"/>
            <w:gridSpan w:val="2"/>
          </w:tcPr>
          <w:p w14:paraId="61E54323" w14:textId="77777777" w:rsidR="00597C87" w:rsidRPr="00D80F71" w:rsidRDefault="00597C87">
            <w:pPr>
              <w:pStyle w:val="pqiTabBody"/>
              <w:rPr>
                <w:b/>
                <w:bCs/>
                <w:iCs/>
              </w:rPr>
            </w:pPr>
            <w:r w:rsidRPr="00D80F71">
              <w:rPr>
                <w:b/>
                <w:bCs/>
                <w:iCs/>
              </w:rPr>
              <w:t>10.2.5</w:t>
            </w:r>
          </w:p>
        </w:tc>
        <w:tc>
          <w:tcPr>
            <w:tcW w:w="3912" w:type="dxa"/>
          </w:tcPr>
          <w:p w14:paraId="334D89C8" w14:textId="77777777" w:rsidR="00597C87" w:rsidRDefault="00597C87">
            <w:r>
              <w:rPr>
                <w:b/>
              </w:rPr>
              <w:t xml:space="preserve">Paliwa, które </w:t>
            </w:r>
            <w:r w:rsidRPr="00370A58">
              <w:rPr>
                <w:b/>
              </w:rPr>
              <w:t>został</w:t>
            </w:r>
            <w:r>
              <w:rPr>
                <w:b/>
              </w:rPr>
              <w:t>y</w:t>
            </w:r>
            <w:r w:rsidRPr="00370A58">
              <w:rPr>
                <w:b/>
              </w:rPr>
              <w:t xml:space="preserve"> naby</w:t>
            </w:r>
            <w:r>
              <w:rPr>
                <w:b/>
              </w:rPr>
              <w:t>te</w:t>
            </w:r>
            <w:r w:rsidRPr="00370A58">
              <w:rPr>
                <w:b/>
              </w:rPr>
              <w:t xml:space="preserve"> wewnątrzwspólnotow</w:t>
            </w:r>
            <w:r>
              <w:rPr>
                <w:b/>
              </w:rPr>
              <w:t>o na rzecz podmiotu wskazanego w 10.2</w:t>
            </w:r>
          </w:p>
          <w:p w14:paraId="40AB7EFE" w14:textId="77777777" w:rsidR="00597C87" w:rsidRPr="009079F8" w:rsidRDefault="00597C87">
            <w:r w:rsidRPr="00D96061">
              <w:rPr>
                <w:rFonts w:ascii="Courier New" w:hAnsi="Courier New" w:cs="Courier New"/>
                <w:noProof/>
                <w:color w:val="0000FF"/>
                <w:szCs w:val="20"/>
              </w:rPr>
              <w:t>Product</w:t>
            </w:r>
          </w:p>
        </w:tc>
        <w:tc>
          <w:tcPr>
            <w:tcW w:w="382" w:type="dxa"/>
          </w:tcPr>
          <w:p w14:paraId="0E33BF1A" w14:textId="77777777" w:rsidR="00597C87" w:rsidRPr="009079F8" w:rsidRDefault="00597C87">
            <w:pPr>
              <w:pStyle w:val="pqiTabBody"/>
            </w:pPr>
            <w:r>
              <w:t>D</w:t>
            </w:r>
          </w:p>
        </w:tc>
        <w:tc>
          <w:tcPr>
            <w:tcW w:w="3489" w:type="dxa"/>
          </w:tcPr>
          <w:p w14:paraId="72370057" w14:textId="77777777" w:rsidR="00597C87" w:rsidRPr="009079F8" w:rsidRDefault="00597C87">
            <w:pPr>
              <w:pStyle w:val="pqiTabBody"/>
            </w:pPr>
            <w:r>
              <w:t>R – wymagane przynajmniej jedno wystąpienie</w:t>
            </w:r>
          </w:p>
        </w:tc>
        <w:tc>
          <w:tcPr>
            <w:tcW w:w="4135" w:type="dxa"/>
          </w:tcPr>
          <w:p w14:paraId="4314F6C7" w14:textId="77777777" w:rsidR="00597C87" w:rsidRPr="009079F8" w:rsidRDefault="00597C87">
            <w:pPr>
              <w:pStyle w:val="pqiTabBody"/>
            </w:pPr>
          </w:p>
        </w:tc>
        <w:tc>
          <w:tcPr>
            <w:tcW w:w="1049" w:type="dxa"/>
          </w:tcPr>
          <w:p w14:paraId="164BFCCC" w14:textId="77777777" w:rsidR="00597C87" w:rsidRPr="009079F8" w:rsidRDefault="00597C87">
            <w:pPr>
              <w:pStyle w:val="pqiTabBody"/>
            </w:pPr>
            <w:r>
              <w:t>999x</w:t>
            </w:r>
          </w:p>
        </w:tc>
      </w:tr>
      <w:tr w:rsidR="00597C87" w:rsidRPr="009079F8" w14:paraId="5E7CEAC1" w14:textId="77777777" w:rsidTr="00ED0E82">
        <w:tc>
          <w:tcPr>
            <w:tcW w:w="800" w:type="dxa"/>
            <w:gridSpan w:val="2"/>
          </w:tcPr>
          <w:p w14:paraId="076BFB09" w14:textId="77777777" w:rsidR="00597C87" w:rsidRDefault="00597C87">
            <w:pPr>
              <w:pStyle w:val="pqiTabBody"/>
              <w:rPr>
                <w:i/>
              </w:rPr>
            </w:pPr>
            <w:r>
              <w:rPr>
                <w:i/>
              </w:rPr>
              <w:t>a</w:t>
            </w:r>
          </w:p>
        </w:tc>
        <w:tc>
          <w:tcPr>
            <w:tcW w:w="3912" w:type="dxa"/>
          </w:tcPr>
          <w:p w14:paraId="548A3A3F" w14:textId="77777777" w:rsidR="00597C87" w:rsidRDefault="00597C87">
            <w:pPr>
              <w:rPr>
                <w:szCs w:val="20"/>
              </w:rPr>
            </w:pPr>
            <w:r w:rsidRPr="004B72DF">
              <w:rPr>
                <w:szCs w:val="20"/>
              </w:rPr>
              <w:t>Numer identyfikacyjny pozycji towarowej</w:t>
            </w:r>
          </w:p>
          <w:p w14:paraId="55E962A5" w14:textId="77777777" w:rsidR="00597C87" w:rsidRPr="009079F8" w:rsidRDefault="00597C87">
            <w:r>
              <w:rPr>
                <w:rFonts w:ascii="Courier New" w:hAnsi="Courier New" w:cs="Courier New"/>
                <w:noProof/>
                <w:color w:val="0000FF"/>
                <w:szCs w:val="20"/>
              </w:rPr>
              <w:t>BodyRecordUniqueReference</w:t>
            </w:r>
          </w:p>
        </w:tc>
        <w:tc>
          <w:tcPr>
            <w:tcW w:w="382" w:type="dxa"/>
          </w:tcPr>
          <w:p w14:paraId="757A3306" w14:textId="77777777" w:rsidR="00597C87" w:rsidRPr="009079F8" w:rsidRDefault="00597C87">
            <w:pPr>
              <w:pStyle w:val="pqiTabBody"/>
            </w:pPr>
            <w:r>
              <w:t>R</w:t>
            </w:r>
          </w:p>
        </w:tc>
        <w:tc>
          <w:tcPr>
            <w:tcW w:w="3489" w:type="dxa"/>
          </w:tcPr>
          <w:p w14:paraId="6C045A46" w14:textId="77777777" w:rsidR="00597C87" w:rsidRPr="009079F8" w:rsidRDefault="00597C87">
            <w:pPr>
              <w:pStyle w:val="pqiTabBody"/>
            </w:pPr>
            <w:r>
              <w:t>Wartość musi być większa od zera.</w:t>
            </w:r>
          </w:p>
        </w:tc>
        <w:tc>
          <w:tcPr>
            <w:tcW w:w="4135" w:type="dxa"/>
          </w:tcPr>
          <w:p w14:paraId="7E081B3F" w14:textId="77777777" w:rsidR="00597C87" w:rsidRPr="009079F8" w:rsidRDefault="00597C87">
            <w:pPr>
              <w:pStyle w:val="pqiTabBody"/>
            </w:pPr>
            <w:r w:rsidRPr="009079F8">
              <w:t xml:space="preserve">Należy podać </w:t>
            </w:r>
            <w:r>
              <w:t>niepowtarzalny</w:t>
            </w:r>
            <w:r w:rsidRPr="009079F8">
              <w:t xml:space="preserve"> numer </w:t>
            </w:r>
            <w:r>
              <w:t>identyfikacyjny pozycji towarowej w </w:t>
            </w:r>
            <w:r w:rsidRPr="009079F8">
              <w:t xml:space="preserve">powiązanym dokumencie e-AD </w:t>
            </w:r>
          </w:p>
        </w:tc>
        <w:tc>
          <w:tcPr>
            <w:tcW w:w="1049" w:type="dxa"/>
          </w:tcPr>
          <w:p w14:paraId="180A4EC7" w14:textId="77777777" w:rsidR="00597C87" w:rsidRPr="009079F8" w:rsidRDefault="00597C87">
            <w:pPr>
              <w:pStyle w:val="pqiTabBody"/>
            </w:pPr>
            <w:r w:rsidRPr="009079F8">
              <w:t>n..3</w:t>
            </w:r>
          </w:p>
        </w:tc>
      </w:tr>
      <w:tr w:rsidR="00597C87" w:rsidRPr="009079F8" w14:paraId="4930A9E0" w14:textId="77777777" w:rsidTr="00ED0E82">
        <w:tc>
          <w:tcPr>
            <w:tcW w:w="800" w:type="dxa"/>
            <w:gridSpan w:val="2"/>
          </w:tcPr>
          <w:p w14:paraId="7946CC5F" w14:textId="77777777" w:rsidR="00597C87" w:rsidRDefault="00597C87">
            <w:pPr>
              <w:pStyle w:val="pqiTabBody"/>
              <w:rPr>
                <w:i/>
              </w:rPr>
            </w:pPr>
            <w:r>
              <w:rPr>
                <w:i/>
              </w:rPr>
              <w:lastRenderedPageBreak/>
              <w:t>b</w:t>
            </w:r>
          </w:p>
        </w:tc>
        <w:tc>
          <w:tcPr>
            <w:tcW w:w="3912" w:type="dxa"/>
          </w:tcPr>
          <w:p w14:paraId="2C1B45AF" w14:textId="77777777" w:rsidR="00597C87" w:rsidRDefault="00597C87">
            <w:r w:rsidRPr="009079F8">
              <w:t>Kod wyrobu akcyzowego</w:t>
            </w:r>
          </w:p>
          <w:p w14:paraId="2D4D1714" w14:textId="77777777" w:rsidR="00597C87" w:rsidRPr="009079F8" w:rsidRDefault="00597C87">
            <w:r>
              <w:rPr>
                <w:rFonts w:ascii="Courier New" w:hAnsi="Courier New" w:cs="Courier New"/>
                <w:noProof/>
                <w:color w:val="0000FF"/>
                <w:szCs w:val="20"/>
              </w:rPr>
              <w:t>ExciseProductCode</w:t>
            </w:r>
          </w:p>
        </w:tc>
        <w:tc>
          <w:tcPr>
            <w:tcW w:w="382" w:type="dxa"/>
          </w:tcPr>
          <w:p w14:paraId="017B1F34" w14:textId="77777777" w:rsidR="00597C87" w:rsidRPr="009079F8" w:rsidRDefault="00597C87">
            <w:pPr>
              <w:pStyle w:val="pqiTabBody"/>
            </w:pPr>
            <w:r>
              <w:t>R</w:t>
            </w:r>
          </w:p>
        </w:tc>
        <w:tc>
          <w:tcPr>
            <w:tcW w:w="3489" w:type="dxa"/>
          </w:tcPr>
          <w:p w14:paraId="6B68C58F" w14:textId="77777777" w:rsidR="00597C87" w:rsidRPr="009079F8" w:rsidRDefault="00597C87">
            <w:pPr>
              <w:pStyle w:val="pqiTabBody"/>
            </w:pPr>
          </w:p>
        </w:tc>
        <w:tc>
          <w:tcPr>
            <w:tcW w:w="4135" w:type="dxa"/>
          </w:tcPr>
          <w:p w14:paraId="2D6FFD95" w14:textId="77777777" w:rsidR="00597C87" w:rsidRPr="009079F8" w:rsidRDefault="00597C87">
            <w:pPr>
              <w:pStyle w:val="pqiTabBody"/>
            </w:pPr>
            <w:r w:rsidRPr="009079F8">
              <w:t>Należy podać właści</w:t>
            </w:r>
            <w:r>
              <w:t xml:space="preserve">wy kod wyrobu akcyzowego, zob. słowniki „Wyroby akcyzowe (Excise products)” i </w:t>
            </w:r>
            <w:r>
              <w:rPr>
                <w:lang w:eastAsia="en-GB"/>
              </w:rPr>
              <w:t>„Polskie w</w:t>
            </w:r>
            <w:r>
              <w:t>yroby akcyzowe (Polish excise products)</w:t>
            </w:r>
            <w:r>
              <w:rPr>
                <w:lang w:eastAsia="en-GB"/>
              </w:rPr>
              <w:t>”</w:t>
            </w:r>
            <w:r>
              <w:t>.</w:t>
            </w:r>
          </w:p>
        </w:tc>
        <w:tc>
          <w:tcPr>
            <w:tcW w:w="1049" w:type="dxa"/>
          </w:tcPr>
          <w:p w14:paraId="3C5FFB18" w14:textId="77777777" w:rsidR="00597C87" w:rsidRPr="009079F8" w:rsidRDefault="00597C87">
            <w:pPr>
              <w:pStyle w:val="pqiTabBody"/>
            </w:pPr>
            <w:r w:rsidRPr="009079F8">
              <w:t>an4</w:t>
            </w:r>
          </w:p>
        </w:tc>
      </w:tr>
      <w:tr w:rsidR="00597C87" w:rsidRPr="009079F8" w14:paraId="09EFAAEC" w14:textId="77777777" w:rsidTr="00ED0E82">
        <w:tc>
          <w:tcPr>
            <w:tcW w:w="800" w:type="dxa"/>
            <w:gridSpan w:val="2"/>
          </w:tcPr>
          <w:p w14:paraId="6AF1CE43" w14:textId="77777777" w:rsidR="00597C87" w:rsidRDefault="00597C87">
            <w:pPr>
              <w:pStyle w:val="pqiTabBody"/>
              <w:rPr>
                <w:i/>
              </w:rPr>
            </w:pPr>
            <w:r>
              <w:rPr>
                <w:i/>
              </w:rPr>
              <w:t>c</w:t>
            </w:r>
          </w:p>
        </w:tc>
        <w:tc>
          <w:tcPr>
            <w:tcW w:w="3912" w:type="dxa"/>
          </w:tcPr>
          <w:p w14:paraId="5982E303" w14:textId="77777777" w:rsidR="00597C87" w:rsidRDefault="00597C87">
            <w:pPr>
              <w:pStyle w:val="pqiTabBody"/>
            </w:pPr>
            <w:r w:rsidRPr="009079F8">
              <w:t>Kod CN</w:t>
            </w:r>
          </w:p>
          <w:p w14:paraId="0D4BE1E7" w14:textId="77777777" w:rsidR="00597C87" w:rsidRPr="009079F8" w:rsidRDefault="00597C87">
            <w:r>
              <w:rPr>
                <w:rFonts w:ascii="Courier New" w:hAnsi="Courier New" w:cs="Courier New"/>
                <w:noProof/>
                <w:color w:val="0000FF"/>
              </w:rPr>
              <w:t>CnCode</w:t>
            </w:r>
          </w:p>
        </w:tc>
        <w:tc>
          <w:tcPr>
            <w:tcW w:w="382" w:type="dxa"/>
          </w:tcPr>
          <w:p w14:paraId="33261F67" w14:textId="77777777" w:rsidR="00597C87" w:rsidRPr="009079F8" w:rsidRDefault="00597C87">
            <w:pPr>
              <w:pStyle w:val="pqiTabBody"/>
            </w:pPr>
            <w:r>
              <w:t>R</w:t>
            </w:r>
          </w:p>
        </w:tc>
        <w:tc>
          <w:tcPr>
            <w:tcW w:w="3489" w:type="dxa"/>
          </w:tcPr>
          <w:p w14:paraId="588F8D01" w14:textId="77777777" w:rsidR="00597C87" w:rsidRPr="009079F8" w:rsidRDefault="00597C87">
            <w:pPr>
              <w:pStyle w:val="pqiTabBody"/>
            </w:pPr>
            <w:r>
              <w:t>Wartość musi być większa od zera.</w:t>
            </w:r>
          </w:p>
        </w:tc>
        <w:tc>
          <w:tcPr>
            <w:tcW w:w="4135" w:type="dxa"/>
          </w:tcPr>
          <w:p w14:paraId="1621505C" w14:textId="77777777" w:rsidR="00597C87" w:rsidRPr="009079F8" w:rsidRDefault="00597C87">
            <w:pPr>
              <w:pStyle w:val="pqiTabBody"/>
            </w:pPr>
            <w:r>
              <w:rPr>
                <w:lang w:eastAsia="en-GB"/>
              </w:rPr>
              <w:t>Wartość ze słownika „</w:t>
            </w:r>
            <w:r>
              <w:t>Kody CN (CN Codes)</w:t>
            </w:r>
            <w:r>
              <w:rPr>
                <w:lang w:eastAsia="en-GB"/>
              </w:rPr>
              <w:t>”.</w:t>
            </w:r>
          </w:p>
        </w:tc>
        <w:tc>
          <w:tcPr>
            <w:tcW w:w="1049" w:type="dxa"/>
          </w:tcPr>
          <w:p w14:paraId="1714899B" w14:textId="77777777" w:rsidR="00597C87" w:rsidRPr="009079F8" w:rsidRDefault="00597C87">
            <w:pPr>
              <w:pStyle w:val="pqiTabBody"/>
            </w:pPr>
            <w:r w:rsidRPr="009079F8">
              <w:t>n8</w:t>
            </w:r>
          </w:p>
        </w:tc>
      </w:tr>
      <w:tr w:rsidR="00597C87" w:rsidRPr="009079F8" w14:paraId="2B8EFAD9" w14:textId="77777777" w:rsidTr="00ED0E82">
        <w:tc>
          <w:tcPr>
            <w:tcW w:w="800" w:type="dxa"/>
            <w:gridSpan w:val="2"/>
          </w:tcPr>
          <w:p w14:paraId="4A7CC845" w14:textId="77777777" w:rsidR="00597C87" w:rsidRDefault="00597C87">
            <w:pPr>
              <w:pStyle w:val="pqiTabBody"/>
              <w:rPr>
                <w:i/>
              </w:rPr>
            </w:pPr>
            <w:r>
              <w:rPr>
                <w:i/>
              </w:rPr>
              <w:t>d</w:t>
            </w:r>
          </w:p>
        </w:tc>
        <w:tc>
          <w:tcPr>
            <w:tcW w:w="3912" w:type="dxa"/>
          </w:tcPr>
          <w:p w14:paraId="301BE32C" w14:textId="77777777" w:rsidR="00597C87" w:rsidRDefault="00597C87">
            <w:pPr>
              <w:pStyle w:val="pqiTabBody"/>
            </w:pPr>
            <w:r w:rsidRPr="009079F8">
              <w:t>Ilość</w:t>
            </w:r>
          </w:p>
          <w:p w14:paraId="38E6DC3C" w14:textId="77777777" w:rsidR="00597C87" w:rsidRDefault="00597C87">
            <w:r>
              <w:rPr>
                <w:rFonts w:ascii="Courier New" w:hAnsi="Courier New" w:cs="Courier New"/>
                <w:noProof/>
                <w:color w:val="0000FF"/>
              </w:rPr>
              <w:t>Quantity</w:t>
            </w:r>
          </w:p>
        </w:tc>
        <w:tc>
          <w:tcPr>
            <w:tcW w:w="382" w:type="dxa"/>
          </w:tcPr>
          <w:p w14:paraId="0B9BCE0E" w14:textId="77777777" w:rsidR="00597C87" w:rsidRPr="009079F8" w:rsidRDefault="00597C87">
            <w:pPr>
              <w:pStyle w:val="pqiTabBody"/>
            </w:pPr>
            <w:r>
              <w:t>R</w:t>
            </w:r>
          </w:p>
        </w:tc>
        <w:tc>
          <w:tcPr>
            <w:tcW w:w="3489" w:type="dxa"/>
          </w:tcPr>
          <w:p w14:paraId="733CA3E8" w14:textId="77777777" w:rsidR="00597C87" w:rsidRPr="009079F8" w:rsidRDefault="00597C87">
            <w:pPr>
              <w:pStyle w:val="pqiTabBody"/>
            </w:pPr>
            <w:r>
              <w:t>Wartość musi być większa od zera.</w:t>
            </w:r>
          </w:p>
        </w:tc>
        <w:tc>
          <w:tcPr>
            <w:tcW w:w="4135" w:type="dxa"/>
          </w:tcPr>
          <w:p w14:paraId="7868FDA7" w14:textId="77777777" w:rsidR="00597C87" w:rsidRPr="009079F8" w:rsidRDefault="00597C87">
            <w:pPr>
              <w:pStyle w:val="pqiTabBody"/>
            </w:pPr>
            <w:r w:rsidRPr="009079F8">
              <w:t xml:space="preserve">Należy podać ilość wyrażoną w jednostce miary powiązanej z kodem </w:t>
            </w:r>
            <w:r>
              <w:t>wyrobu</w:t>
            </w:r>
            <w:r w:rsidRPr="009079F8">
              <w:t xml:space="preserve"> – zob. </w:t>
            </w:r>
            <w:r>
              <w:t>wartości słownika „</w:t>
            </w:r>
            <w:r w:rsidRPr="0093764A">
              <w:t>Jednostki miary (Units of measure)</w:t>
            </w:r>
            <w:r>
              <w:t>" lub dla wyrobów akcyzowych o kodzie ze słownika „Polskie wyroby akcyzowe (Polish excise products)"</w:t>
            </w:r>
            <w:r w:rsidRPr="009079F8">
              <w:t xml:space="preserve"> </w:t>
            </w:r>
            <w:r>
              <w:t>wyrażoną w </w:t>
            </w:r>
            <w:r w:rsidRPr="009079F8">
              <w:t xml:space="preserve">jednostce miary powiązanej z kodem </w:t>
            </w:r>
            <w:r>
              <w:t>wyrobu</w:t>
            </w:r>
            <w:r w:rsidRPr="009079F8">
              <w:t xml:space="preserve"> – zob. </w:t>
            </w:r>
            <w:r>
              <w:t>wartości słownika „Dodatkowe j</w:t>
            </w:r>
            <w:r w:rsidRPr="0093764A">
              <w:t>ednostki miary (</w:t>
            </w:r>
            <w:r w:rsidRPr="00424484">
              <w:t>Additional units of measure</w:t>
            </w:r>
            <w:r w:rsidRPr="0093764A">
              <w:t>)</w:t>
            </w:r>
            <w:r>
              <w:t>"</w:t>
            </w:r>
            <w:r w:rsidRPr="009079F8">
              <w:t>.</w:t>
            </w:r>
          </w:p>
          <w:p w14:paraId="6ED7F1F7" w14:textId="77777777" w:rsidR="00597C87" w:rsidRPr="009079F8" w:rsidRDefault="00597C87">
            <w:pPr>
              <w:pStyle w:val="pqiTabBody"/>
            </w:pPr>
            <w:r w:rsidRPr="009079F8">
              <w:t>W przypadku przemieszczenia do zarejestrowanego odbiorcy, o którym mowa w art. 19 ust. 3 dyrektywy 2</w:t>
            </w:r>
            <w:r>
              <w:t>020</w:t>
            </w:r>
            <w:r w:rsidRPr="009079F8">
              <w:t>/</w:t>
            </w:r>
            <w:r>
              <w:t>262</w:t>
            </w:r>
            <w:r w:rsidRPr="009079F8">
              <w:t>, ilość nie może przewyższać ilości, do której odebrania zarejestrowany odbiorca jest upoważniony.</w:t>
            </w:r>
          </w:p>
        </w:tc>
        <w:tc>
          <w:tcPr>
            <w:tcW w:w="1049" w:type="dxa"/>
          </w:tcPr>
          <w:p w14:paraId="6D6A8C23" w14:textId="77777777" w:rsidR="00597C87" w:rsidRPr="009079F8" w:rsidRDefault="00597C87">
            <w:pPr>
              <w:pStyle w:val="pqiTabBody"/>
            </w:pPr>
            <w:r>
              <w:t>n…15,3</w:t>
            </w:r>
          </w:p>
        </w:tc>
      </w:tr>
      <w:tr w:rsidR="00597C87" w:rsidRPr="009079F8" w14:paraId="4C463A7F" w14:textId="77777777" w:rsidTr="00ED0E82">
        <w:tc>
          <w:tcPr>
            <w:tcW w:w="800" w:type="dxa"/>
            <w:gridSpan w:val="2"/>
          </w:tcPr>
          <w:p w14:paraId="273A3279" w14:textId="77777777" w:rsidR="00597C87" w:rsidRDefault="00597C87">
            <w:pPr>
              <w:pStyle w:val="pqiTabBody"/>
              <w:rPr>
                <w:i/>
              </w:rPr>
            </w:pPr>
            <w:r>
              <w:rPr>
                <w:i/>
              </w:rPr>
              <w:t>e</w:t>
            </w:r>
          </w:p>
        </w:tc>
        <w:tc>
          <w:tcPr>
            <w:tcW w:w="3912" w:type="dxa"/>
          </w:tcPr>
          <w:p w14:paraId="7EAF050D" w14:textId="77777777" w:rsidR="00597C87" w:rsidRDefault="00597C87">
            <w:pPr>
              <w:pStyle w:val="pqiTabBody"/>
            </w:pPr>
            <w:r w:rsidRPr="009079F8">
              <w:t>Ilość</w:t>
            </w:r>
            <w:r>
              <w:t xml:space="preserve"> w dodatkowej jednostce miary</w:t>
            </w:r>
          </w:p>
          <w:p w14:paraId="1B61AD4D" w14:textId="77777777" w:rsidR="00597C87" w:rsidRPr="009079F8" w:rsidRDefault="00597C87">
            <w:pPr>
              <w:pStyle w:val="pqiTabBody"/>
            </w:pPr>
            <w:r>
              <w:rPr>
                <w:rFonts w:ascii="Courier New" w:hAnsi="Courier New" w:cs="Courier New"/>
                <w:noProof/>
                <w:color w:val="0000FF"/>
              </w:rPr>
              <w:t>AdditionalQuantity</w:t>
            </w:r>
          </w:p>
        </w:tc>
        <w:tc>
          <w:tcPr>
            <w:tcW w:w="382" w:type="dxa"/>
          </w:tcPr>
          <w:p w14:paraId="0D4213E7" w14:textId="77777777" w:rsidR="00597C87" w:rsidRDefault="00597C87">
            <w:pPr>
              <w:pStyle w:val="pqiTabBody"/>
            </w:pPr>
            <w:r>
              <w:t>C</w:t>
            </w:r>
          </w:p>
        </w:tc>
        <w:tc>
          <w:tcPr>
            <w:tcW w:w="3489" w:type="dxa"/>
          </w:tcPr>
          <w:p w14:paraId="3B024FD9" w14:textId="77777777" w:rsidR="00597C87" w:rsidRDefault="00597C87">
            <w:pPr>
              <w:pStyle w:val="pqiTabBody"/>
            </w:pPr>
            <w:r w:rsidRPr="009079F8">
              <w:t xml:space="preserve">„R”, jeżeli </w:t>
            </w:r>
            <w:r>
              <w:rPr>
                <w:lang w:eastAsia="en-GB"/>
              </w:rPr>
              <w:t>k</w:t>
            </w:r>
            <w:r w:rsidRPr="009079F8">
              <w:t>od wyrobu akcyzowego</w:t>
            </w:r>
            <w:r>
              <w:t xml:space="preserve"> w polu 10.2.5b jest równy:</w:t>
            </w:r>
          </w:p>
          <w:p w14:paraId="62BE03E2" w14:textId="1F6CD29C" w:rsidR="00597C87" w:rsidRDefault="00597C87">
            <w:pPr>
              <w:pStyle w:val="pqiTabBody"/>
            </w:pPr>
            <w:r>
              <w:t xml:space="preserve">- </w:t>
            </w:r>
            <w:r w:rsidRPr="00C67430">
              <w:t>„E200”, „E300”, „E800”, „E910” lub „E920”</w:t>
            </w:r>
            <w:r>
              <w:t xml:space="preserve"> i </w:t>
            </w:r>
            <w:r w:rsidRPr="00B6309E">
              <w:t xml:space="preserve">gęstość </w:t>
            </w:r>
            <w:r>
              <w:br/>
            </w:r>
            <w:r>
              <w:lastRenderedPageBreak/>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polu 2.8q nie wybrano rodzaju paliwa – wartość w kilogramach,</w:t>
            </w:r>
          </w:p>
          <w:p w14:paraId="2EA7DCF4" w14:textId="2198BA16" w:rsidR="00597C87" w:rsidRDefault="00597C87">
            <w:pPr>
              <w:pStyle w:val="pqiTabBody"/>
            </w:pPr>
            <w:r>
              <w:t xml:space="preserve">- </w:t>
            </w:r>
            <w:r w:rsidR="00801DF1">
              <w:t xml:space="preserve">„E440”, </w:t>
            </w:r>
            <w:r>
              <w:t>„</w:t>
            </w:r>
            <w:r w:rsidRPr="00B6309E">
              <w:t>E470</w:t>
            </w:r>
            <w:r>
              <w:t>”</w:t>
            </w:r>
            <w:r w:rsidRPr="00B6309E">
              <w:t xml:space="preserve"> </w:t>
            </w:r>
            <w:r>
              <w:t>i oleje opałowe nie podlegają barwieniu i oznaczeniu (w dokumencie e-</w:t>
            </w:r>
            <w:r w:rsidR="001A35AF">
              <w:t>S</w:t>
            </w:r>
            <w:r>
              <w:t>AD wybrano wartość „0”) – wartość w litrach w temp. 15</w:t>
            </w:r>
            <w:r w:rsidRPr="009079F8">
              <w:t>°C</w:t>
            </w:r>
            <w:r>
              <w:t>,</w:t>
            </w:r>
          </w:p>
          <w:p w14:paraId="78D44D09" w14:textId="4469735D" w:rsidR="00597C87" w:rsidRDefault="00597C87">
            <w:pPr>
              <w:pStyle w:val="pqiTabBody"/>
            </w:pPr>
            <w:r>
              <w:t>- „</w:t>
            </w:r>
            <w:r w:rsidRPr="00B6309E">
              <w:t>E4</w:t>
            </w:r>
            <w:r>
              <w:t>9</w:t>
            </w:r>
            <w:r w:rsidRPr="00B6309E">
              <w:t>0</w:t>
            </w:r>
            <w:r>
              <w:t>”</w:t>
            </w:r>
            <w:r w:rsidRPr="00B6309E">
              <w:t xml:space="preserve"> </w:t>
            </w:r>
            <w:r>
              <w:t>i oleje opałowe podlegają barwieniu i oznaczeniu (w dokumencie e-</w:t>
            </w:r>
            <w:r w:rsidR="001A35AF">
              <w:t>S</w:t>
            </w:r>
            <w:r>
              <w:t>AD wybrano wartość „1”) – wartość w kilogramach,</w:t>
            </w:r>
          </w:p>
          <w:p w14:paraId="039C4EA8" w14:textId="25A3524A" w:rsidR="00597C87" w:rsidRDefault="00597C87">
            <w:pPr>
              <w:pStyle w:val="pqiTabBody"/>
            </w:pPr>
            <w:r>
              <w:t>- „E600” i w dokumencie e-</w:t>
            </w:r>
            <w:r w:rsidR="001A35AF">
              <w:t>S</w:t>
            </w:r>
            <w:r>
              <w:t>AD wybrano, że paliwo jest w postaci gazowej – wartość w gigadżulach ,</w:t>
            </w:r>
          </w:p>
          <w:p w14:paraId="1E82243A" w14:textId="01262237" w:rsidR="00597C87" w:rsidRDefault="00597C87">
            <w:pPr>
              <w:pStyle w:val="pqiTabBody"/>
            </w:pPr>
            <w:r>
              <w:t>- „E600” i w dokumencie e-</w:t>
            </w:r>
            <w:r w:rsidR="001A35AF">
              <w:t>S</w:t>
            </w:r>
            <w:r>
              <w:t>AD wybrano, że paliwo jest w postaci ciekłej – wartość w litrach w temp. 15</w:t>
            </w:r>
            <w:r w:rsidRPr="009079F8">
              <w:t>°C</w:t>
            </w:r>
            <w:r>
              <w:t>,</w:t>
            </w:r>
          </w:p>
          <w:p w14:paraId="01B48A75" w14:textId="050ED606" w:rsidR="00597C87" w:rsidRDefault="00597C87">
            <w:pPr>
              <w:pStyle w:val="pqiTabBody"/>
            </w:pPr>
            <w:r>
              <w:t xml:space="preserve">- „E700” i </w:t>
            </w:r>
            <w:r w:rsidRPr="00B6309E">
              <w:t xml:space="preserve">gęstość </w:t>
            </w:r>
            <w:r>
              <w:br/>
              <w:t>w dokumencie e-</w:t>
            </w:r>
            <w:r w:rsidR="001A35AF">
              <w:t>S</w:t>
            </w:r>
            <w:r>
              <w:t xml:space="preserve">AD </w:t>
            </w:r>
            <w:r w:rsidRPr="00B6309E">
              <w:t xml:space="preserve">jest </w:t>
            </w:r>
            <w:r>
              <w:t>większa lub równa</w:t>
            </w:r>
            <w:r w:rsidRPr="00B6309E">
              <w:t xml:space="preserve"> 890</w:t>
            </w:r>
            <w:r>
              <w:t xml:space="preserve"> kg/m</w:t>
            </w:r>
            <w:r>
              <w:rPr>
                <w:vertAlign w:val="superscript"/>
              </w:rPr>
              <w:t>3</w:t>
            </w:r>
            <w:r>
              <w:t>, a w dokumencie e-</w:t>
            </w:r>
            <w:r w:rsidR="001A35AF">
              <w:t>S</w:t>
            </w:r>
            <w:r>
              <w:t xml:space="preserve">AD nie wybrano </w:t>
            </w:r>
            <w:r>
              <w:lastRenderedPageBreak/>
              <w:t>rodzaju paliwa – wartość w kilogramach,</w:t>
            </w:r>
          </w:p>
          <w:p w14:paraId="063065A0" w14:textId="77777777" w:rsidR="00597C87" w:rsidRDefault="00597C87">
            <w:pPr>
              <w:pStyle w:val="pqiTabBody"/>
            </w:pPr>
            <w:r>
              <w:t>W pozostałych przypadkach nie stosuje się.</w:t>
            </w:r>
          </w:p>
        </w:tc>
        <w:tc>
          <w:tcPr>
            <w:tcW w:w="4135" w:type="dxa"/>
          </w:tcPr>
          <w:p w14:paraId="09B76AAC" w14:textId="77777777" w:rsidR="00597C87" w:rsidRPr="009079F8" w:rsidRDefault="00597C87">
            <w:pPr>
              <w:pStyle w:val="pqiTabBody"/>
            </w:pPr>
            <w:r w:rsidRPr="009079F8">
              <w:lastRenderedPageBreak/>
              <w:t xml:space="preserve">Należy podać ilość wyrażoną w jednostce miary powiązanej z kodem </w:t>
            </w:r>
            <w:r>
              <w:t>wyrobu</w:t>
            </w:r>
            <w:r w:rsidRPr="009079F8">
              <w:t xml:space="preserve"> – zob. </w:t>
            </w:r>
            <w:r>
              <w:t>wartości słownika „Dodatkowe j</w:t>
            </w:r>
            <w:r w:rsidRPr="0093764A">
              <w:t>ednostki miary (</w:t>
            </w:r>
            <w:r>
              <w:t>Additional u</w:t>
            </w:r>
            <w:r w:rsidRPr="0093764A">
              <w:t>nits of measure)</w:t>
            </w:r>
            <w:r>
              <w:t>"</w:t>
            </w:r>
            <w:r w:rsidRPr="009079F8">
              <w:t>.</w:t>
            </w:r>
          </w:p>
        </w:tc>
        <w:tc>
          <w:tcPr>
            <w:tcW w:w="1049" w:type="dxa"/>
          </w:tcPr>
          <w:p w14:paraId="5C83EDCA" w14:textId="77777777" w:rsidR="00597C87" w:rsidRDefault="00597C87">
            <w:pPr>
              <w:pStyle w:val="pqiTabBody"/>
            </w:pPr>
            <w:r w:rsidRPr="009079F8">
              <w:t>n..15,3</w:t>
            </w:r>
          </w:p>
        </w:tc>
      </w:tr>
    </w:tbl>
    <w:p w14:paraId="111D0B10" w14:textId="3D3F0476" w:rsidR="00C11AAF" w:rsidRPr="00BD4340" w:rsidRDefault="00597C87" w:rsidP="00C11AAF">
      <w:pPr>
        <w:pStyle w:val="pqiChpHeadNum2"/>
      </w:pPr>
      <w:r>
        <w:lastRenderedPageBreak/>
        <w:br w:type="page"/>
      </w:r>
      <w:r w:rsidR="00082DC2">
        <w:lastRenderedPageBreak/>
        <w:br w:type="page"/>
      </w:r>
      <w:bookmarkStart w:id="176" w:name="_Toc195628768"/>
      <w:r w:rsidR="136A6438">
        <w:lastRenderedPageBreak/>
        <w:t xml:space="preserve">IE819 – </w:t>
      </w:r>
      <w:r w:rsidR="136A6438" w:rsidRPr="785F0E98">
        <w:rPr>
          <w:bCs/>
          <w:iCs/>
          <w:szCs w:val="28"/>
        </w:rPr>
        <w:t>Ostrzeżenie lub odrzucenie przemieszczenia</w:t>
      </w:r>
      <w:bookmarkEnd w:id="174"/>
      <w:bookmarkEnd w:id="176"/>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8"/>
        <w:gridCol w:w="425"/>
        <w:gridCol w:w="4537"/>
        <w:gridCol w:w="430"/>
        <w:gridCol w:w="2765"/>
        <w:gridCol w:w="3898"/>
        <w:gridCol w:w="1051"/>
      </w:tblGrid>
      <w:tr w:rsidR="00C11AAF" w:rsidRPr="009079F8" w14:paraId="12F83334" w14:textId="77777777" w:rsidTr="006A33E2">
        <w:trPr>
          <w:cantSplit/>
          <w:tblHeader/>
        </w:trPr>
        <w:tc>
          <w:tcPr>
            <w:tcW w:w="456" w:type="dxa"/>
            <w:shd w:val="clear" w:color="auto" w:fill="F3F3F3"/>
          </w:tcPr>
          <w:p w14:paraId="223E2ED8" w14:textId="77777777" w:rsidR="00C11AAF" w:rsidRPr="009079F8" w:rsidRDefault="00C11AAF" w:rsidP="00F23355">
            <w:pPr>
              <w:jc w:val="center"/>
              <w:rPr>
                <w:b/>
              </w:rPr>
            </w:pPr>
            <w:r w:rsidRPr="009079F8">
              <w:rPr>
                <w:b/>
              </w:rPr>
              <w:t>A</w:t>
            </w:r>
          </w:p>
        </w:tc>
        <w:tc>
          <w:tcPr>
            <w:tcW w:w="439" w:type="dxa"/>
            <w:shd w:val="clear" w:color="auto" w:fill="F3F3F3"/>
          </w:tcPr>
          <w:p w14:paraId="4697D9A1" w14:textId="77777777" w:rsidR="00C11AAF" w:rsidRPr="009079F8" w:rsidRDefault="00C11AAF" w:rsidP="00F23355">
            <w:pPr>
              <w:jc w:val="center"/>
              <w:rPr>
                <w:b/>
              </w:rPr>
            </w:pPr>
            <w:r w:rsidRPr="009079F8">
              <w:rPr>
                <w:b/>
              </w:rPr>
              <w:t>B</w:t>
            </w:r>
          </w:p>
        </w:tc>
        <w:tc>
          <w:tcPr>
            <w:tcW w:w="4034" w:type="dxa"/>
            <w:shd w:val="clear" w:color="auto" w:fill="F3F3F3"/>
          </w:tcPr>
          <w:p w14:paraId="4A84C211" w14:textId="77777777" w:rsidR="00C11AAF" w:rsidRPr="009079F8" w:rsidRDefault="00C11AAF" w:rsidP="00F23355">
            <w:pPr>
              <w:jc w:val="center"/>
              <w:rPr>
                <w:b/>
              </w:rPr>
            </w:pPr>
            <w:r w:rsidRPr="009079F8">
              <w:rPr>
                <w:b/>
              </w:rPr>
              <w:t>C</w:t>
            </w:r>
          </w:p>
        </w:tc>
        <w:tc>
          <w:tcPr>
            <w:tcW w:w="439" w:type="dxa"/>
            <w:shd w:val="clear" w:color="auto" w:fill="F3F3F3"/>
          </w:tcPr>
          <w:p w14:paraId="6215D214" w14:textId="77777777" w:rsidR="00C11AAF" w:rsidRPr="009079F8" w:rsidRDefault="00C11AAF" w:rsidP="00F23355">
            <w:pPr>
              <w:jc w:val="center"/>
              <w:rPr>
                <w:b/>
              </w:rPr>
            </w:pPr>
            <w:r w:rsidRPr="009079F8">
              <w:rPr>
                <w:b/>
              </w:rPr>
              <w:t>D</w:t>
            </w:r>
          </w:p>
        </w:tc>
        <w:tc>
          <w:tcPr>
            <w:tcW w:w="2981" w:type="dxa"/>
            <w:shd w:val="clear" w:color="auto" w:fill="F3F3F3"/>
          </w:tcPr>
          <w:p w14:paraId="7A29232D" w14:textId="77777777" w:rsidR="00C11AAF" w:rsidRPr="009079F8" w:rsidRDefault="00C11AAF" w:rsidP="00F23355">
            <w:pPr>
              <w:jc w:val="center"/>
              <w:rPr>
                <w:b/>
              </w:rPr>
            </w:pPr>
            <w:r w:rsidRPr="009079F8">
              <w:rPr>
                <w:b/>
              </w:rPr>
              <w:t>E</w:t>
            </w:r>
          </w:p>
        </w:tc>
        <w:tc>
          <w:tcPr>
            <w:tcW w:w="4366" w:type="dxa"/>
            <w:shd w:val="clear" w:color="auto" w:fill="F3F3F3"/>
          </w:tcPr>
          <w:p w14:paraId="1737745B" w14:textId="77777777" w:rsidR="00C11AAF" w:rsidRPr="009079F8" w:rsidRDefault="00C11AAF" w:rsidP="00F23355">
            <w:pPr>
              <w:jc w:val="center"/>
              <w:rPr>
                <w:b/>
              </w:rPr>
            </w:pPr>
            <w:r w:rsidRPr="009079F8">
              <w:rPr>
                <w:b/>
              </w:rPr>
              <w:t>F</w:t>
            </w:r>
          </w:p>
        </w:tc>
        <w:tc>
          <w:tcPr>
            <w:tcW w:w="1051" w:type="dxa"/>
            <w:shd w:val="clear" w:color="auto" w:fill="F3F3F3"/>
          </w:tcPr>
          <w:p w14:paraId="4577760A" w14:textId="77777777" w:rsidR="00C11AAF" w:rsidRPr="009079F8" w:rsidRDefault="00C11AAF" w:rsidP="00F23355">
            <w:pPr>
              <w:jc w:val="center"/>
              <w:rPr>
                <w:b/>
              </w:rPr>
            </w:pPr>
            <w:r w:rsidRPr="009079F8">
              <w:rPr>
                <w:b/>
              </w:rPr>
              <w:t>G</w:t>
            </w:r>
          </w:p>
        </w:tc>
      </w:tr>
      <w:tr w:rsidR="00C11AAF" w:rsidRPr="002854B5" w14:paraId="2E45DC1D" w14:textId="77777777" w:rsidTr="00F23355">
        <w:tc>
          <w:tcPr>
            <w:tcW w:w="13766" w:type="dxa"/>
            <w:gridSpan w:val="7"/>
          </w:tcPr>
          <w:p w14:paraId="56D11600" w14:textId="77777777" w:rsidR="00C11AAF" w:rsidRPr="002854B5" w:rsidRDefault="00C11AAF" w:rsidP="00F23355">
            <w:pPr>
              <w:pStyle w:val="pqiTabHead"/>
            </w:pPr>
            <w:r w:rsidRPr="002854B5">
              <w:t>IE</w:t>
            </w:r>
            <w:r>
              <w:t>819</w:t>
            </w:r>
            <w:r w:rsidRPr="002854B5">
              <w:t xml:space="preserve"> – </w:t>
            </w:r>
            <w:r>
              <w:t>C_REJ</w:t>
            </w:r>
            <w:r w:rsidRPr="004540C9">
              <w:t>_DAT</w:t>
            </w:r>
            <w:r>
              <w:t xml:space="preserve"> – Ostrzeżenie lub odrzucenie przemieszczenia</w:t>
            </w:r>
            <w:r w:rsidRPr="002854B5">
              <w:t>.</w:t>
            </w:r>
          </w:p>
        </w:tc>
      </w:tr>
      <w:tr w:rsidR="00C11AAF" w:rsidRPr="009079F8" w14:paraId="7583151D" w14:textId="77777777" w:rsidTr="006A33E2">
        <w:tc>
          <w:tcPr>
            <w:tcW w:w="895" w:type="dxa"/>
            <w:gridSpan w:val="2"/>
          </w:tcPr>
          <w:p w14:paraId="4919FD68" w14:textId="77777777" w:rsidR="00C11AAF" w:rsidRPr="002854B5" w:rsidRDefault="00C11AAF" w:rsidP="00F23355">
            <w:pPr>
              <w:pStyle w:val="pqiTabBody"/>
              <w:rPr>
                <w:b/>
                <w:i/>
              </w:rPr>
            </w:pPr>
          </w:p>
        </w:tc>
        <w:tc>
          <w:tcPr>
            <w:tcW w:w="4050" w:type="dxa"/>
          </w:tcPr>
          <w:p w14:paraId="051B5374" w14:textId="77777777" w:rsidR="00C11AAF" w:rsidRDefault="00C11AAF" w:rsidP="00F23355">
            <w:pPr>
              <w:pStyle w:val="pqiTabBody"/>
              <w:rPr>
                <w:b/>
              </w:rPr>
            </w:pPr>
            <w:r>
              <w:rPr>
                <w:b/>
              </w:rPr>
              <w:t>&lt;NAGŁÓWEK&gt;</w:t>
            </w:r>
          </w:p>
          <w:p w14:paraId="045D465C"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/Header</w:t>
            </w:r>
          </w:p>
        </w:tc>
        <w:tc>
          <w:tcPr>
            <w:tcW w:w="438" w:type="dxa"/>
          </w:tcPr>
          <w:p w14:paraId="0960FA43" w14:textId="77777777" w:rsidR="00C11AAF" w:rsidRPr="0072755A" w:rsidRDefault="00C11AAF" w:rsidP="00F23355">
            <w:pPr>
              <w:pStyle w:val="pqiTabBody"/>
              <w:jc w:val="center"/>
              <w:rPr>
                <w:b/>
              </w:rPr>
            </w:pPr>
            <w:r w:rsidRPr="0072755A">
              <w:rPr>
                <w:b/>
              </w:rPr>
              <w:t>R</w:t>
            </w:r>
          </w:p>
        </w:tc>
        <w:tc>
          <w:tcPr>
            <w:tcW w:w="2991" w:type="dxa"/>
          </w:tcPr>
          <w:p w14:paraId="686D90B6" w14:textId="77777777" w:rsidR="00C11AAF" w:rsidRPr="0072755A" w:rsidRDefault="00C11AAF" w:rsidP="00F23355">
            <w:pPr>
              <w:pStyle w:val="pqiTabBody"/>
              <w:rPr>
                <w:b/>
              </w:rPr>
            </w:pPr>
          </w:p>
        </w:tc>
        <w:tc>
          <w:tcPr>
            <w:tcW w:w="4341" w:type="dxa"/>
          </w:tcPr>
          <w:p w14:paraId="4E55950C" w14:textId="77777777" w:rsidR="00C11AAF" w:rsidRPr="0072755A" w:rsidRDefault="00C11AAF" w:rsidP="00F23355">
            <w:pPr>
              <w:pStyle w:val="pqiTabBody"/>
              <w:rPr>
                <w:b/>
              </w:rPr>
            </w:pPr>
          </w:p>
        </w:tc>
        <w:tc>
          <w:tcPr>
            <w:tcW w:w="1051" w:type="dxa"/>
          </w:tcPr>
          <w:p w14:paraId="4443BBA9" w14:textId="77777777" w:rsidR="00C11AAF" w:rsidRPr="0072755A" w:rsidRDefault="00C11AAF" w:rsidP="00F23355">
            <w:pPr>
              <w:pStyle w:val="pqiTabBody"/>
              <w:rPr>
                <w:b/>
              </w:rPr>
            </w:pPr>
            <w:r w:rsidRPr="0072755A">
              <w:rPr>
                <w:b/>
              </w:rPr>
              <w:t>1x</w:t>
            </w:r>
          </w:p>
        </w:tc>
      </w:tr>
      <w:tr w:rsidR="00C11AAF" w:rsidRPr="009079F8" w14:paraId="6BF0C561" w14:textId="77777777" w:rsidTr="00F23355">
        <w:tc>
          <w:tcPr>
            <w:tcW w:w="13766" w:type="dxa"/>
            <w:gridSpan w:val="7"/>
          </w:tcPr>
          <w:p w14:paraId="40CDE7C1" w14:textId="77777777" w:rsidR="00C11AAF" w:rsidRDefault="00C11AAF" w:rsidP="00F23355">
            <w:pPr>
              <w:pStyle w:val="pqiTabBody"/>
            </w:pPr>
            <w:r>
              <w:t>Wszystkie elementy główne począwszy od poniższego zawarte są w elemencie:</w:t>
            </w:r>
          </w:p>
          <w:p w14:paraId="3640B872" w14:textId="0BB18DE1" w:rsidR="00C11AAF" w:rsidRPr="00D31F0A"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IE819</w:t>
            </w:r>
            <w:r w:rsidRPr="00621E71">
              <w:rPr>
                <w:rFonts w:ascii="Courier New" w:hAnsi="Courier New"/>
                <w:color w:val="0000FF"/>
              </w:rPr>
              <w:t>/</w:t>
            </w:r>
            <w:r>
              <w:rPr>
                <w:rFonts w:ascii="Courier New" w:hAnsi="Courier New"/>
                <w:color w:val="0000FF"/>
              </w:rPr>
              <w:t>Body/</w:t>
            </w:r>
            <w:r w:rsidR="00D87DF4">
              <w:t xml:space="preserve"> </w:t>
            </w:r>
            <w:r w:rsidR="00D87DF4" w:rsidRPr="00D87DF4">
              <w:rPr>
                <w:rFonts w:ascii="Courier New" w:hAnsi="Courier New" w:cs="Courier New"/>
                <w:noProof/>
                <w:color w:val="0000FF"/>
              </w:rPr>
              <w:t xml:space="preserve">AlertOrRejectionOfEADESAD </w:t>
            </w:r>
          </w:p>
        </w:tc>
      </w:tr>
      <w:tr w:rsidR="00C11AAF" w:rsidRPr="009079F8" w14:paraId="4A683345" w14:textId="77777777" w:rsidTr="006A33E2">
        <w:trPr>
          <w:cantSplit/>
        </w:trPr>
        <w:tc>
          <w:tcPr>
            <w:tcW w:w="895" w:type="dxa"/>
            <w:gridSpan w:val="2"/>
          </w:tcPr>
          <w:p w14:paraId="0ED0FD86" w14:textId="77777777" w:rsidR="00C11AAF" w:rsidRPr="009079F8" w:rsidRDefault="00C11AAF" w:rsidP="00F23355">
            <w:pPr>
              <w:keepNext/>
              <w:rPr>
                <w:i/>
              </w:rPr>
            </w:pPr>
            <w:r w:rsidRPr="009079F8">
              <w:rPr>
                <w:b/>
              </w:rPr>
              <w:t>1</w:t>
            </w:r>
          </w:p>
        </w:tc>
        <w:tc>
          <w:tcPr>
            <w:tcW w:w="4034" w:type="dxa"/>
          </w:tcPr>
          <w:p w14:paraId="029AA4B9" w14:textId="77777777" w:rsidR="00C11AAF" w:rsidRDefault="00C11AAF" w:rsidP="00F23355">
            <w:pPr>
              <w:keepNext/>
              <w:rPr>
                <w:b/>
                <w:caps/>
              </w:rPr>
            </w:pPr>
            <w:r w:rsidRPr="009079F8">
              <w:rPr>
                <w:b/>
                <w:caps/>
              </w:rPr>
              <w:t>CECHA</w:t>
            </w:r>
          </w:p>
          <w:p w14:paraId="01ADF2AD"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439" w:type="dxa"/>
          </w:tcPr>
          <w:p w14:paraId="09438370" w14:textId="77777777" w:rsidR="00C11AAF" w:rsidRPr="0072755A" w:rsidRDefault="00C11AAF" w:rsidP="00F23355">
            <w:pPr>
              <w:keepNext/>
              <w:jc w:val="center"/>
              <w:rPr>
                <w:b/>
              </w:rPr>
            </w:pPr>
            <w:r w:rsidRPr="0072755A">
              <w:rPr>
                <w:b/>
              </w:rPr>
              <w:t>R</w:t>
            </w:r>
          </w:p>
        </w:tc>
        <w:tc>
          <w:tcPr>
            <w:tcW w:w="2981" w:type="dxa"/>
          </w:tcPr>
          <w:p w14:paraId="7E1606B8" w14:textId="77777777" w:rsidR="00C11AAF" w:rsidRPr="0072755A" w:rsidRDefault="00C11AAF" w:rsidP="00F23355">
            <w:pPr>
              <w:keepNext/>
              <w:rPr>
                <w:b/>
              </w:rPr>
            </w:pPr>
          </w:p>
        </w:tc>
        <w:tc>
          <w:tcPr>
            <w:tcW w:w="4366" w:type="dxa"/>
          </w:tcPr>
          <w:p w14:paraId="2E0CAB69" w14:textId="77777777" w:rsidR="00C11AAF" w:rsidRPr="0072755A" w:rsidRDefault="00C11AAF" w:rsidP="00F23355">
            <w:pPr>
              <w:keepNext/>
              <w:rPr>
                <w:b/>
              </w:rPr>
            </w:pPr>
          </w:p>
        </w:tc>
        <w:tc>
          <w:tcPr>
            <w:tcW w:w="1051" w:type="dxa"/>
          </w:tcPr>
          <w:p w14:paraId="3718B86E" w14:textId="77777777" w:rsidR="00C11AAF" w:rsidRPr="0072755A" w:rsidRDefault="00C11AAF" w:rsidP="00F23355">
            <w:pPr>
              <w:keepNext/>
              <w:rPr>
                <w:b/>
              </w:rPr>
            </w:pPr>
            <w:r w:rsidRPr="0072755A">
              <w:rPr>
                <w:b/>
              </w:rPr>
              <w:t>1x</w:t>
            </w:r>
          </w:p>
        </w:tc>
      </w:tr>
      <w:tr w:rsidR="00C11AAF" w:rsidRPr="009079F8" w14:paraId="2F340C5E" w14:textId="77777777" w:rsidTr="006A33E2">
        <w:trPr>
          <w:cantSplit/>
        </w:trPr>
        <w:tc>
          <w:tcPr>
            <w:tcW w:w="456" w:type="dxa"/>
          </w:tcPr>
          <w:p w14:paraId="1A83B9B5" w14:textId="77777777" w:rsidR="00C11AAF" w:rsidRPr="009079F8" w:rsidRDefault="00C11AAF" w:rsidP="00F23355">
            <w:pPr>
              <w:rPr>
                <w:b/>
              </w:rPr>
            </w:pPr>
          </w:p>
        </w:tc>
        <w:tc>
          <w:tcPr>
            <w:tcW w:w="439" w:type="dxa"/>
          </w:tcPr>
          <w:p w14:paraId="4A780DD9" w14:textId="77777777" w:rsidR="00C11AAF" w:rsidRPr="009079F8" w:rsidRDefault="00C11AAF" w:rsidP="00F23355">
            <w:pPr>
              <w:rPr>
                <w:i/>
              </w:rPr>
            </w:pPr>
            <w:r w:rsidRPr="009079F8">
              <w:rPr>
                <w:i/>
              </w:rPr>
              <w:t>a</w:t>
            </w:r>
          </w:p>
        </w:tc>
        <w:tc>
          <w:tcPr>
            <w:tcW w:w="4034" w:type="dxa"/>
          </w:tcPr>
          <w:p w14:paraId="7AB82767" w14:textId="77777777" w:rsidR="00C11AAF" w:rsidRDefault="00C11AAF" w:rsidP="00F23355">
            <w:r w:rsidRPr="009079F8">
              <w:t xml:space="preserve">Data i czas </w:t>
            </w:r>
            <w:r>
              <w:t>zatwierdzenia</w:t>
            </w:r>
            <w:r w:rsidRPr="009079F8">
              <w:t xml:space="preserve"> </w:t>
            </w:r>
            <w:r>
              <w:t>ostrzeżenia</w:t>
            </w:r>
            <w:r w:rsidRPr="009079F8">
              <w:t>/</w:t>
            </w:r>
            <w:r>
              <w:t>odrzucenia przemieszczenia</w:t>
            </w:r>
          </w:p>
          <w:p w14:paraId="05CC9800"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14EFFBF7" w14:textId="77777777" w:rsidR="00C11AAF" w:rsidRPr="00D31F0A" w:rsidRDefault="00C11AAF" w:rsidP="00F23355">
            <w:pPr>
              <w:rPr>
                <w:rFonts w:ascii="Courier New" w:hAnsi="Courier New" w:cs="Courier New"/>
                <w:noProof/>
                <w:color w:val="0000FF"/>
                <w:szCs w:val="20"/>
              </w:rPr>
            </w:pPr>
            <w:r w:rsidRPr="00D31F0A">
              <w:rPr>
                <w:rFonts w:ascii="Courier New" w:hAnsi="Courier New" w:cs="Courier New"/>
                <w:noProof/>
                <w:color w:val="0000FF"/>
                <w:szCs w:val="20"/>
              </w:rPr>
              <w:t>AlertRejection</w:t>
            </w:r>
          </w:p>
        </w:tc>
        <w:tc>
          <w:tcPr>
            <w:tcW w:w="439" w:type="dxa"/>
          </w:tcPr>
          <w:p w14:paraId="55A1DC8A" w14:textId="77777777" w:rsidR="00C11AAF" w:rsidRPr="009079F8" w:rsidRDefault="00C11AAF" w:rsidP="00F23355">
            <w:pPr>
              <w:jc w:val="center"/>
            </w:pPr>
            <w:r>
              <w:t>D</w:t>
            </w:r>
          </w:p>
        </w:tc>
        <w:tc>
          <w:tcPr>
            <w:tcW w:w="2981" w:type="dxa"/>
          </w:tcPr>
          <w:p w14:paraId="3D96819C"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w:t>
            </w:r>
            <w:r w:rsidRPr="009079F8">
              <w:rPr>
                <w:lang w:eastAsia="en-GB"/>
              </w:rPr>
              <w:t xml:space="preserve">po </w:t>
            </w:r>
            <w:r>
              <w:rPr>
                <w:lang w:eastAsia="en-GB"/>
              </w:rPr>
              <w:t>zatwierdzeniu</w:t>
            </w:r>
            <w:r w:rsidRPr="009079F8">
              <w:rPr>
                <w:lang w:eastAsia="en-GB"/>
              </w:rPr>
              <w:t xml:space="preserve"> </w:t>
            </w:r>
            <w:r>
              <w:rPr>
                <w:lang w:eastAsia="en-GB"/>
              </w:rPr>
              <w:t>o</w:t>
            </w:r>
            <w:r>
              <w:t>strzeżenia lub odrzucenia przemieszczenia</w:t>
            </w:r>
            <w:r w:rsidRPr="009079F8">
              <w:rPr>
                <w:lang w:eastAsia="en-GB"/>
              </w:rPr>
              <w:t>.</w:t>
            </w:r>
          </w:p>
        </w:tc>
        <w:tc>
          <w:tcPr>
            <w:tcW w:w="4366" w:type="dxa"/>
          </w:tcPr>
          <w:p w14:paraId="51F71197" w14:textId="77777777" w:rsidR="00C11AAF" w:rsidRPr="009079F8" w:rsidRDefault="00C11AAF" w:rsidP="00F23355">
            <w:pPr>
              <w:rPr>
                <w:szCs w:val="20"/>
                <w:lang w:eastAsia="en-GB"/>
              </w:rPr>
            </w:pPr>
          </w:p>
        </w:tc>
        <w:tc>
          <w:tcPr>
            <w:tcW w:w="1051" w:type="dxa"/>
          </w:tcPr>
          <w:p w14:paraId="0E6AB87B" w14:textId="77777777" w:rsidR="00C11AAF" w:rsidRPr="009079F8" w:rsidRDefault="00C11AAF" w:rsidP="00F23355">
            <w:r w:rsidRPr="009079F8">
              <w:t>dateTime</w:t>
            </w:r>
          </w:p>
        </w:tc>
      </w:tr>
      <w:tr w:rsidR="00C11AAF" w:rsidRPr="009079F8" w14:paraId="083CD129" w14:textId="77777777" w:rsidTr="006A33E2">
        <w:trPr>
          <w:cantSplit/>
        </w:trPr>
        <w:tc>
          <w:tcPr>
            <w:tcW w:w="895" w:type="dxa"/>
            <w:gridSpan w:val="2"/>
          </w:tcPr>
          <w:p w14:paraId="7ACB4923" w14:textId="77777777" w:rsidR="00C11AAF" w:rsidRPr="009079F8" w:rsidRDefault="00C11AAF" w:rsidP="00F23355">
            <w:pPr>
              <w:keepNext/>
              <w:rPr>
                <w:i/>
              </w:rPr>
            </w:pPr>
            <w:r>
              <w:rPr>
                <w:b/>
              </w:rPr>
              <w:t>2</w:t>
            </w:r>
          </w:p>
        </w:tc>
        <w:tc>
          <w:tcPr>
            <w:tcW w:w="4034" w:type="dxa"/>
          </w:tcPr>
          <w:p w14:paraId="63C1BF7F"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1ADC47AD" w14:textId="77777777" w:rsidR="00C11AAF" w:rsidRPr="009079F8" w:rsidRDefault="00C11AAF" w:rsidP="00F23355">
            <w:pPr>
              <w:keepNext/>
            </w:pPr>
            <w:r>
              <w:rPr>
                <w:rFonts w:ascii="Courier New" w:hAnsi="Courier New" w:cs="Courier New"/>
                <w:noProof/>
                <w:color w:val="0000FF"/>
                <w:szCs w:val="20"/>
              </w:rPr>
              <w:t>ConsigneeTrader</w:t>
            </w:r>
          </w:p>
        </w:tc>
        <w:tc>
          <w:tcPr>
            <w:tcW w:w="439" w:type="dxa"/>
          </w:tcPr>
          <w:p w14:paraId="0FB677D7" w14:textId="582064F5" w:rsidR="00C11AAF" w:rsidRPr="0072755A" w:rsidRDefault="00C90B31" w:rsidP="00F23355">
            <w:pPr>
              <w:keepNext/>
              <w:jc w:val="center"/>
              <w:rPr>
                <w:b/>
              </w:rPr>
            </w:pPr>
            <w:r>
              <w:rPr>
                <w:b/>
                <w:sz w:val="22"/>
                <w:szCs w:val="22"/>
              </w:rPr>
              <w:t>O</w:t>
            </w:r>
          </w:p>
        </w:tc>
        <w:tc>
          <w:tcPr>
            <w:tcW w:w="2981" w:type="dxa"/>
          </w:tcPr>
          <w:p w14:paraId="66202B3A" w14:textId="77777777" w:rsidR="00C11AAF" w:rsidRPr="005540FC" w:rsidRDefault="00C11AAF" w:rsidP="00F23355">
            <w:pPr>
              <w:keepNext/>
              <w:rPr>
                <w:b/>
                <w:lang w:eastAsia="en-GB"/>
              </w:rPr>
            </w:pPr>
          </w:p>
        </w:tc>
        <w:tc>
          <w:tcPr>
            <w:tcW w:w="4366" w:type="dxa"/>
          </w:tcPr>
          <w:p w14:paraId="7B272BC7" w14:textId="1AB50E89" w:rsidR="00C11AAF" w:rsidRPr="0072755A" w:rsidRDefault="000251E6" w:rsidP="00F23355">
            <w:pPr>
              <w:keepNext/>
              <w:rPr>
                <w:b/>
              </w:rPr>
            </w:pPr>
            <w:r>
              <w:rPr>
                <w:b/>
              </w:rPr>
              <w:t>Sekcja stosowana przy eSAD</w:t>
            </w:r>
          </w:p>
        </w:tc>
        <w:tc>
          <w:tcPr>
            <w:tcW w:w="1051" w:type="dxa"/>
          </w:tcPr>
          <w:p w14:paraId="28C77E16" w14:textId="77777777" w:rsidR="00C11AAF" w:rsidRPr="0072755A" w:rsidRDefault="00C11AAF" w:rsidP="00F23355">
            <w:pPr>
              <w:keepNext/>
              <w:rPr>
                <w:b/>
              </w:rPr>
            </w:pPr>
            <w:r w:rsidRPr="0072755A">
              <w:rPr>
                <w:b/>
              </w:rPr>
              <w:t>1x</w:t>
            </w:r>
          </w:p>
        </w:tc>
      </w:tr>
      <w:tr w:rsidR="00C11AAF" w:rsidRPr="009079F8" w14:paraId="2F939705" w14:textId="77777777" w:rsidTr="006A33E2">
        <w:trPr>
          <w:cantSplit/>
        </w:trPr>
        <w:tc>
          <w:tcPr>
            <w:tcW w:w="895" w:type="dxa"/>
            <w:gridSpan w:val="2"/>
          </w:tcPr>
          <w:p w14:paraId="2030CA18" w14:textId="77777777" w:rsidR="00C11AAF" w:rsidRPr="009079F8" w:rsidRDefault="00C11AAF" w:rsidP="00F23355">
            <w:pPr>
              <w:rPr>
                <w:i/>
              </w:rPr>
            </w:pPr>
          </w:p>
        </w:tc>
        <w:tc>
          <w:tcPr>
            <w:tcW w:w="4034" w:type="dxa"/>
          </w:tcPr>
          <w:p w14:paraId="0AC5B70A" w14:textId="77777777" w:rsidR="00C11AAF" w:rsidRDefault="00C11AAF" w:rsidP="00F23355">
            <w:pPr>
              <w:pStyle w:val="pqiTabBody"/>
            </w:pPr>
            <w:r>
              <w:t>JĘZYK ELEMENTU</w:t>
            </w:r>
            <w:r w:rsidRPr="009079F8">
              <w:t xml:space="preserve"> </w:t>
            </w:r>
          </w:p>
          <w:p w14:paraId="5E0BB693" w14:textId="77777777" w:rsidR="00C11AAF" w:rsidRPr="009079F8" w:rsidRDefault="00C11AAF" w:rsidP="00F23355">
            <w:r>
              <w:rPr>
                <w:rFonts w:ascii="Courier New" w:hAnsi="Courier New" w:cs="Courier New"/>
                <w:noProof/>
                <w:color w:val="0000FF"/>
              </w:rPr>
              <w:t>@language</w:t>
            </w:r>
          </w:p>
        </w:tc>
        <w:tc>
          <w:tcPr>
            <w:tcW w:w="439" w:type="dxa"/>
          </w:tcPr>
          <w:p w14:paraId="02680B3C" w14:textId="77777777" w:rsidR="00C11AAF" w:rsidRPr="009079F8" w:rsidRDefault="00C11AAF" w:rsidP="00F23355">
            <w:pPr>
              <w:jc w:val="center"/>
            </w:pPr>
            <w:r>
              <w:t>R</w:t>
            </w:r>
          </w:p>
        </w:tc>
        <w:tc>
          <w:tcPr>
            <w:tcW w:w="2981" w:type="dxa"/>
          </w:tcPr>
          <w:p w14:paraId="6C83AA80" w14:textId="77777777" w:rsidR="00C11AAF" w:rsidRPr="009079F8" w:rsidRDefault="00C11AAF" w:rsidP="00F23355"/>
        </w:tc>
        <w:tc>
          <w:tcPr>
            <w:tcW w:w="4366" w:type="dxa"/>
          </w:tcPr>
          <w:p w14:paraId="1230E911" w14:textId="77777777" w:rsidR="00C11AAF" w:rsidRDefault="00C11AAF" w:rsidP="00F23355">
            <w:pPr>
              <w:pStyle w:val="pqiTabBody"/>
            </w:pPr>
            <w:r>
              <w:t>Atrybut.</w:t>
            </w:r>
          </w:p>
          <w:p w14:paraId="7969DF41" w14:textId="5EC89C64" w:rsidR="00106F15" w:rsidRPr="009079F8" w:rsidRDefault="00C11AAF" w:rsidP="00F23355">
            <w:r>
              <w:t>Wartość ze słownika „</w:t>
            </w:r>
            <w:r w:rsidRPr="008C6FA2">
              <w:t>Kody języka (Language codes)</w:t>
            </w:r>
            <w:r>
              <w:t>”.</w:t>
            </w:r>
          </w:p>
        </w:tc>
        <w:tc>
          <w:tcPr>
            <w:tcW w:w="1051" w:type="dxa"/>
          </w:tcPr>
          <w:p w14:paraId="6DA6B5A6" w14:textId="77777777" w:rsidR="00C11AAF" w:rsidRPr="009079F8" w:rsidRDefault="00C11AAF" w:rsidP="00F23355">
            <w:r w:rsidRPr="009079F8">
              <w:t>a2</w:t>
            </w:r>
          </w:p>
        </w:tc>
      </w:tr>
      <w:tr w:rsidR="00C11AAF" w:rsidRPr="009079F8" w14:paraId="52F43347" w14:textId="77777777" w:rsidTr="006A33E2">
        <w:trPr>
          <w:cantSplit/>
        </w:trPr>
        <w:tc>
          <w:tcPr>
            <w:tcW w:w="456" w:type="dxa"/>
          </w:tcPr>
          <w:p w14:paraId="4C155C14" w14:textId="77777777" w:rsidR="00C11AAF" w:rsidRPr="009079F8" w:rsidRDefault="00C11AAF" w:rsidP="00F23355">
            <w:pPr>
              <w:rPr>
                <w:b/>
              </w:rPr>
            </w:pPr>
          </w:p>
        </w:tc>
        <w:tc>
          <w:tcPr>
            <w:tcW w:w="439" w:type="dxa"/>
          </w:tcPr>
          <w:p w14:paraId="6A7A4D1F" w14:textId="77777777" w:rsidR="00C11AAF" w:rsidRPr="009079F8" w:rsidRDefault="00C11AAF" w:rsidP="00F23355">
            <w:pPr>
              <w:rPr>
                <w:i/>
              </w:rPr>
            </w:pPr>
            <w:r w:rsidRPr="009079F8">
              <w:rPr>
                <w:i/>
              </w:rPr>
              <w:t>a</w:t>
            </w:r>
          </w:p>
        </w:tc>
        <w:tc>
          <w:tcPr>
            <w:tcW w:w="4034" w:type="dxa"/>
          </w:tcPr>
          <w:p w14:paraId="70ED80A4" w14:textId="77777777" w:rsidR="00C11AAF" w:rsidRDefault="00C11AAF" w:rsidP="00F23355">
            <w:r w:rsidRPr="009079F8">
              <w:t>Identyfikacja podmiotu</w:t>
            </w:r>
          </w:p>
          <w:p w14:paraId="626D005F" w14:textId="77777777" w:rsidR="00C11AAF" w:rsidRPr="009079F8" w:rsidRDefault="00C11AAF" w:rsidP="00F23355">
            <w:r>
              <w:rPr>
                <w:rFonts w:ascii="Courier New" w:hAnsi="Courier New" w:cs="Courier New"/>
                <w:noProof/>
                <w:color w:val="0000FF"/>
                <w:szCs w:val="20"/>
              </w:rPr>
              <w:t>Traderid</w:t>
            </w:r>
          </w:p>
        </w:tc>
        <w:tc>
          <w:tcPr>
            <w:tcW w:w="439" w:type="dxa"/>
          </w:tcPr>
          <w:p w14:paraId="0AB432D4" w14:textId="77777777" w:rsidR="00C11AAF" w:rsidRPr="009079F8" w:rsidRDefault="00C11AAF" w:rsidP="00F23355">
            <w:pPr>
              <w:jc w:val="center"/>
            </w:pPr>
            <w:r w:rsidRPr="009079F8">
              <w:rPr>
                <w:szCs w:val="20"/>
              </w:rPr>
              <w:t>C</w:t>
            </w:r>
          </w:p>
        </w:tc>
        <w:tc>
          <w:tcPr>
            <w:tcW w:w="2981" w:type="dxa"/>
          </w:tcPr>
          <w:p w14:paraId="11587465" w14:textId="60A47558" w:rsidR="00C11AAF" w:rsidRPr="009079F8" w:rsidRDefault="00C11AAF" w:rsidP="00F23355">
            <w:pPr>
              <w:pStyle w:val="pqiTabBody"/>
              <w:rPr>
                <w:i/>
              </w:rPr>
            </w:pPr>
            <w:r w:rsidRPr="002F4661">
              <w:t>- „R”, jeżeli kod rodzaju miejsca przeznaczenia w polu 1a komunikatu IE801</w:t>
            </w:r>
            <w:r w:rsidRPr="002F4661" w:rsidDel="00CD2092">
              <w:t xml:space="preserve"> </w:t>
            </w:r>
            <w:r w:rsidRPr="002F4661">
              <w:t>ma wartość „</w:t>
            </w:r>
            <w:r w:rsidR="000251E6">
              <w:rPr>
                <w:b/>
              </w:rPr>
              <w:t>9</w:t>
            </w:r>
            <w:r w:rsidRPr="002F4661">
              <w:t>”, „</w:t>
            </w:r>
            <w:r w:rsidR="000251E6">
              <w:rPr>
                <w:b/>
              </w:rPr>
              <w:t>10</w:t>
            </w: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366" w:type="dxa"/>
          </w:tcPr>
          <w:p w14:paraId="09760EC7" w14:textId="77777777" w:rsidR="00C11AAF" w:rsidRPr="009079F8" w:rsidRDefault="00C11AAF" w:rsidP="00F23355">
            <w:pPr>
              <w:pStyle w:val="pqiTabBody"/>
            </w:pPr>
            <w:r w:rsidRPr="009079F8">
              <w:t>Dla kodu rodzaju miejsca przeznaczenia:</w:t>
            </w:r>
          </w:p>
          <w:p w14:paraId="112191BB" w14:textId="6A1B7A7A" w:rsidR="00C11AAF" w:rsidRDefault="00C11AAF" w:rsidP="00F23355">
            <w:pPr>
              <w:pStyle w:val="pqiTabBody"/>
            </w:pPr>
            <w:r>
              <w:t xml:space="preserve">- </w:t>
            </w:r>
            <w:r w:rsidR="000251E6">
              <w:t>9 i 10</w:t>
            </w:r>
            <w:r w:rsidRPr="009079F8">
              <w:t xml:space="preserve">: </w:t>
            </w:r>
            <w:r>
              <w:t>jest to</w:t>
            </w:r>
            <w:r w:rsidRPr="009079F8">
              <w:t xml:space="preserve"> ważny numer </w:t>
            </w:r>
            <w:r>
              <w:t>akcyzowy</w:t>
            </w:r>
            <w:r w:rsidRPr="009079F8">
              <w:t xml:space="preserve"> </w:t>
            </w:r>
            <w:r>
              <w:t>podmiotu odbierającego,</w:t>
            </w:r>
          </w:p>
          <w:p w14:paraId="4FE07791" w14:textId="74FF51FD" w:rsidR="00106F15" w:rsidRPr="009079F8" w:rsidRDefault="00106F15" w:rsidP="00F23355">
            <w:pPr>
              <w:pStyle w:val="pqiTabBody"/>
            </w:pPr>
            <w:r>
              <w:t>– 11: należy podać ważny numer akcyzowy SEED odbiorcy, którym jest oryginalny uprawniony wysyłający lub tymczasowo uprawniony wysyłający w danym przemieszczeniu.</w:t>
            </w:r>
          </w:p>
        </w:tc>
        <w:tc>
          <w:tcPr>
            <w:tcW w:w="1051" w:type="dxa"/>
          </w:tcPr>
          <w:p w14:paraId="7157DE33" w14:textId="77777777" w:rsidR="00C11AAF" w:rsidRPr="009079F8" w:rsidRDefault="00C11AAF" w:rsidP="00F23355">
            <w:r w:rsidRPr="009079F8">
              <w:t>an..16</w:t>
            </w:r>
          </w:p>
        </w:tc>
      </w:tr>
      <w:tr w:rsidR="00C11AAF" w:rsidRPr="009079F8" w14:paraId="7D76D3D2" w14:textId="77777777" w:rsidTr="006A33E2">
        <w:trPr>
          <w:cantSplit/>
        </w:trPr>
        <w:tc>
          <w:tcPr>
            <w:tcW w:w="456" w:type="dxa"/>
          </w:tcPr>
          <w:p w14:paraId="7D60023B" w14:textId="77777777" w:rsidR="00C11AAF" w:rsidRPr="009079F8" w:rsidRDefault="00C11AAF" w:rsidP="00F23355">
            <w:pPr>
              <w:rPr>
                <w:b/>
              </w:rPr>
            </w:pPr>
          </w:p>
        </w:tc>
        <w:tc>
          <w:tcPr>
            <w:tcW w:w="439" w:type="dxa"/>
          </w:tcPr>
          <w:p w14:paraId="674290A9" w14:textId="77777777" w:rsidR="00C11AAF" w:rsidRPr="009079F8" w:rsidRDefault="006A33E2" w:rsidP="006A33E2">
            <w:pPr>
              <w:rPr>
                <w:i/>
              </w:rPr>
            </w:pPr>
            <w:r>
              <w:rPr>
                <w:i/>
              </w:rPr>
              <w:t>b</w:t>
            </w:r>
          </w:p>
        </w:tc>
        <w:tc>
          <w:tcPr>
            <w:tcW w:w="4034" w:type="dxa"/>
          </w:tcPr>
          <w:p w14:paraId="7FB48DB7" w14:textId="77777777" w:rsidR="00C11AAF" w:rsidRDefault="00C11AAF" w:rsidP="00F23355">
            <w:r w:rsidRPr="009079F8">
              <w:t>Nazwa podmiotu</w:t>
            </w:r>
          </w:p>
          <w:p w14:paraId="4CAD9C04" w14:textId="77777777" w:rsidR="00C11AAF" w:rsidRPr="009079F8" w:rsidRDefault="00C11AAF" w:rsidP="00F23355">
            <w:r>
              <w:rPr>
                <w:rFonts w:ascii="Courier New" w:hAnsi="Courier New" w:cs="Courier New"/>
                <w:noProof/>
                <w:color w:val="0000FF"/>
                <w:szCs w:val="20"/>
              </w:rPr>
              <w:t>TraderName</w:t>
            </w:r>
          </w:p>
        </w:tc>
        <w:tc>
          <w:tcPr>
            <w:tcW w:w="439" w:type="dxa"/>
          </w:tcPr>
          <w:p w14:paraId="3B472D14" w14:textId="77777777" w:rsidR="00C11AAF" w:rsidRPr="009079F8" w:rsidRDefault="00C11AAF" w:rsidP="00F23355">
            <w:pPr>
              <w:jc w:val="center"/>
            </w:pPr>
            <w:r w:rsidRPr="009079F8">
              <w:rPr>
                <w:szCs w:val="20"/>
              </w:rPr>
              <w:t>R</w:t>
            </w:r>
          </w:p>
        </w:tc>
        <w:tc>
          <w:tcPr>
            <w:tcW w:w="2981" w:type="dxa"/>
          </w:tcPr>
          <w:p w14:paraId="34993A1F" w14:textId="77777777" w:rsidR="00C11AAF" w:rsidRPr="009079F8" w:rsidRDefault="00C11AAF" w:rsidP="00F23355"/>
        </w:tc>
        <w:tc>
          <w:tcPr>
            <w:tcW w:w="4366" w:type="dxa"/>
          </w:tcPr>
          <w:p w14:paraId="755799A4" w14:textId="77777777" w:rsidR="00C11AAF" w:rsidRPr="009079F8" w:rsidRDefault="00C11AAF" w:rsidP="00F23355"/>
        </w:tc>
        <w:tc>
          <w:tcPr>
            <w:tcW w:w="1051" w:type="dxa"/>
          </w:tcPr>
          <w:p w14:paraId="3CAE1560" w14:textId="77777777" w:rsidR="00C11AAF" w:rsidRPr="009079F8" w:rsidRDefault="00C11AAF" w:rsidP="00F23355">
            <w:r w:rsidRPr="009079F8">
              <w:t>an..182</w:t>
            </w:r>
          </w:p>
        </w:tc>
      </w:tr>
      <w:tr w:rsidR="00C11AAF" w:rsidRPr="009079F8" w14:paraId="2CB42A20" w14:textId="77777777" w:rsidTr="006A33E2">
        <w:trPr>
          <w:cantSplit/>
        </w:trPr>
        <w:tc>
          <w:tcPr>
            <w:tcW w:w="456" w:type="dxa"/>
          </w:tcPr>
          <w:p w14:paraId="52A91839" w14:textId="77777777" w:rsidR="00C11AAF" w:rsidRPr="009079F8" w:rsidRDefault="00C11AAF" w:rsidP="00F23355">
            <w:pPr>
              <w:rPr>
                <w:b/>
              </w:rPr>
            </w:pPr>
          </w:p>
        </w:tc>
        <w:tc>
          <w:tcPr>
            <w:tcW w:w="439" w:type="dxa"/>
          </w:tcPr>
          <w:p w14:paraId="3C132324" w14:textId="77777777" w:rsidR="00C11AAF" w:rsidRPr="009079F8" w:rsidRDefault="006A33E2" w:rsidP="006A33E2">
            <w:pPr>
              <w:rPr>
                <w:i/>
              </w:rPr>
            </w:pPr>
            <w:r>
              <w:rPr>
                <w:i/>
              </w:rPr>
              <w:t>c</w:t>
            </w:r>
          </w:p>
        </w:tc>
        <w:tc>
          <w:tcPr>
            <w:tcW w:w="4034" w:type="dxa"/>
          </w:tcPr>
          <w:p w14:paraId="4537ED27" w14:textId="77777777" w:rsidR="00C11AAF" w:rsidRDefault="00C11AAF" w:rsidP="00F23355">
            <w:r w:rsidRPr="009079F8">
              <w:t>Ulica</w:t>
            </w:r>
          </w:p>
          <w:p w14:paraId="0D91B92D" w14:textId="77777777" w:rsidR="00C11AAF" w:rsidRPr="009079F8" w:rsidRDefault="00C11AAF" w:rsidP="00F23355">
            <w:r>
              <w:rPr>
                <w:rFonts w:ascii="Courier New" w:hAnsi="Courier New" w:cs="Courier New"/>
                <w:noProof/>
                <w:color w:val="0000FF"/>
                <w:szCs w:val="20"/>
              </w:rPr>
              <w:t>StreetName</w:t>
            </w:r>
          </w:p>
        </w:tc>
        <w:tc>
          <w:tcPr>
            <w:tcW w:w="439" w:type="dxa"/>
          </w:tcPr>
          <w:p w14:paraId="2A79BC2E" w14:textId="77777777" w:rsidR="00C11AAF" w:rsidRPr="009079F8" w:rsidRDefault="00C11AAF" w:rsidP="00F23355">
            <w:pPr>
              <w:jc w:val="center"/>
            </w:pPr>
            <w:r w:rsidRPr="009079F8">
              <w:rPr>
                <w:szCs w:val="20"/>
              </w:rPr>
              <w:t>R</w:t>
            </w:r>
          </w:p>
        </w:tc>
        <w:tc>
          <w:tcPr>
            <w:tcW w:w="2981" w:type="dxa"/>
          </w:tcPr>
          <w:p w14:paraId="1B34F978" w14:textId="77777777" w:rsidR="00C11AAF" w:rsidRPr="009079F8" w:rsidRDefault="00C11AAF" w:rsidP="00F23355"/>
        </w:tc>
        <w:tc>
          <w:tcPr>
            <w:tcW w:w="4366" w:type="dxa"/>
          </w:tcPr>
          <w:p w14:paraId="5A533261" w14:textId="77777777" w:rsidR="00C11AAF" w:rsidRPr="009079F8" w:rsidRDefault="00C11AAF" w:rsidP="00F23355"/>
        </w:tc>
        <w:tc>
          <w:tcPr>
            <w:tcW w:w="1051" w:type="dxa"/>
          </w:tcPr>
          <w:p w14:paraId="44C09F82" w14:textId="77777777" w:rsidR="00C11AAF" w:rsidRPr="009079F8" w:rsidRDefault="00C11AAF" w:rsidP="00F23355">
            <w:r w:rsidRPr="009079F8">
              <w:t>an..65</w:t>
            </w:r>
          </w:p>
        </w:tc>
      </w:tr>
      <w:tr w:rsidR="00C11AAF" w:rsidRPr="009079F8" w14:paraId="5924EE75" w14:textId="77777777" w:rsidTr="006A33E2">
        <w:trPr>
          <w:cantSplit/>
        </w:trPr>
        <w:tc>
          <w:tcPr>
            <w:tcW w:w="456" w:type="dxa"/>
          </w:tcPr>
          <w:p w14:paraId="16C0D6AF" w14:textId="77777777" w:rsidR="00C11AAF" w:rsidRPr="009079F8" w:rsidRDefault="00C11AAF" w:rsidP="00F23355">
            <w:pPr>
              <w:rPr>
                <w:b/>
              </w:rPr>
            </w:pPr>
          </w:p>
        </w:tc>
        <w:tc>
          <w:tcPr>
            <w:tcW w:w="439" w:type="dxa"/>
          </w:tcPr>
          <w:p w14:paraId="7EF8AEDE" w14:textId="77777777" w:rsidR="00C11AAF" w:rsidRPr="009079F8" w:rsidRDefault="006A33E2" w:rsidP="006A33E2">
            <w:pPr>
              <w:rPr>
                <w:i/>
              </w:rPr>
            </w:pPr>
            <w:r>
              <w:rPr>
                <w:i/>
              </w:rPr>
              <w:t>d</w:t>
            </w:r>
          </w:p>
        </w:tc>
        <w:tc>
          <w:tcPr>
            <w:tcW w:w="4034" w:type="dxa"/>
          </w:tcPr>
          <w:p w14:paraId="25597CCD" w14:textId="77777777" w:rsidR="00C11AAF" w:rsidRDefault="00C11AAF" w:rsidP="00F23355">
            <w:r w:rsidRPr="009079F8">
              <w:t>Numer domu</w:t>
            </w:r>
          </w:p>
          <w:p w14:paraId="75158B94" w14:textId="77777777" w:rsidR="00C11AAF" w:rsidRPr="009079F8" w:rsidRDefault="00C11AAF" w:rsidP="00F23355">
            <w:r>
              <w:rPr>
                <w:rFonts w:ascii="Courier New" w:hAnsi="Courier New" w:cs="Courier New"/>
                <w:noProof/>
                <w:color w:val="0000FF"/>
                <w:szCs w:val="20"/>
              </w:rPr>
              <w:t>StreetNumber</w:t>
            </w:r>
          </w:p>
        </w:tc>
        <w:tc>
          <w:tcPr>
            <w:tcW w:w="439" w:type="dxa"/>
          </w:tcPr>
          <w:p w14:paraId="56989511" w14:textId="77777777" w:rsidR="00C11AAF" w:rsidRPr="009079F8" w:rsidRDefault="00C11AAF" w:rsidP="00F23355">
            <w:pPr>
              <w:jc w:val="center"/>
            </w:pPr>
            <w:r w:rsidRPr="009079F8">
              <w:rPr>
                <w:szCs w:val="20"/>
              </w:rPr>
              <w:t>O</w:t>
            </w:r>
          </w:p>
        </w:tc>
        <w:tc>
          <w:tcPr>
            <w:tcW w:w="2981" w:type="dxa"/>
          </w:tcPr>
          <w:p w14:paraId="369B8105" w14:textId="77777777" w:rsidR="00C11AAF" w:rsidRPr="009079F8" w:rsidRDefault="00C11AAF" w:rsidP="00F23355"/>
        </w:tc>
        <w:tc>
          <w:tcPr>
            <w:tcW w:w="4366" w:type="dxa"/>
          </w:tcPr>
          <w:p w14:paraId="06B1807A" w14:textId="77777777" w:rsidR="00C11AAF" w:rsidRPr="009079F8" w:rsidRDefault="00C11AAF" w:rsidP="00F23355"/>
        </w:tc>
        <w:tc>
          <w:tcPr>
            <w:tcW w:w="1051" w:type="dxa"/>
          </w:tcPr>
          <w:p w14:paraId="629A6BC2" w14:textId="77777777" w:rsidR="00C11AAF" w:rsidRPr="009079F8" w:rsidRDefault="00C11AAF" w:rsidP="00F23355">
            <w:r w:rsidRPr="009079F8">
              <w:t>an..11</w:t>
            </w:r>
          </w:p>
        </w:tc>
      </w:tr>
      <w:tr w:rsidR="00C11AAF" w:rsidRPr="009079F8" w14:paraId="77E2AE5F" w14:textId="77777777" w:rsidTr="006A33E2">
        <w:trPr>
          <w:cantSplit/>
        </w:trPr>
        <w:tc>
          <w:tcPr>
            <w:tcW w:w="456" w:type="dxa"/>
          </w:tcPr>
          <w:p w14:paraId="78DCD771" w14:textId="77777777" w:rsidR="00C11AAF" w:rsidRPr="009079F8" w:rsidRDefault="00C11AAF" w:rsidP="00F23355">
            <w:pPr>
              <w:rPr>
                <w:b/>
              </w:rPr>
            </w:pPr>
          </w:p>
        </w:tc>
        <w:tc>
          <w:tcPr>
            <w:tcW w:w="439" w:type="dxa"/>
          </w:tcPr>
          <w:p w14:paraId="4B41FB31" w14:textId="77777777" w:rsidR="00C11AAF" w:rsidRPr="009079F8" w:rsidRDefault="006A33E2" w:rsidP="006A33E2">
            <w:pPr>
              <w:rPr>
                <w:i/>
              </w:rPr>
            </w:pPr>
            <w:r>
              <w:rPr>
                <w:i/>
              </w:rPr>
              <w:t>e</w:t>
            </w:r>
          </w:p>
        </w:tc>
        <w:tc>
          <w:tcPr>
            <w:tcW w:w="4034" w:type="dxa"/>
          </w:tcPr>
          <w:p w14:paraId="3D4E6B6E" w14:textId="77777777" w:rsidR="00C11AAF" w:rsidRDefault="00C11AAF" w:rsidP="00F23355">
            <w:r w:rsidRPr="009079F8">
              <w:t>Kod pocztowy</w:t>
            </w:r>
          </w:p>
          <w:p w14:paraId="047C32A2" w14:textId="77777777" w:rsidR="00C11AAF" w:rsidRPr="009079F8" w:rsidRDefault="00C11AAF" w:rsidP="00F23355">
            <w:r>
              <w:rPr>
                <w:rFonts w:ascii="Courier New" w:hAnsi="Courier New" w:cs="Courier New"/>
                <w:noProof/>
                <w:color w:val="0000FF"/>
                <w:szCs w:val="20"/>
              </w:rPr>
              <w:t>Postcode</w:t>
            </w:r>
          </w:p>
        </w:tc>
        <w:tc>
          <w:tcPr>
            <w:tcW w:w="439" w:type="dxa"/>
          </w:tcPr>
          <w:p w14:paraId="2BAF11E6" w14:textId="77777777" w:rsidR="00C11AAF" w:rsidRPr="009079F8" w:rsidRDefault="00C11AAF" w:rsidP="00F23355">
            <w:pPr>
              <w:jc w:val="center"/>
            </w:pPr>
            <w:r w:rsidRPr="009079F8">
              <w:rPr>
                <w:szCs w:val="20"/>
              </w:rPr>
              <w:t>R</w:t>
            </w:r>
          </w:p>
        </w:tc>
        <w:tc>
          <w:tcPr>
            <w:tcW w:w="2981" w:type="dxa"/>
          </w:tcPr>
          <w:p w14:paraId="764E5C00" w14:textId="77777777" w:rsidR="00C11AAF" w:rsidRPr="009079F8" w:rsidRDefault="00C11AAF" w:rsidP="00F23355"/>
        </w:tc>
        <w:tc>
          <w:tcPr>
            <w:tcW w:w="4366" w:type="dxa"/>
          </w:tcPr>
          <w:p w14:paraId="372C55BA" w14:textId="77777777" w:rsidR="00C11AAF" w:rsidRPr="009079F8" w:rsidRDefault="00C11AAF" w:rsidP="00F23355"/>
        </w:tc>
        <w:tc>
          <w:tcPr>
            <w:tcW w:w="1051" w:type="dxa"/>
          </w:tcPr>
          <w:p w14:paraId="3AE17F70" w14:textId="77777777" w:rsidR="00C11AAF" w:rsidRPr="009079F8" w:rsidRDefault="00C11AAF" w:rsidP="00F23355">
            <w:r w:rsidRPr="009079F8">
              <w:t>an..10</w:t>
            </w:r>
          </w:p>
        </w:tc>
      </w:tr>
      <w:tr w:rsidR="00C11AAF" w:rsidRPr="009079F8" w14:paraId="1790A4FD" w14:textId="77777777" w:rsidTr="006A33E2">
        <w:trPr>
          <w:cantSplit/>
        </w:trPr>
        <w:tc>
          <w:tcPr>
            <w:tcW w:w="456" w:type="dxa"/>
          </w:tcPr>
          <w:p w14:paraId="4E4865AD" w14:textId="77777777" w:rsidR="00C11AAF" w:rsidRPr="009079F8" w:rsidRDefault="00C11AAF" w:rsidP="00F23355">
            <w:pPr>
              <w:rPr>
                <w:b/>
              </w:rPr>
            </w:pPr>
          </w:p>
        </w:tc>
        <w:tc>
          <w:tcPr>
            <w:tcW w:w="439" w:type="dxa"/>
          </w:tcPr>
          <w:p w14:paraId="4A717EBB" w14:textId="77777777" w:rsidR="00C11AAF" w:rsidRPr="009079F8" w:rsidRDefault="006A33E2" w:rsidP="006A33E2">
            <w:pPr>
              <w:rPr>
                <w:i/>
              </w:rPr>
            </w:pPr>
            <w:r>
              <w:rPr>
                <w:i/>
              </w:rPr>
              <w:t>f</w:t>
            </w:r>
          </w:p>
        </w:tc>
        <w:tc>
          <w:tcPr>
            <w:tcW w:w="4034" w:type="dxa"/>
          </w:tcPr>
          <w:p w14:paraId="7F17A073" w14:textId="77777777" w:rsidR="00C11AAF" w:rsidRDefault="00C11AAF" w:rsidP="00F23355">
            <w:r w:rsidRPr="009079F8">
              <w:t>Miejscowość</w:t>
            </w:r>
          </w:p>
          <w:p w14:paraId="487357C9" w14:textId="77777777" w:rsidR="00C11AAF" w:rsidRPr="009079F8" w:rsidRDefault="00C11AAF" w:rsidP="00F23355">
            <w:r>
              <w:rPr>
                <w:rFonts w:ascii="Courier New" w:hAnsi="Courier New" w:cs="Courier New"/>
                <w:noProof/>
                <w:color w:val="0000FF"/>
                <w:szCs w:val="20"/>
              </w:rPr>
              <w:t>City</w:t>
            </w:r>
          </w:p>
        </w:tc>
        <w:tc>
          <w:tcPr>
            <w:tcW w:w="439" w:type="dxa"/>
          </w:tcPr>
          <w:p w14:paraId="0BFB852D" w14:textId="77777777" w:rsidR="00C11AAF" w:rsidRPr="009079F8" w:rsidRDefault="00C11AAF" w:rsidP="00F23355">
            <w:pPr>
              <w:jc w:val="center"/>
            </w:pPr>
            <w:r w:rsidRPr="009079F8">
              <w:rPr>
                <w:szCs w:val="20"/>
              </w:rPr>
              <w:t>R</w:t>
            </w:r>
          </w:p>
        </w:tc>
        <w:tc>
          <w:tcPr>
            <w:tcW w:w="2981" w:type="dxa"/>
          </w:tcPr>
          <w:p w14:paraId="4B30C9F1" w14:textId="77777777" w:rsidR="00C11AAF" w:rsidRPr="009079F8" w:rsidRDefault="00C11AAF" w:rsidP="00F23355"/>
        </w:tc>
        <w:tc>
          <w:tcPr>
            <w:tcW w:w="4366" w:type="dxa"/>
          </w:tcPr>
          <w:p w14:paraId="29BFFE0A" w14:textId="77777777" w:rsidR="00C11AAF" w:rsidRPr="009079F8" w:rsidRDefault="00C11AAF" w:rsidP="00F23355"/>
        </w:tc>
        <w:tc>
          <w:tcPr>
            <w:tcW w:w="1051" w:type="dxa"/>
          </w:tcPr>
          <w:p w14:paraId="45819728" w14:textId="77777777" w:rsidR="00C11AAF" w:rsidRPr="009079F8" w:rsidRDefault="00C11AAF" w:rsidP="00F23355">
            <w:r w:rsidRPr="009079F8">
              <w:t>an..50</w:t>
            </w:r>
          </w:p>
        </w:tc>
      </w:tr>
      <w:tr w:rsidR="006A33E2" w:rsidRPr="00447A40" w14:paraId="18C1F6C9" w14:textId="77777777" w:rsidTr="006A33E2">
        <w:trPr>
          <w:cantSplit/>
        </w:trPr>
        <w:tc>
          <w:tcPr>
            <w:tcW w:w="456" w:type="dxa"/>
            <w:tcBorders>
              <w:top w:val="single" w:sz="2" w:space="0" w:color="auto"/>
              <w:left w:val="single" w:sz="2" w:space="0" w:color="auto"/>
              <w:bottom w:val="single" w:sz="2" w:space="0" w:color="auto"/>
              <w:right w:val="single" w:sz="2" w:space="0" w:color="auto"/>
            </w:tcBorders>
          </w:tcPr>
          <w:p w14:paraId="23162E04" w14:textId="77777777" w:rsidR="006A33E2" w:rsidRPr="009079F8" w:rsidRDefault="006A33E2" w:rsidP="00B824BD">
            <w:pPr>
              <w:rPr>
                <w:b/>
              </w:rPr>
            </w:pPr>
          </w:p>
        </w:tc>
        <w:tc>
          <w:tcPr>
            <w:tcW w:w="439" w:type="dxa"/>
            <w:tcBorders>
              <w:top w:val="single" w:sz="2" w:space="0" w:color="auto"/>
              <w:left w:val="single" w:sz="2" w:space="0" w:color="auto"/>
              <w:bottom w:val="single" w:sz="2" w:space="0" w:color="auto"/>
              <w:right w:val="single" w:sz="2" w:space="0" w:color="auto"/>
            </w:tcBorders>
          </w:tcPr>
          <w:p w14:paraId="24F01A75" w14:textId="77777777" w:rsidR="006A33E2" w:rsidRPr="009079F8" w:rsidRDefault="006A33E2" w:rsidP="00B824BD">
            <w:pPr>
              <w:rPr>
                <w:i/>
              </w:rPr>
            </w:pPr>
            <w:r>
              <w:rPr>
                <w:i/>
              </w:rPr>
              <w:t>g</w:t>
            </w:r>
          </w:p>
        </w:tc>
        <w:tc>
          <w:tcPr>
            <w:tcW w:w="4034" w:type="dxa"/>
            <w:tcBorders>
              <w:top w:val="single" w:sz="2" w:space="0" w:color="auto"/>
              <w:left w:val="single" w:sz="2" w:space="0" w:color="auto"/>
              <w:bottom w:val="single" w:sz="2" w:space="0" w:color="auto"/>
              <w:right w:val="single" w:sz="2" w:space="0" w:color="auto"/>
            </w:tcBorders>
          </w:tcPr>
          <w:p w14:paraId="2A33CD87" w14:textId="77777777" w:rsidR="006A33E2" w:rsidRDefault="006A33E2" w:rsidP="00B824BD">
            <w:r>
              <w:t>Identyfikacja podmiotu – numer EORI</w:t>
            </w:r>
          </w:p>
          <w:p w14:paraId="20607169" w14:textId="77777777" w:rsidR="006A33E2" w:rsidRPr="009079F8" w:rsidRDefault="006A33E2" w:rsidP="00B824BD">
            <w:r w:rsidRPr="00D97AC4">
              <w:rPr>
                <w:rFonts w:ascii="Courier New" w:hAnsi="Courier New" w:cs="Courier New"/>
                <w:noProof/>
                <w:color w:val="0000FF"/>
                <w:szCs w:val="20"/>
              </w:rPr>
              <w:t>EoriNumber</w:t>
            </w:r>
          </w:p>
        </w:tc>
        <w:tc>
          <w:tcPr>
            <w:tcW w:w="439" w:type="dxa"/>
            <w:tcBorders>
              <w:top w:val="single" w:sz="2" w:space="0" w:color="auto"/>
              <w:left w:val="single" w:sz="2" w:space="0" w:color="auto"/>
              <w:bottom w:val="single" w:sz="2" w:space="0" w:color="auto"/>
              <w:right w:val="single" w:sz="2" w:space="0" w:color="auto"/>
            </w:tcBorders>
          </w:tcPr>
          <w:p w14:paraId="2EEB99EB" w14:textId="77777777" w:rsidR="006A33E2" w:rsidRPr="00A14E32" w:rsidRDefault="006A33E2" w:rsidP="00B824BD">
            <w:pPr>
              <w:jc w:val="center"/>
              <w:rPr>
                <w:szCs w:val="20"/>
              </w:rPr>
            </w:pPr>
            <w:r w:rsidRPr="00A14E32">
              <w:rPr>
                <w:szCs w:val="20"/>
              </w:rPr>
              <w:t>C</w:t>
            </w:r>
          </w:p>
        </w:tc>
        <w:tc>
          <w:tcPr>
            <w:tcW w:w="2981" w:type="dxa"/>
            <w:tcBorders>
              <w:top w:val="single" w:sz="2" w:space="0" w:color="auto"/>
              <w:left w:val="single" w:sz="2" w:space="0" w:color="auto"/>
              <w:bottom w:val="single" w:sz="2" w:space="0" w:color="auto"/>
              <w:right w:val="single" w:sz="2" w:space="0" w:color="auto"/>
            </w:tcBorders>
          </w:tcPr>
          <w:p w14:paraId="1F7C9EDF" w14:textId="77777777" w:rsidR="006A33E2" w:rsidRPr="00A14E32" w:rsidRDefault="006A33E2" w:rsidP="00B824BD">
            <w:pPr>
              <w:pStyle w:val="pqiTabHead"/>
              <w:rPr>
                <w:b w:val="0"/>
              </w:rPr>
            </w:pPr>
            <w:r w:rsidRPr="00A14E32">
              <w:rPr>
                <w:b w:val="0"/>
              </w:rPr>
              <w:t>„O” jeśli kod rodzaju miejsca przeznaczenia: 6, w przeciwnym razie nie stosuje się</w:t>
            </w:r>
          </w:p>
        </w:tc>
        <w:tc>
          <w:tcPr>
            <w:tcW w:w="4366" w:type="dxa"/>
            <w:tcBorders>
              <w:top w:val="single" w:sz="2" w:space="0" w:color="auto"/>
              <w:left w:val="single" w:sz="2" w:space="0" w:color="auto"/>
              <w:bottom w:val="single" w:sz="2" w:space="0" w:color="auto"/>
              <w:right w:val="single" w:sz="2" w:space="0" w:color="auto"/>
            </w:tcBorders>
          </w:tcPr>
          <w:p w14:paraId="0AE783F7" w14:textId="01F95E29" w:rsidR="006A33E2" w:rsidRPr="009079F8" w:rsidRDefault="000251E6" w:rsidP="00B824BD">
            <w:pPr>
              <w:pStyle w:val="pqiTabBody"/>
            </w:pPr>
            <w:r>
              <w:t>Pole nie używane przy eSAD</w:t>
            </w:r>
          </w:p>
        </w:tc>
        <w:tc>
          <w:tcPr>
            <w:tcW w:w="1051" w:type="dxa"/>
            <w:tcBorders>
              <w:top w:val="single" w:sz="2" w:space="0" w:color="auto"/>
              <w:left w:val="single" w:sz="2" w:space="0" w:color="auto"/>
              <w:bottom w:val="single" w:sz="2" w:space="0" w:color="auto"/>
              <w:right w:val="single" w:sz="2" w:space="0" w:color="auto"/>
            </w:tcBorders>
          </w:tcPr>
          <w:p w14:paraId="6EBE61FC" w14:textId="77777777" w:rsidR="006A33E2" w:rsidRPr="00A14E32" w:rsidRDefault="006A33E2" w:rsidP="00B824BD">
            <w:r w:rsidRPr="00A14E32">
              <w:t>an..17</w:t>
            </w:r>
          </w:p>
        </w:tc>
      </w:tr>
      <w:tr w:rsidR="00C11AAF" w:rsidRPr="009079F8" w14:paraId="0F947DAD" w14:textId="77777777" w:rsidTr="006A33E2">
        <w:trPr>
          <w:cantSplit/>
        </w:trPr>
        <w:tc>
          <w:tcPr>
            <w:tcW w:w="895" w:type="dxa"/>
            <w:gridSpan w:val="2"/>
          </w:tcPr>
          <w:p w14:paraId="642548C5" w14:textId="77777777" w:rsidR="00C11AAF" w:rsidRPr="009079F8" w:rsidRDefault="00C11AAF" w:rsidP="00F23355">
            <w:pPr>
              <w:rPr>
                <w:i/>
              </w:rPr>
            </w:pPr>
            <w:r>
              <w:rPr>
                <w:b/>
              </w:rPr>
              <w:t>3</w:t>
            </w:r>
          </w:p>
        </w:tc>
        <w:tc>
          <w:tcPr>
            <w:tcW w:w="4034" w:type="dxa"/>
          </w:tcPr>
          <w:p w14:paraId="26B4682A" w14:textId="2EDEF58F" w:rsidR="00C11AAF" w:rsidRDefault="00C11AAF" w:rsidP="00F23355">
            <w:r w:rsidRPr="009079F8">
              <w:rPr>
                <w:b/>
              </w:rPr>
              <w:t xml:space="preserve">PRZEMIESZCZENIE WYROBÓW AKCYZOWYCH </w:t>
            </w:r>
            <w:r w:rsidRPr="000C1D93">
              <w:rPr>
                <w:rFonts w:ascii="Courier New" w:hAnsi="Courier New" w:cs="Courier New"/>
                <w:noProof/>
                <w:color w:val="0000FF"/>
                <w:szCs w:val="20"/>
              </w:rPr>
              <w:t>ExciseMovement</w:t>
            </w:r>
          </w:p>
        </w:tc>
        <w:tc>
          <w:tcPr>
            <w:tcW w:w="439" w:type="dxa"/>
          </w:tcPr>
          <w:p w14:paraId="720CE7C6" w14:textId="77777777" w:rsidR="00C11AAF" w:rsidRPr="009079F8" w:rsidRDefault="00C11AAF" w:rsidP="00F23355">
            <w:pPr>
              <w:jc w:val="center"/>
            </w:pPr>
            <w:r w:rsidRPr="0072755A">
              <w:rPr>
                <w:b/>
              </w:rPr>
              <w:t>R</w:t>
            </w:r>
          </w:p>
        </w:tc>
        <w:tc>
          <w:tcPr>
            <w:tcW w:w="2981" w:type="dxa"/>
          </w:tcPr>
          <w:p w14:paraId="742492EF" w14:textId="77777777" w:rsidR="00C11AAF" w:rsidRPr="009079F8" w:rsidRDefault="00C11AAF" w:rsidP="00F23355"/>
        </w:tc>
        <w:tc>
          <w:tcPr>
            <w:tcW w:w="4366" w:type="dxa"/>
          </w:tcPr>
          <w:p w14:paraId="3A25CC57" w14:textId="77777777" w:rsidR="00C11AAF" w:rsidRPr="009079F8" w:rsidRDefault="00C11AAF" w:rsidP="00F23355">
            <w:pPr>
              <w:rPr>
                <w:lang w:eastAsia="en-GB"/>
              </w:rPr>
            </w:pPr>
          </w:p>
        </w:tc>
        <w:tc>
          <w:tcPr>
            <w:tcW w:w="1051" w:type="dxa"/>
          </w:tcPr>
          <w:p w14:paraId="571D06A3" w14:textId="77777777" w:rsidR="00C11AAF" w:rsidRPr="009079F8" w:rsidRDefault="00C11AAF" w:rsidP="00F23355">
            <w:r w:rsidRPr="0072755A">
              <w:rPr>
                <w:b/>
              </w:rPr>
              <w:t>1x</w:t>
            </w:r>
          </w:p>
        </w:tc>
      </w:tr>
      <w:tr w:rsidR="00C11AAF" w:rsidRPr="009079F8" w14:paraId="7AF2A755" w14:textId="77777777" w:rsidTr="006A33E2">
        <w:trPr>
          <w:cantSplit/>
        </w:trPr>
        <w:tc>
          <w:tcPr>
            <w:tcW w:w="456" w:type="dxa"/>
          </w:tcPr>
          <w:p w14:paraId="4EA5FCE2" w14:textId="77777777" w:rsidR="00C11AAF" w:rsidRPr="009079F8" w:rsidRDefault="00C11AAF" w:rsidP="00F23355">
            <w:pPr>
              <w:rPr>
                <w:b/>
              </w:rPr>
            </w:pPr>
          </w:p>
        </w:tc>
        <w:tc>
          <w:tcPr>
            <w:tcW w:w="439" w:type="dxa"/>
          </w:tcPr>
          <w:p w14:paraId="50E35C4B" w14:textId="77777777" w:rsidR="00C11AAF" w:rsidRPr="009079F8" w:rsidRDefault="00C11AAF" w:rsidP="00F23355">
            <w:pPr>
              <w:rPr>
                <w:i/>
              </w:rPr>
            </w:pPr>
            <w:r w:rsidRPr="009079F8">
              <w:rPr>
                <w:i/>
              </w:rPr>
              <w:t>a</w:t>
            </w:r>
          </w:p>
        </w:tc>
        <w:tc>
          <w:tcPr>
            <w:tcW w:w="4034" w:type="dxa"/>
          </w:tcPr>
          <w:p w14:paraId="3D587C31" w14:textId="77777777" w:rsidR="00C11AAF" w:rsidRDefault="00C11AAF" w:rsidP="00F23355">
            <w:r>
              <w:t xml:space="preserve">Numer </w:t>
            </w:r>
            <w:r w:rsidRPr="009079F8">
              <w:t>ARC</w:t>
            </w:r>
          </w:p>
          <w:p w14:paraId="06A14091" w14:textId="77777777" w:rsidR="00C11AAF" w:rsidRPr="009079F8" w:rsidRDefault="00C11AAF" w:rsidP="00F23355">
            <w:r w:rsidRPr="000C1D93">
              <w:rPr>
                <w:rFonts w:ascii="Courier New" w:hAnsi="Courier New" w:cs="Courier New"/>
                <w:noProof/>
                <w:color w:val="0000FF"/>
                <w:szCs w:val="20"/>
              </w:rPr>
              <w:t>AdministrativeReferenceCode</w:t>
            </w:r>
          </w:p>
        </w:tc>
        <w:tc>
          <w:tcPr>
            <w:tcW w:w="439" w:type="dxa"/>
          </w:tcPr>
          <w:p w14:paraId="7336A934" w14:textId="77777777" w:rsidR="00C11AAF" w:rsidRPr="009079F8" w:rsidRDefault="00C11AAF" w:rsidP="00F23355">
            <w:pPr>
              <w:jc w:val="center"/>
              <w:rPr>
                <w:szCs w:val="20"/>
              </w:rPr>
            </w:pPr>
            <w:r w:rsidRPr="009079F8">
              <w:t>R</w:t>
            </w:r>
          </w:p>
        </w:tc>
        <w:tc>
          <w:tcPr>
            <w:tcW w:w="2981" w:type="dxa"/>
          </w:tcPr>
          <w:p w14:paraId="13062861" w14:textId="77777777" w:rsidR="00C11AAF" w:rsidRPr="009079F8" w:rsidRDefault="00C11AAF" w:rsidP="00F23355"/>
        </w:tc>
        <w:tc>
          <w:tcPr>
            <w:tcW w:w="4366" w:type="dxa"/>
          </w:tcPr>
          <w:p w14:paraId="6E47C7B5" w14:textId="363924F1" w:rsidR="008F6675" w:rsidRPr="009079F8" w:rsidRDefault="00C11AAF" w:rsidP="00F23355">
            <w:r w:rsidRPr="009079F8">
              <w:rPr>
                <w:lang w:eastAsia="en-GB"/>
              </w:rPr>
              <w:t>Należy podać ARC dokumentu e-</w:t>
            </w:r>
            <w:r w:rsidR="001832C0">
              <w:rPr>
                <w:lang w:eastAsia="en-GB"/>
              </w:rPr>
              <w:t>S</w:t>
            </w:r>
            <w:r w:rsidRPr="009079F8">
              <w:rPr>
                <w:lang w:eastAsia="en-GB"/>
              </w:rPr>
              <w:t>AD.</w:t>
            </w:r>
          </w:p>
        </w:tc>
        <w:tc>
          <w:tcPr>
            <w:tcW w:w="1051" w:type="dxa"/>
          </w:tcPr>
          <w:p w14:paraId="52C56CFA" w14:textId="77777777" w:rsidR="00C11AAF" w:rsidRPr="009079F8" w:rsidRDefault="00C11AAF" w:rsidP="00F23355">
            <w:r w:rsidRPr="009079F8">
              <w:t>an21</w:t>
            </w:r>
          </w:p>
        </w:tc>
      </w:tr>
      <w:tr w:rsidR="00C11AAF" w:rsidRPr="009079F8" w14:paraId="58DC0E49" w14:textId="77777777" w:rsidTr="006A33E2">
        <w:trPr>
          <w:cantSplit/>
        </w:trPr>
        <w:tc>
          <w:tcPr>
            <w:tcW w:w="456" w:type="dxa"/>
          </w:tcPr>
          <w:p w14:paraId="4A0A5307" w14:textId="77777777" w:rsidR="00C11AAF" w:rsidRPr="009079F8" w:rsidRDefault="00C11AAF" w:rsidP="00F23355">
            <w:pPr>
              <w:rPr>
                <w:b/>
              </w:rPr>
            </w:pPr>
          </w:p>
        </w:tc>
        <w:tc>
          <w:tcPr>
            <w:tcW w:w="439" w:type="dxa"/>
          </w:tcPr>
          <w:p w14:paraId="092003CB" w14:textId="77777777" w:rsidR="00C11AAF" w:rsidRPr="009079F8" w:rsidRDefault="00C11AAF" w:rsidP="00F23355">
            <w:pPr>
              <w:rPr>
                <w:i/>
              </w:rPr>
            </w:pPr>
            <w:r w:rsidRPr="009079F8">
              <w:rPr>
                <w:i/>
              </w:rPr>
              <w:t>b</w:t>
            </w:r>
          </w:p>
        </w:tc>
        <w:tc>
          <w:tcPr>
            <w:tcW w:w="4034" w:type="dxa"/>
          </w:tcPr>
          <w:p w14:paraId="2C3E4AD4" w14:textId="77777777" w:rsidR="00C11AAF" w:rsidRDefault="00C11AAF" w:rsidP="00F23355">
            <w:r w:rsidRPr="009079F8">
              <w:t>Numer porządkowy</w:t>
            </w:r>
          </w:p>
          <w:p w14:paraId="6CC976D0" w14:textId="77777777" w:rsidR="00C11AAF" w:rsidRPr="009079F8" w:rsidRDefault="00C11AAF" w:rsidP="00F23355">
            <w:r>
              <w:rPr>
                <w:rFonts w:ascii="Courier New" w:hAnsi="Courier New" w:cs="Courier New"/>
                <w:noProof/>
                <w:color w:val="0000FF"/>
                <w:szCs w:val="20"/>
              </w:rPr>
              <w:t>SequenceNumber</w:t>
            </w:r>
          </w:p>
        </w:tc>
        <w:tc>
          <w:tcPr>
            <w:tcW w:w="439" w:type="dxa"/>
          </w:tcPr>
          <w:p w14:paraId="07DFF490" w14:textId="77777777" w:rsidR="00C11AAF" w:rsidRPr="009079F8" w:rsidRDefault="00C11AAF" w:rsidP="00F23355">
            <w:pPr>
              <w:jc w:val="center"/>
              <w:rPr>
                <w:szCs w:val="20"/>
              </w:rPr>
            </w:pPr>
            <w:r w:rsidRPr="009079F8">
              <w:t>R</w:t>
            </w:r>
          </w:p>
        </w:tc>
        <w:tc>
          <w:tcPr>
            <w:tcW w:w="2981" w:type="dxa"/>
          </w:tcPr>
          <w:p w14:paraId="35B5FA7A" w14:textId="77777777" w:rsidR="00C11AAF" w:rsidRPr="009079F8" w:rsidRDefault="00C11AAF" w:rsidP="00F23355"/>
        </w:tc>
        <w:tc>
          <w:tcPr>
            <w:tcW w:w="4366" w:type="dxa"/>
          </w:tcPr>
          <w:p w14:paraId="2156DCB5" w14:textId="64689D3F" w:rsidR="007E0FB2" w:rsidRPr="009079F8" w:rsidRDefault="00C11AAF" w:rsidP="00F23355">
            <w:r w:rsidRPr="009079F8">
              <w:rPr>
                <w:lang w:eastAsia="en-GB"/>
              </w:rPr>
              <w:t>Należy podać numer porządkowy dokumentu e-</w:t>
            </w:r>
            <w:r w:rsidR="001832C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1C5DE30C" w14:textId="77777777" w:rsidR="00C11AAF" w:rsidRPr="009079F8" w:rsidRDefault="00C11AAF" w:rsidP="00F23355">
            <w:r w:rsidRPr="009079F8">
              <w:t>n..</w:t>
            </w:r>
            <w:r>
              <w:t>2</w:t>
            </w:r>
          </w:p>
        </w:tc>
      </w:tr>
      <w:tr w:rsidR="00C11AAF" w:rsidRPr="009079F8" w14:paraId="6CA087BA" w14:textId="77777777" w:rsidTr="006A33E2">
        <w:trPr>
          <w:cantSplit/>
        </w:trPr>
        <w:tc>
          <w:tcPr>
            <w:tcW w:w="895" w:type="dxa"/>
            <w:gridSpan w:val="2"/>
          </w:tcPr>
          <w:p w14:paraId="0D1CF8F0" w14:textId="77777777" w:rsidR="00C11AAF" w:rsidRPr="009079F8" w:rsidRDefault="00C11AAF" w:rsidP="00F23355">
            <w:pPr>
              <w:rPr>
                <w:i/>
              </w:rPr>
            </w:pPr>
            <w:r>
              <w:rPr>
                <w:b/>
              </w:rPr>
              <w:t>4</w:t>
            </w:r>
          </w:p>
        </w:tc>
        <w:tc>
          <w:tcPr>
            <w:tcW w:w="4034" w:type="dxa"/>
          </w:tcPr>
          <w:p w14:paraId="2B86D0AD" w14:textId="77777777" w:rsidR="00C11AAF" w:rsidRDefault="00C11AAF" w:rsidP="00F23355">
            <w:pPr>
              <w:keepNext/>
              <w:rPr>
                <w:b/>
                <w:szCs w:val="20"/>
              </w:rPr>
            </w:pPr>
            <w:r w:rsidRPr="009079F8">
              <w:rPr>
                <w:b/>
              </w:rPr>
              <w:t xml:space="preserve">URZĄD – właściwy </w:t>
            </w:r>
            <w:r>
              <w:rPr>
                <w:b/>
              </w:rPr>
              <w:t>urząd</w:t>
            </w:r>
            <w:r w:rsidRPr="009079F8">
              <w:rPr>
                <w:b/>
              </w:rPr>
              <w:t xml:space="preserve"> w miejscu </w:t>
            </w:r>
            <w:r>
              <w:rPr>
                <w:b/>
              </w:rPr>
              <w:t>dostawy</w:t>
            </w:r>
          </w:p>
          <w:p w14:paraId="6E004D3E" w14:textId="77777777" w:rsidR="00C11AAF" w:rsidRPr="009079F8" w:rsidRDefault="00C11AAF" w:rsidP="00F23355">
            <w:r>
              <w:rPr>
                <w:rFonts w:ascii="Courier New" w:hAnsi="Courier New" w:cs="Courier New"/>
                <w:noProof/>
                <w:color w:val="0000FF"/>
                <w:szCs w:val="20"/>
              </w:rPr>
              <w:t>DestinationOffice</w:t>
            </w:r>
          </w:p>
        </w:tc>
        <w:tc>
          <w:tcPr>
            <w:tcW w:w="439" w:type="dxa"/>
          </w:tcPr>
          <w:p w14:paraId="1CA03FE8" w14:textId="77777777" w:rsidR="00C11AAF" w:rsidRPr="009079F8" w:rsidRDefault="00C11AAF" w:rsidP="00F23355">
            <w:pPr>
              <w:jc w:val="center"/>
            </w:pPr>
            <w:r>
              <w:rPr>
                <w:b/>
                <w:szCs w:val="20"/>
              </w:rPr>
              <w:t>R</w:t>
            </w:r>
          </w:p>
        </w:tc>
        <w:tc>
          <w:tcPr>
            <w:tcW w:w="2981" w:type="dxa"/>
          </w:tcPr>
          <w:p w14:paraId="4AC06ED6" w14:textId="77777777" w:rsidR="00C11AAF" w:rsidRPr="009079F8" w:rsidRDefault="00C11AAF" w:rsidP="00F23355"/>
        </w:tc>
        <w:tc>
          <w:tcPr>
            <w:tcW w:w="4366" w:type="dxa"/>
          </w:tcPr>
          <w:p w14:paraId="5368F37D" w14:textId="77777777" w:rsidR="00C11AAF" w:rsidRPr="009079F8" w:rsidRDefault="00C11AAF" w:rsidP="00F23355">
            <w:pPr>
              <w:rPr>
                <w:lang w:eastAsia="en-GB"/>
              </w:rPr>
            </w:pPr>
          </w:p>
        </w:tc>
        <w:tc>
          <w:tcPr>
            <w:tcW w:w="1051" w:type="dxa"/>
          </w:tcPr>
          <w:p w14:paraId="7C51E3E3" w14:textId="77777777" w:rsidR="00C11AAF" w:rsidRPr="009079F8" w:rsidRDefault="00C11AAF" w:rsidP="00F23355">
            <w:r w:rsidRPr="00A33BA5">
              <w:rPr>
                <w:b/>
              </w:rPr>
              <w:t>1x</w:t>
            </w:r>
          </w:p>
        </w:tc>
      </w:tr>
      <w:tr w:rsidR="00C11AAF" w:rsidRPr="009079F8" w14:paraId="7DCC84B5" w14:textId="77777777" w:rsidTr="006A33E2">
        <w:trPr>
          <w:cantSplit/>
        </w:trPr>
        <w:tc>
          <w:tcPr>
            <w:tcW w:w="456" w:type="dxa"/>
          </w:tcPr>
          <w:p w14:paraId="6583EBF8" w14:textId="77777777" w:rsidR="00C11AAF" w:rsidRPr="009079F8" w:rsidRDefault="00C11AAF" w:rsidP="00F23355">
            <w:pPr>
              <w:rPr>
                <w:b/>
              </w:rPr>
            </w:pPr>
          </w:p>
        </w:tc>
        <w:tc>
          <w:tcPr>
            <w:tcW w:w="439" w:type="dxa"/>
          </w:tcPr>
          <w:p w14:paraId="11007D9C" w14:textId="77777777" w:rsidR="00C11AAF" w:rsidRPr="009079F8" w:rsidRDefault="00C11AAF" w:rsidP="00F23355">
            <w:pPr>
              <w:rPr>
                <w:i/>
              </w:rPr>
            </w:pPr>
          </w:p>
        </w:tc>
        <w:tc>
          <w:tcPr>
            <w:tcW w:w="4034" w:type="dxa"/>
          </w:tcPr>
          <w:p w14:paraId="5ADF8E74" w14:textId="77777777" w:rsidR="00C11AAF" w:rsidRDefault="00C11AAF" w:rsidP="00F23355">
            <w:r w:rsidRPr="009079F8">
              <w:t>Numer referencyjny urzędu</w:t>
            </w:r>
          </w:p>
          <w:p w14:paraId="4D68EE9A" w14:textId="77777777" w:rsidR="00C11AAF" w:rsidRPr="009079F8" w:rsidRDefault="00C11AAF" w:rsidP="00F23355">
            <w:r>
              <w:rPr>
                <w:rFonts w:ascii="Courier New" w:hAnsi="Courier New" w:cs="Courier New"/>
                <w:noProof/>
                <w:color w:val="0000FF"/>
                <w:szCs w:val="20"/>
              </w:rPr>
              <w:t>ReferenceNumber</w:t>
            </w:r>
          </w:p>
        </w:tc>
        <w:tc>
          <w:tcPr>
            <w:tcW w:w="439" w:type="dxa"/>
          </w:tcPr>
          <w:p w14:paraId="4D966A74" w14:textId="77777777" w:rsidR="00C11AAF" w:rsidRPr="009079F8" w:rsidRDefault="00C11AAF" w:rsidP="00F23355">
            <w:pPr>
              <w:jc w:val="center"/>
            </w:pPr>
            <w:r w:rsidRPr="009079F8">
              <w:rPr>
                <w:szCs w:val="20"/>
              </w:rPr>
              <w:t>R</w:t>
            </w:r>
          </w:p>
        </w:tc>
        <w:tc>
          <w:tcPr>
            <w:tcW w:w="2981" w:type="dxa"/>
          </w:tcPr>
          <w:p w14:paraId="1E7EBC2F" w14:textId="77777777" w:rsidR="00C11AAF" w:rsidRPr="009079F8" w:rsidRDefault="00C11AAF" w:rsidP="00F23355"/>
        </w:tc>
        <w:tc>
          <w:tcPr>
            <w:tcW w:w="4366" w:type="dxa"/>
          </w:tcPr>
          <w:p w14:paraId="7F061AF5" w14:textId="6D18445C" w:rsidR="007E0FB2" w:rsidRPr="009079F8" w:rsidRDefault="00C11AAF" w:rsidP="00F23355">
            <w:pPr>
              <w:rPr>
                <w:lang w:eastAsia="en-GB"/>
              </w:rPr>
            </w:pPr>
            <w:r w:rsidRPr="009079F8">
              <w:t>Należy podać kod urzędu właściwych organów w państwie członkowskim przeznaczenia odpowi</w:t>
            </w:r>
            <w:r>
              <w:t>edzialnego za kontrolę akcyzy w </w:t>
            </w:r>
            <w:r w:rsidRPr="009079F8">
              <w:t>miejscu przeznaczenia.</w:t>
            </w:r>
          </w:p>
        </w:tc>
        <w:tc>
          <w:tcPr>
            <w:tcW w:w="1051" w:type="dxa"/>
          </w:tcPr>
          <w:p w14:paraId="28451893" w14:textId="77777777" w:rsidR="00C11AAF" w:rsidRPr="009079F8" w:rsidRDefault="00C11AAF" w:rsidP="00F23355">
            <w:r w:rsidRPr="009079F8">
              <w:t>an8</w:t>
            </w:r>
          </w:p>
        </w:tc>
      </w:tr>
      <w:tr w:rsidR="00C11AAF" w:rsidRPr="009079F8" w14:paraId="62265FC1" w14:textId="77777777" w:rsidTr="006A33E2">
        <w:trPr>
          <w:cantSplit/>
        </w:trPr>
        <w:tc>
          <w:tcPr>
            <w:tcW w:w="895" w:type="dxa"/>
            <w:gridSpan w:val="2"/>
          </w:tcPr>
          <w:p w14:paraId="2A0C14A2" w14:textId="77777777" w:rsidR="00C11AAF" w:rsidRPr="009079F8" w:rsidRDefault="00C11AAF" w:rsidP="00F23355">
            <w:pPr>
              <w:rPr>
                <w:i/>
              </w:rPr>
            </w:pPr>
            <w:r>
              <w:rPr>
                <w:b/>
              </w:rPr>
              <w:t>5</w:t>
            </w:r>
          </w:p>
        </w:tc>
        <w:tc>
          <w:tcPr>
            <w:tcW w:w="4034" w:type="dxa"/>
          </w:tcPr>
          <w:p w14:paraId="2C804E83" w14:textId="77777777" w:rsidR="00C11AAF" w:rsidRDefault="00C11AAF" w:rsidP="00F23355">
            <w:pPr>
              <w:keepNext/>
              <w:rPr>
                <w:b/>
                <w:szCs w:val="20"/>
              </w:rPr>
            </w:pPr>
            <w:r>
              <w:rPr>
                <w:b/>
              </w:rPr>
              <w:t>Ostrzeżenie lub odrzucenie</w:t>
            </w:r>
          </w:p>
          <w:p w14:paraId="5150D241" w14:textId="77777777" w:rsidR="00C11AAF" w:rsidRPr="009B755A" w:rsidRDefault="00C11AAF" w:rsidP="00F23355">
            <w:pPr>
              <w:rPr>
                <w:rFonts w:ascii="Courier New" w:hAnsi="Courier New" w:cs="Courier New"/>
                <w:noProof/>
                <w:color w:val="0000FF"/>
                <w:szCs w:val="20"/>
              </w:rPr>
            </w:pPr>
            <w:r w:rsidRPr="009B755A">
              <w:rPr>
                <w:rFonts w:ascii="Courier New" w:hAnsi="Courier New" w:cs="Courier New"/>
                <w:noProof/>
                <w:color w:val="0000FF"/>
                <w:szCs w:val="20"/>
              </w:rPr>
              <w:t>AlertOrRejection</w:t>
            </w:r>
          </w:p>
        </w:tc>
        <w:tc>
          <w:tcPr>
            <w:tcW w:w="439" w:type="dxa"/>
          </w:tcPr>
          <w:p w14:paraId="249ED936" w14:textId="77777777" w:rsidR="00C11AAF" w:rsidRPr="009079F8" w:rsidRDefault="00C11AAF" w:rsidP="00F23355">
            <w:pPr>
              <w:jc w:val="center"/>
              <w:rPr>
                <w:szCs w:val="20"/>
              </w:rPr>
            </w:pPr>
            <w:r>
              <w:rPr>
                <w:b/>
                <w:szCs w:val="20"/>
              </w:rPr>
              <w:t>R</w:t>
            </w:r>
          </w:p>
        </w:tc>
        <w:tc>
          <w:tcPr>
            <w:tcW w:w="2981" w:type="dxa"/>
          </w:tcPr>
          <w:p w14:paraId="7CFFBF09" w14:textId="77777777" w:rsidR="00C11AAF" w:rsidRPr="009079F8" w:rsidRDefault="00C11AAF" w:rsidP="00F23355"/>
        </w:tc>
        <w:tc>
          <w:tcPr>
            <w:tcW w:w="4366" w:type="dxa"/>
          </w:tcPr>
          <w:p w14:paraId="7A50B4FA" w14:textId="77777777" w:rsidR="00C11AAF" w:rsidRPr="009079F8" w:rsidRDefault="00C11AAF" w:rsidP="00F23355"/>
        </w:tc>
        <w:tc>
          <w:tcPr>
            <w:tcW w:w="1051" w:type="dxa"/>
          </w:tcPr>
          <w:p w14:paraId="053BCCA4" w14:textId="77777777" w:rsidR="00C11AAF" w:rsidRPr="009079F8" w:rsidRDefault="00C11AAF" w:rsidP="00F23355">
            <w:r w:rsidRPr="00A33BA5">
              <w:rPr>
                <w:b/>
              </w:rPr>
              <w:t>1x</w:t>
            </w:r>
          </w:p>
        </w:tc>
      </w:tr>
      <w:tr w:rsidR="00C11AAF" w:rsidRPr="009079F8" w14:paraId="301BB806" w14:textId="77777777" w:rsidTr="006A33E2">
        <w:trPr>
          <w:cantSplit/>
        </w:trPr>
        <w:tc>
          <w:tcPr>
            <w:tcW w:w="456" w:type="dxa"/>
          </w:tcPr>
          <w:p w14:paraId="75346772" w14:textId="77777777" w:rsidR="00C11AAF" w:rsidRPr="009079F8" w:rsidRDefault="00C11AAF" w:rsidP="00F23355">
            <w:pPr>
              <w:rPr>
                <w:b/>
              </w:rPr>
            </w:pPr>
          </w:p>
        </w:tc>
        <w:tc>
          <w:tcPr>
            <w:tcW w:w="439" w:type="dxa"/>
          </w:tcPr>
          <w:p w14:paraId="767175AD" w14:textId="77777777" w:rsidR="00C11AAF" w:rsidRPr="009079F8" w:rsidRDefault="00C11AAF" w:rsidP="00F23355">
            <w:pPr>
              <w:rPr>
                <w:i/>
              </w:rPr>
            </w:pPr>
            <w:r>
              <w:rPr>
                <w:i/>
              </w:rPr>
              <w:t>a</w:t>
            </w:r>
          </w:p>
        </w:tc>
        <w:tc>
          <w:tcPr>
            <w:tcW w:w="4034" w:type="dxa"/>
          </w:tcPr>
          <w:p w14:paraId="79BC5206" w14:textId="77777777" w:rsidR="00C11AAF" w:rsidRDefault="00C11AAF" w:rsidP="00F23355">
            <w:r>
              <w:t>Data ostrzeżenia lub odrzucenia</w:t>
            </w:r>
          </w:p>
          <w:p w14:paraId="48A3AAD6"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DateOfAlertOrRejection</w:t>
            </w:r>
          </w:p>
        </w:tc>
        <w:tc>
          <w:tcPr>
            <w:tcW w:w="439" w:type="dxa"/>
          </w:tcPr>
          <w:p w14:paraId="49DDBAEB" w14:textId="77777777" w:rsidR="00C11AAF" w:rsidRPr="009079F8" w:rsidRDefault="00C11AAF" w:rsidP="00F23355">
            <w:pPr>
              <w:jc w:val="center"/>
              <w:rPr>
                <w:szCs w:val="20"/>
              </w:rPr>
            </w:pPr>
            <w:r w:rsidRPr="009079F8">
              <w:t>R</w:t>
            </w:r>
          </w:p>
        </w:tc>
        <w:tc>
          <w:tcPr>
            <w:tcW w:w="2981" w:type="dxa"/>
          </w:tcPr>
          <w:p w14:paraId="5A58A7C8" w14:textId="77777777" w:rsidR="00C11AAF" w:rsidRPr="009079F8" w:rsidRDefault="00C11AAF" w:rsidP="00F23355"/>
        </w:tc>
        <w:tc>
          <w:tcPr>
            <w:tcW w:w="4366" w:type="dxa"/>
          </w:tcPr>
          <w:p w14:paraId="16297867" w14:textId="77777777" w:rsidR="00C11AAF" w:rsidRPr="009079F8" w:rsidRDefault="00C11AAF" w:rsidP="00F23355"/>
        </w:tc>
        <w:tc>
          <w:tcPr>
            <w:tcW w:w="1051" w:type="dxa"/>
          </w:tcPr>
          <w:p w14:paraId="4FFCCB9A" w14:textId="77777777" w:rsidR="00C11AAF" w:rsidRPr="009079F8" w:rsidRDefault="00C11AAF" w:rsidP="00F23355">
            <w:r w:rsidRPr="009079F8">
              <w:t>date</w:t>
            </w:r>
          </w:p>
        </w:tc>
      </w:tr>
      <w:tr w:rsidR="00C11AAF" w:rsidRPr="009079F8" w14:paraId="119A7B62" w14:textId="77777777" w:rsidTr="006A33E2">
        <w:trPr>
          <w:cantSplit/>
        </w:trPr>
        <w:tc>
          <w:tcPr>
            <w:tcW w:w="456" w:type="dxa"/>
          </w:tcPr>
          <w:p w14:paraId="326F994B" w14:textId="77777777" w:rsidR="00C11AAF" w:rsidRPr="009079F8" w:rsidRDefault="00C11AAF" w:rsidP="00F23355">
            <w:pPr>
              <w:rPr>
                <w:b/>
              </w:rPr>
            </w:pPr>
          </w:p>
        </w:tc>
        <w:tc>
          <w:tcPr>
            <w:tcW w:w="439" w:type="dxa"/>
          </w:tcPr>
          <w:p w14:paraId="7E58A749" w14:textId="77777777" w:rsidR="00C11AAF" w:rsidRPr="009079F8" w:rsidRDefault="00C11AAF" w:rsidP="00F23355">
            <w:pPr>
              <w:rPr>
                <w:i/>
              </w:rPr>
            </w:pPr>
            <w:r>
              <w:rPr>
                <w:i/>
              </w:rPr>
              <w:t>b</w:t>
            </w:r>
          </w:p>
        </w:tc>
        <w:tc>
          <w:tcPr>
            <w:tcW w:w="4034" w:type="dxa"/>
          </w:tcPr>
          <w:p w14:paraId="2A16A1F1" w14:textId="77777777" w:rsidR="00C11AAF" w:rsidRDefault="00C11AAF" w:rsidP="00F23355">
            <w:r>
              <w:t>Flaga odrzucenia</w:t>
            </w:r>
          </w:p>
          <w:p w14:paraId="414F6F4C" w14:textId="77777777" w:rsidR="00C11AAF" w:rsidRPr="008E241D" w:rsidRDefault="00C11AAF" w:rsidP="00F23355">
            <w:pPr>
              <w:rPr>
                <w:rFonts w:ascii="Courier New" w:hAnsi="Courier New" w:cs="Courier New"/>
                <w:noProof/>
                <w:color w:val="0000FF"/>
                <w:szCs w:val="20"/>
              </w:rPr>
            </w:pPr>
            <w:r w:rsidRPr="008E241D">
              <w:rPr>
                <w:rFonts w:ascii="Courier New" w:hAnsi="Courier New" w:cs="Courier New"/>
                <w:noProof/>
                <w:color w:val="0000FF"/>
                <w:szCs w:val="20"/>
              </w:rPr>
              <w:t>EadRejectedFlag</w:t>
            </w:r>
          </w:p>
        </w:tc>
        <w:tc>
          <w:tcPr>
            <w:tcW w:w="439" w:type="dxa"/>
          </w:tcPr>
          <w:p w14:paraId="1F6D7ACC" w14:textId="77777777" w:rsidR="00C11AAF" w:rsidRPr="009079F8" w:rsidRDefault="00C11AAF" w:rsidP="00F23355">
            <w:pPr>
              <w:jc w:val="center"/>
              <w:rPr>
                <w:szCs w:val="20"/>
              </w:rPr>
            </w:pPr>
            <w:r w:rsidRPr="009079F8">
              <w:t>R</w:t>
            </w:r>
          </w:p>
        </w:tc>
        <w:tc>
          <w:tcPr>
            <w:tcW w:w="2981" w:type="dxa"/>
          </w:tcPr>
          <w:p w14:paraId="460CA2D3" w14:textId="77777777" w:rsidR="00C11AAF" w:rsidRPr="009079F8" w:rsidRDefault="00C11AAF" w:rsidP="00F23355"/>
        </w:tc>
        <w:tc>
          <w:tcPr>
            <w:tcW w:w="4366" w:type="dxa"/>
          </w:tcPr>
          <w:p w14:paraId="6DCF53C3" w14:textId="77777777" w:rsidR="00C11AAF" w:rsidRDefault="00C11AAF" w:rsidP="00F23355">
            <w:r>
              <w:t>0 – Ostrzeżenie</w:t>
            </w:r>
          </w:p>
          <w:p w14:paraId="45CD5B3F" w14:textId="77777777" w:rsidR="00C11AAF" w:rsidRPr="009079F8" w:rsidRDefault="00C11AAF" w:rsidP="00F23355">
            <w:r>
              <w:t>1 – Odrzucenie</w:t>
            </w:r>
          </w:p>
        </w:tc>
        <w:tc>
          <w:tcPr>
            <w:tcW w:w="1051" w:type="dxa"/>
          </w:tcPr>
          <w:p w14:paraId="72326004" w14:textId="77777777" w:rsidR="00C11AAF" w:rsidRPr="009079F8" w:rsidRDefault="00C11AAF" w:rsidP="00F23355">
            <w:r>
              <w:t>n1</w:t>
            </w:r>
          </w:p>
        </w:tc>
      </w:tr>
      <w:tr w:rsidR="00C11AAF" w:rsidRPr="009079F8" w14:paraId="3EA226B2" w14:textId="77777777" w:rsidTr="006A33E2">
        <w:trPr>
          <w:cantSplit/>
        </w:trPr>
        <w:tc>
          <w:tcPr>
            <w:tcW w:w="895" w:type="dxa"/>
            <w:gridSpan w:val="2"/>
          </w:tcPr>
          <w:p w14:paraId="6E7C10E0" w14:textId="77777777" w:rsidR="00C11AAF" w:rsidRPr="009079F8" w:rsidRDefault="00C11AAF" w:rsidP="00F23355">
            <w:pPr>
              <w:rPr>
                <w:i/>
              </w:rPr>
            </w:pPr>
            <w:r>
              <w:rPr>
                <w:b/>
              </w:rPr>
              <w:t>6</w:t>
            </w:r>
          </w:p>
        </w:tc>
        <w:tc>
          <w:tcPr>
            <w:tcW w:w="4034" w:type="dxa"/>
          </w:tcPr>
          <w:p w14:paraId="28A05D02" w14:textId="6C8AA00F" w:rsidR="00C11AAF" w:rsidRDefault="001832C0" w:rsidP="00F23355">
            <w:pPr>
              <w:keepNext/>
              <w:rPr>
                <w:b/>
                <w:szCs w:val="20"/>
              </w:rPr>
            </w:pPr>
            <w:r>
              <w:rPr>
                <w:b/>
              </w:rPr>
              <w:t>O</w:t>
            </w:r>
            <w:r w:rsidR="00C11AAF">
              <w:rPr>
                <w:b/>
              </w:rPr>
              <w:t>strzeżeni</w:t>
            </w:r>
            <w:r>
              <w:rPr>
                <w:b/>
              </w:rPr>
              <w:t>e</w:t>
            </w:r>
            <w:r w:rsidR="00C11AAF">
              <w:rPr>
                <w:b/>
              </w:rPr>
              <w:t xml:space="preserve"> lub odrzuceni</w:t>
            </w:r>
            <w:r>
              <w:rPr>
                <w:b/>
              </w:rPr>
              <w:t>e</w:t>
            </w:r>
          </w:p>
          <w:p w14:paraId="2B1CE47A" w14:textId="1D2B571D" w:rsidR="00C11AAF" w:rsidRPr="00952785" w:rsidRDefault="00C11AAF" w:rsidP="00F23355">
            <w:pPr>
              <w:rPr>
                <w:rFonts w:ascii="Courier New" w:hAnsi="Courier New" w:cs="Courier New"/>
                <w:noProof/>
                <w:color w:val="0000FF"/>
                <w:szCs w:val="20"/>
              </w:rPr>
            </w:pPr>
            <w:r w:rsidRPr="00952785">
              <w:rPr>
                <w:rFonts w:ascii="Courier New" w:hAnsi="Courier New" w:cs="Courier New"/>
                <w:noProof/>
                <w:color w:val="0000FF"/>
                <w:szCs w:val="20"/>
              </w:rPr>
              <w:t>AlertOrRejection</w:t>
            </w:r>
          </w:p>
        </w:tc>
        <w:tc>
          <w:tcPr>
            <w:tcW w:w="439" w:type="dxa"/>
          </w:tcPr>
          <w:p w14:paraId="0E75F27E" w14:textId="77777777" w:rsidR="00C11AAF" w:rsidRPr="009079F8" w:rsidRDefault="00C11AAF" w:rsidP="00F23355">
            <w:pPr>
              <w:jc w:val="center"/>
              <w:rPr>
                <w:szCs w:val="20"/>
              </w:rPr>
            </w:pPr>
            <w:r>
              <w:rPr>
                <w:b/>
                <w:szCs w:val="20"/>
              </w:rPr>
              <w:t>D</w:t>
            </w:r>
          </w:p>
        </w:tc>
        <w:tc>
          <w:tcPr>
            <w:tcW w:w="2981" w:type="dxa"/>
          </w:tcPr>
          <w:p w14:paraId="5DE47AE7" w14:textId="77777777" w:rsidR="00C11AAF" w:rsidRPr="00952785" w:rsidRDefault="00C11AAF" w:rsidP="00F23355">
            <w:pPr>
              <w:pStyle w:val="pqiTabHead"/>
            </w:pPr>
            <w:r w:rsidRPr="00952785">
              <w:t xml:space="preserve">- „R”, jeżeli </w:t>
            </w:r>
            <w:r>
              <w:t>flaga odrzucenia z pola 5b ma wartość „1”</w:t>
            </w:r>
            <w:r w:rsidRPr="00952785">
              <w:t>.</w:t>
            </w:r>
          </w:p>
          <w:p w14:paraId="214BD36D" w14:textId="77777777" w:rsidR="00C11AAF" w:rsidRPr="00952785" w:rsidRDefault="00C11AAF" w:rsidP="00F23355">
            <w:pPr>
              <w:pStyle w:val="pqiTabHead"/>
              <w:rPr>
                <w:b w:val="0"/>
              </w:rPr>
            </w:pPr>
            <w:r w:rsidRPr="002F4661">
              <w:t xml:space="preserve">- </w:t>
            </w:r>
            <w:r>
              <w:t>„O</w:t>
            </w:r>
            <w:r w:rsidRPr="00952785">
              <w:t xml:space="preserve">”, jeżeli </w:t>
            </w:r>
            <w:r>
              <w:t>flaga odrzucenia z pola 5b ma wartość „0”.</w:t>
            </w:r>
          </w:p>
        </w:tc>
        <w:tc>
          <w:tcPr>
            <w:tcW w:w="4366" w:type="dxa"/>
          </w:tcPr>
          <w:p w14:paraId="74FAB876" w14:textId="77777777" w:rsidR="00C11AAF" w:rsidRPr="009079F8" w:rsidRDefault="00C11AAF" w:rsidP="00F23355"/>
        </w:tc>
        <w:tc>
          <w:tcPr>
            <w:tcW w:w="1051" w:type="dxa"/>
          </w:tcPr>
          <w:p w14:paraId="51838C17" w14:textId="77777777" w:rsidR="00C11AAF" w:rsidRPr="009079F8" w:rsidRDefault="00C11AAF" w:rsidP="00F23355">
            <w:r>
              <w:rPr>
                <w:b/>
              </w:rPr>
              <w:t>9</w:t>
            </w:r>
            <w:r w:rsidRPr="00A33BA5">
              <w:rPr>
                <w:b/>
              </w:rPr>
              <w:t>x</w:t>
            </w:r>
          </w:p>
        </w:tc>
      </w:tr>
      <w:tr w:rsidR="00C11AAF" w:rsidRPr="009079F8" w14:paraId="5009F625" w14:textId="77777777" w:rsidTr="006A33E2">
        <w:trPr>
          <w:cantSplit/>
        </w:trPr>
        <w:tc>
          <w:tcPr>
            <w:tcW w:w="456" w:type="dxa"/>
          </w:tcPr>
          <w:p w14:paraId="6DB35A6C" w14:textId="77777777" w:rsidR="00C11AAF" w:rsidRPr="009079F8" w:rsidRDefault="00C11AAF" w:rsidP="00F23355">
            <w:pPr>
              <w:rPr>
                <w:b/>
              </w:rPr>
            </w:pPr>
          </w:p>
        </w:tc>
        <w:tc>
          <w:tcPr>
            <w:tcW w:w="439" w:type="dxa"/>
          </w:tcPr>
          <w:p w14:paraId="14A0C052" w14:textId="77777777" w:rsidR="00C11AAF" w:rsidRPr="009079F8" w:rsidRDefault="00C11AAF" w:rsidP="00F23355">
            <w:pPr>
              <w:rPr>
                <w:i/>
              </w:rPr>
            </w:pPr>
            <w:r>
              <w:rPr>
                <w:i/>
              </w:rPr>
              <w:t>a</w:t>
            </w:r>
          </w:p>
        </w:tc>
        <w:tc>
          <w:tcPr>
            <w:tcW w:w="4034" w:type="dxa"/>
          </w:tcPr>
          <w:p w14:paraId="75FED098" w14:textId="77777777" w:rsidR="00C11AAF" w:rsidRDefault="00C11AAF" w:rsidP="00F23355">
            <w:r>
              <w:t>Kod przyczyny ostrzeżenia lub odrzucenia</w:t>
            </w:r>
          </w:p>
          <w:p w14:paraId="5522D6E5" w14:textId="22B9AA29" w:rsidR="00C11AAF" w:rsidRDefault="00C11AAF" w:rsidP="00F23355">
            <w:pPr>
              <w:rPr>
                <w:rFonts w:ascii="Courier New" w:hAnsi="Courier New" w:cs="Courier New"/>
                <w:noProof/>
                <w:color w:val="0000FF"/>
                <w:szCs w:val="20"/>
              </w:rPr>
            </w:pPr>
          </w:p>
          <w:p w14:paraId="4B954A02" w14:textId="47C1AA54" w:rsidR="005717B0" w:rsidRPr="00952785" w:rsidRDefault="005717B0" w:rsidP="00F23355">
            <w:pPr>
              <w:rPr>
                <w:rFonts w:ascii="Courier New" w:hAnsi="Courier New" w:cs="Courier New"/>
                <w:noProof/>
                <w:color w:val="0000FF"/>
                <w:szCs w:val="20"/>
              </w:rPr>
            </w:pPr>
            <w:r>
              <w:rPr>
                <w:rFonts w:ascii="Courier New" w:hAnsi="Courier New" w:cs="Courier New"/>
                <w:noProof/>
                <w:color w:val="0000FF"/>
                <w:szCs w:val="20"/>
              </w:rPr>
              <w:t>AlertOrRejectionOfMovementReasonCode</w:t>
            </w:r>
          </w:p>
        </w:tc>
        <w:tc>
          <w:tcPr>
            <w:tcW w:w="439" w:type="dxa"/>
          </w:tcPr>
          <w:p w14:paraId="3945130E" w14:textId="77777777" w:rsidR="00C11AAF" w:rsidRPr="009079F8" w:rsidRDefault="00C11AAF" w:rsidP="00F23355">
            <w:pPr>
              <w:jc w:val="center"/>
              <w:rPr>
                <w:szCs w:val="20"/>
              </w:rPr>
            </w:pPr>
            <w:r>
              <w:rPr>
                <w:szCs w:val="20"/>
              </w:rPr>
              <w:t>R</w:t>
            </w:r>
          </w:p>
        </w:tc>
        <w:tc>
          <w:tcPr>
            <w:tcW w:w="2981" w:type="dxa"/>
          </w:tcPr>
          <w:p w14:paraId="29F8E23E" w14:textId="77777777" w:rsidR="00C11AAF" w:rsidRPr="009079F8" w:rsidRDefault="00C11AAF" w:rsidP="00F23355"/>
        </w:tc>
        <w:tc>
          <w:tcPr>
            <w:tcW w:w="4366" w:type="dxa"/>
          </w:tcPr>
          <w:p w14:paraId="4C0C3C6A" w14:textId="77777777" w:rsidR="00C11AAF" w:rsidRDefault="00C11AAF" w:rsidP="00F23355">
            <w:pPr>
              <w:pStyle w:val="pqiTabBody"/>
            </w:pPr>
            <w:r>
              <w:t>Atrybut.</w:t>
            </w:r>
          </w:p>
          <w:p w14:paraId="0C768AD3" w14:textId="2322AD45" w:rsidR="00C11AAF" w:rsidRPr="009079F8" w:rsidRDefault="00C11AAF" w:rsidP="00F23355">
            <w:r>
              <w:t>Wartość ze słownika „</w:t>
            </w:r>
            <w:r w:rsidRPr="007B2FF6">
              <w:t>Ostrzeżenie lub odrzucenie dokumentu e-</w:t>
            </w:r>
            <w:r w:rsidR="00651E80">
              <w:t>S</w:t>
            </w:r>
            <w:r w:rsidRPr="007B2FF6">
              <w:t>AD (Alert or rejection of e-AD</w:t>
            </w:r>
            <w:r w:rsidR="003623B8">
              <w:t>/e-SAD</w:t>
            </w:r>
            <w:r w:rsidRPr="007B2FF6">
              <w:t xml:space="preserve"> reasons</w:t>
            </w:r>
            <w:r w:rsidRPr="00952785">
              <w:t>)</w:t>
            </w:r>
            <w:r>
              <w:t>”.</w:t>
            </w:r>
          </w:p>
        </w:tc>
        <w:tc>
          <w:tcPr>
            <w:tcW w:w="1051" w:type="dxa"/>
          </w:tcPr>
          <w:p w14:paraId="3AB86BBD" w14:textId="77777777" w:rsidR="00C11AAF" w:rsidRPr="009079F8" w:rsidRDefault="00C11AAF" w:rsidP="00F23355"/>
        </w:tc>
      </w:tr>
      <w:tr w:rsidR="00C11AAF" w:rsidRPr="009079F8" w14:paraId="69826B95" w14:textId="77777777" w:rsidTr="006A33E2">
        <w:trPr>
          <w:cantSplit/>
        </w:trPr>
        <w:tc>
          <w:tcPr>
            <w:tcW w:w="456" w:type="dxa"/>
          </w:tcPr>
          <w:p w14:paraId="2934C408" w14:textId="77777777" w:rsidR="00C11AAF" w:rsidRPr="009079F8" w:rsidRDefault="00C11AAF" w:rsidP="00F23355">
            <w:pPr>
              <w:rPr>
                <w:b/>
              </w:rPr>
            </w:pPr>
          </w:p>
        </w:tc>
        <w:tc>
          <w:tcPr>
            <w:tcW w:w="439" w:type="dxa"/>
          </w:tcPr>
          <w:p w14:paraId="68513188" w14:textId="77777777" w:rsidR="00C11AAF" w:rsidRDefault="00C11AAF" w:rsidP="00F23355">
            <w:pPr>
              <w:rPr>
                <w:i/>
              </w:rPr>
            </w:pPr>
            <w:r>
              <w:rPr>
                <w:i/>
              </w:rPr>
              <w:t>b</w:t>
            </w:r>
          </w:p>
        </w:tc>
        <w:tc>
          <w:tcPr>
            <w:tcW w:w="4034" w:type="dxa"/>
          </w:tcPr>
          <w:p w14:paraId="0DE62B51" w14:textId="77777777" w:rsidR="00C11AAF" w:rsidRDefault="00C11AAF" w:rsidP="00F23355">
            <w:r>
              <w:t>Informacje dodatkowe</w:t>
            </w:r>
          </w:p>
          <w:p w14:paraId="52186E09" w14:textId="77777777" w:rsidR="00C11AAF" w:rsidRDefault="00C11AAF" w:rsidP="00F23355">
            <w:r>
              <w:rPr>
                <w:rFonts w:ascii="Courier New" w:hAnsi="Courier New" w:cs="Courier New"/>
                <w:noProof/>
                <w:color w:val="0000FF"/>
                <w:szCs w:val="20"/>
              </w:rPr>
              <w:t>ComplementaryInformation</w:t>
            </w:r>
          </w:p>
        </w:tc>
        <w:tc>
          <w:tcPr>
            <w:tcW w:w="439" w:type="dxa"/>
          </w:tcPr>
          <w:p w14:paraId="0E421E2C" w14:textId="77777777" w:rsidR="00C11AAF" w:rsidRDefault="00C11AAF" w:rsidP="00F23355">
            <w:pPr>
              <w:jc w:val="center"/>
              <w:rPr>
                <w:szCs w:val="20"/>
              </w:rPr>
            </w:pPr>
            <w:r>
              <w:rPr>
                <w:szCs w:val="20"/>
              </w:rPr>
              <w:t>D</w:t>
            </w:r>
          </w:p>
        </w:tc>
        <w:tc>
          <w:tcPr>
            <w:tcW w:w="2981" w:type="dxa"/>
          </w:tcPr>
          <w:p w14:paraId="198C3BBA" w14:textId="77777777" w:rsidR="00C11AAF" w:rsidRDefault="00C11AAF" w:rsidP="00F23355">
            <w:r>
              <w:t>-„R”, jeżeli kod powodu ostrzeżenia lub odrzucenia 6a ma wartość „0-Inne”</w:t>
            </w:r>
          </w:p>
          <w:p w14:paraId="33DC1BD3" w14:textId="77777777" w:rsidR="00C11AAF" w:rsidRPr="009079F8" w:rsidRDefault="00C11AAF" w:rsidP="00F23355">
            <w:r>
              <w:t>-„O”, w pozostałych przypadkach</w:t>
            </w:r>
          </w:p>
        </w:tc>
        <w:tc>
          <w:tcPr>
            <w:tcW w:w="4366" w:type="dxa"/>
          </w:tcPr>
          <w:p w14:paraId="1E242B8C" w14:textId="77777777" w:rsidR="00C11AAF" w:rsidRDefault="00C11AAF" w:rsidP="00F23355">
            <w:pPr>
              <w:pStyle w:val="pqiTabBody"/>
            </w:pPr>
            <w:r>
              <w:t>Szczegółowy opis przyczyny ostrzeżenia bądź odrzucenia.</w:t>
            </w:r>
          </w:p>
        </w:tc>
        <w:tc>
          <w:tcPr>
            <w:tcW w:w="1051" w:type="dxa"/>
          </w:tcPr>
          <w:p w14:paraId="6CA74EAE" w14:textId="77777777" w:rsidR="00C11AAF" w:rsidRPr="009079F8" w:rsidRDefault="00C11AAF" w:rsidP="00F23355">
            <w:r>
              <w:t>an..350</w:t>
            </w:r>
          </w:p>
        </w:tc>
      </w:tr>
      <w:tr w:rsidR="00C11AAF" w:rsidRPr="009079F8" w14:paraId="56DB158B" w14:textId="77777777" w:rsidTr="006A33E2">
        <w:trPr>
          <w:cantSplit/>
        </w:trPr>
        <w:tc>
          <w:tcPr>
            <w:tcW w:w="895" w:type="dxa"/>
            <w:gridSpan w:val="2"/>
          </w:tcPr>
          <w:p w14:paraId="4B66356E" w14:textId="77777777" w:rsidR="00C11AAF" w:rsidRPr="009079F8" w:rsidRDefault="00C11AAF" w:rsidP="00F23355">
            <w:pPr>
              <w:rPr>
                <w:i/>
              </w:rPr>
            </w:pPr>
          </w:p>
        </w:tc>
        <w:tc>
          <w:tcPr>
            <w:tcW w:w="4050" w:type="dxa"/>
          </w:tcPr>
          <w:p w14:paraId="2B1C91EE" w14:textId="77777777" w:rsidR="00C11AAF" w:rsidRDefault="00C11AAF" w:rsidP="00F23355">
            <w:pPr>
              <w:pStyle w:val="pqiTabBody"/>
            </w:pPr>
            <w:r>
              <w:t>JĘZYK ELEMENTU</w:t>
            </w:r>
            <w:r w:rsidRPr="009079F8">
              <w:t xml:space="preserve"> </w:t>
            </w:r>
          </w:p>
          <w:p w14:paraId="0217308E" w14:textId="77777777" w:rsidR="00C11AAF" w:rsidRPr="009079F8" w:rsidRDefault="00C11AAF" w:rsidP="00F23355">
            <w:r>
              <w:rPr>
                <w:rFonts w:ascii="Courier New" w:hAnsi="Courier New" w:cs="Courier New"/>
                <w:noProof/>
                <w:color w:val="0000FF"/>
              </w:rPr>
              <w:t>@language</w:t>
            </w:r>
          </w:p>
        </w:tc>
        <w:tc>
          <w:tcPr>
            <w:tcW w:w="438" w:type="dxa"/>
          </w:tcPr>
          <w:p w14:paraId="4EAE69F0" w14:textId="77777777" w:rsidR="00C11AAF" w:rsidRPr="009079F8" w:rsidRDefault="00C11AAF" w:rsidP="00F23355">
            <w:pPr>
              <w:jc w:val="center"/>
            </w:pPr>
            <w:r>
              <w:t>D</w:t>
            </w:r>
          </w:p>
        </w:tc>
        <w:tc>
          <w:tcPr>
            <w:tcW w:w="2991" w:type="dxa"/>
          </w:tcPr>
          <w:p w14:paraId="1422F86E" w14:textId="77777777" w:rsidR="00C11AAF" w:rsidRPr="009079F8" w:rsidRDefault="00C11AAF" w:rsidP="00F23355">
            <w:r w:rsidRPr="009079F8">
              <w:t>„R”, jeżeli stosuje się pole tekstowe</w:t>
            </w:r>
            <w:r>
              <w:t xml:space="preserve"> 6b</w:t>
            </w:r>
            <w:r w:rsidRPr="009079F8">
              <w:t>.</w:t>
            </w:r>
            <w:r>
              <w:t xml:space="preserve"> W innym przypadku nie stosuje się.</w:t>
            </w:r>
          </w:p>
        </w:tc>
        <w:tc>
          <w:tcPr>
            <w:tcW w:w="4341" w:type="dxa"/>
          </w:tcPr>
          <w:p w14:paraId="1CA14F15" w14:textId="77777777" w:rsidR="00C11AAF" w:rsidRDefault="00C11AAF" w:rsidP="00F23355">
            <w:pPr>
              <w:pStyle w:val="pqiTabBody"/>
            </w:pPr>
            <w:r>
              <w:t>Atrybut.</w:t>
            </w:r>
          </w:p>
          <w:p w14:paraId="7363982A" w14:textId="0628970B" w:rsidR="007E0FB2" w:rsidRPr="009079F8" w:rsidRDefault="00C11AAF" w:rsidP="00F23355">
            <w:r>
              <w:t>Wartość ze słownika „</w:t>
            </w:r>
            <w:r w:rsidRPr="008C6FA2">
              <w:t>Kody języka (Language codes)</w:t>
            </w:r>
            <w:r>
              <w:t>”.</w:t>
            </w:r>
          </w:p>
        </w:tc>
        <w:tc>
          <w:tcPr>
            <w:tcW w:w="1051" w:type="dxa"/>
          </w:tcPr>
          <w:p w14:paraId="4ED184A9" w14:textId="77777777" w:rsidR="00C11AAF" w:rsidRPr="009079F8" w:rsidRDefault="00C11AAF" w:rsidP="00F23355">
            <w:r w:rsidRPr="009079F8">
              <w:t>a2</w:t>
            </w:r>
          </w:p>
        </w:tc>
      </w:tr>
    </w:tbl>
    <w:p w14:paraId="1698BFA6" w14:textId="6A04A54E" w:rsidR="00C11AAF" w:rsidRPr="00BD4340" w:rsidRDefault="2242A928" w:rsidP="785F0E98">
      <w:pPr>
        <w:pStyle w:val="pqiChpHeadNum2"/>
        <w:spacing w:line="259" w:lineRule="auto"/>
        <w:rPr>
          <w:bCs/>
          <w:iCs/>
          <w:szCs w:val="28"/>
        </w:rPr>
      </w:pPr>
      <w:bookmarkStart w:id="177" w:name="_Toc195628769"/>
      <w:r w:rsidRPr="785F0E98">
        <w:rPr>
          <w:bCs/>
          <w:iCs/>
          <w:szCs w:val="28"/>
        </w:rPr>
        <w:lastRenderedPageBreak/>
        <w:t>IE837 – Wyjaśnienia dotyczące zwłoki w dostawie</w:t>
      </w:r>
      <w:bookmarkEnd w:id="177"/>
      <w:r w:rsidR="136A6438" w:rsidRPr="785F0E98">
        <w:rPr>
          <w:bCs/>
          <w:iCs/>
          <w:szCs w:val="28"/>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5"/>
        <w:gridCol w:w="375"/>
        <w:gridCol w:w="4537"/>
        <w:gridCol w:w="429"/>
        <w:gridCol w:w="2731"/>
        <w:gridCol w:w="3976"/>
        <w:gridCol w:w="1051"/>
      </w:tblGrid>
      <w:tr w:rsidR="00C11AAF" w:rsidRPr="009079F8" w14:paraId="20D5DD7D" w14:textId="77777777" w:rsidTr="004A51C1">
        <w:trPr>
          <w:tblHeader/>
        </w:trPr>
        <w:tc>
          <w:tcPr>
            <w:tcW w:w="445" w:type="dxa"/>
            <w:shd w:val="clear" w:color="auto" w:fill="F3F3F3"/>
          </w:tcPr>
          <w:p w14:paraId="7CFCF50E" w14:textId="77777777" w:rsidR="00C11AAF" w:rsidRPr="009079F8" w:rsidRDefault="00C11AAF" w:rsidP="00F23355">
            <w:pPr>
              <w:jc w:val="center"/>
              <w:rPr>
                <w:b/>
              </w:rPr>
            </w:pPr>
            <w:r w:rsidRPr="009079F8">
              <w:rPr>
                <w:b/>
              </w:rPr>
              <w:t>A</w:t>
            </w:r>
          </w:p>
        </w:tc>
        <w:tc>
          <w:tcPr>
            <w:tcW w:w="375" w:type="dxa"/>
            <w:shd w:val="clear" w:color="auto" w:fill="F3F3F3"/>
          </w:tcPr>
          <w:p w14:paraId="0F520B4E" w14:textId="77777777" w:rsidR="00C11AAF" w:rsidRPr="009079F8" w:rsidRDefault="00C11AAF" w:rsidP="00F23355">
            <w:pPr>
              <w:jc w:val="center"/>
              <w:rPr>
                <w:b/>
              </w:rPr>
            </w:pPr>
            <w:r w:rsidRPr="009079F8">
              <w:rPr>
                <w:b/>
              </w:rPr>
              <w:t>B</w:t>
            </w:r>
          </w:p>
        </w:tc>
        <w:tc>
          <w:tcPr>
            <w:tcW w:w="4537" w:type="dxa"/>
            <w:shd w:val="clear" w:color="auto" w:fill="F3F3F3"/>
          </w:tcPr>
          <w:p w14:paraId="5988747E" w14:textId="77777777" w:rsidR="00C11AAF" w:rsidRPr="009079F8" w:rsidRDefault="00C11AAF" w:rsidP="00F23355">
            <w:pPr>
              <w:jc w:val="center"/>
              <w:rPr>
                <w:b/>
              </w:rPr>
            </w:pPr>
            <w:r w:rsidRPr="009079F8">
              <w:rPr>
                <w:b/>
              </w:rPr>
              <w:t>C</w:t>
            </w:r>
          </w:p>
        </w:tc>
        <w:tc>
          <w:tcPr>
            <w:tcW w:w="429" w:type="dxa"/>
            <w:shd w:val="clear" w:color="auto" w:fill="F3F3F3"/>
          </w:tcPr>
          <w:p w14:paraId="62E9F8B6" w14:textId="77777777" w:rsidR="00C11AAF" w:rsidRPr="009079F8" w:rsidRDefault="00C11AAF" w:rsidP="00F23355">
            <w:pPr>
              <w:jc w:val="center"/>
              <w:rPr>
                <w:b/>
              </w:rPr>
            </w:pPr>
            <w:r w:rsidRPr="009079F8">
              <w:rPr>
                <w:b/>
              </w:rPr>
              <w:t>D</w:t>
            </w:r>
          </w:p>
        </w:tc>
        <w:tc>
          <w:tcPr>
            <w:tcW w:w="2731" w:type="dxa"/>
            <w:shd w:val="clear" w:color="auto" w:fill="F3F3F3"/>
          </w:tcPr>
          <w:p w14:paraId="44F75062" w14:textId="77777777" w:rsidR="00C11AAF" w:rsidRPr="009079F8" w:rsidRDefault="00C11AAF" w:rsidP="00F23355">
            <w:pPr>
              <w:jc w:val="center"/>
              <w:rPr>
                <w:b/>
              </w:rPr>
            </w:pPr>
            <w:r w:rsidRPr="009079F8">
              <w:rPr>
                <w:b/>
              </w:rPr>
              <w:t>E</w:t>
            </w:r>
          </w:p>
        </w:tc>
        <w:tc>
          <w:tcPr>
            <w:tcW w:w="3976" w:type="dxa"/>
            <w:shd w:val="clear" w:color="auto" w:fill="F3F3F3"/>
          </w:tcPr>
          <w:p w14:paraId="5ED39984" w14:textId="77777777" w:rsidR="00C11AAF" w:rsidRPr="009079F8" w:rsidRDefault="00C11AAF" w:rsidP="00F23355">
            <w:pPr>
              <w:jc w:val="center"/>
              <w:rPr>
                <w:b/>
              </w:rPr>
            </w:pPr>
            <w:r w:rsidRPr="009079F8">
              <w:rPr>
                <w:b/>
              </w:rPr>
              <w:t>F</w:t>
            </w:r>
          </w:p>
        </w:tc>
        <w:tc>
          <w:tcPr>
            <w:tcW w:w="1051" w:type="dxa"/>
            <w:shd w:val="clear" w:color="auto" w:fill="F3F3F3"/>
          </w:tcPr>
          <w:p w14:paraId="76B53597" w14:textId="77777777" w:rsidR="00C11AAF" w:rsidRPr="009079F8" w:rsidRDefault="00C11AAF" w:rsidP="00F23355">
            <w:pPr>
              <w:jc w:val="center"/>
              <w:rPr>
                <w:b/>
              </w:rPr>
            </w:pPr>
            <w:r w:rsidRPr="009079F8">
              <w:rPr>
                <w:b/>
              </w:rPr>
              <w:t>G</w:t>
            </w:r>
          </w:p>
        </w:tc>
      </w:tr>
      <w:tr w:rsidR="00C11AAF" w:rsidRPr="002854B5" w14:paraId="3317A210" w14:textId="77777777" w:rsidTr="004A51C1">
        <w:tc>
          <w:tcPr>
            <w:tcW w:w="13544" w:type="dxa"/>
            <w:gridSpan w:val="7"/>
          </w:tcPr>
          <w:p w14:paraId="479ED329" w14:textId="77777777" w:rsidR="00C11AAF" w:rsidRPr="002854B5" w:rsidRDefault="00C11AAF" w:rsidP="00F23355">
            <w:pPr>
              <w:pStyle w:val="pqiTabHead"/>
            </w:pPr>
            <w:r w:rsidRPr="002854B5">
              <w:t>IE</w:t>
            </w:r>
            <w:r>
              <w:t>837</w:t>
            </w:r>
            <w:r w:rsidRPr="002854B5">
              <w:t xml:space="preserve"> – </w:t>
            </w:r>
            <w:r w:rsidRPr="00D11A4B">
              <w:t>C_DEL_EXP</w:t>
            </w:r>
            <w:r>
              <w:t xml:space="preserve"> –</w:t>
            </w:r>
            <w:r w:rsidRPr="002854B5">
              <w:t xml:space="preserve"> </w:t>
            </w:r>
            <w:r w:rsidRPr="00D11A4B">
              <w:t>Wyjaśnienia dotyczące zwłoki w dostawie</w:t>
            </w:r>
            <w:r w:rsidRPr="002854B5">
              <w:t>.</w:t>
            </w:r>
          </w:p>
        </w:tc>
      </w:tr>
      <w:tr w:rsidR="00C11AAF" w:rsidRPr="009079F8" w14:paraId="3C54A391" w14:textId="77777777" w:rsidTr="004A51C1">
        <w:tc>
          <w:tcPr>
            <w:tcW w:w="820" w:type="dxa"/>
            <w:gridSpan w:val="2"/>
          </w:tcPr>
          <w:p w14:paraId="2CB1154F" w14:textId="77777777" w:rsidR="00C11AAF" w:rsidRPr="002854B5" w:rsidRDefault="00C11AAF" w:rsidP="00F23355">
            <w:pPr>
              <w:pStyle w:val="pqiTabBody"/>
              <w:rPr>
                <w:b/>
                <w:i/>
              </w:rPr>
            </w:pPr>
          </w:p>
        </w:tc>
        <w:tc>
          <w:tcPr>
            <w:tcW w:w="4537" w:type="dxa"/>
          </w:tcPr>
          <w:p w14:paraId="208B34D8" w14:textId="77777777" w:rsidR="00C11AAF" w:rsidRDefault="00C11AAF" w:rsidP="00F23355">
            <w:pPr>
              <w:pStyle w:val="pqiTabBody"/>
              <w:rPr>
                <w:b/>
              </w:rPr>
            </w:pPr>
            <w:r>
              <w:rPr>
                <w:b/>
              </w:rPr>
              <w:t>&lt;NAGŁÓWEK&gt;</w:t>
            </w:r>
          </w:p>
          <w:p w14:paraId="1776FE57"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/Header</w:t>
            </w:r>
          </w:p>
        </w:tc>
        <w:tc>
          <w:tcPr>
            <w:tcW w:w="429" w:type="dxa"/>
          </w:tcPr>
          <w:p w14:paraId="4B08081A" w14:textId="77777777" w:rsidR="00C11AAF" w:rsidRPr="0072755A" w:rsidRDefault="00C11AAF" w:rsidP="00F23355">
            <w:pPr>
              <w:pStyle w:val="pqiTabBody"/>
              <w:rPr>
                <w:b/>
              </w:rPr>
            </w:pPr>
            <w:r w:rsidRPr="0072755A">
              <w:rPr>
                <w:b/>
              </w:rPr>
              <w:t>R</w:t>
            </w:r>
          </w:p>
        </w:tc>
        <w:tc>
          <w:tcPr>
            <w:tcW w:w="2731" w:type="dxa"/>
          </w:tcPr>
          <w:p w14:paraId="0E2BA5A4" w14:textId="77777777" w:rsidR="00C11AAF" w:rsidRPr="0072755A" w:rsidRDefault="00C11AAF" w:rsidP="00F23355">
            <w:pPr>
              <w:pStyle w:val="pqiTabBody"/>
              <w:rPr>
                <w:b/>
              </w:rPr>
            </w:pPr>
          </w:p>
        </w:tc>
        <w:tc>
          <w:tcPr>
            <w:tcW w:w="3976" w:type="dxa"/>
          </w:tcPr>
          <w:p w14:paraId="3B7E300A" w14:textId="77777777" w:rsidR="00C11AAF" w:rsidRPr="0072755A" w:rsidRDefault="00C11AAF" w:rsidP="00F23355">
            <w:pPr>
              <w:pStyle w:val="pqiTabBody"/>
              <w:rPr>
                <w:b/>
              </w:rPr>
            </w:pPr>
          </w:p>
        </w:tc>
        <w:tc>
          <w:tcPr>
            <w:tcW w:w="1051" w:type="dxa"/>
          </w:tcPr>
          <w:p w14:paraId="7305B098" w14:textId="77777777" w:rsidR="00C11AAF" w:rsidRPr="0072755A" w:rsidRDefault="00C11AAF" w:rsidP="00F23355">
            <w:pPr>
              <w:pStyle w:val="pqiTabBody"/>
              <w:rPr>
                <w:b/>
              </w:rPr>
            </w:pPr>
            <w:r w:rsidRPr="0072755A">
              <w:rPr>
                <w:b/>
              </w:rPr>
              <w:t>1x</w:t>
            </w:r>
          </w:p>
        </w:tc>
      </w:tr>
      <w:tr w:rsidR="00C11AAF" w:rsidRPr="009079F8" w14:paraId="63B2FEC2" w14:textId="77777777" w:rsidTr="004A51C1">
        <w:tc>
          <w:tcPr>
            <w:tcW w:w="13544" w:type="dxa"/>
            <w:gridSpan w:val="7"/>
          </w:tcPr>
          <w:p w14:paraId="1613BE55" w14:textId="77777777" w:rsidR="00C11AAF" w:rsidRDefault="00C11AAF" w:rsidP="00F23355">
            <w:pPr>
              <w:pStyle w:val="pqiTabBody"/>
            </w:pPr>
            <w:r>
              <w:t>Wszystkie elementy główne począwszy od poniższego zawarte są w elemencie:</w:t>
            </w:r>
          </w:p>
          <w:p w14:paraId="0E796F64" w14:textId="77777777" w:rsidR="00C11AAF" w:rsidRPr="009079F8" w:rsidRDefault="00C11AAF" w:rsidP="00F23355">
            <w:pPr>
              <w:pStyle w:val="pqiTabBody"/>
            </w:pPr>
            <w:r w:rsidRPr="00621E71">
              <w:rPr>
                <w:rFonts w:ascii="Courier New" w:hAnsi="Courier New"/>
                <w:color w:val="0000FF"/>
              </w:rPr>
              <w:t>/</w:t>
            </w:r>
            <w:r w:rsidRPr="00893F07">
              <w:rPr>
                <w:rFonts w:ascii="Courier New" w:hAnsi="Courier New" w:cs="Courier New"/>
                <w:noProof/>
                <w:color w:val="0000FF"/>
              </w:rPr>
              <w:t>IE837</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ExplanationOnDelayForDelivery</w:t>
            </w:r>
          </w:p>
        </w:tc>
      </w:tr>
      <w:tr w:rsidR="00C11AAF" w:rsidRPr="009079F8" w14:paraId="7402DEE5" w14:textId="77777777" w:rsidTr="004A51C1">
        <w:tc>
          <w:tcPr>
            <w:tcW w:w="820" w:type="dxa"/>
            <w:gridSpan w:val="2"/>
          </w:tcPr>
          <w:p w14:paraId="64E4317D" w14:textId="77777777" w:rsidR="00C11AAF" w:rsidRPr="009079F8" w:rsidRDefault="00C11AAF" w:rsidP="00F23355">
            <w:pPr>
              <w:keepNext/>
              <w:rPr>
                <w:i/>
              </w:rPr>
            </w:pPr>
            <w:r>
              <w:rPr>
                <w:b/>
              </w:rPr>
              <w:t>1</w:t>
            </w:r>
          </w:p>
        </w:tc>
        <w:tc>
          <w:tcPr>
            <w:tcW w:w="4537" w:type="dxa"/>
          </w:tcPr>
          <w:p w14:paraId="214B8086" w14:textId="77777777" w:rsidR="00C11AAF" w:rsidRPr="000F7B4C" w:rsidRDefault="00C11AAF" w:rsidP="00F23355">
            <w:pPr>
              <w:keepNext/>
              <w:rPr>
                <w:b/>
              </w:rPr>
            </w:pPr>
            <w:r w:rsidRPr="000F7B4C">
              <w:rPr>
                <w:b/>
              </w:rPr>
              <w:t>CECHA</w:t>
            </w:r>
          </w:p>
          <w:p w14:paraId="688E4EAC" w14:textId="77777777" w:rsidR="00C11AAF" w:rsidRPr="009079F8" w:rsidRDefault="00C11AAF" w:rsidP="00F23355">
            <w:pPr>
              <w:keepNext/>
              <w:rPr>
                <w:b/>
              </w:rPr>
            </w:pPr>
            <w:r>
              <w:rPr>
                <w:rFonts w:ascii="Courier New" w:hAnsi="Courier New" w:cs="Courier New"/>
                <w:noProof/>
                <w:color w:val="0000FF"/>
                <w:szCs w:val="20"/>
              </w:rPr>
              <w:t>Attributes</w:t>
            </w:r>
          </w:p>
        </w:tc>
        <w:tc>
          <w:tcPr>
            <w:tcW w:w="429" w:type="dxa"/>
          </w:tcPr>
          <w:p w14:paraId="366D0CF4" w14:textId="77777777" w:rsidR="00C11AAF" w:rsidRPr="0072755A" w:rsidRDefault="00C11AAF" w:rsidP="00F23355">
            <w:pPr>
              <w:keepNext/>
              <w:jc w:val="center"/>
              <w:rPr>
                <w:b/>
              </w:rPr>
            </w:pPr>
            <w:r w:rsidRPr="0072755A">
              <w:rPr>
                <w:b/>
              </w:rPr>
              <w:t>R</w:t>
            </w:r>
          </w:p>
        </w:tc>
        <w:tc>
          <w:tcPr>
            <w:tcW w:w="2731" w:type="dxa"/>
          </w:tcPr>
          <w:p w14:paraId="1096B8C5" w14:textId="77777777" w:rsidR="00C11AAF" w:rsidRPr="0072755A" w:rsidRDefault="00C11AAF" w:rsidP="00F23355">
            <w:pPr>
              <w:pStyle w:val="pqiTabBody"/>
              <w:rPr>
                <w:b/>
              </w:rPr>
            </w:pPr>
          </w:p>
        </w:tc>
        <w:tc>
          <w:tcPr>
            <w:tcW w:w="3976" w:type="dxa"/>
          </w:tcPr>
          <w:p w14:paraId="013B2607" w14:textId="77777777" w:rsidR="00C11AAF" w:rsidRPr="0072755A" w:rsidRDefault="00C11AAF" w:rsidP="00F23355">
            <w:pPr>
              <w:pStyle w:val="pqiTabBody"/>
              <w:rPr>
                <w:b/>
              </w:rPr>
            </w:pPr>
          </w:p>
        </w:tc>
        <w:tc>
          <w:tcPr>
            <w:tcW w:w="1051" w:type="dxa"/>
          </w:tcPr>
          <w:p w14:paraId="552E8075" w14:textId="77777777" w:rsidR="00C11AAF" w:rsidRPr="0072755A" w:rsidRDefault="00C11AAF" w:rsidP="00F23355">
            <w:pPr>
              <w:keepNext/>
              <w:rPr>
                <w:b/>
              </w:rPr>
            </w:pPr>
            <w:r w:rsidRPr="0072755A">
              <w:rPr>
                <w:b/>
              </w:rPr>
              <w:t>1x</w:t>
            </w:r>
          </w:p>
        </w:tc>
      </w:tr>
      <w:tr w:rsidR="00C11AAF" w:rsidRPr="009079F8" w14:paraId="0D62002D" w14:textId="77777777" w:rsidTr="004A51C1">
        <w:tc>
          <w:tcPr>
            <w:tcW w:w="445" w:type="dxa"/>
          </w:tcPr>
          <w:p w14:paraId="2D2DED0E" w14:textId="77777777" w:rsidR="00C11AAF" w:rsidRPr="009079F8" w:rsidRDefault="00C11AAF" w:rsidP="00F23355">
            <w:pPr>
              <w:rPr>
                <w:b/>
              </w:rPr>
            </w:pPr>
          </w:p>
        </w:tc>
        <w:tc>
          <w:tcPr>
            <w:tcW w:w="375" w:type="dxa"/>
          </w:tcPr>
          <w:p w14:paraId="55EC0149" w14:textId="77777777" w:rsidR="00C11AAF" w:rsidRPr="009079F8" w:rsidRDefault="00C11AAF" w:rsidP="00F23355">
            <w:pPr>
              <w:rPr>
                <w:i/>
              </w:rPr>
            </w:pPr>
            <w:r w:rsidRPr="009079F8">
              <w:rPr>
                <w:i/>
              </w:rPr>
              <w:t>a</w:t>
            </w:r>
          </w:p>
        </w:tc>
        <w:tc>
          <w:tcPr>
            <w:tcW w:w="4537" w:type="dxa"/>
          </w:tcPr>
          <w:p w14:paraId="59FA2722" w14:textId="77777777" w:rsidR="00C11AAF" w:rsidRDefault="00C11AAF" w:rsidP="00F23355">
            <w:r>
              <w:t>Identyfikacja wysyłającego</w:t>
            </w:r>
          </w:p>
          <w:p w14:paraId="6CBC267B" w14:textId="77777777" w:rsidR="00C11AAF" w:rsidRPr="009079F8" w:rsidRDefault="00C11AAF" w:rsidP="00F23355">
            <w:r>
              <w:rPr>
                <w:rFonts w:ascii="Courier New" w:hAnsi="Courier New" w:cs="Courier New"/>
                <w:noProof/>
                <w:color w:val="0000FF"/>
                <w:szCs w:val="20"/>
              </w:rPr>
              <w:t>SubmitterIdentification</w:t>
            </w:r>
          </w:p>
        </w:tc>
        <w:tc>
          <w:tcPr>
            <w:tcW w:w="429" w:type="dxa"/>
          </w:tcPr>
          <w:p w14:paraId="091D2271" w14:textId="77777777" w:rsidR="00C11AAF" w:rsidRPr="009079F8" w:rsidRDefault="00C11AAF" w:rsidP="00F23355">
            <w:pPr>
              <w:jc w:val="center"/>
            </w:pPr>
            <w:r>
              <w:t>R</w:t>
            </w:r>
          </w:p>
        </w:tc>
        <w:tc>
          <w:tcPr>
            <w:tcW w:w="2731" w:type="dxa"/>
          </w:tcPr>
          <w:p w14:paraId="3DBEEFF0" w14:textId="77777777" w:rsidR="00C11AAF" w:rsidRPr="009079F8" w:rsidRDefault="00C11AAF" w:rsidP="00F23355">
            <w:pPr>
              <w:pStyle w:val="pqiTabBody"/>
            </w:pPr>
          </w:p>
        </w:tc>
        <w:tc>
          <w:tcPr>
            <w:tcW w:w="3976" w:type="dxa"/>
          </w:tcPr>
          <w:p w14:paraId="6107AE71" w14:textId="51658C92" w:rsidR="00C11AAF" w:rsidRPr="009079F8" w:rsidRDefault="00C11AAF" w:rsidP="00F23355">
            <w:pPr>
              <w:pStyle w:val="pqiTabBody"/>
            </w:pPr>
            <w:r>
              <w:t xml:space="preserve">Numer akcyzowy podmiotu. Wartość ma być taka sama jak w polu 2a z IE801 gdy </w:t>
            </w:r>
            <w:r w:rsidR="0076267F">
              <w:br/>
            </w:r>
            <w:r>
              <w:t xml:space="preserve">w polu 1b jest wartość </w:t>
            </w:r>
            <w:r w:rsidR="00326693">
              <w:t>3</w:t>
            </w:r>
            <w:r>
              <w:t xml:space="preserve">, lub 5a z IE801 gdy w polu 1b jest wartość </w:t>
            </w:r>
            <w:r w:rsidR="00DA1756">
              <w:t>9, 10,11</w:t>
            </w:r>
            <w:r>
              <w:t>.</w:t>
            </w:r>
          </w:p>
        </w:tc>
        <w:tc>
          <w:tcPr>
            <w:tcW w:w="1051" w:type="dxa"/>
          </w:tcPr>
          <w:p w14:paraId="7EBC003C" w14:textId="77777777" w:rsidR="00C11AAF" w:rsidRPr="009079F8" w:rsidRDefault="00C11AAF" w:rsidP="00F23355">
            <w:r>
              <w:t>an13</w:t>
            </w:r>
          </w:p>
        </w:tc>
      </w:tr>
      <w:tr w:rsidR="00C11AAF" w:rsidRPr="009079F8" w14:paraId="62F9E30D" w14:textId="77777777" w:rsidTr="004A51C1">
        <w:tc>
          <w:tcPr>
            <w:tcW w:w="445" w:type="dxa"/>
          </w:tcPr>
          <w:p w14:paraId="03AD73ED" w14:textId="77777777" w:rsidR="00C11AAF" w:rsidRPr="009079F8" w:rsidRDefault="00C11AAF" w:rsidP="00F23355">
            <w:pPr>
              <w:rPr>
                <w:b/>
              </w:rPr>
            </w:pPr>
          </w:p>
        </w:tc>
        <w:tc>
          <w:tcPr>
            <w:tcW w:w="375" w:type="dxa"/>
          </w:tcPr>
          <w:p w14:paraId="3044F9B4" w14:textId="77777777" w:rsidR="00C11AAF" w:rsidRPr="009079F8" w:rsidRDefault="00C11AAF" w:rsidP="00F23355">
            <w:pPr>
              <w:rPr>
                <w:i/>
              </w:rPr>
            </w:pPr>
            <w:r>
              <w:rPr>
                <w:i/>
              </w:rPr>
              <w:t>b</w:t>
            </w:r>
          </w:p>
        </w:tc>
        <w:tc>
          <w:tcPr>
            <w:tcW w:w="4537" w:type="dxa"/>
          </w:tcPr>
          <w:p w14:paraId="612C477B" w14:textId="77777777" w:rsidR="00C11AAF" w:rsidRDefault="00C11AAF" w:rsidP="00F23355">
            <w:r>
              <w:t>Typ podmiotu przekazującego komunikat</w:t>
            </w:r>
          </w:p>
          <w:p w14:paraId="7ABF1265" w14:textId="77777777" w:rsidR="00C11AAF" w:rsidRPr="009079F8" w:rsidRDefault="00C11AAF" w:rsidP="00F23355">
            <w:bookmarkStart w:id="178" w:name="OLE_LINK11"/>
            <w:bookmarkStart w:id="179" w:name="OLE_LINK12"/>
            <w:r>
              <w:rPr>
                <w:rFonts w:ascii="Courier New" w:hAnsi="Courier New" w:cs="Courier New"/>
                <w:noProof/>
                <w:color w:val="0000FF"/>
                <w:szCs w:val="20"/>
              </w:rPr>
              <w:t>SubmitterType</w:t>
            </w:r>
            <w:bookmarkEnd w:id="178"/>
            <w:bookmarkEnd w:id="179"/>
          </w:p>
        </w:tc>
        <w:tc>
          <w:tcPr>
            <w:tcW w:w="429" w:type="dxa"/>
          </w:tcPr>
          <w:p w14:paraId="0F31AF4B" w14:textId="77777777" w:rsidR="00C11AAF" w:rsidRPr="009079F8" w:rsidRDefault="00C11AAF" w:rsidP="00F23355">
            <w:pPr>
              <w:jc w:val="center"/>
            </w:pPr>
            <w:r>
              <w:t>R</w:t>
            </w:r>
          </w:p>
        </w:tc>
        <w:tc>
          <w:tcPr>
            <w:tcW w:w="2731" w:type="dxa"/>
          </w:tcPr>
          <w:p w14:paraId="001E9ACE" w14:textId="77777777" w:rsidR="00C11AAF" w:rsidRPr="009079F8" w:rsidRDefault="00C11AAF" w:rsidP="00F23355">
            <w:pPr>
              <w:pStyle w:val="pqiTabBody"/>
            </w:pPr>
          </w:p>
        </w:tc>
        <w:tc>
          <w:tcPr>
            <w:tcW w:w="3976" w:type="dxa"/>
          </w:tcPr>
          <w:p w14:paraId="31257A0C" w14:textId="77777777" w:rsidR="00C11AAF" w:rsidRPr="009079F8" w:rsidRDefault="00C11AAF" w:rsidP="00F23355">
            <w:pPr>
              <w:pStyle w:val="pqiTabBody"/>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5C7F475" w14:textId="77777777" w:rsidR="00C11AAF" w:rsidRPr="009079F8" w:rsidRDefault="00C11AAF" w:rsidP="00F23355">
            <w:r>
              <w:t>n1</w:t>
            </w:r>
          </w:p>
        </w:tc>
      </w:tr>
      <w:tr w:rsidR="00C11AAF" w:rsidRPr="009079F8" w14:paraId="1C5D5999" w14:textId="77777777" w:rsidTr="004A51C1">
        <w:tc>
          <w:tcPr>
            <w:tcW w:w="445" w:type="dxa"/>
          </w:tcPr>
          <w:p w14:paraId="27884C8E" w14:textId="77777777" w:rsidR="00C11AAF" w:rsidRPr="009079F8" w:rsidRDefault="00C11AAF" w:rsidP="00F23355">
            <w:pPr>
              <w:rPr>
                <w:b/>
              </w:rPr>
            </w:pPr>
          </w:p>
        </w:tc>
        <w:tc>
          <w:tcPr>
            <w:tcW w:w="375" w:type="dxa"/>
          </w:tcPr>
          <w:p w14:paraId="32EDAD77" w14:textId="77777777" w:rsidR="00C11AAF" w:rsidRPr="009079F8" w:rsidRDefault="00C11AAF" w:rsidP="00F23355">
            <w:pPr>
              <w:rPr>
                <w:i/>
              </w:rPr>
            </w:pPr>
            <w:r>
              <w:rPr>
                <w:i/>
              </w:rPr>
              <w:t>c</w:t>
            </w:r>
          </w:p>
        </w:tc>
        <w:tc>
          <w:tcPr>
            <w:tcW w:w="4537" w:type="dxa"/>
          </w:tcPr>
          <w:p w14:paraId="63248BD0" w14:textId="77777777" w:rsidR="00C11AAF" w:rsidRDefault="00C11AAF" w:rsidP="00F23355">
            <w:r>
              <w:t>Kod wyjaśnienia</w:t>
            </w:r>
          </w:p>
          <w:p w14:paraId="0C14A5C0" w14:textId="77777777" w:rsidR="00C11AAF" w:rsidRPr="009079F8" w:rsidRDefault="00C11AAF" w:rsidP="00F23355">
            <w:r>
              <w:rPr>
                <w:rFonts w:ascii="Courier New" w:hAnsi="Courier New" w:cs="Courier New"/>
                <w:noProof/>
                <w:color w:val="0000FF"/>
                <w:szCs w:val="20"/>
              </w:rPr>
              <w:t>ExplanationCode</w:t>
            </w:r>
          </w:p>
        </w:tc>
        <w:tc>
          <w:tcPr>
            <w:tcW w:w="429" w:type="dxa"/>
          </w:tcPr>
          <w:p w14:paraId="0F275B8B" w14:textId="77777777" w:rsidR="00C11AAF" w:rsidRPr="009079F8" w:rsidRDefault="00C11AAF" w:rsidP="00F23355">
            <w:pPr>
              <w:jc w:val="center"/>
            </w:pPr>
            <w:r>
              <w:t>R</w:t>
            </w:r>
          </w:p>
        </w:tc>
        <w:tc>
          <w:tcPr>
            <w:tcW w:w="2731" w:type="dxa"/>
          </w:tcPr>
          <w:p w14:paraId="73EF9E16" w14:textId="77777777" w:rsidR="00C11AAF" w:rsidRPr="009079F8" w:rsidRDefault="00C11AAF" w:rsidP="00F23355">
            <w:pPr>
              <w:pStyle w:val="pqiTabBody"/>
            </w:pPr>
          </w:p>
        </w:tc>
        <w:tc>
          <w:tcPr>
            <w:tcW w:w="3976" w:type="dxa"/>
          </w:tcPr>
          <w:p w14:paraId="4A90B3D8" w14:textId="77777777" w:rsidR="00C11AAF" w:rsidRPr="006A3A4E" w:rsidRDefault="00C11AAF" w:rsidP="00F23355">
            <w:pPr>
              <w:pStyle w:val="pqiTabBody"/>
            </w:pPr>
            <w:r>
              <w:t>Wartość ze słownika „Kody wyjaśnień opóźnień w dostawie (Delay explanations)”.</w:t>
            </w:r>
          </w:p>
        </w:tc>
        <w:tc>
          <w:tcPr>
            <w:tcW w:w="1051" w:type="dxa"/>
          </w:tcPr>
          <w:p w14:paraId="2C503711" w14:textId="77777777" w:rsidR="00C11AAF" w:rsidRPr="009079F8" w:rsidRDefault="00C11AAF" w:rsidP="00F23355">
            <w:r>
              <w:t>n1</w:t>
            </w:r>
          </w:p>
        </w:tc>
      </w:tr>
      <w:tr w:rsidR="00C11AAF" w:rsidRPr="009079F8" w14:paraId="6F8B75DE" w14:textId="77777777" w:rsidTr="004A51C1">
        <w:tc>
          <w:tcPr>
            <w:tcW w:w="445" w:type="dxa"/>
          </w:tcPr>
          <w:p w14:paraId="444314EE" w14:textId="77777777" w:rsidR="00C11AAF" w:rsidRPr="009079F8" w:rsidRDefault="00C11AAF" w:rsidP="00F23355">
            <w:pPr>
              <w:rPr>
                <w:b/>
              </w:rPr>
            </w:pPr>
          </w:p>
        </w:tc>
        <w:tc>
          <w:tcPr>
            <w:tcW w:w="375" w:type="dxa"/>
          </w:tcPr>
          <w:p w14:paraId="5C86B9D6" w14:textId="77777777" w:rsidR="00C11AAF" w:rsidRPr="009079F8" w:rsidRDefault="00C11AAF" w:rsidP="00F23355">
            <w:pPr>
              <w:rPr>
                <w:i/>
              </w:rPr>
            </w:pPr>
            <w:r>
              <w:rPr>
                <w:i/>
              </w:rPr>
              <w:t>d</w:t>
            </w:r>
          </w:p>
        </w:tc>
        <w:tc>
          <w:tcPr>
            <w:tcW w:w="4537" w:type="dxa"/>
          </w:tcPr>
          <w:p w14:paraId="37943C9B" w14:textId="77777777" w:rsidR="00C11AAF" w:rsidRDefault="00C11AAF" w:rsidP="00F23355">
            <w:r>
              <w:t>Informacje uzupełniające</w:t>
            </w:r>
          </w:p>
          <w:p w14:paraId="4CE5D56F" w14:textId="77777777" w:rsidR="00C11AAF" w:rsidRPr="009079F8" w:rsidRDefault="00C11AAF" w:rsidP="00F23355">
            <w:r>
              <w:rPr>
                <w:rFonts w:ascii="Courier New" w:hAnsi="Courier New" w:cs="Courier New"/>
                <w:noProof/>
                <w:color w:val="0000FF"/>
                <w:szCs w:val="20"/>
              </w:rPr>
              <w:t>ComplementaryInformation</w:t>
            </w:r>
          </w:p>
        </w:tc>
        <w:tc>
          <w:tcPr>
            <w:tcW w:w="429" w:type="dxa"/>
          </w:tcPr>
          <w:p w14:paraId="2839D5F9" w14:textId="77777777" w:rsidR="00C11AAF" w:rsidRPr="009079F8" w:rsidRDefault="00C11AAF" w:rsidP="00F23355">
            <w:pPr>
              <w:jc w:val="center"/>
            </w:pPr>
            <w:r>
              <w:t>D</w:t>
            </w:r>
          </w:p>
        </w:tc>
        <w:tc>
          <w:tcPr>
            <w:tcW w:w="2731" w:type="dxa"/>
          </w:tcPr>
          <w:p w14:paraId="4DD27258" w14:textId="77777777" w:rsidR="00C11AAF" w:rsidRDefault="00C11AAF" w:rsidP="00F23355">
            <w:pPr>
              <w:pStyle w:val="pqiTabBody"/>
            </w:pPr>
            <w:r>
              <w:t>„R” gdy w polu 1c wybrano wartość „0 – Inne”.</w:t>
            </w:r>
          </w:p>
          <w:p w14:paraId="1D797F59" w14:textId="77777777" w:rsidR="00C11AAF" w:rsidRPr="009079F8" w:rsidRDefault="00C11AAF" w:rsidP="00F23355">
            <w:pPr>
              <w:pStyle w:val="pqiTabBody"/>
            </w:pPr>
            <w:r>
              <w:t>„O” w pozostałych przypadkach.</w:t>
            </w:r>
          </w:p>
        </w:tc>
        <w:tc>
          <w:tcPr>
            <w:tcW w:w="3976" w:type="dxa"/>
          </w:tcPr>
          <w:p w14:paraId="591749F4" w14:textId="77777777" w:rsidR="00C11AAF" w:rsidRPr="009079F8" w:rsidRDefault="00C11AAF" w:rsidP="00F23355">
            <w:pPr>
              <w:pStyle w:val="pqiTabBody"/>
            </w:pPr>
          </w:p>
        </w:tc>
        <w:tc>
          <w:tcPr>
            <w:tcW w:w="1051" w:type="dxa"/>
          </w:tcPr>
          <w:p w14:paraId="6D7D0090" w14:textId="77777777" w:rsidR="00C11AAF" w:rsidRPr="009079F8" w:rsidRDefault="00C11AAF" w:rsidP="00F23355">
            <w:r>
              <w:t>an..350</w:t>
            </w:r>
          </w:p>
        </w:tc>
      </w:tr>
      <w:tr w:rsidR="00C11AAF" w:rsidRPr="009079F8" w14:paraId="4E066D18" w14:textId="77777777" w:rsidTr="004A51C1">
        <w:trPr>
          <w:cantSplit/>
        </w:trPr>
        <w:tc>
          <w:tcPr>
            <w:tcW w:w="820" w:type="dxa"/>
            <w:gridSpan w:val="2"/>
          </w:tcPr>
          <w:p w14:paraId="5435B2AB" w14:textId="77777777" w:rsidR="00C11AAF" w:rsidRPr="009079F8" w:rsidRDefault="00C11AAF" w:rsidP="00F23355">
            <w:pPr>
              <w:rPr>
                <w:i/>
              </w:rPr>
            </w:pPr>
          </w:p>
        </w:tc>
        <w:tc>
          <w:tcPr>
            <w:tcW w:w="4537" w:type="dxa"/>
          </w:tcPr>
          <w:p w14:paraId="2B142F0D" w14:textId="77777777" w:rsidR="00C11AAF" w:rsidRDefault="00C11AAF" w:rsidP="00F23355">
            <w:pPr>
              <w:pStyle w:val="pqiTabBody"/>
            </w:pPr>
            <w:r>
              <w:t>JĘZYK ELEMENTU</w:t>
            </w:r>
            <w:r w:rsidRPr="009079F8">
              <w:t xml:space="preserve"> </w:t>
            </w:r>
          </w:p>
          <w:p w14:paraId="405DD2E6" w14:textId="77777777" w:rsidR="00C11AAF" w:rsidRPr="009079F8" w:rsidRDefault="00C11AAF" w:rsidP="00F23355">
            <w:r>
              <w:rPr>
                <w:rFonts w:ascii="Courier New" w:hAnsi="Courier New" w:cs="Courier New"/>
                <w:noProof/>
                <w:color w:val="0000FF"/>
              </w:rPr>
              <w:t>@language</w:t>
            </w:r>
          </w:p>
        </w:tc>
        <w:tc>
          <w:tcPr>
            <w:tcW w:w="429" w:type="dxa"/>
          </w:tcPr>
          <w:p w14:paraId="6A709ED7" w14:textId="77777777" w:rsidR="00C11AAF" w:rsidRPr="009079F8" w:rsidRDefault="00C11AAF" w:rsidP="00F23355">
            <w:pPr>
              <w:jc w:val="center"/>
            </w:pPr>
            <w:r>
              <w:t>D</w:t>
            </w:r>
          </w:p>
        </w:tc>
        <w:tc>
          <w:tcPr>
            <w:tcW w:w="2731" w:type="dxa"/>
          </w:tcPr>
          <w:p w14:paraId="7D8A7D69" w14:textId="77777777" w:rsidR="00C11AAF" w:rsidRPr="009079F8" w:rsidRDefault="00C11AAF" w:rsidP="00F23355">
            <w:pPr>
              <w:pStyle w:val="pqiTabBody"/>
            </w:pPr>
            <w:r w:rsidRPr="009079F8">
              <w:t xml:space="preserve">„R”, jeżeli stosuje się </w:t>
            </w:r>
            <w:r>
              <w:t>pole 1d</w:t>
            </w:r>
            <w:r w:rsidRPr="009079F8">
              <w:t>.</w:t>
            </w:r>
          </w:p>
        </w:tc>
        <w:tc>
          <w:tcPr>
            <w:tcW w:w="3976" w:type="dxa"/>
          </w:tcPr>
          <w:p w14:paraId="44FA2725" w14:textId="77777777" w:rsidR="00C11AAF" w:rsidRDefault="00C11AAF" w:rsidP="00F23355">
            <w:pPr>
              <w:pStyle w:val="pqiTabBody"/>
            </w:pPr>
            <w:r>
              <w:t>Atrybut.</w:t>
            </w:r>
          </w:p>
          <w:p w14:paraId="4BBC95F9" w14:textId="2410CCC7" w:rsidR="00806F0E" w:rsidRPr="009079F8" w:rsidRDefault="00C11AAF" w:rsidP="00F23355">
            <w:pPr>
              <w:pStyle w:val="pqiTabBody"/>
            </w:pPr>
            <w:r>
              <w:t>Wartość ze słownika „</w:t>
            </w:r>
            <w:r w:rsidRPr="008C6FA2">
              <w:t>Kody języka (Language codes)</w:t>
            </w:r>
            <w:r>
              <w:t>”.</w:t>
            </w:r>
          </w:p>
        </w:tc>
        <w:tc>
          <w:tcPr>
            <w:tcW w:w="1051" w:type="dxa"/>
          </w:tcPr>
          <w:p w14:paraId="1CD26200" w14:textId="77777777" w:rsidR="00C11AAF" w:rsidRPr="009079F8" w:rsidRDefault="00C11AAF" w:rsidP="00F23355">
            <w:r>
              <w:t>a2</w:t>
            </w:r>
          </w:p>
        </w:tc>
      </w:tr>
      <w:tr w:rsidR="00C11AAF" w:rsidRPr="009079F8" w14:paraId="2DD89878" w14:textId="77777777" w:rsidTr="004A51C1">
        <w:tc>
          <w:tcPr>
            <w:tcW w:w="445" w:type="dxa"/>
          </w:tcPr>
          <w:p w14:paraId="67941C6A" w14:textId="77777777" w:rsidR="00C11AAF" w:rsidRPr="009079F8" w:rsidRDefault="00C11AAF" w:rsidP="00F23355">
            <w:pPr>
              <w:rPr>
                <w:b/>
              </w:rPr>
            </w:pPr>
          </w:p>
        </w:tc>
        <w:tc>
          <w:tcPr>
            <w:tcW w:w="375" w:type="dxa"/>
          </w:tcPr>
          <w:p w14:paraId="38130186" w14:textId="77777777" w:rsidR="00C11AAF" w:rsidRPr="009079F8" w:rsidRDefault="00C11AAF" w:rsidP="00F23355">
            <w:pPr>
              <w:rPr>
                <w:i/>
              </w:rPr>
            </w:pPr>
            <w:r>
              <w:rPr>
                <w:i/>
              </w:rPr>
              <w:t>e</w:t>
            </w:r>
          </w:p>
        </w:tc>
        <w:tc>
          <w:tcPr>
            <w:tcW w:w="4537" w:type="dxa"/>
          </w:tcPr>
          <w:p w14:paraId="4C2E448D" w14:textId="77777777" w:rsidR="00C11AAF" w:rsidRDefault="00C11AAF" w:rsidP="00F23355">
            <w:r>
              <w:t>Rola wiadomości</w:t>
            </w:r>
          </w:p>
          <w:p w14:paraId="2608AB04" w14:textId="77777777" w:rsidR="00C11AAF" w:rsidRPr="009079F8" w:rsidRDefault="00C11AAF" w:rsidP="00F23355">
            <w:r>
              <w:rPr>
                <w:rFonts w:ascii="Courier New" w:hAnsi="Courier New" w:cs="Courier New"/>
                <w:noProof/>
                <w:color w:val="0000FF"/>
                <w:szCs w:val="20"/>
              </w:rPr>
              <w:t>MessageRole</w:t>
            </w:r>
          </w:p>
        </w:tc>
        <w:tc>
          <w:tcPr>
            <w:tcW w:w="429" w:type="dxa"/>
          </w:tcPr>
          <w:p w14:paraId="35959178" w14:textId="77777777" w:rsidR="00C11AAF" w:rsidRPr="009079F8" w:rsidRDefault="00C11AAF" w:rsidP="00F23355">
            <w:pPr>
              <w:jc w:val="center"/>
            </w:pPr>
            <w:r>
              <w:t>R</w:t>
            </w:r>
          </w:p>
        </w:tc>
        <w:tc>
          <w:tcPr>
            <w:tcW w:w="2731" w:type="dxa"/>
          </w:tcPr>
          <w:p w14:paraId="45FA7A57" w14:textId="77777777" w:rsidR="00C11AAF" w:rsidRPr="009079F8" w:rsidRDefault="00C11AAF" w:rsidP="00F23355">
            <w:pPr>
              <w:pStyle w:val="pqiTabBody"/>
            </w:pPr>
          </w:p>
        </w:tc>
        <w:tc>
          <w:tcPr>
            <w:tcW w:w="3976" w:type="dxa"/>
          </w:tcPr>
          <w:p w14:paraId="35343BF7" w14:textId="77777777" w:rsidR="00C11AAF" w:rsidRDefault="00C11AAF" w:rsidP="00F23355">
            <w:pPr>
              <w:pStyle w:val="pqiTabBody"/>
            </w:pPr>
            <w:r>
              <w:t>1 – Wyjaśnienie zwłoki w wysyłce raportu odbioru\</w:t>
            </w:r>
          </w:p>
          <w:p w14:paraId="2FED3CD6" w14:textId="77777777" w:rsidR="00C11AAF" w:rsidRPr="00EF5348" w:rsidRDefault="00C11AAF" w:rsidP="00F23355">
            <w:pPr>
              <w:pStyle w:val="pqiTabBody"/>
            </w:pPr>
            <w:r>
              <w:t xml:space="preserve">2 – wyjaśnienie zwłoki w podaniu </w:t>
            </w:r>
            <w:r w:rsidRPr="00EF5348">
              <w:t>danych Odbiorcy</w:t>
            </w:r>
          </w:p>
        </w:tc>
        <w:tc>
          <w:tcPr>
            <w:tcW w:w="1051" w:type="dxa"/>
          </w:tcPr>
          <w:p w14:paraId="3B43A9DF" w14:textId="77777777" w:rsidR="00C11AAF" w:rsidRPr="009079F8" w:rsidRDefault="00C11AAF" w:rsidP="00F23355">
            <w:r>
              <w:t>n1</w:t>
            </w:r>
          </w:p>
        </w:tc>
      </w:tr>
      <w:tr w:rsidR="00C11AAF" w:rsidRPr="009079F8" w14:paraId="7CA239F9" w14:textId="77777777" w:rsidTr="004A51C1">
        <w:tc>
          <w:tcPr>
            <w:tcW w:w="445" w:type="dxa"/>
          </w:tcPr>
          <w:p w14:paraId="695DFFDE" w14:textId="77777777" w:rsidR="00C11AAF" w:rsidRPr="009079F8" w:rsidRDefault="00C11AAF" w:rsidP="00F23355">
            <w:pPr>
              <w:rPr>
                <w:b/>
              </w:rPr>
            </w:pPr>
          </w:p>
        </w:tc>
        <w:tc>
          <w:tcPr>
            <w:tcW w:w="375" w:type="dxa"/>
          </w:tcPr>
          <w:p w14:paraId="562DE467" w14:textId="77777777" w:rsidR="00C11AAF" w:rsidRPr="009079F8" w:rsidRDefault="00C11AAF" w:rsidP="00F23355">
            <w:pPr>
              <w:rPr>
                <w:i/>
              </w:rPr>
            </w:pPr>
            <w:r>
              <w:rPr>
                <w:i/>
              </w:rPr>
              <w:t>f</w:t>
            </w:r>
          </w:p>
        </w:tc>
        <w:tc>
          <w:tcPr>
            <w:tcW w:w="4537" w:type="dxa"/>
          </w:tcPr>
          <w:p w14:paraId="39A02DD1" w14:textId="77777777" w:rsidR="00C11AAF" w:rsidRDefault="00C11AAF" w:rsidP="00F23355">
            <w:r>
              <w:t>Data i czas walidacji wyjaśnienia zwłoki</w:t>
            </w:r>
          </w:p>
          <w:p w14:paraId="510A821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DateAndTimeOfValidationOfExplanation</w:t>
            </w:r>
          </w:p>
          <w:p w14:paraId="1B2CA989" w14:textId="77777777" w:rsidR="00C11AAF" w:rsidRPr="009079F8" w:rsidRDefault="00C11AAF" w:rsidP="00F23355">
            <w:r>
              <w:rPr>
                <w:rFonts w:ascii="Courier New" w:hAnsi="Courier New" w:cs="Courier New"/>
                <w:noProof/>
                <w:color w:val="0000FF"/>
                <w:szCs w:val="20"/>
              </w:rPr>
              <w:t>OnDelay</w:t>
            </w:r>
          </w:p>
        </w:tc>
        <w:tc>
          <w:tcPr>
            <w:tcW w:w="429" w:type="dxa"/>
          </w:tcPr>
          <w:p w14:paraId="1B709AB4" w14:textId="77777777" w:rsidR="00C11AAF" w:rsidRPr="009079F8" w:rsidRDefault="00C11AAF" w:rsidP="00F23355">
            <w:pPr>
              <w:jc w:val="center"/>
            </w:pPr>
            <w:r>
              <w:t>D</w:t>
            </w:r>
          </w:p>
        </w:tc>
        <w:tc>
          <w:tcPr>
            <w:tcW w:w="2731" w:type="dxa"/>
          </w:tcPr>
          <w:p w14:paraId="49EBAC21" w14:textId="77777777" w:rsidR="00C11AAF" w:rsidRPr="009079F8" w:rsidRDefault="00C11AAF" w:rsidP="00F23355">
            <w:pPr>
              <w:pStyle w:val="pqiTabBody"/>
            </w:pPr>
            <w:r w:rsidRPr="009079F8">
              <w:t xml:space="preserve">Podają właściwe organy państwa członkowskiego </w:t>
            </w:r>
            <w:r>
              <w:t>odbierającego komunikat wyjaśnień</w:t>
            </w:r>
            <w:r w:rsidRPr="009079F8">
              <w:t xml:space="preserve"> po </w:t>
            </w:r>
            <w:r>
              <w:t>walidacji wyjaśnienia zwłoki</w:t>
            </w:r>
            <w:r w:rsidRPr="009079F8">
              <w:t>.</w:t>
            </w:r>
          </w:p>
        </w:tc>
        <w:tc>
          <w:tcPr>
            <w:tcW w:w="3976" w:type="dxa"/>
          </w:tcPr>
          <w:p w14:paraId="7137456D" w14:textId="77777777" w:rsidR="00C11AAF" w:rsidRPr="009079F8" w:rsidRDefault="00C11AAF" w:rsidP="00F23355">
            <w:pPr>
              <w:pStyle w:val="pqiTabBody"/>
            </w:pPr>
          </w:p>
        </w:tc>
        <w:tc>
          <w:tcPr>
            <w:tcW w:w="1051" w:type="dxa"/>
          </w:tcPr>
          <w:p w14:paraId="706F65D3" w14:textId="77777777" w:rsidR="00C11AAF" w:rsidRPr="009079F8" w:rsidRDefault="00C11AAF" w:rsidP="00F23355">
            <w:r w:rsidRPr="009079F8">
              <w:t>dateTime</w:t>
            </w:r>
          </w:p>
        </w:tc>
      </w:tr>
      <w:tr w:rsidR="00C11AAF" w:rsidRPr="009079F8" w14:paraId="53A9D078" w14:textId="77777777" w:rsidTr="004A51C1">
        <w:tc>
          <w:tcPr>
            <w:tcW w:w="820" w:type="dxa"/>
            <w:gridSpan w:val="2"/>
          </w:tcPr>
          <w:p w14:paraId="7696FC11" w14:textId="77777777" w:rsidR="00C11AAF" w:rsidRPr="002F7673" w:rsidRDefault="00C11AAF" w:rsidP="00F23355">
            <w:pPr>
              <w:keepNext/>
              <w:rPr>
                <w:b/>
                <w:i/>
              </w:rPr>
            </w:pPr>
            <w:r>
              <w:rPr>
                <w:b/>
              </w:rPr>
              <w:t>2</w:t>
            </w:r>
          </w:p>
        </w:tc>
        <w:tc>
          <w:tcPr>
            <w:tcW w:w="4537" w:type="dxa"/>
          </w:tcPr>
          <w:p w14:paraId="195106B3" w14:textId="3CC7E368" w:rsidR="00C11AAF" w:rsidRPr="009D4FAE" w:rsidRDefault="00C11AAF" w:rsidP="00F23355">
            <w:pPr>
              <w:keepNext/>
              <w:rPr>
                <w:b/>
              </w:rPr>
            </w:pPr>
            <w:r w:rsidRPr="009D4FAE">
              <w:rPr>
                <w:b/>
              </w:rPr>
              <w:t>PRZEMIESZCZENI</w:t>
            </w:r>
            <w:r w:rsidR="007D3310">
              <w:rPr>
                <w:b/>
              </w:rPr>
              <w:t>E</w:t>
            </w:r>
            <w:r w:rsidRPr="009D4FAE">
              <w:rPr>
                <w:b/>
              </w:rPr>
              <w:t xml:space="preserve"> WYROBÓW AKCYZOWYCH</w:t>
            </w:r>
          </w:p>
          <w:p w14:paraId="547AB181" w14:textId="7536D39F" w:rsidR="00C11AAF" w:rsidRPr="00E4590B" w:rsidRDefault="00C11AAF" w:rsidP="00F23355">
            <w:pPr>
              <w:keepNext/>
              <w:rPr>
                <w:rFonts w:ascii="Courier New" w:hAnsi="Courier New" w:cs="Courier New"/>
                <w:noProof/>
                <w:color w:val="0000FF"/>
                <w:szCs w:val="20"/>
              </w:rPr>
            </w:pPr>
            <w:r w:rsidRPr="00E4590B">
              <w:rPr>
                <w:rFonts w:ascii="Courier New" w:hAnsi="Courier New" w:cs="Courier New"/>
                <w:noProof/>
                <w:color w:val="0000FF"/>
                <w:szCs w:val="20"/>
              </w:rPr>
              <w:t>ExciseMovement</w:t>
            </w:r>
          </w:p>
        </w:tc>
        <w:tc>
          <w:tcPr>
            <w:tcW w:w="429" w:type="dxa"/>
          </w:tcPr>
          <w:p w14:paraId="01F88FB6" w14:textId="77777777" w:rsidR="00C11AAF" w:rsidRPr="0072755A" w:rsidRDefault="00C11AAF" w:rsidP="00F23355">
            <w:pPr>
              <w:keepNext/>
              <w:jc w:val="center"/>
              <w:rPr>
                <w:b/>
              </w:rPr>
            </w:pPr>
            <w:r w:rsidRPr="0072755A">
              <w:rPr>
                <w:b/>
              </w:rPr>
              <w:t>R</w:t>
            </w:r>
          </w:p>
        </w:tc>
        <w:tc>
          <w:tcPr>
            <w:tcW w:w="2731" w:type="dxa"/>
          </w:tcPr>
          <w:p w14:paraId="37ADF789" w14:textId="77777777" w:rsidR="00C11AAF" w:rsidRPr="0072755A" w:rsidRDefault="00C11AAF" w:rsidP="00F23355">
            <w:pPr>
              <w:pStyle w:val="pqiTabBody"/>
              <w:rPr>
                <w:b/>
              </w:rPr>
            </w:pPr>
          </w:p>
        </w:tc>
        <w:tc>
          <w:tcPr>
            <w:tcW w:w="3976" w:type="dxa"/>
          </w:tcPr>
          <w:p w14:paraId="27FE0203" w14:textId="77777777" w:rsidR="00C11AAF" w:rsidRPr="0072755A" w:rsidRDefault="00C11AAF" w:rsidP="00F23355">
            <w:pPr>
              <w:pStyle w:val="pqiTabBody"/>
              <w:rPr>
                <w:b/>
                <w:lang w:eastAsia="en-GB"/>
              </w:rPr>
            </w:pPr>
          </w:p>
        </w:tc>
        <w:tc>
          <w:tcPr>
            <w:tcW w:w="1051" w:type="dxa"/>
          </w:tcPr>
          <w:p w14:paraId="56A00342" w14:textId="77777777" w:rsidR="00C11AAF" w:rsidRPr="0072755A" w:rsidRDefault="00C11AAF" w:rsidP="00F23355">
            <w:pPr>
              <w:keepNext/>
              <w:rPr>
                <w:b/>
              </w:rPr>
            </w:pPr>
            <w:r w:rsidRPr="0072755A">
              <w:rPr>
                <w:b/>
              </w:rPr>
              <w:t>1x</w:t>
            </w:r>
          </w:p>
        </w:tc>
      </w:tr>
      <w:tr w:rsidR="00C11AAF" w:rsidRPr="009079F8" w14:paraId="0956033B" w14:textId="77777777" w:rsidTr="004A51C1">
        <w:tc>
          <w:tcPr>
            <w:tcW w:w="445" w:type="dxa"/>
          </w:tcPr>
          <w:p w14:paraId="34AF6F19" w14:textId="77777777" w:rsidR="00C11AAF" w:rsidRPr="009079F8" w:rsidRDefault="00C11AAF" w:rsidP="00F23355">
            <w:pPr>
              <w:rPr>
                <w:b/>
              </w:rPr>
            </w:pPr>
          </w:p>
        </w:tc>
        <w:tc>
          <w:tcPr>
            <w:tcW w:w="375" w:type="dxa"/>
          </w:tcPr>
          <w:p w14:paraId="4945F450" w14:textId="77777777" w:rsidR="00C11AAF" w:rsidRPr="009079F8" w:rsidRDefault="00C11AAF" w:rsidP="00F23355">
            <w:pPr>
              <w:rPr>
                <w:i/>
              </w:rPr>
            </w:pPr>
            <w:r w:rsidRPr="009079F8">
              <w:rPr>
                <w:i/>
              </w:rPr>
              <w:t>a</w:t>
            </w:r>
          </w:p>
        </w:tc>
        <w:tc>
          <w:tcPr>
            <w:tcW w:w="4537" w:type="dxa"/>
          </w:tcPr>
          <w:p w14:paraId="1BBA7FED" w14:textId="77777777" w:rsidR="00C11AAF" w:rsidRDefault="00C11AAF" w:rsidP="00F23355">
            <w:r>
              <w:t>ARC</w:t>
            </w:r>
          </w:p>
          <w:p w14:paraId="5CCA58EC" w14:textId="77777777" w:rsidR="00C11AAF" w:rsidRPr="00E4590B" w:rsidRDefault="00C11AAF" w:rsidP="00F23355">
            <w:pPr>
              <w:rPr>
                <w:rFonts w:ascii="Courier New" w:hAnsi="Courier New" w:cs="Courier New"/>
                <w:noProof/>
                <w:color w:val="0000FF"/>
                <w:szCs w:val="20"/>
              </w:rPr>
            </w:pPr>
            <w:r w:rsidRPr="00E4590B">
              <w:rPr>
                <w:rFonts w:ascii="Courier New" w:hAnsi="Courier New" w:cs="Courier New"/>
                <w:noProof/>
                <w:color w:val="0000FF"/>
                <w:szCs w:val="20"/>
              </w:rPr>
              <w:t>AdministrativeReferenceCode</w:t>
            </w:r>
          </w:p>
        </w:tc>
        <w:tc>
          <w:tcPr>
            <w:tcW w:w="429" w:type="dxa"/>
          </w:tcPr>
          <w:p w14:paraId="59C24DEB" w14:textId="77777777" w:rsidR="00C11AAF" w:rsidRPr="009079F8" w:rsidRDefault="00C11AAF" w:rsidP="00F23355">
            <w:pPr>
              <w:jc w:val="center"/>
            </w:pPr>
            <w:r w:rsidRPr="009079F8">
              <w:rPr>
                <w:szCs w:val="20"/>
              </w:rPr>
              <w:t>R</w:t>
            </w:r>
          </w:p>
        </w:tc>
        <w:tc>
          <w:tcPr>
            <w:tcW w:w="2731" w:type="dxa"/>
          </w:tcPr>
          <w:p w14:paraId="0E3417B3" w14:textId="77777777" w:rsidR="00C11AAF" w:rsidRPr="009079F8" w:rsidRDefault="00C11AAF" w:rsidP="00F23355">
            <w:pPr>
              <w:pStyle w:val="pqiTabBody"/>
            </w:pPr>
          </w:p>
        </w:tc>
        <w:tc>
          <w:tcPr>
            <w:tcW w:w="3976" w:type="dxa"/>
          </w:tcPr>
          <w:p w14:paraId="7F7DF402" w14:textId="4F08F0CE" w:rsidR="00806F0E" w:rsidRPr="005C7E77" w:rsidRDefault="00806F0E" w:rsidP="00F23355">
            <w:pPr>
              <w:pStyle w:val="pqiTabBody"/>
            </w:pPr>
          </w:p>
        </w:tc>
        <w:tc>
          <w:tcPr>
            <w:tcW w:w="1051" w:type="dxa"/>
          </w:tcPr>
          <w:p w14:paraId="1E06E398" w14:textId="77777777" w:rsidR="00C11AAF" w:rsidRPr="009079F8" w:rsidRDefault="00C11AAF" w:rsidP="00F23355">
            <w:r>
              <w:t>an21</w:t>
            </w:r>
          </w:p>
        </w:tc>
      </w:tr>
      <w:tr w:rsidR="00C11AAF" w:rsidRPr="009079F8" w14:paraId="55A5EFD6" w14:textId="77777777" w:rsidTr="004A51C1">
        <w:tc>
          <w:tcPr>
            <w:tcW w:w="445" w:type="dxa"/>
          </w:tcPr>
          <w:p w14:paraId="43C6AD13" w14:textId="77777777" w:rsidR="00C11AAF" w:rsidRPr="009079F8" w:rsidRDefault="00C11AAF" w:rsidP="00F23355">
            <w:pPr>
              <w:rPr>
                <w:b/>
              </w:rPr>
            </w:pPr>
          </w:p>
        </w:tc>
        <w:tc>
          <w:tcPr>
            <w:tcW w:w="375" w:type="dxa"/>
          </w:tcPr>
          <w:p w14:paraId="37EA860C" w14:textId="77777777" w:rsidR="00C11AAF" w:rsidRPr="009079F8" w:rsidRDefault="00C11AAF" w:rsidP="00F23355">
            <w:pPr>
              <w:rPr>
                <w:i/>
              </w:rPr>
            </w:pPr>
            <w:r>
              <w:rPr>
                <w:i/>
              </w:rPr>
              <w:t>b</w:t>
            </w:r>
          </w:p>
        </w:tc>
        <w:tc>
          <w:tcPr>
            <w:tcW w:w="4537" w:type="dxa"/>
          </w:tcPr>
          <w:p w14:paraId="3B255386" w14:textId="77777777" w:rsidR="00C11AAF" w:rsidRDefault="00C11AAF" w:rsidP="00F23355">
            <w:r>
              <w:t>Numer porządkowy</w:t>
            </w:r>
          </w:p>
          <w:p w14:paraId="22021B5E" w14:textId="77777777" w:rsidR="00C11AAF" w:rsidRPr="009079F8" w:rsidRDefault="00C11AAF" w:rsidP="00F23355">
            <w:r>
              <w:rPr>
                <w:rFonts w:ascii="Courier New" w:hAnsi="Courier New" w:cs="Courier New"/>
                <w:noProof/>
                <w:color w:val="0000FF"/>
                <w:szCs w:val="20"/>
              </w:rPr>
              <w:t>SequenceNumber</w:t>
            </w:r>
          </w:p>
        </w:tc>
        <w:tc>
          <w:tcPr>
            <w:tcW w:w="429" w:type="dxa"/>
          </w:tcPr>
          <w:p w14:paraId="45E096E7" w14:textId="77777777" w:rsidR="00C11AAF" w:rsidRPr="009079F8" w:rsidRDefault="00C11AAF" w:rsidP="00F23355">
            <w:pPr>
              <w:jc w:val="center"/>
            </w:pPr>
            <w:r w:rsidRPr="009079F8">
              <w:rPr>
                <w:szCs w:val="20"/>
              </w:rPr>
              <w:t>R</w:t>
            </w:r>
          </w:p>
        </w:tc>
        <w:tc>
          <w:tcPr>
            <w:tcW w:w="2731" w:type="dxa"/>
          </w:tcPr>
          <w:p w14:paraId="5409E6C5" w14:textId="77777777" w:rsidR="00C11AAF" w:rsidRPr="009079F8" w:rsidRDefault="00C11AAF" w:rsidP="00F23355">
            <w:pPr>
              <w:pStyle w:val="pqiTabBody"/>
            </w:pPr>
          </w:p>
        </w:tc>
        <w:tc>
          <w:tcPr>
            <w:tcW w:w="3976" w:type="dxa"/>
          </w:tcPr>
          <w:p w14:paraId="1AE6FF04" w14:textId="3FC10141" w:rsidR="00806F0E" w:rsidRPr="005C7E77" w:rsidRDefault="00C11AAF" w:rsidP="00F23355">
            <w:pPr>
              <w:pStyle w:val="pqiTabBody"/>
            </w:pPr>
            <w:r w:rsidRPr="009079F8">
              <w:rPr>
                <w:lang w:eastAsia="en-GB"/>
              </w:rPr>
              <w:t>Należy podać numer porządkowy dokumentu e-</w:t>
            </w:r>
            <w:r w:rsidR="00651E80">
              <w:rPr>
                <w:lang w:eastAsia="en-GB"/>
              </w:rPr>
              <w:t>S</w:t>
            </w:r>
            <w:r w:rsidRPr="009079F8">
              <w:rPr>
                <w:lang w:eastAsia="en-GB"/>
              </w:rPr>
              <w:t>AD.</w:t>
            </w:r>
            <w:r w:rsidR="00E30F09">
              <w:rPr>
                <w:lang w:eastAsia="en-GB"/>
              </w:rPr>
              <w:t xml:space="preserve"> </w:t>
            </w:r>
            <w:r w:rsidR="00E30F09">
              <w:t>Wartość musi być większa od zera.</w:t>
            </w:r>
          </w:p>
        </w:tc>
        <w:tc>
          <w:tcPr>
            <w:tcW w:w="1051" w:type="dxa"/>
          </w:tcPr>
          <w:p w14:paraId="2AD20210" w14:textId="77777777" w:rsidR="00C11AAF" w:rsidRPr="009079F8" w:rsidRDefault="00C11AAF" w:rsidP="00F23355">
            <w:r w:rsidRPr="009079F8">
              <w:t>n</w:t>
            </w:r>
            <w:r>
              <w:t>..2</w:t>
            </w:r>
          </w:p>
        </w:tc>
      </w:tr>
    </w:tbl>
    <w:p w14:paraId="2AAF2249" w14:textId="77777777" w:rsidR="004A51C1" w:rsidRPr="00BD4340" w:rsidRDefault="004A51C1" w:rsidP="004A51C1">
      <w:pPr>
        <w:pStyle w:val="pqiChpHeadNum2"/>
      </w:pPr>
      <w:bookmarkStart w:id="180" w:name="_Toc152333591"/>
      <w:bookmarkStart w:id="181" w:name="_Toc379453971"/>
      <w:bookmarkStart w:id="182" w:name="_Toc195628770"/>
      <w:r>
        <w:lastRenderedPageBreak/>
        <w:t xml:space="preserve">IE839 – </w:t>
      </w:r>
      <w:r w:rsidRPr="001669CB">
        <w:t xml:space="preserve">Powiadomienie o odrzuceniu procedury zawieszenia poboru akcyzy przy </w:t>
      </w:r>
      <w:r>
        <w:t>wywozie</w:t>
      </w:r>
      <w:r w:rsidRPr="001669CB">
        <w:t xml:space="preserve"> lub</w:t>
      </w:r>
      <w:r>
        <w:t xml:space="preserve"> przywozie</w:t>
      </w:r>
      <w:bookmarkEnd w:id="180"/>
      <w:bookmarkEnd w:id="182"/>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435"/>
        <w:gridCol w:w="4479"/>
        <w:gridCol w:w="429"/>
        <w:gridCol w:w="2725"/>
        <w:gridCol w:w="3979"/>
        <w:gridCol w:w="1051"/>
      </w:tblGrid>
      <w:tr w:rsidR="004A51C1" w:rsidRPr="009079F8" w14:paraId="00CC8D34" w14:textId="77777777" w:rsidTr="00AC2C0A">
        <w:trPr>
          <w:tblHeader/>
        </w:trPr>
        <w:tc>
          <w:tcPr>
            <w:tcW w:w="446" w:type="dxa"/>
            <w:shd w:val="clear" w:color="auto" w:fill="F3F3F3"/>
          </w:tcPr>
          <w:p w14:paraId="1BC323E9" w14:textId="77777777" w:rsidR="004A51C1" w:rsidRPr="009079F8" w:rsidRDefault="004A51C1" w:rsidP="00AC2C0A">
            <w:pPr>
              <w:jc w:val="center"/>
              <w:rPr>
                <w:b/>
              </w:rPr>
            </w:pPr>
            <w:r w:rsidRPr="009079F8">
              <w:rPr>
                <w:b/>
              </w:rPr>
              <w:t>A</w:t>
            </w:r>
          </w:p>
        </w:tc>
        <w:tc>
          <w:tcPr>
            <w:tcW w:w="435" w:type="dxa"/>
            <w:shd w:val="clear" w:color="auto" w:fill="F3F3F3"/>
          </w:tcPr>
          <w:p w14:paraId="28456FDF" w14:textId="77777777" w:rsidR="004A51C1" w:rsidRPr="009079F8" w:rsidRDefault="004A51C1" w:rsidP="00AC2C0A">
            <w:pPr>
              <w:jc w:val="center"/>
              <w:rPr>
                <w:b/>
              </w:rPr>
            </w:pPr>
            <w:r w:rsidRPr="009079F8">
              <w:rPr>
                <w:b/>
              </w:rPr>
              <w:t>B</w:t>
            </w:r>
          </w:p>
        </w:tc>
        <w:tc>
          <w:tcPr>
            <w:tcW w:w="4479" w:type="dxa"/>
            <w:shd w:val="clear" w:color="auto" w:fill="F3F3F3"/>
          </w:tcPr>
          <w:p w14:paraId="0AE189C5" w14:textId="77777777" w:rsidR="004A51C1" w:rsidRPr="009079F8" w:rsidRDefault="004A51C1" w:rsidP="00AC2C0A">
            <w:pPr>
              <w:jc w:val="center"/>
              <w:rPr>
                <w:b/>
              </w:rPr>
            </w:pPr>
            <w:r w:rsidRPr="009079F8">
              <w:rPr>
                <w:b/>
              </w:rPr>
              <w:t>C</w:t>
            </w:r>
          </w:p>
        </w:tc>
        <w:tc>
          <w:tcPr>
            <w:tcW w:w="429" w:type="dxa"/>
            <w:shd w:val="clear" w:color="auto" w:fill="F3F3F3"/>
          </w:tcPr>
          <w:p w14:paraId="096EF02F" w14:textId="77777777" w:rsidR="004A51C1" w:rsidRPr="009079F8" w:rsidRDefault="004A51C1" w:rsidP="00AC2C0A">
            <w:pPr>
              <w:jc w:val="center"/>
              <w:rPr>
                <w:b/>
              </w:rPr>
            </w:pPr>
            <w:r w:rsidRPr="009079F8">
              <w:rPr>
                <w:b/>
              </w:rPr>
              <w:t>D</w:t>
            </w:r>
          </w:p>
        </w:tc>
        <w:tc>
          <w:tcPr>
            <w:tcW w:w="2725" w:type="dxa"/>
            <w:shd w:val="clear" w:color="auto" w:fill="F3F3F3"/>
          </w:tcPr>
          <w:p w14:paraId="0000F599" w14:textId="77777777" w:rsidR="004A51C1" w:rsidRPr="009079F8" w:rsidRDefault="004A51C1" w:rsidP="00AC2C0A">
            <w:pPr>
              <w:jc w:val="center"/>
              <w:rPr>
                <w:b/>
              </w:rPr>
            </w:pPr>
            <w:r w:rsidRPr="009079F8">
              <w:rPr>
                <w:b/>
              </w:rPr>
              <w:t>E</w:t>
            </w:r>
          </w:p>
        </w:tc>
        <w:tc>
          <w:tcPr>
            <w:tcW w:w="3979" w:type="dxa"/>
            <w:shd w:val="clear" w:color="auto" w:fill="F3F3F3"/>
          </w:tcPr>
          <w:p w14:paraId="3FDA9CBD" w14:textId="77777777" w:rsidR="004A51C1" w:rsidRPr="009079F8" w:rsidRDefault="004A51C1" w:rsidP="00AC2C0A">
            <w:pPr>
              <w:jc w:val="center"/>
              <w:rPr>
                <w:b/>
              </w:rPr>
            </w:pPr>
            <w:r w:rsidRPr="009079F8">
              <w:rPr>
                <w:b/>
              </w:rPr>
              <w:t>F</w:t>
            </w:r>
          </w:p>
        </w:tc>
        <w:tc>
          <w:tcPr>
            <w:tcW w:w="1051" w:type="dxa"/>
            <w:shd w:val="clear" w:color="auto" w:fill="F3F3F3"/>
          </w:tcPr>
          <w:p w14:paraId="40BBD44E" w14:textId="77777777" w:rsidR="004A51C1" w:rsidRPr="009079F8" w:rsidRDefault="004A51C1" w:rsidP="00AC2C0A">
            <w:pPr>
              <w:jc w:val="center"/>
              <w:rPr>
                <w:b/>
              </w:rPr>
            </w:pPr>
            <w:r w:rsidRPr="009079F8">
              <w:rPr>
                <w:b/>
              </w:rPr>
              <w:t>G</w:t>
            </w:r>
          </w:p>
        </w:tc>
      </w:tr>
      <w:tr w:rsidR="004A51C1" w:rsidRPr="002854B5" w14:paraId="566706A1" w14:textId="77777777" w:rsidTr="00AC2C0A">
        <w:tc>
          <w:tcPr>
            <w:tcW w:w="13544" w:type="dxa"/>
            <w:gridSpan w:val="7"/>
          </w:tcPr>
          <w:p w14:paraId="4251C7B3" w14:textId="77777777" w:rsidR="004A51C1" w:rsidRPr="002854B5" w:rsidRDefault="004A51C1" w:rsidP="00AC2C0A">
            <w:pPr>
              <w:pStyle w:val="pqiTabHead"/>
            </w:pPr>
            <w:r w:rsidRPr="002854B5">
              <w:t>IE</w:t>
            </w:r>
            <w:r>
              <w:t>839</w:t>
            </w:r>
            <w:r w:rsidRPr="002854B5">
              <w:t xml:space="preserve"> – </w:t>
            </w:r>
            <w:r w:rsidRPr="00116BD7">
              <w:t>C_CUS_REJ</w:t>
            </w:r>
            <w:r>
              <w:t xml:space="preserve"> –</w:t>
            </w:r>
            <w:r w:rsidRPr="002854B5">
              <w:t xml:space="preserve"> </w:t>
            </w:r>
            <w:r>
              <w:t>Odrzucenie celne e-AD</w:t>
            </w:r>
            <w:r w:rsidRPr="002854B5">
              <w:t>.</w:t>
            </w:r>
          </w:p>
        </w:tc>
      </w:tr>
      <w:tr w:rsidR="004A51C1" w:rsidRPr="009079F8" w14:paraId="4FFC0665" w14:textId="77777777" w:rsidTr="00AC2C0A">
        <w:tc>
          <w:tcPr>
            <w:tcW w:w="881" w:type="dxa"/>
            <w:gridSpan w:val="2"/>
          </w:tcPr>
          <w:p w14:paraId="4976234F" w14:textId="77777777" w:rsidR="004A51C1" w:rsidRPr="002854B5" w:rsidRDefault="004A51C1" w:rsidP="00AC2C0A">
            <w:pPr>
              <w:pStyle w:val="pqiTabBody"/>
              <w:rPr>
                <w:b/>
                <w:i/>
              </w:rPr>
            </w:pPr>
          </w:p>
        </w:tc>
        <w:tc>
          <w:tcPr>
            <w:tcW w:w="4479" w:type="dxa"/>
          </w:tcPr>
          <w:p w14:paraId="543558DA" w14:textId="77777777" w:rsidR="004A51C1" w:rsidRDefault="004A51C1" w:rsidP="00AC2C0A">
            <w:pPr>
              <w:pStyle w:val="pqiTabBody"/>
              <w:rPr>
                <w:b/>
              </w:rPr>
            </w:pPr>
            <w:r>
              <w:rPr>
                <w:b/>
              </w:rPr>
              <w:t>&lt;NAGŁÓWEK&gt;</w:t>
            </w:r>
          </w:p>
          <w:p w14:paraId="1D9E8428" w14:textId="77777777" w:rsidR="004A51C1" w:rsidRPr="00621E71" w:rsidRDefault="004A51C1" w:rsidP="00AC2C0A">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/Header</w:t>
            </w:r>
          </w:p>
        </w:tc>
        <w:tc>
          <w:tcPr>
            <w:tcW w:w="429" w:type="dxa"/>
          </w:tcPr>
          <w:p w14:paraId="6540A7A7" w14:textId="77777777" w:rsidR="004A51C1" w:rsidRPr="0072755A" w:rsidRDefault="004A51C1" w:rsidP="00AC2C0A">
            <w:pPr>
              <w:pStyle w:val="pqiTabBody"/>
              <w:rPr>
                <w:b/>
              </w:rPr>
            </w:pPr>
            <w:r w:rsidRPr="0072755A">
              <w:rPr>
                <w:b/>
              </w:rPr>
              <w:t>R</w:t>
            </w:r>
          </w:p>
        </w:tc>
        <w:tc>
          <w:tcPr>
            <w:tcW w:w="2725" w:type="dxa"/>
          </w:tcPr>
          <w:p w14:paraId="7C6CA98D" w14:textId="77777777" w:rsidR="004A51C1" w:rsidRPr="0072755A" w:rsidRDefault="004A51C1" w:rsidP="00AC2C0A">
            <w:pPr>
              <w:pStyle w:val="pqiTabBody"/>
              <w:rPr>
                <w:b/>
              </w:rPr>
            </w:pPr>
          </w:p>
        </w:tc>
        <w:tc>
          <w:tcPr>
            <w:tcW w:w="3979" w:type="dxa"/>
          </w:tcPr>
          <w:p w14:paraId="6FB17809" w14:textId="77777777" w:rsidR="004A51C1" w:rsidRPr="0072755A" w:rsidRDefault="004A51C1" w:rsidP="00AC2C0A">
            <w:pPr>
              <w:pStyle w:val="pqiTabBody"/>
              <w:rPr>
                <w:b/>
              </w:rPr>
            </w:pPr>
          </w:p>
        </w:tc>
        <w:tc>
          <w:tcPr>
            <w:tcW w:w="1051" w:type="dxa"/>
          </w:tcPr>
          <w:p w14:paraId="0656EE2E" w14:textId="77777777" w:rsidR="004A51C1" w:rsidRPr="0072755A" w:rsidRDefault="004A51C1" w:rsidP="00AC2C0A">
            <w:pPr>
              <w:pStyle w:val="pqiTabBody"/>
              <w:rPr>
                <w:b/>
              </w:rPr>
            </w:pPr>
            <w:r w:rsidRPr="0072755A">
              <w:rPr>
                <w:b/>
              </w:rPr>
              <w:t>1x</w:t>
            </w:r>
          </w:p>
        </w:tc>
      </w:tr>
      <w:tr w:rsidR="004A51C1" w:rsidRPr="009079F8" w14:paraId="6BBE6D73" w14:textId="77777777" w:rsidTr="00AC2C0A">
        <w:tc>
          <w:tcPr>
            <w:tcW w:w="13544" w:type="dxa"/>
            <w:gridSpan w:val="7"/>
          </w:tcPr>
          <w:p w14:paraId="128E2690" w14:textId="77777777" w:rsidR="004A51C1" w:rsidRDefault="004A51C1" w:rsidP="00AC2C0A">
            <w:pPr>
              <w:pStyle w:val="pqiTabBody"/>
            </w:pPr>
            <w:r>
              <w:t>Wszystkie elementy główne począwszy od poniższego zawarte są w elemencie:</w:t>
            </w:r>
          </w:p>
          <w:p w14:paraId="726A1BEE" w14:textId="77777777" w:rsidR="004A51C1" w:rsidRPr="009079F8" w:rsidRDefault="004A51C1" w:rsidP="00AC2C0A">
            <w:pPr>
              <w:pStyle w:val="pqiTabBody"/>
            </w:pPr>
            <w:r w:rsidRPr="00621E71">
              <w:rPr>
                <w:rFonts w:ascii="Courier New" w:hAnsi="Courier New"/>
                <w:color w:val="0000FF"/>
              </w:rPr>
              <w:t>/</w:t>
            </w:r>
            <w:r w:rsidRPr="00893F07">
              <w:rPr>
                <w:rFonts w:ascii="Courier New" w:hAnsi="Courier New" w:cs="Courier New"/>
                <w:noProof/>
                <w:color w:val="0000FF"/>
              </w:rPr>
              <w:t>IE839</w:t>
            </w:r>
            <w:r w:rsidRPr="00621E71">
              <w:rPr>
                <w:rFonts w:ascii="Courier New" w:hAnsi="Courier New"/>
                <w:color w:val="0000FF"/>
              </w:rPr>
              <w:t>/</w:t>
            </w:r>
            <w:r>
              <w:rPr>
                <w:rFonts w:ascii="Courier New" w:hAnsi="Courier New"/>
                <w:color w:val="0000FF"/>
              </w:rPr>
              <w:t>Body/</w:t>
            </w:r>
            <w:r>
              <w:rPr>
                <w:rFonts w:ascii="Courier New" w:hAnsi="Courier New" w:cs="Courier New"/>
                <w:noProof/>
                <w:color w:val="0000FF"/>
              </w:rPr>
              <w:t>RefusalByCustoms</w:t>
            </w:r>
          </w:p>
        </w:tc>
      </w:tr>
      <w:tr w:rsidR="004A51C1" w:rsidRPr="009079F8" w14:paraId="4EC6D62F" w14:textId="77777777" w:rsidTr="00AC2C0A">
        <w:tc>
          <w:tcPr>
            <w:tcW w:w="881" w:type="dxa"/>
            <w:gridSpan w:val="2"/>
          </w:tcPr>
          <w:p w14:paraId="0379B584" w14:textId="77777777" w:rsidR="004A51C1" w:rsidRPr="009079F8" w:rsidRDefault="004A51C1" w:rsidP="00AC2C0A">
            <w:pPr>
              <w:keepNext/>
              <w:rPr>
                <w:i/>
              </w:rPr>
            </w:pPr>
            <w:r>
              <w:rPr>
                <w:b/>
              </w:rPr>
              <w:t>1</w:t>
            </w:r>
          </w:p>
        </w:tc>
        <w:tc>
          <w:tcPr>
            <w:tcW w:w="4479" w:type="dxa"/>
          </w:tcPr>
          <w:p w14:paraId="6F35293F" w14:textId="77777777" w:rsidR="004A51C1" w:rsidRPr="000F7B4C" w:rsidRDefault="004A51C1" w:rsidP="00AC2C0A">
            <w:pPr>
              <w:keepNext/>
              <w:rPr>
                <w:b/>
              </w:rPr>
            </w:pPr>
            <w:r w:rsidRPr="000F7B4C">
              <w:rPr>
                <w:b/>
              </w:rPr>
              <w:t>CECHA</w:t>
            </w:r>
            <w:r>
              <w:rPr>
                <w:b/>
              </w:rPr>
              <w:t>/DANE ODRZUCENIA</w:t>
            </w:r>
          </w:p>
          <w:p w14:paraId="657C3ABD" w14:textId="77777777" w:rsidR="004A51C1" w:rsidRPr="009079F8" w:rsidRDefault="004A51C1" w:rsidP="00AC2C0A">
            <w:pPr>
              <w:keepNext/>
              <w:rPr>
                <w:b/>
              </w:rPr>
            </w:pPr>
            <w:r>
              <w:rPr>
                <w:rFonts w:ascii="Courier New" w:hAnsi="Courier New" w:cs="Courier New"/>
                <w:noProof/>
                <w:color w:val="0000FF"/>
                <w:szCs w:val="20"/>
              </w:rPr>
              <w:t>Attributes</w:t>
            </w:r>
          </w:p>
        </w:tc>
        <w:tc>
          <w:tcPr>
            <w:tcW w:w="429" w:type="dxa"/>
          </w:tcPr>
          <w:p w14:paraId="69E65161" w14:textId="77777777" w:rsidR="004A51C1" w:rsidRPr="0072755A" w:rsidRDefault="004A51C1" w:rsidP="00AC2C0A">
            <w:pPr>
              <w:keepNext/>
              <w:jc w:val="center"/>
              <w:rPr>
                <w:b/>
              </w:rPr>
            </w:pPr>
            <w:r w:rsidRPr="0072755A">
              <w:rPr>
                <w:b/>
              </w:rPr>
              <w:t>R</w:t>
            </w:r>
          </w:p>
        </w:tc>
        <w:tc>
          <w:tcPr>
            <w:tcW w:w="2725" w:type="dxa"/>
          </w:tcPr>
          <w:p w14:paraId="43CCE595" w14:textId="77777777" w:rsidR="004A51C1" w:rsidRPr="0072755A" w:rsidRDefault="004A51C1" w:rsidP="00AC2C0A">
            <w:pPr>
              <w:keepNext/>
              <w:rPr>
                <w:b/>
              </w:rPr>
            </w:pPr>
          </w:p>
        </w:tc>
        <w:tc>
          <w:tcPr>
            <w:tcW w:w="3979" w:type="dxa"/>
          </w:tcPr>
          <w:p w14:paraId="26905BD3" w14:textId="77777777" w:rsidR="004A51C1" w:rsidRPr="0072755A" w:rsidRDefault="004A51C1" w:rsidP="00AC2C0A">
            <w:pPr>
              <w:rPr>
                <w:b/>
              </w:rPr>
            </w:pPr>
          </w:p>
        </w:tc>
        <w:tc>
          <w:tcPr>
            <w:tcW w:w="1051" w:type="dxa"/>
          </w:tcPr>
          <w:p w14:paraId="0B1F6733" w14:textId="77777777" w:rsidR="004A51C1" w:rsidRPr="0072755A" w:rsidRDefault="004A51C1" w:rsidP="00AC2C0A">
            <w:pPr>
              <w:keepNext/>
              <w:rPr>
                <w:b/>
              </w:rPr>
            </w:pPr>
            <w:r w:rsidRPr="0072755A">
              <w:rPr>
                <w:b/>
              </w:rPr>
              <w:t>1x</w:t>
            </w:r>
          </w:p>
        </w:tc>
      </w:tr>
      <w:tr w:rsidR="004A51C1" w:rsidRPr="009079F8" w14:paraId="1DFC9A4E" w14:textId="77777777" w:rsidTr="00AC2C0A">
        <w:tc>
          <w:tcPr>
            <w:tcW w:w="446" w:type="dxa"/>
          </w:tcPr>
          <w:p w14:paraId="3D13ADEE" w14:textId="77777777" w:rsidR="004A51C1" w:rsidRPr="009079F8" w:rsidRDefault="004A51C1" w:rsidP="00AC2C0A">
            <w:pPr>
              <w:rPr>
                <w:b/>
              </w:rPr>
            </w:pPr>
          </w:p>
        </w:tc>
        <w:tc>
          <w:tcPr>
            <w:tcW w:w="435" w:type="dxa"/>
          </w:tcPr>
          <w:p w14:paraId="370449AB" w14:textId="77777777" w:rsidR="004A51C1" w:rsidRPr="009079F8" w:rsidRDefault="004A51C1" w:rsidP="00AC2C0A">
            <w:pPr>
              <w:rPr>
                <w:i/>
              </w:rPr>
            </w:pPr>
            <w:r w:rsidRPr="009079F8">
              <w:rPr>
                <w:i/>
              </w:rPr>
              <w:t>a</w:t>
            </w:r>
          </w:p>
        </w:tc>
        <w:tc>
          <w:tcPr>
            <w:tcW w:w="4479" w:type="dxa"/>
          </w:tcPr>
          <w:p w14:paraId="3A8B0687" w14:textId="77777777" w:rsidR="004A51C1" w:rsidRDefault="004A51C1" w:rsidP="00AC2C0A">
            <w:r>
              <w:t>Czas i data wystawienia</w:t>
            </w:r>
          </w:p>
          <w:p w14:paraId="028647FB" w14:textId="77777777" w:rsidR="004A51C1" w:rsidRPr="009079F8" w:rsidRDefault="004A51C1" w:rsidP="00AC2C0A">
            <w:r>
              <w:rPr>
                <w:rFonts w:ascii="Courier New" w:hAnsi="Courier New" w:cs="Courier New"/>
                <w:noProof/>
                <w:color w:val="0000FF"/>
                <w:szCs w:val="20"/>
              </w:rPr>
              <w:t>DateAndTimeOfIssuance</w:t>
            </w:r>
          </w:p>
        </w:tc>
        <w:tc>
          <w:tcPr>
            <w:tcW w:w="429" w:type="dxa"/>
          </w:tcPr>
          <w:p w14:paraId="748420FA" w14:textId="77777777" w:rsidR="004A51C1" w:rsidRPr="009079F8" w:rsidRDefault="004A51C1" w:rsidP="00AC2C0A">
            <w:pPr>
              <w:jc w:val="center"/>
            </w:pPr>
            <w:r>
              <w:t>R</w:t>
            </w:r>
          </w:p>
        </w:tc>
        <w:tc>
          <w:tcPr>
            <w:tcW w:w="2725" w:type="dxa"/>
          </w:tcPr>
          <w:p w14:paraId="0BF20AE4" w14:textId="77777777" w:rsidR="004A51C1" w:rsidRPr="009079F8" w:rsidRDefault="004A51C1" w:rsidP="00AC2C0A"/>
        </w:tc>
        <w:tc>
          <w:tcPr>
            <w:tcW w:w="3979" w:type="dxa"/>
          </w:tcPr>
          <w:p w14:paraId="5F987ECE" w14:textId="77777777" w:rsidR="004A51C1" w:rsidRPr="009079F8" w:rsidRDefault="004A51C1" w:rsidP="00AC2C0A"/>
        </w:tc>
        <w:tc>
          <w:tcPr>
            <w:tcW w:w="1051" w:type="dxa"/>
          </w:tcPr>
          <w:p w14:paraId="78458497" w14:textId="77777777" w:rsidR="004A51C1" w:rsidRPr="009079F8" w:rsidRDefault="004A51C1" w:rsidP="00AC2C0A">
            <w:r>
              <w:t>dateTime</w:t>
            </w:r>
          </w:p>
        </w:tc>
      </w:tr>
      <w:tr w:rsidR="004A51C1" w:rsidRPr="009079F8" w14:paraId="7F56ADA0" w14:textId="77777777" w:rsidTr="00AC2C0A">
        <w:tc>
          <w:tcPr>
            <w:tcW w:w="881" w:type="dxa"/>
            <w:gridSpan w:val="2"/>
          </w:tcPr>
          <w:p w14:paraId="7EB86924" w14:textId="77777777" w:rsidR="004A51C1" w:rsidRPr="009079F8" w:rsidRDefault="004A51C1" w:rsidP="00AC2C0A">
            <w:pPr>
              <w:keepNext/>
              <w:rPr>
                <w:i/>
              </w:rPr>
            </w:pPr>
            <w:r>
              <w:rPr>
                <w:b/>
              </w:rPr>
              <w:t>2</w:t>
            </w:r>
          </w:p>
        </w:tc>
        <w:tc>
          <w:tcPr>
            <w:tcW w:w="4479" w:type="dxa"/>
          </w:tcPr>
          <w:p w14:paraId="03A67CDF" w14:textId="77777777" w:rsidR="004A51C1" w:rsidRDefault="004A51C1" w:rsidP="00AC2C0A">
            <w:pPr>
              <w:pStyle w:val="pqiTabHead"/>
            </w:pPr>
            <w:r w:rsidRPr="009079F8">
              <w:t xml:space="preserve">PODMIOT </w:t>
            </w:r>
            <w:r>
              <w:t>O</w:t>
            </w:r>
            <w:r w:rsidRPr="009079F8">
              <w:t>dbi</w:t>
            </w:r>
            <w:r>
              <w:t>e</w:t>
            </w:r>
            <w:r w:rsidRPr="009079F8">
              <w:t>r</w:t>
            </w:r>
            <w:r>
              <w:t>ający</w:t>
            </w:r>
          </w:p>
          <w:p w14:paraId="251134FB" w14:textId="77777777" w:rsidR="004A51C1" w:rsidRPr="009079F8" w:rsidRDefault="004A51C1" w:rsidP="00AC2C0A">
            <w:pPr>
              <w:keepNext/>
              <w:rPr>
                <w:b/>
              </w:rPr>
            </w:pPr>
            <w:r>
              <w:rPr>
                <w:rFonts w:ascii="Courier New" w:hAnsi="Courier New" w:cs="Courier New"/>
                <w:noProof/>
                <w:color w:val="0000FF"/>
              </w:rPr>
              <w:t>ConsigneeTrader</w:t>
            </w:r>
          </w:p>
        </w:tc>
        <w:tc>
          <w:tcPr>
            <w:tcW w:w="429" w:type="dxa"/>
          </w:tcPr>
          <w:p w14:paraId="202A3CFB" w14:textId="77777777" w:rsidR="004A51C1" w:rsidRPr="0072755A" w:rsidRDefault="004A51C1" w:rsidP="00AC2C0A">
            <w:pPr>
              <w:keepNext/>
              <w:jc w:val="center"/>
              <w:rPr>
                <w:b/>
              </w:rPr>
            </w:pPr>
            <w:r>
              <w:rPr>
                <w:b/>
              </w:rPr>
              <w:t>R</w:t>
            </w:r>
          </w:p>
        </w:tc>
        <w:tc>
          <w:tcPr>
            <w:tcW w:w="2725" w:type="dxa"/>
          </w:tcPr>
          <w:p w14:paraId="0F721AB7" w14:textId="77777777" w:rsidR="004A51C1" w:rsidRPr="0072755A" w:rsidRDefault="004A51C1" w:rsidP="00AC2C0A">
            <w:pPr>
              <w:keepNext/>
              <w:rPr>
                <w:b/>
              </w:rPr>
            </w:pPr>
          </w:p>
        </w:tc>
        <w:tc>
          <w:tcPr>
            <w:tcW w:w="3979" w:type="dxa"/>
          </w:tcPr>
          <w:p w14:paraId="2777946E" w14:textId="77777777" w:rsidR="004A51C1" w:rsidRPr="0072755A" w:rsidRDefault="004A51C1" w:rsidP="00AC2C0A">
            <w:pPr>
              <w:rPr>
                <w:b/>
              </w:rPr>
            </w:pPr>
          </w:p>
        </w:tc>
        <w:tc>
          <w:tcPr>
            <w:tcW w:w="1051" w:type="dxa"/>
          </w:tcPr>
          <w:p w14:paraId="31861169" w14:textId="77777777" w:rsidR="004A51C1" w:rsidRPr="0072755A" w:rsidRDefault="004A51C1" w:rsidP="00AC2C0A">
            <w:pPr>
              <w:keepNext/>
              <w:rPr>
                <w:b/>
              </w:rPr>
            </w:pPr>
            <w:r w:rsidRPr="0072755A">
              <w:rPr>
                <w:b/>
              </w:rPr>
              <w:t>1x</w:t>
            </w:r>
          </w:p>
        </w:tc>
      </w:tr>
      <w:tr w:rsidR="004A51C1" w:rsidRPr="009079F8" w14:paraId="7BD49958" w14:textId="77777777" w:rsidTr="00AC2C0A">
        <w:tc>
          <w:tcPr>
            <w:tcW w:w="881" w:type="dxa"/>
            <w:gridSpan w:val="2"/>
          </w:tcPr>
          <w:p w14:paraId="3B4FD414" w14:textId="77777777" w:rsidR="004A51C1" w:rsidRPr="009079F8" w:rsidRDefault="004A51C1" w:rsidP="00AC2C0A">
            <w:pPr>
              <w:rPr>
                <w:i/>
              </w:rPr>
            </w:pPr>
          </w:p>
        </w:tc>
        <w:tc>
          <w:tcPr>
            <w:tcW w:w="4479" w:type="dxa"/>
          </w:tcPr>
          <w:p w14:paraId="0087CDF9" w14:textId="77777777" w:rsidR="004A51C1" w:rsidRDefault="004A51C1" w:rsidP="00AC2C0A">
            <w:pPr>
              <w:pStyle w:val="pqiTabBody"/>
            </w:pPr>
            <w:r>
              <w:t>JĘZYK ELEMENTU</w:t>
            </w:r>
            <w:r w:rsidRPr="009079F8">
              <w:t xml:space="preserve"> </w:t>
            </w:r>
          </w:p>
          <w:p w14:paraId="74F5809A" w14:textId="77777777" w:rsidR="004A51C1" w:rsidRDefault="004A51C1" w:rsidP="00AC2C0A">
            <w:r>
              <w:rPr>
                <w:rFonts w:ascii="Courier New" w:hAnsi="Courier New" w:cs="Courier New"/>
                <w:noProof/>
                <w:color w:val="0000FF"/>
              </w:rPr>
              <w:t>@language</w:t>
            </w:r>
          </w:p>
        </w:tc>
        <w:tc>
          <w:tcPr>
            <w:tcW w:w="429" w:type="dxa"/>
          </w:tcPr>
          <w:p w14:paraId="0953882A" w14:textId="77777777" w:rsidR="004A51C1" w:rsidRDefault="004A51C1" w:rsidP="00AC2C0A">
            <w:pPr>
              <w:jc w:val="center"/>
            </w:pPr>
            <w:r>
              <w:t>R</w:t>
            </w:r>
          </w:p>
        </w:tc>
        <w:tc>
          <w:tcPr>
            <w:tcW w:w="2725" w:type="dxa"/>
          </w:tcPr>
          <w:p w14:paraId="649B67C8" w14:textId="77777777" w:rsidR="004A51C1" w:rsidRPr="009079F8" w:rsidRDefault="004A51C1" w:rsidP="00AC2C0A"/>
        </w:tc>
        <w:tc>
          <w:tcPr>
            <w:tcW w:w="3979" w:type="dxa"/>
          </w:tcPr>
          <w:p w14:paraId="38E94A29" w14:textId="77777777" w:rsidR="004A51C1" w:rsidRDefault="004A51C1" w:rsidP="00AC2C0A">
            <w:pPr>
              <w:pStyle w:val="pqiTabBody"/>
            </w:pPr>
            <w:r>
              <w:t>Atrybut.</w:t>
            </w:r>
          </w:p>
          <w:p w14:paraId="68CECCF3" w14:textId="77777777" w:rsidR="004A51C1" w:rsidRPr="009079F8" w:rsidRDefault="004A51C1" w:rsidP="00AC2C0A">
            <w:r>
              <w:t>Wartość ze słownika „</w:t>
            </w:r>
            <w:r w:rsidRPr="008C6FA2">
              <w:t>Kody języka (Language codes)</w:t>
            </w:r>
            <w:r>
              <w:t>”.</w:t>
            </w:r>
          </w:p>
        </w:tc>
        <w:tc>
          <w:tcPr>
            <w:tcW w:w="1051" w:type="dxa"/>
          </w:tcPr>
          <w:p w14:paraId="6099801C" w14:textId="77777777" w:rsidR="004A51C1" w:rsidRDefault="004A51C1" w:rsidP="00AC2C0A">
            <w:r w:rsidRPr="009079F8">
              <w:t>a2</w:t>
            </w:r>
          </w:p>
        </w:tc>
      </w:tr>
      <w:tr w:rsidR="004A51C1" w:rsidRPr="009079F8" w14:paraId="4FD9C040" w14:textId="77777777" w:rsidTr="00AC2C0A">
        <w:tc>
          <w:tcPr>
            <w:tcW w:w="446" w:type="dxa"/>
          </w:tcPr>
          <w:p w14:paraId="260BC9BE" w14:textId="77777777" w:rsidR="004A51C1" w:rsidRPr="009079F8" w:rsidRDefault="004A51C1" w:rsidP="00AC2C0A">
            <w:pPr>
              <w:rPr>
                <w:b/>
              </w:rPr>
            </w:pPr>
          </w:p>
        </w:tc>
        <w:tc>
          <w:tcPr>
            <w:tcW w:w="435" w:type="dxa"/>
          </w:tcPr>
          <w:p w14:paraId="2D4752C5" w14:textId="77777777" w:rsidR="004A51C1" w:rsidRPr="009079F8" w:rsidRDefault="004A51C1" w:rsidP="00AC2C0A">
            <w:pPr>
              <w:rPr>
                <w:i/>
              </w:rPr>
            </w:pPr>
            <w:r w:rsidRPr="009079F8">
              <w:rPr>
                <w:i/>
              </w:rPr>
              <w:t>a</w:t>
            </w:r>
          </w:p>
        </w:tc>
        <w:tc>
          <w:tcPr>
            <w:tcW w:w="4479" w:type="dxa"/>
          </w:tcPr>
          <w:p w14:paraId="243F13C1" w14:textId="77777777" w:rsidR="004A51C1" w:rsidRDefault="004A51C1" w:rsidP="00AC2C0A">
            <w:pPr>
              <w:pStyle w:val="pqiTabBody"/>
            </w:pPr>
            <w:r w:rsidRPr="009079F8">
              <w:t>Identyfikacja podmiotu</w:t>
            </w:r>
          </w:p>
          <w:p w14:paraId="22E591D5" w14:textId="77777777" w:rsidR="004A51C1" w:rsidRPr="009079F8" w:rsidRDefault="004A51C1" w:rsidP="00AC2C0A">
            <w:r>
              <w:rPr>
                <w:rFonts w:ascii="Courier New" w:hAnsi="Courier New" w:cs="Courier New"/>
                <w:noProof/>
                <w:color w:val="0000FF"/>
              </w:rPr>
              <w:t>Traderid</w:t>
            </w:r>
          </w:p>
        </w:tc>
        <w:tc>
          <w:tcPr>
            <w:tcW w:w="429" w:type="dxa"/>
          </w:tcPr>
          <w:p w14:paraId="5C184D21" w14:textId="77777777" w:rsidR="004A51C1" w:rsidRPr="009079F8" w:rsidRDefault="004A51C1" w:rsidP="00AC2C0A">
            <w:pPr>
              <w:jc w:val="center"/>
            </w:pPr>
            <w:r>
              <w:t>D</w:t>
            </w:r>
          </w:p>
        </w:tc>
        <w:tc>
          <w:tcPr>
            <w:tcW w:w="2725" w:type="dxa"/>
          </w:tcPr>
          <w:p w14:paraId="2B53C009" w14:textId="77777777" w:rsidR="004A51C1" w:rsidRPr="002F4661" w:rsidRDefault="004A51C1" w:rsidP="00AC2C0A">
            <w:pPr>
              <w:pStyle w:val="pqiTabHead"/>
              <w:rPr>
                <w:b w:val="0"/>
              </w:rPr>
            </w:pPr>
            <w:r w:rsidRPr="002F4661">
              <w:rPr>
                <w:b w:val="0"/>
              </w:rPr>
              <w:t xml:space="preserve">- „R”, jeżeli kod rodzaju miejsca przeznaczenia w polu 1a komunikatu </w:t>
            </w:r>
            <w:r>
              <w:rPr>
                <w:b w:val="0"/>
              </w:rPr>
              <w:lastRenderedPageBreak/>
              <w:t>PL815</w:t>
            </w:r>
            <w:r w:rsidRPr="002F4661">
              <w:rPr>
                <w:b w:val="0"/>
              </w:rPr>
              <w:t xml:space="preserve"> ma wartość „1”, „2”, „3”, „</w:t>
            </w:r>
            <w:r>
              <w:rPr>
                <w:b w:val="0"/>
              </w:rPr>
              <w:t>4”</w:t>
            </w:r>
            <w:r w:rsidRPr="002F4661">
              <w:rPr>
                <w:b w:val="0"/>
              </w:rPr>
              <w:t>.</w:t>
            </w:r>
          </w:p>
          <w:p w14:paraId="46FAD2F7" w14:textId="77777777" w:rsidR="004A51C1" w:rsidRPr="002F4661" w:rsidRDefault="004A51C1" w:rsidP="00AC2C0A">
            <w:pPr>
              <w:pStyle w:val="pqiTabHead"/>
              <w:rPr>
                <w:b w:val="0"/>
              </w:rPr>
            </w:pPr>
            <w:r w:rsidRPr="002F4661">
              <w:rPr>
                <w:b w:val="0"/>
              </w:rPr>
              <w:t xml:space="preserve">- „O” jeżeli kod rodzaju miejsca przeznaczenia w polu 1a komunikatu </w:t>
            </w:r>
            <w:r>
              <w:rPr>
                <w:b w:val="0"/>
              </w:rPr>
              <w:t>PL815</w:t>
            </w:r>
            <w:r w:rsidRPr="002F4661">
              <w:rPr>
                <w:b w:val="0"/>
              </w:rPr>
              <w:t xml:space="preserve"> ma wartość „6”.</w:t>
            </w:r>
          </w:p>
          <w:p w14:paraId="1F7C2254" w14:textId="77777777" w:rsidR="004A51C1" w:rsidRPr="005F5DCD" w:rsidRDefault="004A51C1" w:rsidP="00AC2C0A">
            <w:r w:rsidRPr="002F4661">
              <w:t xml:space="preserve">- Nie stosuje się w przypadku kodu rodzaju miejsca przeznaczenia </w:t>
            </w:r>
            <w:r>
              <w:t xml:space="preserve">„5” </w:t>
            </w:r>
            <w:r>
              <w:br/>
              <w:t xml:space="preserve">i </w:t>
            </w:r>
            <w:r w:rsidRPr="002F4661">
              <w:t>„8” w </w:t>
            </w:r>
            <w:r w:rsidRPr="005F5DCD">
              <w:t xml:space="preserve">polu 1a komunikatu </w:t>
            </w:r>
            <w:r w:rsidRPr="00F93B5E">
              <w:t>PL815</w:t>
            </w:r>
            <w:r w:rsidRPr="005F5DCD">
              <w:t>.</w:t>
            </w:r>
          </w:p>
          <w:p w14:paraId="783DA6C3" w14:textId="77777777" w:rsidR="004A51C1" w:rsidRPr="009079F8" w:rsidRDefault="004A51C1" w:rsidP="00AC2C0A">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t>Kody rodzaju miejsca przeznaczenia (D</w:t>
            </w:r>
            <w:r w:rsidRPr="00F963E2">
              <w:t>estination Type Code</w:t>
            </w:r>
            <w:r>
              <w:t>s)</w:t>
            </w:r>
            <w:r w:rsidRPr="005F5DCD">
              <w:fldChar w:fldCharType="end"/>
            </w:r>
            <w:r w:rsidRPr="005F5DCD">
              <w:rPr>
                <w:i/>
              </w:rPr>
              <w:t>).</w:t>
            </w:r>
          </w:p>
        </w:tc>
        <w:tc>
          <w:tcPr>
            <w:tcW w:w="3979" w:type="dxa"/>
          </w:tcPr>
          <w:p w14:paraId="70337428" w14:textId="77777777" w:rsidR="004A51C1" w:rsidRPr="009079F8" w:rsidRDefault="004A51C1" w:rsidP="00AC2C0A">
            <w:pPr>
              <w:pStyle w:val="pqiTabBody"/>
            </w:pPr>
            <w:r w:rsidRPr="009079F8">
              <w:lastRenderedPageBreak/>
              <w:t>Dla kodu rodzaju miejsca przeznaczenia:</w:t>
            </w:r>
          </w:p>
          <w:p w14:paraId="00FC2356" w14:textId="77777777" w:rsidR="004A51C1" w:rsidRDefault="004A51C1" w:rsidP="00AC2C0A">
            <w:pPr>
              <w:pStyle w:val="pqiTabBody"/>
            </w:pPr>
            <w:r>
              <w:t xml:space="preserve">- </w:t>
            </w:r>
            <w:r w:rsidRPr="009079F8">
              <w:t>1</w:t>
            </w:r>
            <w:r>
              <w:t>, 2, 3 i 4</w:t>
            </w:r>
            <w:r w:rsidRPr="009079F8">
              <w:t xml:space="preserve">: </w:t>
            </w:r>
            <w:r>
              <w:t>jest to</w:t>
            </w:r>
            <w:r w:rsidRPr="009079F8">
              <w:t xml:space="preserve"> ważny numer </w:t>
            </w:r>
            <w:r>
              <w:t>akcyzowy</w:t>
            </w:r>
            <w:r w:rsidRPr="009079F8">
              <w:t xml:space="preserve"> </w:t>
            </w:r>
            <w:r>
              <w:t>podmiotu odbierającego,</w:t>
            </w:r>
          </w:p>
          <w:p w14:paraId="63E45702" w14:textId="77777777" w:rsidR="004A51C1" w:rsidRPr="009079F8" w:rsidRDefault="004A51C1" w:rsidP="00AC2C0A">
            <w:r>
              <w:lastRenderedPageBreak/>
              <w:t>- 6</w:t>
            </w:r>
            <w:r w:rsidRPr="009079F8">
              <w:t xml:space="preserve">: </w:t>
            </w:r>
            <w:r>
              <w:t>jest to numer identyfikacyjny VAT podmiotu</w:t>
            </w:r>
            <w:r w:rsidRPr="009079F8">
              <w:t xml:space="preserve"> reprezentujące</w:t>
            </w:r>
            <w:r>
              <w:t>go</w:t>
            </w:r>
            <w:r w:rsidRPr="009079F8">
              <w:t xml:space="preserve"> wysyłającego </w:t>
            </w:r>
            <w:r>
              <w:br/>
            </w:r>
            <w:r w:rsidRPr="009079F8">
              <w:t>w urzędzie wywozu</w:t>
            </w:r>
          </w:p>
        </w:tc>
        <w:tc>
          <w:tcPr>
            <w:tcW w:w="1051" w:type="dxa"/>
          </w:tcPr>
          <w:p w14:paraId="49EACD7B" w14:textId="77777777" w:rsidR="004A51C1" w:rsidRPr="009079F8" w:rsidRDefault="004A51C1" w:rsidP="00AC2C0A">
            <w:r w:rsidRPr="009079F8">
              <w:lastRenderedPageBreak/>
              <w:t>an..16</w:t>
            </w:r>
          </w:p>
        </w:tc>
      </w:tr>
      <w:tr w:rsidR="004A51C1" w:rsidRPr="009079F8" w14:paraId="6D0E0EDA" w14:textId="77777777" w:rsidTr="00AC2C0A">
        <w:tc>
          <w:tcPr>
            <w:tcW w:w="446" w:type="dxa"/>
          </w:tcPr>
          <w:p w14:paraId="6FB1258C" w14:textId="77777777" w:rsidR="004A51C1" w:rsidRPr="009079F8" w:rsidRDefault="004A51C1" w:rsidP="00AC2C0A">
            <w:pPr>
              <w:rPr>
                <w:b/>
              </w:rPr>
            </w:pPr>
          </w:p>
        </w:tc>
        <w:tc>
          <w:tcPr>
            <w:tcW w:w="435" w:type="dxa"/>
          </w:tcPr>
          <w:p w14:paraId="79FA64F1" w14:textId="77777777" w:rsidR="004A51C1" w:rsidRPr="009079F8" w:rsidRDefault="004A51C1" w:rsidP="00AC2C0A">
            <w:pPr>
              <w:rPr>
                <w:i/>
              </w:rPr>
            </w:pPr>
            <w:r>
              <w:rPr>
                <w:i/>
              </w:rPr>
              <w:t>b</w:t>
            </w:r>
          </w:p>
        </w:tc>
        <w:tc>
          <w:tcPr>
            <w:tcW w:w="4479" w:type="dxa"/>
          </w:tcPr>
          <w:p w14:paraId="15FF5FC6" w14:textId="77777777" w:rsidR="004A51C1" w:rsidRDefault="004A51C1" w:rsidP="00AC2C0A">
            <w:pPr>
              <w:pStyle w:val="pqiTabBody"/>
            </w:pPr>
            <w:r w:rsidRPr="009079F8">
              <w:t xml:space="preserve">Nazwa podmiotu </w:t>
            </w:r>
          </w:p>
          <w:p w14:paraId="0109E9E7" w14:textId="77777777" w:rsidR="004A51C1" w:rsidRDefault="004A51C1" w:rsidP="00AC2C0A">
            <w:r>
              <w:rPr>
                <w:rFonts w:ascii="Courier New" w:hAnsi="Courier New" w:cs="Courier New"/>
                <w:noProof/>
                <w:color w:val="0000FF"/>
              </w:rPr>
              <w:t>TraderName</w:t>
            </w:r>
          </w:p>
        </w:tc>
        <w:tc>
          <w:tcPr>
            <w:tcW w:w="429" w:type="dxa"/>
          </w:tcPr>
          <w:p w14:paraId="745EF485" w14:textId="77777777" w:rsidR="004A51C1" w:rsidRDefault="004A51C1" w:rsidP="00AC2C0A">
            <w:pPr>
              <w:jc w:val="center"/>
            </w:pPr>
            <w:r w:rsidRPr="009079F8">
              <w:t>R</w:t>
            </w:r>
          </w:p>
        </w:tc>
        <w:tc>
          <w:tcPr>
            <w:tcW w:w="2725" w:type="dxa"/>
          </w:tcPr>
          <w:p w14:paraId="79D77598" w14:textId="77777777" w:rsidR="004A51C1" w:rsidRPr="009079F8" w:rsidRDefault="004A51C1" w:rsidP="00AC2C0A"/>
        </w:tc>
        <w:tc>
          <w:tcPr>
            <w:tcW w:w="3979" w:type="dxa"/>
          </w:tcPr>
          <w:p w14:paraId="59C74785" w14:textId="77777777" w:rsidR="004A51C1" w:rsidRPr="009079F8" w:rsidRDefault="004A51C1" w:rsidP="00AC2C0A"/>
        </w:tc>
        <w:tc>
          <w:tcPr>
            <w:tcW w:w="1051" w:type="dxa"/>
          </w:tcPr>
          <w:p w14:paraId="4D0FAA88" w14:textId="77777777" w:rsidR="004A51C1" w:rsidRDefault="004A51C1" w:rsidP="00AC2C0A">
            <w:r w:rsidRPr="009079F8">
              <w:t>an..182</w:t>
            </w:r>
          </w:p>
        </w:tc>
      </w:tr>
      <w:tr w:rsidR="004A51C1" w:rsidRPr="009079F8" w14:paraId="50B8253A" w14:textId="77777777" w:rsidTr="00AC2C0A">
        <w:tc>
          <w:tcPr>
            <w:tcW w:w="446" w:type="dxa"/>
          </w:tcPr>
          <w:p w14:paraId="4F5CAD2B" w14:textId="77777777" w:rsidR="004A51C1" w:rsidRPr="009079F8" w:rsidRDefault="004A51C1" w:rsidP="00AC2C0A">
            <w:pPr>
              <w:rPr>
                <w:b/>
              </w:rPr>
            </w:pPr>
          </w:p>
        </w:tc>
        <w:tc>
          <w:tcPr>
            <w:tcW w:w="435" w:type="dxa"/>
          </w:tcPr>
          <w:p w14:paraId="316C1AB8" w14:textId="77777777" w:rsidR="004A51C1" w:rsidRPr="009079F8" w:rsidRDefault="004A51C1" w:rsidP="00AC2C0A">
            <w:pPr>
              <w:rPr>
                <w:i/>
              </w:rPr>
            </w:pPr>
            <w:r>
              <w:rPr>
                <w:i/>
              </w:rPr>
              <w:t>c</w:t>
            </w:r>
          </w:p>
        </w:tc>
        <w:tc>
          <w:tcPr>
            <w:tcW w:w="4479" w:type="dxa"/>
          </w:tcPr>
          <w:p w14:paraId="1B49E55B" w14:textId="77777777" w:rsidR="004A51C1" w:rsidRDefault="004A51C1" w:rsidP="00AC2C0A">
            <w:pPr>
              <w:pStyle w:val="pqiTabBody"/>
            </w:pPr>
            <w:r w:rsidRPr="009079F8">
              <w:t>Ulica</w:t>
            </w:r>
          </w:p>
          <w:p w14:paraId="7CF085BC" w14:textId="77777777" w:rsidR="004A51C1" w:rsidRDefault="004A51C1" w:rsidP="00AC2C0A">
            <w:r>
              <w:rPr>
                <w:rFonts w:ascii="Courier New" w:hAnsi="Courier New" w:cs="Courier New"/>
                <w:noProof/>
                <w:color w:val="0000FF"/>
              </w:rPr>
              <w:t>StreetName</w:t>
            </w:r>
          </w:p>
        </w:tc>
        <w:tc>
          <w:tcPr>
            <w:tcW w:w="429" w:type="dxa"/>
          </w:tcPr>
          <w:p w14:paraId="3247678C" w14:textId="77777777" w:rsidR="004A51C1" w:rsidRDefault="004A51C1" w:rsidP="00AC2C0A">
            <w:pPr>
              <w:jc w:val="center"/>
            </w:pPr>
            <w:r w:rsidRPr="009079F8">
              <w:t>R</w:t>
            </w:r>
          </w:p>
        </w:tc>
        <w:tc>
          <w:tcPr>
            <w:tcW w:w="2725" w:type="dxa"/>
          </w:tcPr>
          <w:p w14:paraId="785C2F36" w14:textId="77777777" w:rsidR="004A51C1" w:rsidRPr="009079F8" w:rsidRDefault="004A51C1" w:rsidP="00AC2C0A"/>
        </w:tc>
        <w:tc>
          <w:tcPr>
            <w:tcW w:w="3979" w:type="dxa"/>
          </w:tcPr>
          <w:p w14:paraId="038C2428" w14:textId="77777777" w:rsidR="004A51C1" w:rsidRPr="009079F8" w:rsidRDefault="004A51C1" w:rsidP="00AC2C0A"/>
        </w:tc>
        <w:tc>
          <w:tcPr>
            <w:tcW w:w="1051" w:type="dxa"/>
          </w:tcPr>
          <w:p w14:paraId="3253B79F" w14:textId="77777777" w:rsidR="004A51C1" w:rsidRDefault="004A51C1" w:rsidP="00AC2C0A">
            <w:r w:rsidRPr="009079F8">
              <w:t>an..65</w:t>
            </w:r>
          </w:p>
        </w:tc>
      </w:tr>
      <w:tr w:rsidR="004A51C1" w:rsidRPr="009079F8" w14:paraId="1EA0A67B" w14:textId="77777777" w:rsidTr="00AC2C0A">
        <w:tc>
          <w:tcPr>
            <w:tcW w:w="446" w:type="dxa"/>
          </w:tcPr>
          <w:p w14:paraId="43791370" w14:textId="77777777" w:rsidR="004A51C1" w:rsidRPr="009079F8" w:rsidRDefault="004A51C1" w:rsidP="00AC2C0A">
            <w:pPr>
              <w:rPr>
                <w:b/>
              </w:rPr>
            </w:pPr>
          </w:p>
        </w:tc>
        <w:tc>
          <w:tcPr>
            <w:tcW w:w="435" w:type="dxa"/>
          </w:tcPr>
          <w:p w14:paraId="16EB82B6" w14:textId="77777777" w:rsidR="004A51C1" w:rsidRPr="009079F8" w:rsidRDefault="004A51C1" w:rsidP="00AC2C0A">
            <w:pPr>
              <w:rPr>
                <w:i/>
              </w:rPr>
            </w:pPr>
            <w:r>
              <w:rPr>
                <w:i/>
              </w:rPr>
              <w:t>d</w:t>
            </w:r>
          </w:p>
        </w:tc>
        <w:tc>
          <w:tcPr>
            <w:tcW w:w="4479" w:type="dxa"/>
          </w:tcPr>
          <w:p w14:paraId="64023D7B" w14:textId="77777777" w:rsidR="004A51C1" w:rsidRDefault="004A51C1" w:rsidP="00AC2C0A">
            <w:pPr>
              <w:pStyle w:val="pqiTabBody"/>
            </w:pPr>
            <w:r w:rsidRPr="009079F8">
              <w:t>Numer domu</w:t>
            </w:r>
          </w:p>
          <w:p w14:paraId="44FD8ED2" w14:textId="77777777" w:rsidR="004A51C1" w:rsidRDefault="004A51C1" w:rsidP="00AC2C0A">
            <w:r>
              <w:rPr>
                <w:rFonts w:ascii="Courier New" w:hAnsi="Courier New" w:cs="Courier New"/>
                <w:noProof/>
                <w:color w:val="0000FF"/>
              </w:rPr>
              <w:t>StreetNumber</w:t>
            </w:r>
          </w:p>
        </w:tc>
        <w:tc>
          <w:tcPr>
            <w:tcW w:w="429" w:type="dxa"/>
          </w:tcPr>
          <w:p w14:paraId="4E5CE0C9" w14:textId="77777777" w:rsidR="004A51C1" w:rsidRDefault="004A51C1" w:rsidP="00AC2C0A">
            <w:pPr>
              <w:jc w:val="center"/>
            </w:pPr>
            <w:r w:rsidRPr="009079F8">
              <w:t>O</w:t>
            </w:r>
          </w:p>
        </w:tc>
        <w:tc>
          <w:tcPr>
            <w:tcW w:w="2725" w:type="dxa"/>
          </w:tcPr>
          <w:p w14:paraId="5C285855" w14:textId="77777777" w:rsidR="004A51C1" w:rsidRPr="009079F8" w:rsidRDefault="004A51C1" w:rsidP="00AC2C0A"/>
        </w:tc>
        <w:tc>
          <w:tcPr>
            <w:tcW w:w="3979" w:type="dxa"/>
          </w:tcPr>
          <w:p w14:paraId="12D1A281" w14:textId="77777777" w:rsidR="004A51C1" w:rsidRPr="009079F8" w:rsidRDefault="004A51C1" w:rsidP="00AC2C0A"/>
        </w:tc>
        <w:tc>
          <w:tcPr>
            <w:tcW w:w="1051" w:type="dxa"/>
          </w:tcPr>
          <w:p w14:paraId="0F53D860" w14:textId="77777777" w:rsidR="004A51C1" w:rsidRDefault="004A51C1" w:rsidP="00AC2C0A">
            <w:r w:rsidRPr="009079F8">
              <w:t>an..11</w:t>
            </w:r>
          </w:p>
        </w:tc>
      </w:tr>
      <w:tr w:rsidR="004A51C1" w:rsidRPr="009079F8" w14:paraId="7CDE77B3" w14:textId="77777777" w:rsidTr="00AC2C0A">
        <w:tc>
          <w:tcPr>
            <w:tcW w:w="446" w:type="dxa"/>
          </w:tcPr>
          <w:p w14:paraId="141F7ABA" w14:textId="77777777" w:rsidR="004A51C1" w:rsidRPr="009079F8" w:rsidRDefault="004A51C1" w:rsidP="00AC2C0A">
            <w:pPr>
              <w:rPr>
                <w:b/>
              </w:rPr>
            </w:pPr>
          </w:p>
        </w:tc>
        <w:tc>
          <w:tcPr>
            <w:tcW w:w="435" w:type="dxa"/>
          </w:tcPr>
          <w:p w14:paraId="16B3F456" w14:textId="77777777" w:rsidR="004A51C1" w:rsidRPr="009079F8" w:rsidRDefault="004A51C1" w:rsidP="00AC2C0A">
            <w:pPr>
              <w:rPr>
                <w:i/>
              </w:rPr>
            </w:pPr>
            <w:r>
              <w:rPr>
                <w:i/>
              </w:rPr>
              <w:t>e</w:t>
            </w:r>
          </w:p>
        </w:tc>
        <w:tc>
          <w:tcPr>
            <w:tcW w:w="4479" w:type="dxa"/>
          </w:tcPr>
          <w:p w14:paraId="10B134A7" w14:textId="77777777" w:rsidR="004A51C1" w:rsidRDefault="004A51C1" w:rsidP="00AC2C0A">
            <w:pPr>
              <w:pStyle w:val="pqiTabBody"/>
            </w:pPr>
            <w:r w:rsidRPr="009079F8">
              <w:t>Kod pocztowy</w:t>
            </w:r>
          </w:p>
          <w:p w14:paraId="793DA0FD" w14:textId="77777777" w:rsidR="004A51C1" w:rsidRDefault="004A51C1" w:rsidP="00AC2C0A">
            <w:r>
              <w:rPr>
                <w:rFonts w:ascii="Courier New" w:hAnsi="Courier New" w:cs="Courier New"/>
                <w:noProof/>
                <w:color w:val="0000FF"/>
              </w:rPr>
              <w:t>Postcode</w:t>
            </w:r>
          </w:p>
        </w:tc>
        <w:tc>
          <w:tcPr>
            <w:tcW w:w="429" w:type="dxa"/>
          </w:tcPr>
          <w:p w14:paraId="4C55FE33" w14:textId="77777777" w:rsidR="004A51C1" w:rsidRDefault="004A51C1" w:rsidP="00AC2C0A">
            <w:pPr>
              <w:jc w:val="center"/>
            </w:pPr>
            <w:r w:rsidRPr="009079F8">
              <w:t>R</w:t>
            </w:r>
          </w:p>
        </w:tc>
        <w:tc>
          <w:tcPr>
            <w:tcW w:w="2725" w:type="dxa"/>
          </w:tcPr>
          <w:p w14:paraId="1A05C0C6" w14:textId="77777777" w:rsidR="004A51C1" w:rsidRPr="009079F8" w:rsidRDefault="004A51C1" w:rsidP="00AC2C0A"/>
        </w:tc>
        <w:tc>
          <w:tcPr>
            <w:tcW w:w="3979" w:type="dxa"/>
          </w:tcPr>
          <w:p w14:paraId="69C12207" w14:textId="77777777" w:rsidR="004A51C1" w:rsidRPr="009079F8" w:rsidRDefault="004A51C1" w:rsidP="00AC2C0A"/>
        </w:tc>
        <w:tc>
          <w:tcPr>
            <w:tcW w:w="1051" w:type="dxa"/>
          </w:tcPr>
          <w:p w14:paraId="314345EE" w14:textId="77777777" w:rsidR="004A51C1" w:rsidRDefault="004A51C1" w:rsidP="00AC2C0A">
            <w:r w:rsidRPr="009079F8">
              <w:t>an..10</w:t>
            </w:r>
          </w:p>
        </w:tc>
      </w:tr>
      <w:tr w:rsidR="004A51C1" w:rsidRPr="009079F8" w14:paraId="12E82379" w14:textId="77777777" w:rsidTr="00AC2C0A">
        <w:tc>
          <w:tcPr>
            <w:tcW w:w="446" w:type="dxa"/>
          </w:tcPr>
          <w:p w14:paraId="7DA30FBA" w14:textId="77777777" w:rsidR="004A51C1" w:rsidRPr="009079F8" w:rsidRDefault="004A51C1" w:rsidP="00AC2C0A">
            <w:pPr>
              <w:rPr>
                <w:b/>
              </w:rPr>
            </w:pPr>
          </w:p>
        </w:tc>
        <w:tc>
          <w:tcPr>
            <w:tcW w:w="435" w:type="dxa"/>
          </w:tcPr>
          <w:p w14:paraId="739F3C97" w14:textId="77777777" w:rsidR="004A51C1" w:rsidRPr="009079F8" w:rsidRDefault="004A51C1" w:rsidP="00AC2C0A">
            <w:pPr>
              <w:rPr>
                <w:i/>
              </w:rPr>
            </w:pPr>
            <w:r>
              <w:rPr>
                <w:i/>
              </w:rPr>
              <w:t>f</w:t>
            </w:r>
          </w:p>
        </w:tc>
        <w:tc>
          <w:tcPr>
            <w:tcW w:w="4479" w:type="dxa"/>
          </w:tcPr>
          <w:p w14:paraId="3EE46DF5" w14:textId="77777777" w:rsidR="004A51C1" w:rsidRDefault="004A51C1" w:rsidP="00AC2C0A">
            <w:pPr>
              <w:pStyle w:val="pqiTabBody"/>
            </w:pPr>
            <w:r w:rsidRPr="009079F8">
              <w:t>Miejscowość</w:t>
            </w:r>
          </w:p>
          <w:p w14:paraId="5C5B28A5" w14:textId="77777777" w:rsidR="004A51C1" w:rsidRDefault="004A51C1" w:rsidP="00AC2C0A">
            <w:r>
              <w:rPr>
                <w:rFonts w:ascii="Courier New" w:hAnsi="Courier New" w:cs="Courier New"/>
                <w:noProof/>
                <w:color w:val="0000FF"/>
              </w:rPr>
              <w:t>City</w:t>
            </w:r>
          </w:p>
        </w:tc>
        <w:tc>
          <w:tcPr>
            <w:tcW w:w="429" w:type="dxa"/>
          </w:tcPr>
          <w:p w14:paraId="30331736" w14:textId="77777777" w:rsidR="004A51C1" w:rsidRDefault="004A51C1" w:rsidP="00AC2C0A">
            <w:pPr>
              <w:jc w:val="center"/>
            </w:pPr>
            <w:r w:rsidRPr="009079F8">
              <w:t>R</w:t>
            </w:r>
          </w:p>
        </w:tc>
        <w:tc>
          <w:tcPr>
            <w:tcW w:w="2725" w:type="dxa"/>
          </w:tcPr>
          <w:p w14:paraId="330E4138" w14:textId="77777777" w:rsidR="004A51C1" w:rsidRPr="009079F8" w:rsidRDefault="004A51C1" w:rsidP="00AC2C0A"/>
        </w:tc>
        <w:tc>
          <w:tcPr>
            <w:tcW w:w="3979" w:type="dxa"/>
          </w:tcPr>
          <w:p w14:paraId="44E8C993" w14:textId="77777777" w:rsidR="004A51C1" w:rsidRPr="009079F8" w:rsidRDefault="004A51C1" w:rsidP="00AC2C0A"/>
        </w:tc>
        <w:tc>
          <w:tcPr>
            <w:tcW w:w="1051" w:type="dxa"/>
          </w:tcPr>
          <w:p w14:paraId="3189EA24" w14:textId="77777777" w:rsidR="004A51C1" w:rsidRDefault="004A51C1" w:rsidP="00AC2C0A">
            <w:r w:rsidRPr="009079F8">
              <w:t>an..50</w:t>
            </w:r>
          </w:p>
        </w:tc>
      </w:tr>
      <w:tr w:rsidR="004A51C1" w:rsidRPr="00447A40" w14:paraId="1449F8DE" w14:textId="77777777" w:rsidTr="00AC2C0A">
        <w:tc>
          <w:tcPr>
            <w:tcW w:w="446" w:type="dxa"/>
            <w:tcBorders>
              <w:top w:val="single" w:sz="2" w:space="0" w:color="auto"/>
              <w:left w:val="single" w:sz="2" w:space="0" w:color="auto"/>
              <w:bottom w:val="single" w:sz="2" w:space="0" w:color="auto"/>
              <w:right w:val="single" w:sz="2" w:space="0" w:color="auto"/>
            </w:tcBorders>
          </w:tcPr>
          <w:p w14:paraId="6EA59BDE" w14:textId="77777777" w:rsidR="004A51C1" w:rsidRPr="009079F8" w:rsidRDefault="004A51C1" w:rsidP="00AC2C0A">
            <w:pPr>
              <w:rPr>
                <w:b/>
              </w:rPr>
            </w:pPr>
          </w:p>
        </w:tc>
        <w:tc>
          <w:tcPr>
            <w:tcW w:w="435" w:type="dxa"/>
            <w:tcBorders>
              <w:top w:val="single" w:sz="2" w:space="0" w:color="auto"/>
              <w:left w:val="single" w:sz="2" w:space="0" w:color="auto"/>
              <w:bottom w:val="single" w:sz="2" w:space="0" w:color="auto"/>
              <w:right w:val="single" w:sz="2" w:space="0" w:color="auto"/>
            </w:tcBorders>
          </w:tcPr>
          <w:p w14:paraId="6259755A" w14:textId="77777777" w:rsidR="004A51C1" w:rsidRPr="009079F8" w:rsidRDefault="004A51C1" w:rsidP="00AC2C0A">
            <w:pPr>
              <w:rPr>
                <w:i/>
              </w:rPr>
            </w:pPr>
            <w:r>
              <w:rPr>
                <w:i/>
              </w:rPr>
              <w:t>g</w:t>
            </w:r>
          </w:p>
        </w:tc>
        <w:tc>
          <w:tcPr>
            <w:tcW w:w="4479" w:type="dxa"/>
            <w:tcBorders>
              <w:top w:val="single" w:sz="2" w:space="0" w:color="auto"/>
              <w:left w:val="single" w:sz="2" w:space="0" w:color="auto"/>
              <w:bottom w:val="single" w:sz="2" w:space="0" w:color="auto"/>
              <w:right w:val="single" w:sz="2" w:space="0" w:color="auto"/>
            </w:tcBorders>
          </w:tcPr>
          <w:p w14:paraId="1CF7F881" w14:textId="77777777" w:rsidR="004A51C1" w:rsidRDefault="004A51C1" w:rsidP="00AC2C0A">
            <w:pPr>
              <w:pStyle w:val="pqiTabBody"/>
            </w:pPr>
            <w:r>
              <w:t>Identyfikacja podmiotu – numer EORI</w:t>
            </w:r>
          </w:p>
          <w:p w14:paraId="70053B89" w14:textId="77777777" w:rsidR="004A51C1" w:rsidRPr="009079F8" w:rsidRDefault="004A51C1" w:rsidP="00AC2C0A">
            <w:r w:rsidRPr="00B558A5">
              <w:rPr>
                <w:rFonts w:ascii="Courier New" w:hAnsi="Courier New"/>
                <w:color w:val="0000FF"/>
              </w:rPr>
              <w:t>EoriNumber</w:t>
            </w:r>
          </w:p>
        </w:tc>
        <w:tc>
          <w:tcPr>
            <w:tcW w:w="429" w:type="dxa"/>
            <w:tcBorders>
              <w:top w:val="single" w:sz="2" w:space="0" w:color="auto"/>
              <w:left w:val="single" w:sz="2" w:space="0" w:color="auto"/>
              <w:bottom w:val="single" w:sz="2" w:space="0" w:color="auto"/>
              <w:right w:val="single" w:sz="2" w:space="0" w:color="auto"/>
            </w:tcBorders>
          </w:tcPr>
          <w:p w14:paraId="13C9EC56" w14:textId="77777777" w:rsidR="004A51C1" w:rsidRPr="009079F8" w:rsidRDefault="004A51C1" w:rsidP="00AC2C0A">
            <w:pPr>
              <w:jc w:val="center"/>
            </w:pPr>
            <w:r>
              <w:t>D</w:t>
            </w:r>
          </w:p>
        </w:tc>
        <w:tc>
          <w:tcPr>
            <w:tcW w:w="2725" w:type="dxa"/>
            <w:tcBorders>
              <w:top w:val="single" w:sz="2" w:space="0" w:color="auto"/>
              <w:left w:val="single" w:sz="2" w:space="0" w:color="auto"/>
              <w:bottom w:val="single" w:sz="2" w:space="0" w:color="auto"/>
              <w:right w:val="single" w:sz="2" w:space="0" w:color="auto"/>
            </w:tcBorders>
          </w:tcPr>
          <w:p w14:paraId="447C5291" w14:textId="77777777" w:rsidR="004A51C1" w:rsidRPr="00403C09" w:rsidRDefault="004A51C1" w:rsidP="00AC2C0A">
            <w:pPr>
              <w:pStyle w:val="pqiTabHead"/>
              <w:rPr>
                <w:b w:val="0"/>
              </w:rPr>
            </w:pPr>
            <w:r w:rsidRPr="00403C09">
              <w:rPr>
                <w:b w:val="0"/>
              </w:rPr>
              <w:t>jeśli kod rodzaju miejsca przeznaczenia: 6, w przeciwnym razie nie stosuje się</w:t>
            </w:r>
          </w:p>
        </w:tc>
        <w:tc>
          <w:tcPr>
            <w:tcW w:w="3979" w:type="dxa"/>
            <w:tcBorders>
              <w:top w:val="single" w:sz="2" w:space="0" w:color="auto"/>
              <w:left w:val="single" w:sz="2" w:space="0" w:color="auto"/>
              <w:bottom w:val="single" w:sz="2" w:space="0" w:color="auto"/>
              <w:right w:val="single" w:sz="2" w:space="0" w:color="auto"/>
            </w:tcBorders>
          </w:tcPr>
          <w:p w14:paraId="70786EC6" w14:textId="77777777" w:rsidR="004A51C1" w:rsidRPr="009079F8" w:rsidRDefault="004A51C1" w:rsidP="00AC2C0A">
            <w:pPr>
              <w:pStyle w:val="pqiTabBody"/>
            </w:pPr>
          </w:p>
        </w:tc>
        <w:tc>
          <w:tcPr>
            <w:tcW w:w="1051" w:type="dxa"/>
            <w:tcBorders>
              <w:top w:val="single" w:sz="2" w:space="0" w:color="auto"/>
              <w:left w:val="single" w:sz="2" w:space="0" w:color="auto"/>
              <w:bottom w:val="single" w:sz="2" w:space="0" w:color="auto"/>
              <w:right w:val="single" w:sz="2" w:space="0" w:color="auto"/>
            </w:tcBorders>
          </w:tcPr>
          <w:p w14:paraId="573E838F" w14:textId="77777777" w:rsidR="004A51C1" w:rsidRPr="00403C09" w:rsidRDefault="004A51C1" w:rsidP="00AC2C0A">
            <w:r w:rsidRPr="00403C09">
              <w:t>an..17</w:t>
            </w:r>
          </w:p>
        </w:tc>
      </w:tr>
      <w:tr w:rsidR="004A51C1" w:rsidRPr="009079F8" w14:paraId="5568B5C1" w14:textId="77777777" w:rsidTr="00AC2C0A">
        <w:tc>
          <w:tcPr>
            <w:tcW w:w="881" w:type="dxa"/>
            <w:gridSpan w:val="2"/>
          </w:tcPr>
          <w:p w14:paraId="74DD100C" w14:textId="77777777" w:rsidR="004A51C1" w:rsidRPr="009079F8" w:rsidRDefault="004A51C1" w:rsidP="00AC2C0A">
            <w:pPr>
              <w:keepNext/>
              <w:rPr>
                <w:i/>
              </w:rPr>
            </w:pPr>
            <w:r>
              <w:rPr>
                <w:b/>
              </w:rPr>
              <w:t>3</w:t>
            </w:r>
          </w:p>
        </w:tc>
        <w:tc>
          <w:tcPr>
            <w:tcW w:w="4479" w:type="dxa"/>
          </w:tcPr>
          <w:p w14:paraId="5FBD8D6D" w14:textId="77777777" w:rsidR="004A51C1" w:rsidRPr="009E7D02" w:rsidRDefault="004A51C1" w:rsidP="00AC2C0A">
            <w:pPr>
              <w:keepNext/>
              <w:rPr>
                <w:b/>
              </w:rPr>
            </w:pPr>
            <w:r>
              <w:rPr>
                <w:b/>
              </w:rPr>
              <w:t>Urząd wysyłki</w:t>
            </w:r>
          </w:p>
          <w:p w14:paraId="05E76C30" w14:textId="77777777" w:rsidR="004A51C1" w:rsidRPr="00117D67" w:rsidRDefault="004A51C1" w:rsidP="00AC2C0A">
            <w:pPr>
              <w:keepNext/>
              <w:rPr>
                <w:rFonts w:ascii="Courier New" w:hAnsi="Courier New" w:cs="Courier New"/>
                <w:noProof/>
                <w:color w:val="0000FF"/>
                <w:szCs w:val="20"/>
              </w:rPr>
            </w:pPr>
            <w:r w:rsidRPr="00117D67">
              <w:rPr>
                <w:rFonts w:ascii="Courier New" w:hAnsi="Courier New" w:cs="Courier New"/>
                <w:noProof/>
                <w:color w:val="0000FF"/>
                <w:szCs w:val="20"/>
              </w:rPr>
              <w:t>ExportPlaceCustomsOffice</w:t>
            </w:r>
          </w:p>
        </w:tc>
        <w:tc>
          <w:tcPr>
            <w:tcW w:w="429" w:type="dxa"/>
          </w:tcPr>
          <w:p w14:paraId="1A2E1BE5" w14:textId="77777777" w:rsidR="004A51C1" w:rsidRPr="0072755A" w:rsidRDefault="004A51C1" w:rsidP="00AC2C0A">
            <w:pPr>
              <w:keepNext/>
              <w:jc w:val="center"/>
              <w:rPr>
                <w:b/>
              </w:rPr>
            </w:pPr>
            <w:r>
              <w:rPr>
                <w:b/>
              </w:rPr>
              <w:t>O</w:t>
            </w:r>
          </w:p>
        </w:tc>
        <w:tc>
          <w:tcPr>
            <w:tcW w:w="2725" w:type="dxa"/>
          </w:tcPr>
          <w:p w14:paraId="75F0EB57" w14:textId="77777777" w:rsidR="004A51C1" w:rsidRPr="0072755A" w:rsidRDefault="004A51C1" w:rsidP="00AC2C0A">
            <w:pPr>
              <w:keepNext/>
              <w:rPr>
                <w:b/>
              </w:rPr>
            </w:pPr>
          </w:p>
        </w:tc>
        <w:tc>
          <w:tcPr>
            <w:tcW w:w="3979" w:type="dxa"/>
          </w:tcPr>
          <w:p w14:paraId="36816FED" w14:textId="77777777" w:rsidR="004A51C1" w:rsidRPr="0072755A" w:rsidRDefault="004A51C1" w:rsidP="00AC2C0A">
            <w:pPr>
              <w:rPr>
                <w:b/>
              </w:rPr>
            </w:pPr>
          </w:p>
        </w:tc>
        <w:tc>
          <w:tcPr>
            <w:tcW w:w="1051" w:type="dxa"/>
          </w:tcPr>
          <w:p w14:paraId="1EAFB2BD" w14:textId="77777777" w:rsidR="004A51C1" w:rsidRPr="0072755A" w:rsidRDefault="004A51C1" w:rsidP="00AC2C0A">
            <w:pPr>
              <w:keepNext/>
              <w:rPr>
                <w:b/>
              </w:rPr>
            </w:pPr>
            <w:r w:rsidRPr="0072755A">
              <w:rPr>
                <w:b/>
              </w:rPr>
              <w:t>1x</w:t>
            </w:r>
          </w:p>
        </w:tc>
      </w:tr>
      <w:tr w:rsidR="004A51C1" w:rsidRPr="009079F8" w14:paraId="02F7056D" w14:textId="77777777" w:rsidTr="00AC2C0A">
        <w:tc>
          <w:tcPr>
            <w:tcW w:w="446" w:type="dxa"/>
          </w:tcPr>
          <w:p w14:paraId="2D1196B0" w14:textId="77777777" w:rsidR="004A51C1" w:rsidRPr="009079F8" w:rsidRDefault="004A51C1" w:rsidP="00AC2C0A">
            <w:pPr>
              <w:rPr>
                <w:b/>
              </w:rPr>
            </w:pPr>
          </w:p>
        </w:tc>
        <w:tc>
          <w:tcPr>
            <w:tcW w:w="435" w:type="dxa"/>
          </w:tcPr>
          <w:p w14:paraId="16CEB528" w14:textId="77777777" w:rsidR="004A51C1" w:rsidRPr="009079F8" w:rsidRDefault="004A51C1" w:rsidP="00AC2C0A">
            <w:pPr>
              <w:rPr>
                <w:i/>
              </w:rPr>
            </w:pPr>
            <w:r>
              <w:rPr>
                <w:i/>
              </w:rPr>
              <w:t>a</w:t>
            </w:r>
          </w:p>
        </w:tc>
        <w:tc>
          <w:tcPr>
            <w:tcW w:w="4479" w:type="dxa"/>
          </w:tcPr>
          <w:p w14:paraId="1308837F" w14:textId="77777777" w:rsidR="004A51C1" w:rsidRDefault="004A51C1" w:rsidP="00AC2C0A">
            <w:r>
              <w:t>Numer referencyjny urzędu</w:t>
            </w:r>
          </w:p>
          <w:p w14:paraId="48A948F2" w14:textId="77777777" w:rsidR="004A51C1" w:rsidRPr="00117D67" w:rsidRDefault="004A51C1" w:rsidP="00AC2C0A">
            <w:pPr>
              <w:rPr>
                <w:rFonts w:ascii="Courier New" w:hAnsi="Courier New" w:cs="Courier New"/>
                <w:noProof/>
                <w:color w:val="0000FF"/>
                <w:szCs w:val="20"/>
              </w:rPr>
            </w:pPr>
            <w:r>
              <w:rPr>
                <w:rFonts w:ascii="Courier New" w:hAnsi="Courier New" w:cs="Courier New"/>
                <w:noProof/>
                <w:color w:val="0000FF"/>
                <w:szCs w:val="20"/>
              </w:rPr>
              <w:t>ReferenceNumber</w:t>
            </w:r>
          </w:p>
        </w:tc>
        <w:tc>
          <w:tcPr>
            <w:tcW w:w="429" w:type="dxa"/>
          </w:tcPr>
          <w:p w14:paraId="21605364" w14:textId="77777777" w:rsidR="004A51C1" w:rsidRPr="009079F8" w:rsidRDefault="004A51C1" w:rsidP="00AC2C0A">
            <w:pPr>
              <w:jc w:val="center"/>
            </w:pPr>
            <w:r w:rsidRPr="009079F8">
              <w:rPr>
                <w:szCs w:val="20"/>
              </w:rPr>
              <w:t>R</w:t>
            </w:r>
          </w:p>
        </w:tc>
        <w:tc>
          <w:tcPr>
            <w:tcW w:w="2725" w:type="dxa"/>
          </w:tcPr>
          <w:p w14:paraId="076BF740" w14:textId="77777777" w:rsidR="004A51C1" w:rsidRPr="009079F8" w:rsidRDefault="004A51C1" w:rsidP="00AC2C0A"/>
        </w:tc>
        <w:tc>
          <w:tcPr>
            <w:tcW w:w="3979" w:type="dxa"/>
          </w:tcPr>
          <w:p w14:paraId="53F91682" w14:textId="77777777" w:rsidR="004A51C1" w:rsidRPr="009079F8" w:rsidRDefault="004A51C1" w:rsidP="00AC2C0A">
            <w:r>
              <w:t>K</w:t>
            </w:r>
            <w:r w:rsidRPr="009079F8">
              <w:t xml:space="preserve">od </w:t>
            </w:r>
            <w:r>
              <w:t>urzędu wywozu, w którym zostało</w:t>
            </w:r>
            <w:r w:rsidRPr="009079F8">
              <w:t xml:space="preserve"> złożone zgłoszenie </w:t>
            </w:r>
            <w:r>
              <w:t xml:space="preserve">wywozowe </w:t>
            </w:r>
            <w:r w:rsidRPr="009079F8">
              <w:t xml:space="preserve">zgodnie </w:t>
            </w:r>
            <w:r>
              <w:br/>
            </w:r>
            <w:r w:rsidRPr="009079F8">
              <w:t xml:space="preserve">z art. 161 ust. 5 </w:t>
            </w:r>
            <w:r>
              <w:t>Rozporządzenia</w:t>
            </w:r>
            <w:r w:rsidRPr="009079F8">
              <w:t xml:space="preserve"> Rady (EWG) 2913/92</w:t>
            </w:r>
            <w:r w:rsidRPr="009079F8">
              <w:rPr>
                <w:rStyle w:val="Odwoanieprzypisudolnego"/>
              </w:rPr>
              <w:footnoteReference w:id="8"/>
            </w:r>
            <w:r w:rsidRPr="009079F8">
              <w:t>.</w:t>
            </w:r>
          </w:p>
        </w:tc>
        <w:tc>
          <w:tcPr>
            <w:tcW w:w="1051" w:type="dxa"/>
          </w:tcPr>
          <w:p w14:paraId="15E16547" w14:textId="77777777" w:rsidR="004A51C1" w:rsidRPr="009079F8" w:rsidRDefault="004A51C1" w:rsidP="00AC2C0A">
            <w:r>
              <w:t>an8</w:t>
            </w:r>
          </w:p>
        </w:tc>
      </w:tr>
      <w:tr w:rsidR="004A51C1" w:rsidRPr="009079F8" w14:paraId="2A364FC8" w14:textId="77777777" w:rsidTr="00AC2C0A">
        <w:tc>
          <w:tcPr>
            <w:tcW w:w="881" w:type="dxa"/>
            <w:gridSpan w:val="2"/>
          </w:tcPr>
          <w:p w14:paraId="5997D5A7" w14:textId="77777777" w:rsidR="004A51C1" w:rsidRPr="009079F8" w:rsidRDefault="004A51C1" w:rsidP="00AC2C0A">
            <w:pPr>
              <w:keepNext/>
              <w:rPr>
                <w:i/>
              </w:rPr>
            </w:pPr>
            <w:r>
              <w:rPr>
                <w:b/>
              </w:rPr>
              <w:t>4</w:t>
            </w:r>
          </w:p>
        </w:tc>
        <w:tc>
          <w:tcPr>
            <w:tcW w:w="4479" w:type="dxa"/>
          </w:tcPr>
          <w:p w14:paraId="30EC4435" w14:textId="77777777" w:rsidR="004A51C1" w:rsidRPr="009E7D02" w:rsidRDefault="004A51C1" w:rsidP="00AC2C0A">
            <w:pPr>
              <w:keepNext/>
              <w:rPr>
                <w:b/>
              </w:rPr>
            </w:pPr>
            <w:r>
              <w:rPr>
                <w:b/>
              </w:rPr>
              <w:t>Odrzucenie</w:t>
            </w:r>
          </w:p>
          <w:p w14:paraId="73017C3E" w14:textId="77777777" w:rsidR="004A51C1" w:rsidRPr="009E7D02" w:rsidRDefault="004A51C1" w:rsidP="00AC2C0A">
            <w:pPr>
              <w:keepNext/>
              <w:rPr>
                <w:b/>
              </w:rPr>
            </w:pPr>
            <w:r>
              <w:rPr>
                <w:rFonts w:ascii="Courier New" w:hAnsi="Courier New" w:cs="Courier New"/>
                <w:noProof/>
                <w:color w:val="0000FF"/>
                <w:szCs w:val="20"/>
              </w:rPr>
              <w:t>Rejection</w:t>
            </w:r>
          </w:p>
        </w:tc>
        <w:tc>
          <w:tcPr>
            <w:tcW w:w="429" w:type="dxa"/>
          </w:tcPr>
          <w:p w14:paraId="1B08524F" w14:textId="77777777" w:rsidR="004A51C1" w:rsidRPr="0072755A" w:rsidRDefault="004A51C1" w:rsidP="00AC2C0A">
            <w:pPr>
              <w:keepNext/>
              <w:jc w:val="center"/>
              <w:rPr>
                <w:b/>
              </w:rPr>
            </w:pPr>
            <w:r>
              <w:rPr>
                <w:b/>
              </w:rPr>
              <w:t>R</w:t>
            </w:r>
          </w:p>
        </w:tc>
        <w:tc>
          <w:tcPr>
            <w:tcW w:w="2725" w:type="dxa"/>
          </w:tcPr>
          <w:p w14:paraId="294A56E0" w14:textId="77777777" w:rsidR="004A51C1" w:rsidRPr="002E4EEB" w:rsidRDefault="004A51C1" w:rsidP="00AC2C0A">
            <w:pPr>
              <w:keepNext/>
              <w:rPr>
                <w:b/>
              </w:rPr>
            </w:pPr>
          </w:p>
        </w:tc>
        <w:tc>
          <w:tcPr>
            <w:tcW w:w="3979" w:type="dxa"/>
          </w:tcPr>
          <w:p w14:paraId="23F38F5E" w14:textId="77777777" w:rsidR="004A51C1" w:rsidRPr="0072755A" w:rsidRDefault="004A51C1" w:rsidP="00AC2C0A">
            <w:pPr>
              <w:rPr>
                <w:b/>
              </w:rPr>
            </w:pPr>
          </w:p>
        </w:tc>
        <w:tc>
          <w:tcPr>
            <w:tcW w:w="1051" w:type="dxa"/>
          </w:tcPr>
          <w:p w14:paraId="51CFC145" w14:textId="77777777" w:rsidR="004A51C1" w:rsidRPr="0072755A" w:rsidRDefault="004A51C1" w:rsidP="00AC2C0A">
            <w:pPr>
              <w:keepNext/>
              <w:rPr>
                <w:b/>
              </w:rPr>
            </w:pPr>
            <w:r w:rsidRPr="0072755A">
              <w:rPr>
                <w:b/>
              </w:rPr>
              <w:t>1x</w:t>
            </w:r>
          </w:p>
        </w:tc>
      </w:tr>
      <w:tr w:rsidR="004A51C1" w:rsidRPr="009079F8" w14:paraId="54DE70B5" w14:textId="77777777" w:rsidTr="00AC2C0A">
        <w:tc>
          <w:tcPr>
            <w:tcW w:w="446" w:type="dxa"/>
          </w:tcPr>
          <w:p w14:paraId="009F6BB9" w14:textId="77777777" w:rsidR="004A51C1" w:rsidRPr="009079F8" w:rsidRDefault="004A51C1" w:rsidP="00AC2C0A">
            <w:pPr>
              <w:rPr>
                <w:b/>
              </w:rPr>
            </w:pPr>
          </w:p>
        </w:tc>
        <w:tc>
          <w:tcPr>
            <w:tcW w:w="435" w:type="dxa"/>
          </w:tcPr>
          <w:p w14:paraId="7EF4574B" w14:textId="77777777" w:rsidR="004A51C1" w:rsidRPr="009079F8" w:rsidRDefault="004A51C1" w:rsidP="00AC2C0A">
            <w:pPr>
              <w:rPr>
                <w:i/>
              </w:rPr>
            </w:pPr>
            <w:r>
              <w:rPr>
                <w:i/>
              </w:rPr>
              <w:t>a</w:t>
            </w:r>
          </w:p>
        </w:tc>
        <w:tc>
          <w:tcPr>
            <w:tcW w:w="4479" w:type="dxa"/>
          </w:tcPr>
          <w:p w14:paraId="7EC5D633" w14:textId="77777777" w:rsidR="004A51C1" w:rsidRPr="00B26FEC" w:rsidRDefault="004A51C1" w:rsidP="00AC2C0A">
            <w:r>
              <w:t>Data i godzina odrzucenia</w:t>
            </w:r>
          </w:p>
          <w:p w14:paraId="06B754F2" w14:textId="77777777" w:rsidR="004A51C1" w:rsidRPr="009079F8" w:rsidRDefault="004A51C1" w:rsidP="00AC2C0A">
            <w:r w:rsidRPr="002D2F02">
              <w:rPr>
                <w:rFonts w:ascii="Courier New" w:hAnsi="Courier New" w:cs="Courier New"/>
                <w:noProof/>
                <w:color w:val="0000FF"/>
                <w:szCs w:val="20"/>
              </w:rPr>
              <w:t>RejectionDate</w:t>
            </w:r>
            <w:r>
              <w:rPr>
                <w:rFonts w:ascii="Courier New" w:hAnsi="Courier New" w:cs="Courier New"/>
                <w:noProof/>
                <w:color w:val="0000FF"/>
                <w:szCs w:val="20"/>
              </w:rPr>
              <w:t>A</w:t>
            </w:r>
            <w:r w:rsidRPr="002D2F02">
              <w:rPr>
                <w:rFonts w:ascii="Courier New" w:hAnsi="Courier New" w:cs="Courier New"/>
                <w:noProof/>
                <w:color w:val="0000FF"/>
                <w:szCs w:val="20"/>
              </w:rPr>
              <w:t>ndTime</w:t>
            </w:r>
          </w:p>
        </w:tc>
        <w:tc>
          <w:tcPr>
            <w:tcW w:w="429" w:type="dxa"/>
          </w:tcPr>
          <w:p w14:paraId="4242897A" w14:textId="77777777" w:rsidR="004A51C1" w:rsidRPr="009079F8" w:rsidRDefault="004A51C1" w:rsidP="00AC2C0A">
            <w:pPr>
              <w:jc w:val="center"/>
            </w:pPr>
            <w:r>
              <w:t>R</w:t>
            </w:r>
          </w:p>
        </w:tc>
        <w:tc>
          <w:tcPr>
            <w:tcW w:w="2725" w:type="dxa"/>
          </w:tcPr>
          <w:p w14:paraId="0DA0E4B1" w14:textId="77777777" w:rsidR="004A51C1" w:rsidRPr="009079F8" w:rsidRDefault="004A51C1" w:rsidP="00AC2C0A"/>
        </w:tc>
        <w:tc>
          <w:tcPr>
            <w:tcW w:w="3979" w:type="dxa"/>
          </w:tcPr>
          <w:p w14:paraId="707205D5" w14:textId="77777777" w:rsidR="004A51C1" w:rsidRPr="009079F8" w:rsidRDefault="004A51C1" w:rsidP="00AC2C0A"/>
        </w:tc>
        <w:tc>
          <w:tcPr>
            <w:tcW w:w="1051" w:type="dxa"/>
          </w:tcPr>
          <w:p w14:paraId="6156AAAC" w14:textId="77777777" w:rsidR="004A51C1" w:rsidRPr="009079F8" w:rsidRDefault="004A51C1" w:rsidP="00AC2C0A">
            <w:r>
              <w:t>dateTime</w:t>
            </w:r>
          </w:p>
        </w:tc>
      </w:tr>
      <w:tr w:rsidR="004A51C1" w:rsidRPr="009079F8" w14:paraId="41784768" w14:textId="77777777" w:rsidTr="00AC2C0A">
        <w:tc>
          <w:tcPr>
            <w:tcW w:w="446" w:type="dxa"/>
          </w:tcPr>
          <w:p w14:paraId="7496C2FE" w14:textId="77777777" w:rsidR="004A51C1" w:rsidRPr="009079F8" w:rsidRDefault="004A51C1" w:rsidP="00AC2C0A">
            <w:pPr>
              <w:rPr>
                <w:b/>
              </w:rPr>
            </w:pPr>
          </w:p>
        </w:tc>
        <w:tc>
          <w:tcPr>
            <w:tcW w:w="435" w:type="dxa"/>
          </w:tcPr>
          <w:p w14:paraId="56C3720C" w14:textId="77777777" w:rsidR="004A51C1" w:rsidRPr="009079F8" w:rsidRDefault="004A51C1" w:rsidP="00AC2C0A">
            <w:pPr>
              <w:rPr>
                <w:i/>
              </w:rPr>
            </w:pPr>
            <w:r>
              <w:rPr>
                <w:i/>
              </w:rPr>
              <w:t>b</w:t>
            </w:r>
          </w:p>
        </w:tc>
        <w:tc>
          <w:tcPr>
            <w:tcW w:w="4479" w:type="dxa"/>
          </w:tcPr>
          <w:p w14:paraId="22FB263B" w14:textId="77777777" w:rsidR="004A51C1" w:rsidRDefault="004A51C1" w:rsidP="00AC2C0A">
            <w:r>
              <w:t>Kod przyczyny odrzucenia</w:t>
            </w:r>
          </w:p>
          <w:p w14:paraId="17F6602E" w14:textId="77777777" w:rsidR="004A51C1" w:rsidRPr="009079F8" w:rsidRDefault="004A51C1" w:rsidP="00AC2C0A">
            <w:r w:rsidRPr="00EB5477">
              <w:rPr>
                <w:rFonts w:ascii="Courier New" w:hAnsi="Courier New" w:cs="Courier New"/>
                <w:noProof/>
                <w:color w:val="0000FF"/>
                <w:szCs w:val="20"/>
              </w:rPr>
              <w:t>RejectionReasonCode</w:t>
            </w:r>
          </w:p>
        </w:tc>
        <w:tc>
          <w:tcPr>
            <w:tcW w:w="429" w:type="dxa"/>
          </w:tcPr>
          <w:p w14:paraId="61D487C5" w14:textId="77777777" w:rsidR="004A51C1" w:rsidRPr="009079F8" w:rsidRDefault="004A51C1" w:rsidP="00AC2C0A">
            <w:pPr>
              <w:jc w:val="center"/>
            </w:pPr>
            <w:r>
              <w:t>R</w:t>
            </w:r>
          </w:p>
        </w:tc>
        <w:tc>
          <w:tcPr>
            <w:tcW w:w="2725" w:type="dxa"/>
          </w:tcPr>
          <w:p w14:paraId="31698036" w14:textId="77777777" w:rsidR="004A51C1" w:rsidRPr="009079F8" w:rsidRDefault="004A51C1" w:rsidP="00AC2C0A"/>
        </w:tc>
        <w:tc>
          <w:tcPr>
            <w:tcW w:w="3979" w:type="dxa"/>
          </w:tcPr>
          <w:p w14:paraId="34A91874" w14:textId="77777777" w:rsidR="00A00CB5" w:rsidRDefault="00A00CB5" w:rsidP="00A00CB5">
            <w:pPr>
              <w:pStyle w:val="pqiTabBody"/>
            </w:pPr>
            <w:r>
              <w:t>Wartości ze słownika (Customs Rejection Reason Code). Możliwe wartości są następujące:</w:t>
            </w:r>
          </w:p>
          <w:p w14:paraId="561BE298" w14:textId="77777777" w:rsidR="00A00CB5" w:rsidRDefault="00A00CB5" w:rsidP="00A00CB5">
            <w:pPr>
              <w:pStyle w:val="pqiTabBody"/>
            </w:pPr>
            <w:r>
              <w:lastRenderedPageBreak/>
              <w:t>1 – nie znaleziono danych przywozu (Import data not found)</w:t>
            </w:r>
          </w:p>
          <w:p w14:paraId="06D0D3DD" w14:textId="77777777" w:rsidR="00A00CB5" w:rsidRDefault="00A00CB5" w:rsidP="00A00CB5">
            <w:pPr>
              <w:pStyle w:val="pqiTabBody"/>
            </w:pPr>
            <w:r>
              <w:t>2 – zawartość e-AD niezgodna z danymi przywozu (The content of the e-AD does not match with import data)</w:t>
            </w:r>
          </w:p>
          <w:p w14:paraId="145C7551" w14:textId="77777777" w:rsidR="00A00CB5" w:rsidRDefault="00A00CB5" w:rsidP="00A00CB5">
            <w:pPr>
              <w:pStyle w:val="pqiTabBody"/>
            </w:pPr>
            <w:r>
              <w:t>4 – zawartość e-AD niezgodna z danymi wywozu (Negative Cross-check result)</w:t>
            </w:r>
          </w:p>
          <w:p w14:paraId="36371917" w14:textId="3A0D6876" w:rsidR="004A51C1" w:rsidRPr="009079F8" w:rsidRDefault="00A00CB5" w:rsidP="00A00CB5">
            <w:r>
              <w:t>5 – wyroby odrzucone w procedurze wywozu (Unsatisfactory Control Result at OoExp)</w:t>
            </w:r>
          </w:p>
        </w:tc>
        <w:tc>
          <w:tcPr>
            <w:tcW w:w="1051" w:type="dxa"/>
          </w:tcPr>
          <w:p w14:paraId="7ACA6457" w14:textId="77777777" w:rsidR="004A51C1" w:rsidRPr="009079F8" w:rsidRDefault="004A51C1" w:rsidP="00AC2C0A">
            <w:r>
              <w:lastRenderedPageBreak/>
              <w:t>n1</w:t>
            </w:r>
          </w:p>
        </w:tc>
      </w:tr>
      <w:tr w:rsidR="004A51C1" w:rsidRPr="009079F8" w14:paraId="635B060E" w14:textId="77777777" w:rsidTr="00AC2C0A">
        <w:tc>
          <w:tcPr>
            <w:tcW w:w="881" w:type="dxa"/>
            <w:gridSpan w:val="2"/>
          </w:tcPr>
          <w:p w14:paraId="3E58268A" w14:textId="77777777" w:rsidR="004A51C1" w:rsidRPr="00B558A5" w:rsidRDefault="004A51C1" w:rsidP="00AC2C0A">
            <w:pPr>
              <w:keepNext/>
              <w:rPr>
                <w:b/>
              </w:rPr>
            </w:pPr>
            <w:r w:rsidRPr="001A5CFE">
              <w:rPr>
                <w:b/>
                <w:bCs/>
                <w:iCs/>
              </w:rPr>
              <w:t>5</w:t>
            </w:r>
          </w:p>
        </w:tc>
        <w:tc>
          <w:tcPr>
            <w:tcW w:w="4479" w:type="dxa"/>
          </w:tcPr>
          <w:p w14:paraId="56CB5A18" w14:textId="77777777" w:rsidR="004A51C1" w:rsidRPr="009E7D02" w:rsidRDefault="004A51C1" w:rsidP="00AC2C0A">
            <w:pPr>
              <w:keepNext/>
              <w:rPr>
                <w:b/>
              </w:rPr>
            </w:pPr>
            <w:r>
              <w:rPr>
                <w:b/>
              </w:rPr>
              <w:t>W</w:t>
            </w:r>
            <w:r w:rsidRPr="009E7D02">
              <w:rPr>
                <w:b/>
              </w:rPr>
              <w:t>ynik sprawdzenia z deklaracją eksportową</w:t>
            </w:r>
          </w:p>
          <w:p w14:paraId="524C1C04" w14:textId="77777777" w:rsidR="004A51C1" w:rsidRPr="009E7D02" w:rsidRDefault="004A51C1" w:rsidP="00AC2C0A">
            <w:pPr>
              <w:keepNext/>
              <w:rPr>
                <w:b/>
              </w:rPr>
            </w:pPr>
            <w:r w:rsidRPr="009E7D02">
              <w:rPr>
                <w:rFonts w:ascii="Courier New" w:hAnsi="Courier New" w:cs="Courier New"/>
                <w:noProof/>
                <w:color w:val="0000FF"/>
                <w:szCs w:val="20"/>
              </w:rPr>
              <w:t>Export</w:t>
            </w:r>
            <w:r>
              <w:rPr>
                <w:rFonts w:ascii="Courier New" w:hAnsi="Courier New" w:cs="Courier New"/>
                <w:noProof/>
                <w:color w:val="0000FF"/>
                <w:szCs w:val="20"/>
              </w:rPr>
              <w:t>DeclarationInformation</w:t>
            </w:r>
          </w:p>
        </w:tc>
        <w:tc>
          <w:tcPr>
            <w:tcW w:w="429" w:type="dxa"/>
          </w:tcPr>
          <w:p w14:paraId="4CDBA25D" w14:textId="77777777" w:rsidR="004A51C1" w:rsidRPr="0072755A" w:rsidRDefault="004A51C1" w:rsidP="00AC2C0A">
            <w:pPr>
              <w:keepNext/>
              <w:jc w:val="center"/>
              <w:rPr>
                <w:b/>
              </w:rPr>
            </w:pPr>
            <w:r w:rsidRPr="0072755A">
              <w:rPr>
                <w:b/>
              </w:rPr>
              <w:t>D</w:t>
            </w:r>
          </w:p>
        </w:tc>
        <w:tc>
          <w:tcPr>
            <w:tcW w:w="2725" w:type="dxa"/>
          </w:tcPr>
          <w:p w14:paraId="20F0AC9E" w14:textId="77777777" w:rsidR="004A51C1" w:rsidRPr="002E4EEB" w:rsidRDefault="004A51C1" w:rsidP="00AC2C0A">
            <w:pPr>
              <w:keepNext/>
              <w:rPr>
                <w:b/>
              </w:rPr>
            </w:pPr>
            <w:r w:rsidRPr="002E4EEB">
              <w:rPr>
                <w:b/>
              </w:rPr>
              <w:t>Jeśli powód odrzucenia to „</w:t>
            </w:r>
            <w:r w:rsidRPr="002E4EEB">
              <w:rPr>
                <w:b/>
                <w:lang w:eastAsia="en-GB"/>
              </w:rPr>
              <w:t>zawartość e-AD niezgodna z danymi wywozu</w:t>
            </w:r>
            <w:r w:rsidRPr="002E4EEB">
              <w:rPr>
                <w:b/>
              </w:rPr>
              <w:t>” (4)</w:t>
            </w:r>
            <w:r>
              <w:rPr>
                <w:b/>
              </w:rPr>
              <w:t xml:space="preserve"> lub wyroby odrzucone w procedurze wywozu (5)” </w:t>
            </w:r>
            <w:r w:rsidRPr="002E4EEB">
              <w:rPr>
                <w:b/>
              </w:rPr>
              <w:t xml:space="preserve"> wtedy ‘R’. </w:t>
            </w:r>
            <w:r>
              <w:rPr>
                <w:b/>
              </w:rPr>
              <w:br/>
              <w:t>W pozostałych przypadkach nie stosuje się.</w:t>
            </w:r>
          </w:p>
        </w:tc>
        <w:tc>
          <w:tcPr>
            <w:tcW w:w="3979" w:type="dxa"/>
          </w:tcPr>
          <w:p w14:paraId="4C1AF347" w14:textId="77777777" w:rsidR="004A51C1" w:rsidRPr="0072755A" w:rsidRDefault="004A51C1" w:rsidP="00AC2C0A">
            <w:pPr>
              <w:rPr>
                <w:b/>
              </w:rPr>
            </w:pPr>
          </w:p>
        </w:tc>
        <w:tc>
          <w:tcPr>
            <w:tcW w:w="1051" w:type="dxa"/>
          </w:tcPr>
          <w:p w14:paraId="40F3C861" w14:textId="77777777" w:rsidR="004A51C1" w:rsidRPr="0072755A" w:rsidRDefault="004A51C1" w:rsidP="00AC2C0A">
            <w:pPr>
              <w:keepNext/>
              <w:rPr>
                <w:b/>
              </w:rPr>
            </w:pPr>
            <w:r w:rsidRPr="0072755A">
              <w:rPr>
                <w:b/>
              </w:rPr>
              <w:t>1x</w:t>
            </w:r>
          </w:p>
        </w:tc>
      </w:tr>
      <w:tr w:rsidR="004A51C1" w:rsidRPr="009079F8" w14:paraId="1DC869CB" w14:textId="77777777" w:rsidTr="00AC2C0A">
        <w:tc>
          <w:tcPr>
            <w:tcW w:w="446" w:type="dxa"/>
          </w:tcPr>
          <w:p w14:paraId="3604389A" w14:textId="77777777" w:rsidR="004A51C1" w:rsidRPr="009079F8" w:rsidRDefault="004A51C1" w:rsidP="00AC2C0A">
            <w:pPr>
              <w:rPr>
                <w:b/>
              </w:rPr>
            </w:pPr>
          </w:p>
        </w:tc>
        <w:tc>
          <w:tcPr>
            <w:tcW w:w="435" w:type="dxa"/>
          </w:tcPr>
          <w:p w14:paraId="5AFC4CE7" w14:textId="77777777" w:rsidR="004A51C1" w:rsidRPr="009079F8" w:rsidRDefault="004A51C1" w:rsidP="00AC2C0A">
            <w:pPr>
              <w:rPr>
                <w:i/>
              </w:rPr>
            </w:pPr>
            <w:r>
              <w:rPr>
                <w:i/>
              </w:rPr>
              <w:t>a</w:t>
            </w:r>
          </w:p>
        </w:tc>
        <w:tc>
          <w:tcPr>
            <w:tcW w:w="4479" w:type="dxa"/>
          </w:tcPr>
          <w:p w14:paraId="1C1F1568" w14:textId="77777777" w:rsidR="004A51C1" w:rsidRPr="00B26FEC" w:rsidRDefault="004A51C1" w:rsidP="00AC2C0A">
            <w:r w:rsidRPr="00B26FEC">
              <w:t>Lokalny numer referencyjny</w:t>
            </w:r>
          </w:p>
          <w:p w14:paraId="6F85084D" w14:textId="77777777" w:rsidR="004A51C1" w:rsidRPr="009079F8" w:rsidRDefault="004A51C1" w:rsidP="00AC2C0A">
            <w:r>
              <w:rPr>
                <w:rFonts w:ascii="Courier New" w:hAnsi="Courier New" w:cs="Courier New"/>
                <w:noProof/>
                <w:color w:val="0000FF"/>
                <w:szCs w:val="20"/>
              </w:rPr>
              <w:t>LocalReferenceNumber</w:t>
            </w:r>
          </w:p>
        </w:tc>
        <w:tc>
          <w:tcPr>
            <w:tcW w:w="429" w:type="dxa"/>
          </w:tcPr>
          <w:p w14:paraId="5D9C63CA" w14:textId="77777777" w:rsidR="004A51C1" w:rsidRPr="009079F8" w:rsidRDefault="004A51C1" w:rsidP="00AC2C0A">
            <w:pPr>
              <w:jc w:val="center"/>
            </w:pPr>
            <w:r>
              <w:t>D</w:t>
            </w:r>
          </w:p>
        </w:tc>
        <w:tc>
          <w:tcPr>
            <w:tcW w:w="2725" w:type="dxa"/>
          </w:tcPr>
          <w:p w14:paraId="53AD12ED" w14:textId="77777777" w:rsidR="004A51C1" w:rsidRPr="009079F8" w:rsidRDefault="004A51C1" w:rsidP="00AC2C0A">
            <w:r>
              <w:t xml:space="preserve">Co najmniej jeden </w:t>
            </w:r>
            <w:r>
              <w:br/>
              <w:t>z elementów 5a lub 5b powinien być obecny.</w:t>
            </w:r>
          </w:p>
        </w:tc>
        <w:tc>
          <w:tcPr>
            <w:tcW w:w="3979" w:type="dxa"/>
          </w:tcPr>
          <w:p w14:paraId="31BBE012" w14:textId="77777777" w:rsidR="004A51C1" w:rsidRPr="009079F8" w:rsidRDefault="004A51C1" w:rsidP="00AC2C0A">
            <w:r>
              <w:t>Numer LRN z deklaracji wywozowej</w:t>
            </w:r>
          </w:p>
        </w:tc>
        <w:tc>
          <w:tcPr>
            <w:tcW w:w="1051" w:type="dxa"/>
          </w:tcPr>
          <w:p w14:paraId="0F8FE171" w14:textId="77777777" w:rsidR="004A51C1" w:rsidRPr="009079F8" w:rsidRDefault="004A51C1" w:rsidP="00AC2C0A">
            <w:r>
              <w:t>an..22</w:t>
            </w:r>
          </w:p>
        </w:tc>
      </w:tr>
      <w:tr w:rsidR="004A51C1" w:rsidRPr="009079F8" w14:paraId="34AC9EAC" w14:textId="77777777" w:rsidTr="00AC2C0A">
        <w:tc>
          <w:tcPr>
            <w:tcW w:w="446" w:type="dxa"/>
          </w:tcPr>
          <w:p w14:paraId="2C8F5E00" w14:textId="77777777" w:rsidR="004A51C1" w:rsidRPr="009079F8" w:rsidRDefault="004A51C1" w:rsidP="00AC2C0A">
            <w:pPr>
              <w:rPr>
                <w:b/>
              </w:rPr>
            </w:pPr>
          </w:p>
        </w:tc>
        <w:tc>
          <w:tcPr>
            <w:tcW w:w="435" w:type="dxa"/>
          </w:tcPr>
          <w:p w14:paraId="1315E3E5" w14:textId="77777777" w:rsidR="004A51C1" w:rsidRPr="009079F8" w:rsidRDefault="004A51C1" w:rsidP="00AC2C0A">
            <w:pPr>
              <w:rPr>
                <w:i/>
              </w:rPr>
            </w:pPr>
            <w:r>
              <w:rPr>
                <w:i/>
              </w:rPr>
              <w:t>b</w:t>
            </w:r>
          </w:p>
        </w:tc>
        <w:tc>
          <w:tcPr>
            <w:tcW w:w="4479" w:type="dxa"/>
          </w:tcPr>
          <w:p w14:paraId="49D47D04" w14:textId="77777777" w:rsidR="004A51C1" w:rsidRDefault="004A51C1" w:rsidP="00AC2C0A">
            <w:r>
              <w:t>Numer referencyjny dokumentu</w:t>
            </w:r>
          </w:p>
          <w:p w14:paraId="77CCDE76" w14:textId="77777777" w:rsidR="004A51C1" w:rsidRPr="009079F8" w:rsidRDefault="004A51C1" w:rsidP="00AC2C0A">
            <w:r>
              <w:rPr>
                <w:rFonts w:ascii="Courier New" w:hAnsi="Courier New" w:cs="Courier New"/>
                <w:noProof/>
                <w:color w:val="0000FF"/>
                <w:szCs w:val="20"/>
              </w:rPr>
              <w:t>DocumentReferenceNumber</w:t>
            </w:r>
          </w:p>
        </w:tc>
        <w:tc>
          <w:tcPr>
            <w:tcW w:w="429" w:type="dxa"/>
          </w:tcPr>
          <w:p w14:paraId="097F572C" w14:textId="77777777" w:rsidR="004A51C1" w:rsidRPr="009079F8" w:rsidRDefault="004A51C1" w:rsidP="00AC2C0A">
            <w:pPr>
              <w:jc w:val="center"/>
            </w:pPr>
            <w:r>
              <w:t>D</w:t>
            </w:r>
          </w:p>
        </w:tc>
        <w:tc>
          <w:tcPr>
            <w:tcW w:w="2725" w:type="dxa"/>
          </w:tcPr>
          <w:p w14:paraId="753FE1A9" w14:textId="77777777" w:rsidR="004A51C1" w:rsidRPr="009079F8" w:rsidRDefault="004A51C1" w:rsidP="00AC2C0A">
            <w:r>
              <w:t xml:space="preserve">Co najmniej jeden </w:t>
            </w:r>
            <w:r>
              <w:br/>
              <w:t>z elementów 5a lub 5b powinien być obecny.</w:t>
            </w:r>
          </w:p>
        </w:tc>
        <w:tc>
          <w:tcPr>
            <w:tcW w:w="3979" w:type="dxa"/>
          </w:tcPr>
          <w:p w14:paraId="2EC116D1" w14:textId="77777777" w:rsidR="004A51C1" w:rsidRPr="009079F8" w:rsidRDefault="004A51C1" w:rsidP="00AC2C0A">
            <w:r>
              <w:t>Numer MRN lub SAD z deklaracji wywozowej.</w:t>
            </w:r>
          </w:p>
        </w:tc>
        <w:tc>
          <w:tcPr>
            <w:tcW w:w="1051" w:type="dxa"/>
          </w:tcPr>
          <w:p w14:paraId="409524AC" w14:textId="77777777" w:rsidR="004A51C1" w:rsidRPr="009079F8" w:rsidRDefault="004A51C1" w:rsidP="00AC2C0A">
            <w:r>
              <w:t>an..21</w:t>
            </w:r>
          </w:p>
        </w:tc>
      </w:tr>
      <w:tr w:rsidR="004A51C1" w:rsidRPr="009079F8" w14:paraId="2F8E5E70" w14:textId="77777777" w:rsidTr="00AC2C0A">
        <w:tc>
          <w:tcPr>
            <w:tcW w:w="881" w:type="dxa"/>
            <w:gridSpan w:val="2"/>
          </w:tcPr>
          <w:p w14:paraId="5D4FEB33" w14:textId="77777777" w:rsidR="004A51C1" w:rsidRPr="009079F8" w:rsidRDefault="004A51C1" w:rsidP="00AC2C0A">
            <w:pPr>
              <w:keepNext/>
              <w:rPr>
                <w:i/>
              </w:rPr>
            </w:pPr>
            <w:r>
              <w:rPr>
                <w:b/>
              </w:rPr>
              <w:t>5.1</w:t>
            </w:r>
          </w:p>
        </w:tc>
        <w:tc>
          <w:tcPr>
            <w:tcW w:w="4479" w:type="dxa"/>
          </w:tcPr>
          <w:p w14:paraId="5DFEDEA3" w14:textId="77777777" w:rsidR="004A51C1" w:rsidRPr="009079F8" w:rsidRDefault="004A51C1" w:rsidP="00AC2C0A">
            <w:pPr>
              <w:keepNext/>
              <w:rPr>
                <w:b/>
              </w:rPr>
            </w:pPr>
            <w:r>
              <w:rPr>
                <w:b/>
              </w:rPr>
              <w:t xml:space="preserve">Negatywne wyniki walidacji </w:t>
            </w:r>
            <w:r w:rsidRPr="00583457">
              <w:rPr>
                <w:rFonts w:ascii="Courier New" w:hAnsi="Courier New" w:cs="Courier New"/>
                <w:noProof/>
                <w:color w:val="0000FF"/>
                <w:szCs w:val="20"/>
              </w:rPr>
              <w:t>N</w:t>
            </w:r>
            <w:r>
              <w:rPr>
                <w:rFonts w:ascii="Courier New" w:hAnsi="Courier New" w:cs="Courier New"/>
                <w:noProof/>
                <w:color w:val="0000FF"/>
                <w:szCs w:val="20"/>
              </w:rPr>
              <w:t>egativeCrosscheckValidationResults</w:t>
            </w:r>
          </w:p>
        </w:tc>
        <w:tc>
          <w:tcPr>
            <w:tcW w:w="429" w:type="dxa"/>
          </w:tcPr>
          <w:p w14:paraId="15B00EA0" w14:textId="77777777" w:rsidR="004A51C1" w:rsidRPr="0072755A" w:rsidRDefault="004A51C1" w:rsidP="00AC2C0A">
            <w:pPr>
              <w:keepNext/>
              <w:jc w:val="center"/>
              <w:rPr>
                <w:b/>
              </w:rPr>
            </w:pPr>
            <w:r>
              <w:rPr>
                <w:b/>
              </w:rPr>
              <w:t>D</w:t>
            </w:r>
          </w:p>
        </w:tc>
        <w:tc>
          <w:tcPr>
            <w:tcW w:w="2725" w:type="dxa"/>
          </w:tcPr>
          <w:p w14:paraId="1E2DC9D2" w14:textId="77777777" w:rsidR="004A51C1" w:rsidRPr="0072755A" w:rsidRDefault="004A51C1" w:rsidP="00AC2C0A">
            <w:pPr>
              <w:keepNext/>
              <w:rPr>
                <w:b/>
              </w:rPr>
            </w:pPr>
          </w:p>
        </w:tc>
        <w:tc>
          <w:tcPr>
            <w:tcW w:w="3979" w:type="dxa"/>
          </w:tcPr>
          <w:p w14:paraId="5DA451E2" w14:textId="77777777" w:rsidR="004A51C1" w:rsidRPr="0072755A" w:rsidRDefault="004A51C1" w:rsidP="00AC2C0A">
            <w:pPr>
              <w:rPr>
                <w:b/>
              </w:rPr>
            </w:pPr>
          </w:p>
        </w:tc>
        <w:tc>
          <w:tcPr>
            <w:tcW w:w="1051" w:type="dxa"/>
          </w:tcPr>
          <w:p w14:paraId="03E627B8" w14:textId="77777777" w:rsidR="004A51C1" w:rsidRPr="0072755A" w:rsidRDefault="004A51C1" w:rsidP="00AC2C0A">
            <w:pPr>
              <w:keepNext/>
              <w:rPr>
                <w:b/>
              </w:rPr>
            </w:pPr>
            <w:r w:rsidRPr="0072755A">
              <w:rPr>
                <w:b/>
              </w:rPr>
              <w:t>99x</w:t>
            </w:r>
          </w:p>
        </w:tc>
      </w:tr>
      <w:tr w:rsidR="004A51C1" w:rsidRPr="009079F8" w14:paraId="5E4D03F1" w14:textId="77777777" w:rsidTr="00AC2C0A">
        <w:tc>
          <w:tcPr>
            <w:tcW w:w="881" w:type="dxa"/>
            <w:gridSpan w:val="2"/>
          </w:tcPr>
          <w:p w14:paraId="03C9C90E" w14:textId="77777777" w:rsidR="004A51C1" w:rsidRPr="00B558A5" w:rsidRDefault="004A51C1" w:rsidP="00AC2C0A">
            <w:pPr>
              <w:keepNext/>
              <w:rPr>
                <w:b/>
              </w:rPr>
            </w:pPr>
            <w:r>
              <w:rPr>
                <w:b/>
              </w:rPr>
              <w:t>5.1.1</w:t>
            </w:r>
          </w:p>
        </w:tc>
        <w:tc>
          <w:tcPr>
            <w:tcW w:w="4479" w:type="dxa"/>
          </w:tcPr>
          <w:p w14:paraId="6F32D3CF" w14:textId="77777777" w:rsidR="004A51C1" w:rsidRDefault="004A51C1" w:rsidP="00AC2C0A">
            <w:pPr>
              <w:keepNext/>
              <w:rPr>
                <w:b/>
              </w:rPr>
            </w:pPr>
            <w:r>
              <w:rPr>
                <w:b/>
              </w:rPr>
              <w:t>Wynik kontroli krzyżowej pozycji towarowej</w:t>
            </w:r>
          </w:p>
          <w:p w14:paraId="0BF48F1C" w14:textId="4567BACA" w:rsidR="004A51C1" w:rsidRDefault="004A51C1" w:rsidP="00AC2C0A">
            <w:pPr>
              <w:rPr>
                <w:b/>
              </w:rPr>
            </w:pPr>
            <w:r w:rsidRPr="00CD31DF">
              <w:rPr>
                <w:rFonts w:ascii="Courier New" w:hAnsi="Courier New" w:cs="Courier New"/>
                <w:noProof/>
                <w:color w:val="0000FF"/>
                <w:szCs w:val="20"/>
              </w:rPr>
              <w:t>U</w:t>
            </w:r>
            <w:r>
              <w:rPr>
                <w:rFonts w:ascii="Courier New" w:hAnsi="Courier New" w:cs="Courier New"/>
                <w:noProof/>
                <w:color w:val="0000FF"/>
                <w:szCs w:val="20"/>
              </w:rPr>
              <w:t>brCrosscheckResult</w:t>
            </w:r>
          </w:p>
        </w:tc>
        <w:tc>
          <w:tcPr>
            <w:tcW w:w="429" w:type="dxa"/>
          </w:tcPr>
          <w:p w14:paraId="4022CFA8" w14:textId="77777777" w:rsidR="004A51C1" w:rsidRPr="0072755A" w:rsidRDefault="004A51C1" w:rsidP="00AC2C0A">
            <w:pPr>
              <w:keepNext/>
              <w:jc w:val="center"/>
              <w:rPr>
                <w:b/>
              </w:rPr>
            </w:pPr>
            <w:r>
              <w:rPr>
                <w:b/>
              </w:rPr>
              <w:t>R</w:t>
            </w:r>
          </w:p>
        </w:tc>
        <w:tc>
          <w:tcPr>
            <w:tcW w:w="2725" w:type="dxa"/>
          </w:tcPr>
          <w:p w14:paraId="12853980" w14:textId="77777777" w:rsidR="004A51C1" w:rsidRPr="0072755A" w:rsidRDefault="004A51C1" w:rsidP="00AC2C0A">
            <w:pPr>
              <w:keepNext/>
              <w:rPr>
                <w:b/>
              </w:rPr>
            </w:pPr>
          </w:p>
        </w:tc>
        <w:tc>
          <w:tcPr>
            <w:tcW w:w="3979" w:type="dxa"/>
          </w:tcPr>
          <w:p w14:paraId="1BFB9255" w14:textId="77777777" w:rsidR="004A51C1" w:rsidRPr="0072755A" w:rsidRDefault="004A51C1" w:rsidP="00AC2C0A">
            <w:pPr>
              <w:rPr>
                <w:b/>
              </w:rPr>
            </w:pPr>
          </w:p>
        </w:tc>
        <w:tc>
          <w:tcPr>
            <w:tcW w:w="1051" w:type="dxa"/>
          </w:tcPr>
          <w:p w14:paraId="1D298E83" w14:textId="77777777" w:rsidR="004A51C1" w:rsidRPr="0072755A" w:rsidRDefault="004A51C1" w:rsidP="00AC2C0A">
            <w:pPr>
              <w:keepNext/>
              <w:rPr>
                <w:b/>
              </w:rPr>
            </w:pPr>
            <w:r>
              <w:rPr>
                <w:b/>
              </w:rPr>
              <w:t>999x</w:t>
            </w:r>
          </w:p>
        </w:tc>
      </w:tr>
      <w:tr w:rsidR="004A51C1" w:rsidRPr="009079F8" w14:paraId="15C761E4" w14:textId="77777777" w:rsidTr="00AC2C0A">
        <w:tc>
          <w:tcPr>
            <w:tcW w:w="446" w:type="dxa"/>
          </w:tcPr>
          <w:p w14:paraId="4B9D11E9" w14:textId="77777777" w:rsidR="004A51C1" w:rsidRPr="009079F8" w:rsidRDefault="004A51C1" w:rsidP="00AC2C0A">
            <w:pPr>
              <w:rPr>
                <w:b/>
              </w:rPr>
            </w:pPr>
          </w:p>
        </w:tc>
        <w:tc>
          <w:tcPr>
            <w:tcW w:w="435" w:type="dxa"/>
          </w:tcPr>
          <w:p w14:paraId="63C4FDEB" w14:textId="77777777" w:rsidR="004A51C1" w:rsidRPr="009079F8" w:rsidRDefault="004A51C1" w:rsidP="00AC2C0A">
            <w:pPr>
              <w:rPr>
                <w:i/>
              </w:rPr>
            </w:pPr>
            <w:r w:rsidRPr="009079F8">
              <w:rPr>
                <w:i/>
              </w:rPr>
              <w:t>a</w:t>
            </w:r>
          </w:p>
        </w:tc>
        <w:tc>
          <w:tcPr>
            <w:tcW w:w="4479" w:type="dxa"/>
          </w:tcPr>
          <w:p w14:paraId="174E1E41" w14:textId="77777777" w:rsidR="004A51C1" w:rsidRPr="000F6E8B" w:rsidRDefault="004A51C1" w:rsidP="00AC2C0A">
            <w:pPr>
              <w:pStyle w:val="pqiTabBody"/>
            </w:pPr>
            <w:r w:rsidRPr="000F6E8B">
              <w:t>ARC</w:t>
            </w:r>
          </w:p>
          <w:p w14:paraId="2AEB5D16" w14:textId="77777777" w:rsidR="004A51C1" w:rsidRPr="00B558A5" w:rsidRDefault="004A51C1" w:rsidP="00AC2C0A">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225ED4AF" w14:textId="77777777" w:rsidR="004A51C1" w:rsidRPr="009079F8" w:rsidRDefault="004A51C1" w:rsidP="00AC2C0A">
            <w:pPr>
              <w:jc w:val="center"/>
            </w:pPr>
            <w:r>
              <w:t>R</w:t>
            </w:r>
          </w:p>
        </w:tc>
        <w:tc>
          <w:tcPr>
            <w:tcW w:w="2725" w:type="dxa"/>
          </w:tcPr>
          <w:p w14:paraId="2B120030" w14:textId="77777777" w:rsidR="004A51C1" w:rsidRPr="009079F8" w:rsidRDefault="004A51C1" w:rsidP="00AC2C0A"/>
        </w:tc>
        <w:tc>
          <w:tcPr>
            <w:tcW w:w="3979" w:type="dxa"/>
          </w:tcPr>
          <w:p w14:paraId="6C9DF745" w14:textId="77777777" w:rsidR="004A51C1" w:rsidRPr="009079F8" w:rsidRDefault="004A51C1" w:rsidP="00AC2C0A">
            <w:r>
              <w:t>Administracyjny numer referencyjny</w:t>
            </w:r>
          </w:p>
        </w:tc>
        <w:tc>
          <w:tcPr>
            <w:tcW w:w="1051" w:type="dxa"/>
          </w:tcPr>
          <w:p w14:paraId="0323F700" w14:textId="77777777" w:rsidR="004A51C1" w:rsidRPr="009079F8" w:rsidRDefault="004A51C1" w:rsidP="00AC2C0A">
            <w:r>
              <w:rPr>
                <w:b/>
              </w:rPr>
              <w:t>an..21</w:t>
            </w:r>
          </w:p>
        </w:tc>
      </w:tr>
      <w:tr w:rsidR="004A51C1" w:rsidRPr="009079F8" w14:paraId="3103D089" w14:textId="77777777" w:rsidTr="00AC2C0A">
        <w:tc>
          <w:tcPr>
            <w:tcW w:w="446" w:type="dxa"/>
          </w:tcPr>
          <w:p w14:paraId="1D0325B9" w14:textId="77777777" w:rsidR="004A51C1" w:rsidRPr="009079F8" w:rsidRDefault="004A51C1" w:rsidP="00AC2C0A">
            <w:pPr>
              <w:rPr>
                <w:b/>
              </w:rPr>
            </w:pPr>
          </w:p>
        </w:tc>
        <w:tc>
          <w:tcPr>
            <w:tcW w:w="435" w:type="dxa"/>
          </w:tcPr>
          <w:p w14:paraId="1CCAF609" w14:textId="77777777" w:rsidR="004A51C1" w:rsidRPr="009079F8" w:rsidRDefault="004A51C1" w:rsidP="00AC2C0A">
            <w:pPr>
              <w:rPr>
                <w:i/>
              </w:rPr>
            </w:pPr>
            <w:r>
              <w:rPr>
                <w:i/>
              </w:rPr>
              <w:t>b</w:t>
            </w:r>
          </w:p>
        </w:tc>
        <w:tc>
          <w:tcPr>
            <w:tcW w:w="4479" w:type="dxa"/>
          </w:tcPr>
          <w:p w14:paraId="314D8A37" w14:textId="77777777" w:rsidR="004A51C1" w:rsidRPr="00B558A5" w:rsidRDefault="004A51C1" w:rsidP="00AC2C0A">
            <w:pPr>
              <w:rPr>
                <w:color w:val="FF0000"/>
              </w:rPr>
            </w:pPr>
            <w:r>
              <w:t xml:space="preserve">Unikalny numer referencyjny </w:t>
            </w:r>
            <w:r w:rsidRPr="00FB3B21">
              <w:rPr>
                <w:rFonts w:ascii="Courier New" w:hAnsi="Courier New" w:cs="Courier New"/>
                <w:noProof/>
                <w:color w:val="0000FF"/>
                <w:szCs w:val="20"/>
              </w:rPr>
              <w:t>BodyRecordUniqueReference</w:t>
            </w:r>
          </w:p>
        </w:tc>
        <w:tc>
          <w:tcPr>
            <w:tcW w:w="429" w:type="dxa"/>
          </w:tcPr>
          <w:p w14:paraId="06BC3CBF" w14:textId="77777777" w:rsidR="004A51C1" w:rsidRPr="009079F8" w:rsidRDefault="004A51C1" w:rsidP="00AC2C0A">
            <w:pPr>
              <w:jc w:val="center"/>
            </w:pPr>
            <w:r>
              <w:t>R</w:t>
            </w:r>
          </w:p>
        </w:tc>
        <w:tc>
          <w:tcPr>
            <w:tcW w:w="2725" w:type="dxa"/>
          </w:tcPr>
          <w:p w14:paraId="7E7319EA" w14:textId="77777777" w:rsidR="004A51C1" w:rsidRPr="009079F8" w:rsidRDefault="004A51C1" w:rsidP="00AC2C0A"/>
        </w:tc>
        <w:tc>
          <w:tcPr>
            <w:tcW w:w="3979" w:type="dxa"/>
          </w:tcPr>
          <w:p w14:paraId="20B61E7F" w14:textId="77777777" w:rsidR="004A51C1" w:rsidRPr="009079F8" w:rsidRDefault="004A51C1" w:rsidP="00AC2C0A">
            <w:pPr>
              <w:rPr>
                <w:lang w:eastAsia="en-GB"/>
              </w:rPr>
            </w:pPr>
          </w:p>
        </w:tc>
        <w:tc>
          <w:tcPr>
            <w:tcW w:w="1051" w:type="dxa"/>
          </w:tcPr>
          <w:p w14:paraId="05BCA49D" w14:textId="77777777" w:rsidR="004A51C1" w:rsidRPr="009079F8" w:rsidRDefault="004A51C1" w:rsidP="00AC2C0A">
            <w:r>
              <w:t>n..3</w:t>
            </w:r>
          </w:p>
        </w:tc>
      </w:tr>
      <w:tr w:rsidR="004A51C1" w:rsidRPr="009079F8" w14:paraId="21E93238" w14:textId="77777777" w:rsidTr="00AC2C0A">
        <w:tc>
          <w:tcPr>
            <w:tcW w:w="446" w:type="dxa"/>
          </w:tcPr>
          <w:p w14:paraId="7A63E5C4" w14:textId="77777777" w:rsidR="004A51C1" w:rsidRPr="009079F8" w:rsidRDefault="004A51C1" w:rsidP="00AC2C0A">
            <w:pPr>
              <w:rPr>
                <w:b/>
              </w:rPr>
            </w:pPr>
          </w:p>
        </w:tc>
        <w:tc>
          <w:tcPr>
            <w:tcW w:w="435" w:type="dxa"/>
          </w:tcPr>
          <w:p w14:paraId="657293C6" w14:textId="77777777" w:rsidR="004A51C1" w:rsidRDefault="004A51C1" w:rsidP="00AC2C0A">
            <w:pPr>
              <w:rPr>
                <w:i/>
              </w:rPr>
            </w:pPr>
            <w:r>
              <w:rPr>
                <w:i/>
              </w:rPr>
              <w:t>c</w:t>
            </w:r>
          </w:p>
        </w:tc>
        <w:tc>
          <w:tcPr>
            <w:tcW w:w="4479" w:type="dxa"/>
          </w:tcPr>
          <w:p w14:paraId="779C11A1" w14:textId="77777777" w:rsidR="004A51C1" w:rsidRPr="009B2925" w:rsidRDefault="004A51C1" w:rsidP="00AC2C0A">
            <w:r w:rsidRPr="009B2925">
              <w:t>Kod diagnozy</w:t>
            </w:r>
          </w:p>
          <w:p w14:paraId="395D539C" w14:textId="77777777" w:rsidR="004A51C1" w:rsidRDefault="004A51C1" w:rsidP="00AC2C0A">
            <w:r w:rsidRPr="00676DEA">
              <w:rPr>
                <w:rFonts w:ascii="Courier New" w:hAnsi="Courier New" w:cs="Courier New"/>
                <w:noProof/>
                <w:color w:val="0000FF"/>
                <w:szCs w:val="20"/>
              </w:rPr>
              <w:t>DiagnosisCode</w:t>
            </w:r>
          </w:p>
        </w:tc>
        <w:tc>
          <w:tcPr>
            <w:tcW w:w="429" w:type="dxa"/>
          </w:tcPr>
          <w:p w14:paraId="4C5D66E8" w14:textId="77777777" w:rsidR="004A51C1" w:rsidRDefault="004A51C1" w:rsidP="00AC2C0A">
            <w:pPr>
              <w:jc w:val="center"/>
            </w:pPr>
            <w:r>
              <w:t>R</w:t>
            </w:r>
          </w:p>
        </w:tc>
        <w:tc>
          <w:tcPr>
            <w:tcW w:w="2725" w:type="dxa"/>
          </w:tcPr>
          <w:p w14:paraId="3641A6F3" w14:textId="77777777" w:rsidR="004A51C1" w:rsidRPr="009079F8" w:rsidRDefault="004A51C1" w:rsidP="00AC2C0A"/>
        </w:tc>
        <w:tc>
          <w:tcPr>
            <w:tcW w:w="3979" w:type="dxa"/>
          </w:tcPr>
          <w:p w14:paraId="0FAE9BDC" w14:textId="77777777" w:rsidR="004A51C1" w:rsidRPr="009079F8" w:rsidRDefault="004A51C1" w:rsidP="00AC2C0A">
            <w:pPr>
              <w:rPr>
                <w:lang w:eastAsia="en-GB"/>
              </w:rPr>
            </w:pPr>
            <w:r>
              <w:t xml:space="preserve">Wartość ze słownika Kod diagnozy (Diagnosic Code) </w:t>
            </w:r>
          </w:p>
        </w:tc>
        <w:tc>
          <w:tcPr>
            <w:tcW w:w="1051" w:type="dxa"/>
          </w:tcPr>
          <w:p w14:paraId="389E09C2" w14:textId="77777777" w:rsidR="004A51C1" w:rsidRDefault="004A51C1" w:rsidP="00AC2C0A">
            <w:r>
              <w:t>n1</w:t>
            </w:r>
          </w:p>
        </w:tc>
      </w:tr>
      <w:tr w:rsidR="004A51C1" w:rsidRPr="009079F8" w14:paraId="731280D2" w14:textId="77777777" w:rsidTr="00AC2C0A">
        <w:tc>
          <w:tcPr>
            <w:tcW w:w="446" w:type="dxa"/>
          </w:tcPr>
          <w:p w14:paraId="0A38408D" w14:textId="77777777" w:rsidR="004A51C1" w:rsidRPr="00262971" w:rsidRDefault="004A51C1" w:rsidP="00AC2C0A">
            <w:pPr>
              <w:rPr>
                <w:b/>
                <w:u w:val="single"/>
              </w:rPr>
            </w:pPr>
          </w:p>
        </w:tc>
        <w:tc>
          <w:tcPr>
            <w:tcW w:w="435" w:type="dxa"/>
          </w:tcPr>
          <w:p w14:paraId="2B110929" w14:textId="77777777" w:rsidR="004A51C1" w:rsidRPr="00262971" w:rsidRDefault="004A51C1" w:rsidP="00AC2C0A">
            <w:pPr>
              <w:rPr>
                <w:i/>
              </w:rPr>
            </w:pPr>
            <w:r w:rsidRPr="00262971">
              <w:rPr>
                <w:i/>
              </w:rPr>
              <w:t>d</w:t>
            </w:r>
          </w:p>
        </w:tc>
        <w:tc>
          <w:tcPr>
            <w:tcW w:w="4479" w:type="dxa"/>
          </w:tcPr>
          <w:p w14:paraId="47993C9D" w14:textId="77777777" w:rsidR="004A51C1" w:rsidRPr="006073A5" w:rsidRDefault="004A51C1" w:rsidP="00AC2C0A">
            <w:r w:rsidRPr="006073A5">
              <w:t>Wynik walidacji</w:t>
            </w:r>
          </w:p>
          <w:p w14:paraId="5CB74141" w14:textId="77777777" w:rsidR="004A51C1" w:rsidRPr="006073A5" w:rsidRDefault="004A51C1" w:rsidP="00AC2C0A">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7D4F3BDE" w14:textId="77777777" w:rsidR="004A51C1" w:rsidRDefault="004A51C1" w:rsidP="00AC2C0A">
            <w:pPr>
              <w:jc w:val="center"/>
            </w:pPr>
            <w:r>
              <w:t>R</w:t>
            </w:r>
          </w:p>
        </w:tc>
        <w:tc>
          <w:tcPr>
            <w:tcW w:w="2725" w:type="dxa"/>
          </w:tcPr>
          <w:p w14:paraId="63B8AB02" w14:textId="77777777" w:rsidR="004A51C1" w:rsidRPr="009079F8" w:rsidRDefault="004A51C1" w:rsidP="00AC2C0A"/>
        </w:tc>
        <w:tc>
          <w:tcPr>
            <w:tcW w:w="3979" w:type="dxa"/>
          </w:tcPr>
          <w:p w14:paraId="66EB4ABE" w14:textId="77777777" w:rsidR="00AB0D96" w:rsidRDefault="00AB0D96" w:rsidP="00AB0D96">
            <w:pPr>
              <w:rPr>
                <w:lang w:eastAsia="en-GB"/>
              </w:rPr>
            </w:pPr>
            <w:r>
              <w:rPr>
                <w:lang w:eastAsia="en-GB"/>
              </w:rPr>
              <w:t>0 - No or False</w:t>
            </w:r>
          </w:p>
          <w:p w14:paraId="3E855334" w14:textId="6B9F45B8" w:rsidR="004A51C1" w:rsidRPr="009079F8" w:rsidRDefault="00AB0D96" w:rsidP="00AB0D96">
            <w:pPr>
              <w:rPr>
                <w:lang w:eastAsia="en-GB"/>
              </w:rPr>
            </w:pPr>
            <w:r>
              <w:rPr>
                <w:lang w:eastAsia="en-GB"/>
              </w:rPr>
              <w:t>1 - Yes or True</w:t>
            </w:r>
          </w:p>
        </w:tc>
        <w:tc>
          <w:tcPr>
            <w:tcW w:w="1051" w:type="dxa"/>
          </w:tcPr>
          <w:p w14:paraId="1BD5C5D0" w14:textId="77777777" w:rsidR="004A51C1" w:rsidRDefault="004A51C1" w:rsidP="00AC2C0A">
            <w:r>
              <w:t>n1</w:t>
            </w:r>
          </w:p>
        </w:tc>
      </w:tr>
      <w:tr w:rsidR="004A51C1" w:rsidRPr="009079F8" w14:paraId="08264A55" w14:textId="77777777" w:rsidTr="00AC2C0A">
        <w:tc>
          <w:tcPr>
            <w:tcW w:w="446" w:type="dxa"/>
          </w:tcPr>
          <w:p w14:paraId="27E4E456" w14:textId="77777777" w:rsidR="004A51C1" w:rsidRPr="009079F8" w:rsidRDefault="004A51C1" w:rsidP="00AC2C0A">
            <w:pPr>
              <w:rPr>
                <w:b/>
              </w:rPr>
            </w:pPr>
          </w:p>
        </w:tc>
        <w:tc>
          <w:tcPr>
            <w:tcW w:w="435" w:type="dxa"/>
          </w:tcPr>
          <w:p w14:paraId="13188E63" w14:textId="77777777" w:rsidR="004A51C1" w:rsidRDefault="004A51C1" w:rsidP="00AC2C0A">
            <w:pPr>
              <w:rPr>
                <w:i/>
              </w:rPr>
            </w:pPr>
            <w:r>
              <w:rPr>
                <w:i/>
              </w:rPr>
              <w:t>e</w:t>
            </w:r>
          </w:p>
        </w:tc>
        <w:tc>
          <w:tcPr>
            <w:tcW w:w="4479" w:type="dxa"/>
          </w:tcPr>
          <w:p w14:paraId="301B28F5" w14:textId="77777777" w:rsidR="004A51C1" w:rsidRDefault="004A51C1" w:rsidP="00AC2C0A">
            <w:r>
              <w:t>Powód odrzucenia</w:t>
            </w:r>
          </w:p>
          <w:p w14:paraId="1CFF134D" w14:textId="77777777" w:rsidR="004A51C1" w:rsidRPr="009B2925" w:rsidRDefault="004A51C1" w:rsidP="00AC2C0A">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09431B7" w14:textId="77777777" w:rsidR="004A51C1" w:rsidRDefault="004A51C1" w:rsidP="00AC2C0A">
            <w:pPr>
              <w:jc w:val="center"/>
            </w:pPr>
            <w:r>
              <w:t>O</w:t>
            </w:r>
          </w:p>
        </w:tc>
        <w:tc>
          <w:tcPr>
            <w:tcW w:w="2725" w:type="dxa"/>
          </w:tcPr>
          <w:p w14:paraId="5043EA8F" w14:textId="77777777" w:rsidR="004A51C1" w:rsidRPr="009079F8" w:rsidRDefault="004A51C1" w:rsidP="00AC2C0A"/>
        </w:tc>
        <w:tc>
          <w:tcPr>
            <w:tcW w:w="3979" w:type="dxa"/>
          </w:tcPr>
          <w:p w14:paraId="004A97A7" w14:textId="29ABE1DF" w:rsidR="004A51C1" w:rsidRPr="009079F8" w:rsidRDefault="004A51C1" w:rsidP="00AC2C0A">
            <w:pPr>
              <w:rPr>
                <w:lang w:eastAsia="en-GB"/>
              </w:rPr>
            </w:pPr>
          </w:p>
        </w:tc>
        <w:tc>
          <w:tcPr>
            <w:tcW w:w="1051" w:type="dxa"/>
          </w:tcPr>
          <w:p w14:paraId="48A8A09C" w14:textId="77777777" w:rsidR="004A51C1" w:rsidRDefault="004A51C1" w:rsidP="00AC2C0A">
            <w:r>
              <w:t>an..512</w:t>
            </w:r>
          </w:p>
        </w:tc>
      </w:tr>
      <w:tr w:rsidR="004A51C1" w:rsidRPr="009079F8" w14:paraId="58FFD9A5" w14:textId="77777777" w:rsidTr="00AC2C0A">
        <w:tc>
          <w:tcPr>
            <w:tcW w:w="881" w:type="dxa"/>
            <w:gridSpan w:val="2"/>
          </w:tcPr>
          <w:p w14:paraId="3FFE4F95" w14:textId="77777777" w:rsidR="004A51C1" w:rsidRPr="009079F8" w:rsidRDefault="004A51C1" w:rsidP="00AC2C0A">
            <w:pPr>
              <w:rPr>
                <w:i/>
              </w:rPr>
            </w:pPr>
            <w:r w:rsidRPr="00B558A5">
              <w:rPr>
                <w:i/>
              </w:rPr>
              <w:t>5</w:t>
            </w:r>
            <w:r>
              <w:rPr>
                <w:i/>
              </w:rPr>
              <w:t>.1.1.1</w:t>
            </w:r>
          </w:p>
        </w:tc>
        <w:tc>
          <w:tcPr>
            <w:tcW w:w="4479" w:type="dxa"/>
          </w:tcPr>
          <w:p w14:paraId="1A3FE385" w14:textId="77777777" w:rsidR="004A51C1" w:rsidRDefault="004A51C1" w:rsidP="00AC2C0A">
            <w:pPr>
              <w:rPr>
                <w:szCs w:val="20"/>
              </w:rPr>
            </w:pPr>
            <w:r>
              <w:rPr>
                <w:szCs w:val="20"/>
              </w:rPr>
              <w:t>Wyniki kontroli kodu CN</w:t>
            </w:r>
          </w:p>
          <w:p w14:paraId="2008175F" w14:textId="3775B8F1" w:rsidR="004A51C1" w:rsidRPr="00B558A5" w:rsidRDefault="004A51C1" w:rsidP="00AC2C0A">
            <w:pPr>
              <w:rPr>
                <w:rFonts w:ascii="Courier New" w:hAnsi="Courier New"/>
                <w:color w:val="0000FF"/>
              </w:rPr>
            </w:pPr>
            <w:r w:rsidRPr="00260D57">
              <w:rPr>
                <w:rFonts w:ascii="Courier New" w:hAnsi="Courier New" w:cs="Courier New"/>
                <w:noProof/>
                <w:color w:val="0000FF"/>
                <w:szCs w:val="20"/>
              </w:rPr>
              <w:t>C</w:t>
            </w:r>
            <w:r>
              <w:rPr>
                <w:rFonts w:ascii="Courier New" w:hAnsi="Courier New" w:cs="Courier New"/>
                <w:noProof/>
                <w:color w:val="0000FF"/>
                <w:szCs w:val="20"/>
              </w:rPr>
              <w:t>ombinedNomenclatureCodeCross-CheckResult</w:t>
            </w:r>
          </w:p>
        </w:tc>
        <w:tc>
          <w:tcPr>
            <w:tcW w:w="429" w:type="dxa"/>
          </w:tcPr>
          <w:p w14:paraId="717557DF" w14:textId="77777777" w:rsidR="004A51C1" w:rsidRPr="00B558A5" w:rsidRDefault="004A51C1" w:rsidP="00AC2C0A">
            <w:pPr>
              <w:jc w:val="center"/>
            </w:pPr>
            <w:r>
              <w:t>D</w:t>
            </w:r>
          </w:p>
        </w:tc>
        <w:tc>
          <w:tcPr>
            <w:tcW w:w="2725" w:type="dxa"/>
          </w:tcPr>
          <w:p w14:paraId="3DB90757" w14:textId="77777777" w:rsidR="004A51C1" w:rsidRPr="00B558A5" w:rsidRDefault="004A51C1" w:rsidP="00AC2C0A"/>
        </w:tc>
        <w:tc>
          <w:tcPr>
            <w:tcW w:w="3979" w:type="dxa"/>
          </w:tcPr>
          <w:p w14:paraId="7E5B5BDC" w14:textId="77777777" w:rsidR="004A51C1" w:rsidRPr="00B558A5" w:rsidRDefault="004A51C1" w:rsidP="00AC2C0A"/>
        </w:tc>
        <w:tc>
          <w:tcPr>
            <w:tcW w:w="1051" w:type="dxa"/>
          </w:tcPr>
          <w:p w14:paraId="11DFFD29" w14:textId="77777777" w:rsidR="004A51C1" w:rsidRPr="00B558A5" w:rsidRDefault="004A51C1" w:rsidP="00AC2C0A">
            <w:r w:rsidRPr="00B558A5">
              <w:t>1x</w:t>
            </w:r>
          </w:p>
        </w:tc>
      </w:tr>
      <w:tr w:rsidR="004A51C1" w:rsidRPr="009079F8" w14:paraId="5D53F22B" w14:textId="77777777" w:rsidTr="00AC2C0A">
        <w:tc>
          <w:tcPr>
            <w:tcW w:w="446" w:type="dxa"/>
          </w:tcPr>
          <w:p w14:paraId="6A4D8148" w14:textId="77777777" w:rsidR="004A51C1" w:rsidRPr="00262971" w:rsidRDefault="004A51C1" w:rsidP="00AC2C0A">
            <w:pPr>
              <w:rPr>
                <w:b/>
                <w:u w:val="single"/>
              </w:rPr>
            </w:pPr>
          </w:p>
        </w:tc>
        <w:tc>
          <w:tcPr>
            <w:tcW w:w="435" w:type="dxa"/>
          </w:tcPr>
          <w:p w14:paraId="3A65880A" w14:textId="77777777" w:rsidR="004A51C1" w:rsidRPr="00262971" w:rsidRDefault="004A51C1" w:rsidP="00AC2C0A">
            <w:pPr>
              <w:rPr>
                <w:i/>
              </w:rPr>
            </w:pPr>
            <w:r>
              <w:rPr>
                <w:i/>
              </w:rPr>
              <w:t>a</w:t>
            </w:r>
          </w:p>
        </w:tc>
        <w:tc>
          <w:tcPr>
            <w:tcW w:w="4479" w:type="dxa"/>
          </w:tcPr>
          <w:p w14:paraId="6420BC26" w14:textId="77777777" w:rsidR="004A51C1" w:rsidRPr="006073A5" w:rsidRDefault="004A51C1" w:rsidP="00AC2C0A">
            <w:r w:rsidRPr="006073A5">
              <w:t>Wynik walidacji</w:t>
            </w:r>
          </w:p>
          <w:p w14:paraId="56DEF9CF" w14:textId="77777777" w:rsidR="004A51C1" w:rsidRPr="006073A5" w:rsidRDefault="004A51C1" w:rsidP="00AC2C0A">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43226BA4" w14:textId="77777777" w:rsidR="004A51C1" w:rsidRDefault="004A51C1" w:rsidP="00AC2C0A">
            <w:pPr>
              <w:jc w:val="center"/>
            </w:pPr>
            <w:r>
              <w:t>R</w:t>
            </w:r>
          </w:p>
        </w:tc>
        <w:tc>
          <w:tcPr>
            <w:tcW w:w="2725" w:type="dxa"/>
          </w:tcPr>
          <w:p w14:paraId="1A884C92" w14:textId="77777777" w:rsidR="004A51C1" w:rsidRPr="009079F8" w:rsidRDefault="004A51C1" w:rsidP="00AC2C0A"/>
        </w:tc>
        <w:tc>
          <w:tcPr>
            <w:tcW w:w="3979" w:type="dxa"/>
          </w:tcPr>
          <w:p w14:paraId="79EE3648" w14:textId="77777777" w:rsidR="004A51C1" w:rsidRPr="009079F8" w:rsidRDefault="004A51C1" w:rsidP="00AC2C0A">
            <w:pPr>
              <w:rPr>
                <w:lang w:eastAsia="en-GB"/>
              </w:rPr>
            </w:pPr>
          </w:p>
        </w:tc>
        <w:tc>
          <w:tcPr>
            <w:tcW w:w="1051" w:type="dxa"/>
          </w:tcPr>
          <w:p w14:paraId="42A55FAB" w14:textId="77777777" w:rsidR="004A51C1" w:rsidRDefault="004A51C1" w:rsidP="00AC2C0A">
            <w:r>
              <w:t>n1</w:t>
            </w:r>
          </w:p>
        </w:tc>
      </w:tr>
      <w:tr w:rsidR="004A51C1" w:rsidRPr="009079F8" w14:paraId="4AD6A47D" w14:textId="77777777" w:rsidTr="00AC2C0A">
        <w:tc>
          <w:tcPr>
            <w:tcW w:w="446" w:type="dxa"/>
          </w:tcPr>
          <w:p w14:paraId="787E4DA9" w14:textId="77777777" w:rsidR="004A51C1" w:rsidRPr="009079F8" w:rsidRDefault="004A51C1" w:rsidP="00AC2C0A">
            <w:pPr>
              <w:rPr>
                <w:b/>
              </w:rPr>
            </w:pPr>
          </w:p>
        </w:tc>
        <w:tc>
          <w:tcPr>
            <w:tcW w:w="435" w:type="dxa"/>
          </w:tcPr>
          <w:p w14:paraId="207637C5" w14:textId="77777777" w:rsidR="004A51C1" w:rsidRDefault="004A51C1" w:rsidP="00AC2C0A">
            <w:pPr>
              <w:rPr>
                <w:i/>
              </w:rPr>
            </w:pPr>
            <w:r>
              <w:rPr>
                <w:i/>
              </w:rPr>
              <w:t>b</w:t>
            </w:r>
          </w:p>
        </w:tc>
        <w:tc>
          <w:tcPr>
            <w:tcW w:w="4479" w:type="dxa"/>
          </w:tcPr>
          <w:p w14:paraId="72463F47" w14:textId="77777777" w:rsidR="004A51C1" w:rsidRDefault="004A51C1" w:rsidP="00AC2C0A">
            <w:r>
              <w:t>Powód odrzucenia</w:t>
            </w:r>
          </w:p>
          <w:p w14:paraId="0BF68846" w14:textId="77777777" w:rsidR="004A51C1" w:rsidRPr="009B2925" w:rsidRDefault="004A51C1" w:rsidP="00AC2C0A">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0BD6941D" w14:textId="77777777" w:rsidR="004A51C1" w:rsidRDefault="004A51C1" w:rsidP="00AC2C0A">
            <w:pPr>
              <w:jc w:val="center"/>
            </w:pPr>
            <w:r>
              <w:t>O</w:t>
            </w:r>
          </w:p>
        </w:tc>
        <w:tc>
          <w:tcPr>
            <w:tcW w:w="2725" w:type="dxa"/>
          </w:tcPr>
          <w:p w14:paraId="41FCD63B" w14:textId="77777777" w:rsidR="004A51C1" w:rsidRPr="009079F8" w:rsidRDefault="004A51C1" w:rsidP="00AC2C0A"/>
        </w:tc>
        <w:tc>
          <w:tcPr>
            <w:tcW w:w="3979" w:type="dxa"/>
          </w:tcPr>
          <w:p w14:paraId="1BB36A08" w14:textId="77777777" w:rsidR="004A51C1" w:rsidRPr="009079F8" w:rsidRDefault="004A51C1" w:rsidP="00AC2C0A">
            <w:pPr>
              <w:rPr>
                <w:lang w:eastAsia="en-GB"/>
              </w:rPr>
            </w:pPr>
          </w:p>
        </w:tc>
        <w:tc>
          <w:tcPr>
            <w:tcW w:w="1051" w:type="dxa"/>
          </w:tcPr>
          <w:p w14:paraId="4CF76B27" w14:textId="77777777" w:rsidR="004A51C1" w:rsidRDefault="004A51C1" w:rsidP="00AC2C0A">
            <w:r>
              <w:t>an..512</w:t>
            </w:r>
          </w:p>
        </w:tc>
      </w:tr>
      <w:tr w:rsidR="004A51C1" w:rsidRPr="009079F8" w14:paraId="6F610A1D" w14:textId="77777777" w:rsidTr="00AC2C0A">
        <w:tc>
          <w:tcPr>
            <w:tcW w:w="881" w:type="dxa"/>
            <w:gridSpan w:val="2"/>
          </w:tcPr>
          <w:p w14:paraId="277129C7" w14:textId="77777777" w:rsidR="004A51C1" w:rsidRPr="009079F8" w:rsidRDefault="004A51C1" w:rsidP="00AC2C0A">
            <w:pPr>
              <w:rPr>
                <w:i/>
              </w:rPr>
            </w:pPr>
            <w:r>
              <w:rPr>
                <w:i/>
              </w:rPr>
              <w:t>5.1.1.2</w:t>
            </w:r>
          </w:p>
        </w:tc>
        <w:tc>
          <w:tcPr>
            <w:tcW w:w="4479" w:type="dxa"/>
          </w:tcPr>
          <w:p w14:paraId="3B5C6D04" w14:textId="77777777" w:rsidR="004A51C1" w:rsidRDefault="004A51C1" w:rsidP="00AC2C0A">
            <w:pPr>
              <w:pStyle w:val="pqiTabBody"/>
            </w:pPr>
            <w:r>
              <w:t>Wynik kontroli masy netto</w:t>
            </w:r>
          </w:p>
          <w:p w14:paraId="63CF155B" w14:textId="77777777" w:rsidR="004A51C1" w:rsidRPr="009079F8" w:rsidRDefault="004A51C1" w:rsidP="00AC2C0A">
            <w:r w:rsidRPr="00554F66">
              <w:rPr>
                <w:rFonts w:ascii="Courier New" w:hAnsi="Courier New" w:cs="Courier New"/>
                <w:noProof/>
                <w:color w:val="0000FF"/>
                <w:szCs w:val="20"/>
              </w:rPr>
              <w:t>N</w:t>
            </w:r>
            <w:r>
              <w:rPr>
                <w:rFonts w:ascii="Courier New" w:hAnsi="Courier New" w:cs="Courier New"/>
                <w:noProof/>
                <w:color w:val="0000FF"/>
                <w:szCs w:val="20"/>
              </w:rPr>
              <w:t xml:space="preserve">etMassCross-CheckResult </w:t>
            </w:r>
          </w:p>
        </w:tc>
        <w:tc>
          <w:tcPr>
            <w:tcW w:w="429" w:type="dxa"/>
          </w:tcPr>
          <w:p w14:paraId="1A733B46" w14:textId="77777777" w:rsidR="004A51C1" w:rsidRPr="009079F8" w:rsidRDefault="004A51C1" w:rsidP="00AC2C0A">
            <w:pPr>
              <w:jc w:val="center"/>
            </w:pPr>
            <w:r>
              <w:t>D</w:t>
            </w:r>
          </w:p>
        </w:tc>
        <w:tc>
          <w:tcPr>
            <w:tcW w:w="2725" w:type="dxa"/>
          </w:tcPr>
          <w:p w14:paraId="51B59F88" w14:textId="77777777" w:rsidR="004A51C1" w:rsidRPr="009079F8" w:rsidRDefault="004A51C1" w:rsidP="00AC2C0A">
            <w:r>
              <w:t>Wartość musi być większa od zera.</w:t>
            </w:r>
          </w:p>
        </w:tc>
        <w:tc>
          <w:tcPr>
            <w:tcW w:w="3979" w:type="dxa"/>
          </w:tcPr>
          <w:p w14:paraId="3FB5F99A" w14:textId="77777777" w:rsidR="004A51C1" w:rsidRPr="009079F8" w:rsidRDefault="004A51C1" w:rsidP="00AC2C0A"/>
        </w:tc>
        <w:tc>
          <w:tcPr>
            <w:tcW w:w="1051" w:type="dxa"/>
          </w:tcPr>
          <w:p w14:paraId="43355094" w14:textId="77777777" w:rsidR="004A51C1" w:rsidRPr="009079F8" w:rsidRDefault="004A51C1" w:rsidP="00AC2C0A">
            <w:r>
              <w:t>1x</w:t>
            </w:r>
          </w:p>
        </w:tc>
      </w:tr>
      <w:tr w:rsidR="004A51C1" w:rsidRPr="009079F8" w14:paraId="4C1C37C9" w14:textId="77777777" w:rsidTr="00AC2C0A">
        <w:tc>
          <w:tcPr>
            <w:tcW w:w="446" w:type="dxa"/>
          </w:tcPr>
          <w:p w14:paraId="78CDFE42" w14:textId="77777777" w:rsidR="004A51C1" w:rsidRPr="00262971" w:rsidRDefault="004A51C1" w:rsidP="00AC2C0A">
            <w:pPr>
              <w:rPr>
                <w:b/>
                <w:u w:val="single"/>
              </w:rPr>
            </w:pPr>
          </w:p>
        </w:tc>
        <w:tc>
          <w:tcPr>
            <w:tcW w:w="435" w:type="dxa"/>
          </w:tcPr>
          <w:p w14:paraId="11A01068" w14:textId="77777777" w:rsidR="004A51C1" w:rsidRPr="00262971" w:rsidRDefault="004A51C1" w:rsidP="00AC2C0A">
            <w:pPr>
              <w:rPr>
                <w:i/>
              </w:rPr>
            </w:pPr>
            <w:r>
              <w:rPr>
                <w:i/>
              </w:rPr>
              <w:t>a</w:t>
            </w:r>
          </w:p>
        </w:tc>
        <w:tc>
          <w:tcPr>
            <w:tcW w:w="4479" w:type="dxa"/>
          </w:tcPr>
          <w:p w14:paraId="44A224F2" w14:textId="77777777" w:rsidR="004A51C1" w:rsidRPr="006073A5" w:rsidRDefault="004A51C1" w:rsidP="00AC2C0A">
            <w:r w:rsidRPr="006073A5">
              <w:t>Wynik walidacji</w:t>
            </w:r>
          </w:p>
          <w:p w14:paraId="1B70367A" w14:textId="77777777" w:rsidR="004A51C1" w:rsidRPr="006073A5" w:rsidRDefault="004A51C1" w:rsidP="00AC2C0A">
            <w:pPr>
              <w:rPr>
                <w:rFonts w:ascii="Courier New" w:hAnsi="Courier New" w:cs="Courier New"/>
                <w:noProof/>
                <w:color w:val="0000FF"/>
                <w:szCs w:val="20"/>
              </w:rPr>
            </w:pPr>
            <w:r>
              <w:rPr>
                <w:rFonts w:ascii="Courier New" w:hAnsi="Courier New" w:cs="Courier New"/>
                <w:noProof/>
                <w:color w:val="0000FF"/>
                <w:szCs w:val="20"/>
              </w:rPr>
              <w:t>ValidationResult</w:t>
            </w:r>
          </w:p>
        </w:tc>
        <w:tc>
          <w:tcPr>
            <w:tcW w:w="429" w:type="dxa"/>
          </w:tcPr>
          <w:p w14:paraId="3AE6A2A3" w14:textId="77777777" w:rsidR="004A51C1" w:rsidRDefault="004A51C1" w:rsidP="00AC2C0A">
            <w:pPr>
              <w:jc w:val="center"/>
            </w:pPr>
            <w:r>
              <w:t>R</w:t>
            </w:r>
          </w:p>
        </w:tc>
        <w:tc>
          <w:tcPr>
            <w:tcW w:w="2725" w:type="dxa"/>
          </w:tcPr>
          <w:p w14:paraId="3CFA2985" w14:textId="77777777" w:rsidR="004A51C1" w:rsidRPr="009079F8" w:rsidRDefault="004A51C1" w:rsidP="00AC2C0A"/>
        </w:tc>
        <w:tc>
          <w:tcPr>
            <w:tcW w:w="3979" w:type="dxa"/>
          </w:tcPr>
          <w:p w14:paraId="6417B924" w14:textId="77777777" w:rsidR="004A51C1" w:rsidRPr="009079F8" w:rsidRDefault="004A51C1" w:rsidP="00AC2C0A">
            <w:pPr>
              <w:rPr>
                <w:lang w:eastAsia="en-GB"/>
              </w:rPr>
            </w:pPr>
          </w:p>
        </w:tc>
        <w:tc>
          <w:tcPr>
            <w:tcW w:w="1051" w:type="dxa"/>
          </w:tcPr>
          <w:p w14:paraId="7D269482" w14:textId="77777777" w:rsidR="004A51C1" w:rsidRDefault="004A51C1" w:rsidP="00AC2C0A">
            <w:r>
              <w:t>n1</w:t>
            </w:r>
          </w:p>
        </w:tc>
      </w:tr>
      <w:tr w:rsidR="004A51C1" w:rsidRPr="009079F8" w14:paraId="08E9752D" w14:textId="77777777" w:rsidTr="00AC2C0A">
        <w:tc>
          <w:tcPr>
            <w:tcW w:w="446" w:type="dxa"/>
          </w:tcPr>
          <w:p w14:paraId="7194FDE5" w14:textId="77777777" w:rsidR="004A51C1" w:rsidRPr="009079F8" w:rsidRDefault="004A51C1" w:rsidP="00AC2C0A">
            <w:pPr>
              <w:rPr>
                <w:b/>
              </w:rPr>
            </w:pPr>
          </w:p>
        </w:tc>
        <w:tc>
          <w:tcPr>
            <w:tcW w:w="435" w:type="dxa"/>
          </w:tcPr>
          <w:p w14:paraId="7BDD3F43" w14:textId="77777777" w:rsidR="004A51C1" w:rsidRDefault="004A51C1" w:rsidP="00AC2C0A">
            <w:pPr>
              <w:rPr>
                <w:i/>
              </w:rPr>
            </w:pPr>
            <w:r>
              <w:rPr>
                <w:i/>
              </w:rPr>
              <w:t>b</w:t>
            </w:r>
          </w:p>
        </w:tc>
        <w:tc>
          <w:tcPr>
            <w:tcW w:w="4479" w:type="dxa"/>
          </w:tcPr>
          <w:p w14:paraId="71D0DDF4" w14:textId="77777777" w:rsidR="004A51C1" w:rsidRDefault="004A51C1" w:rsidP="00AC2C0A">
            <w:r>
              <w:t>Powód odrzucenia</w:t>
            </w:r>
          </w:p>
          <w:p w14:paraId="74DFDA24" w14:textId="77777777" w:rsidR="004A51C1" w:rsidRPr="009B2925" w:rsidRDefault="004A51C1" w:rsidP="00AC2C0A">
            <w:r>
              <w:rPr>
                <w:rFonts w:ascii="Courier New" w:hAnsi="Courier New" w:cs="Courier New"/>
                <w:noProof/>
                <w:color w:val="0000FF"/>
                <w:szCs w:val="20"/>
              </w:rPr>
              <w:t>R</w:t>
            </w:r>
            <w:r w:rsidRPr="000F4697">
              <w:rPr>
                <w:rFonts w:ascii="Courier New" w:hAnsi="Courier New" w:cs="Courier New"/>
                <w:noProof/>
                <w:color w:val="0000FF"/>
                <w:szCs w:val="20"/>
              </w:rPr>
              <w:t>ejection</w:t>
            </w:r>
            <w:r>
              <w:rPr>
                <w:rFonts w:ascii="Courier New" w:hAnsi="Courier New" w:cs="Courier New"/>
                <w:noProof/>
                <w:color w:val="0000FF"/>
                <w:szCs w:val="20"/>
              </w:rPr>
              <w:t>Reason</w:t>
            </w:r>
          </w:p>
        </w:tc>
        <w:tc>
          <w:tcPr>
            <w:tcW w:w="429" w:type="dxa"/>
          </w:tcPr>
          <w:p w14:paraId="4AC084B3" w14:textId="77777777" w:rsidR="004A51C1" w:rsidRDefault="004A51C1" w:rsidP="00AC2C0A">
            <w:pPr>
              <w:jc w:val="center"/>
            </w:pPr>
            <w:r>
              <w:t>O</w:t>
            </w:r>
          </w:p>
        </w:tc>
        <w:tc>
          <w:tcPr>
            <w:tcW w:w="2725" w:type="dxa"/>
          </w:tcPr>
          <w:p w14:paraId="56AF96FA" w14:textId="77777777" w:rsidR="004A51C1" w:rsidRPr="009079F8" w:rsidRDefault="004A51C1" w:rsidP="00AC2C0A"/>
        </w:tc>
        <w:tc>
          <w:tcPr>
            <w:tcW w:w="3979" w:type="dxa"/>
          </w:tcPr>
          <w:p w14:paraId="293FC765" w14:textId="77777777" w:rsidR="004A51C1" w:rsidRPr="009079F8" w:rsidRDefault="004A51C1" w:rsidP="00AC2C0A">
            <w:pPr>
              <w:rPr>
                <w:lang w:eastAsia="en-GB"/>
              </w:rPr>
            </w:pPr>
          </w:p>
        </w:tc>
        <w:tc>
          <w:tcPr>
            <w:tcW w:w="1051" w:type="dxa"/>
          </w:tcPr>
          <w:p w14:paraId="0ED1279D" w14:textId="77777777" w:rsidR="004A51C1" w:rsidRDefault="004A51C1" w:rsidP="00AC2C0A">
            <w:r>
              <w:t>an..512</w:t>
            </w:r>
          </w:p>
        </w:tc>
      </w:tr>
      <w:tr w:rsidR="004A51C1" w:rsidRPr="009079F8" w14:paraId="75D6F084" w14:textId="77777777" w:rsidTr="00AC2C0A">
        <w:tc>
          <w:tcPr>
            <w:tcW w:w="881" w:type="dxa"/>
            <w:gridSpan w:val="2"/>
          </w:tcPr>
          <w:p w14:paraId="7F40E93B" w14:textId="77777777" w:rsidR="004A51C1" w:rsidRPr="00BC4FA3" w:rsidRDefault="004A51C1" w:rsidP="00AC2C0A">
            <w:pPr>
              <w:keepNext/>
              <w:rPr>
                <w:b/>
                <w:bCs/>
                <w:iCs/>
              </w:rPr>
            </w:pPr>
            <w:r>
              <w:rPr>
                <w:b/>
                <w:bCs/>
                <w:iCs/>
              </w:rPr>
              <w:t>5.2</w:t>
            </w:r>
          </w:p>
        </w:tc>
        <w:tc>
          <w:tcPr>
            <w:tcW w:w="4479" w:type="dxa"/>
          </w:tcPr>
          <w:p w14:paraId="78406AE0" w14:textId="77777777" w:rsidR="004A51C1" w:rsidRPr="002A2D5A" w:rsidRDefault="004A51C1" w:rsidP="00AC2C0A">
            <w:r>
              <w:t>Odmowa zwolnienia</w:t>
            </w:r>
          </w:p>
          <w:p w14:paraId="5A5109AF" w14:textId="77777777" w:rsidR="004A51C1" w:rsidRPr="009079F8" w:rsidRDefault="004A51C1" w:rsidP="00AC2C0A">
            <w:pPr>
              <w:keepNext/>
              <w:rPr>
                <w:b/>
              </w:rPr>
            </w:pPr>
            <w:r w:rsidRPr="00583457">
              <w:rPr>
                <w:rFonts w:ascii="Courier New" w:hAnsi="Courier New" w:cs="Courier New"/>
                <w:noProof/>
                <w:color w:val="0000FF"/>
                <w:szCs w:val="20"/>
              </w:rPr>
              <w:t>N</w:t>
            </w:r>
            <w:r>
              <w:rPr>
                <w:rFonts w:ascii="Courier New" w:hAnsi="Courier New" w:cs="Courier New"/>
                <w:noProof/>
                <w:color w:val="0000FF"/>
                <w:szCs w:val="20"/>
              </w:rPr>
              <w:t>_NON_DES</w:t>
            </w:r>
          </w:p>
        </w:tc>
        <w:tc>
          <w:tcPr>
            <w:tcW w:w="429" w:type="dxa"/>
          </w:tcPr>
          <w:p w14:paraId="71ED7795" w14:textId="77777777" w:rsidR="004A51C1" w:rsidRPr="0072755A" w:rsidRDefault="004A51C1" w:rsidP="00AC2C0A">
            <w:pPr>
              <w:keepNext/>
              <w:jc w:val="center"/>
              <w:rPr>
                <w:b/>
              </w:rPr>
            </w:pPr>
            <w:r>
              <w:rPr>
                <w:b/>
              </w:rPr>
              <w:t>D</w:t>
            </w:r>
          </w:p>
        </w:tc>
        <w:tc>
          <w:tcPr>
            <w:tcW w:w="2725" w:type="dxa"/>
          </w:tcPr>
          <w:p w14:paraId="3E117661" w14:textId="77777777" w:rsidR="004A51C1" w:rsidRPr="0072755A" w:rsidRDefault="004A51C1" w:rsidP="00AC2C0A">
            <w:pPr>
              <w:keepNext/>
              <w:rPr>
                <w:b/>
              </w:rPr>
            </w:pPr>
          </w:p>
        </w:tc>
        <w:tc>
          <w:tcPr>
            <w:tcW w:w="3979" w:type="dxa"/>
          </w:tcPr>
          <w:p w14:paraId="3EF74CC4" w14:textId="77777777" w:rsidR="004A51C1" w:rsidRPr="0072755A" w:rsidRDefault="004A51C1" w:rsidP="00AC2C0A">
            <w:pPr>
              <w:rPr>
                <w:b/>
              </w:rPr>
            </w:pPr>
          </w:p>
        </w:tc>
        <w:tc>
          <w:tcPr>
            <w:tcW w:w="1051" w:type="dxa"/>
          </w:tcPr>
          <w:p w14:paraId="3048D9C4" w14:textId="77777777" w:rsidR="004A51C1" w:rsidRPr="0072755A" w:rsidRDefault="004A51C1" w:rsidP="00AC2C0A">
            <w:pPr>
              <w:keepNext/>
              <w:rPr>
                <w:b/>
              </w:rPr>
            </w:pPr>
            <w:r>
              <w:rPr>
                <w:b/>
              </w:rPr>
              <w:t>1x</w:t>
            </w:r>
          </w:p>
        </w:tc>
      </w:tr>
      <w:tr w:rsidR="004A51C1" w:rsidRPr="009079F8" w14:paraId="4DE704BC" w14:textId="77777777" w:rsidTr="00AC2C0A">
        <w:tc>
          <w:tcPr>
            <w:tcW w:w="446" w:type="dxa"/>
          </w:tcPr>
          <w:p w14:paraId="51D6009F" w14:textId="77777777" w:rsidR="004A51C1" w:rsidRPr="009079F8" w:rsidRDefault="004A51C1" w:rsidP="00AC2C0A">
            <w:pPr>
              <w:rPr>
                <w:b/>
              </w:rPr>
            </w:pPr>
          </w:p>
        </w:tc>
        <w:tc>
          <w:tcPr>
            <w:tcW w:w="435" w:type="dxa"/>
          </w:tcPr>
          <w:p w14:paraId="19E2B998" w14:textId="77777777" w:rsidR="004A51C1" w:rsidRPr="009079F8" w:rsidRDefault="004A51C1" w:rsidP="00AC2C0A">
            <w:pPr>
              <w:rPr>
                <w:i/>
              </w:rPr>
            </w:pPr>
            <w:r>
              <w:rPr>
                <w:i/>
              </w:rPr>
              <w:t>a</w:t>
            </w:r>
          </w:p>
        </w:tc>
        <w:tc>
          <w:tcPr>
            <w:tcW w:w="4479" w:type="dxa"/>
          </w:tcPr>
          <w:p w14:paraId="29F6A9ED" w14:textId="77777777" w:rsidR="004A51C1" w:rsidRDefault="004A51C1" w:rsidP="00AC2C0A">
            <w:pPr>
              <w:pStyle w:val="pqiTabBody"/>
            </w:pPr>
            <w:r>
              <w:t>Numer referencyjny dokumentu</w:t>
            </w:r>
          </w:p>
          <w:p w14:paraId="76E1BB4A" w14:textId="77777777" w:rsidR="004A51C1" w:rsidRPr="009079F8" w:rsidRDefault="004A51C1" w:rsidP="00AC2C0A">
            <w:r w:rsidRPr="008026AC">
              <w:rPr>
                <w:rFonts w:ascii="Courier New" w:hAnsi="Courier New" w:cs="Courier New"/>
                <w:noProof/>
                <w:color w:val="0000FF"/>
                <w:szCs w:val="20"/>
              </w:rPr>
              <w:t>DocumentReferenceNumber</w:t>
            </w:r>
          </w:p>
        </w:tc>
        <w:tc>
          <w:tcPr>
            <w:tcW w:w="429" w:type="dxa"/>
          </w:tcPr>
          <w:p w14:paraId="4CDB100D" w14:textId="77777777" w:rsidR="004A51C1" w:rsidRPr="009079F8" w:rsidRDefault="004A51C1" w:rsidP="00AC2C0A">
            <w:pPr>
              <w:jc w:val="center"/>
            </w:pPr>
            <w:r>
              <w:t>R</w:t>
            </w:r>
          </w:p>
        </w:tc>
        <w:tc>
          <w:tcPr>
            <w:tcW w:w="2725" w:type="dxa"/>
          </w:tcPr>
          <w:p w14:paraId="0B039A78" w14:textId="77777777" w:rsidR="004A51C1" w:rsidRPr="009079F8" w:rsidRDefault="004A51C1" w:rsidP="00AC2C0A"/>
        </w:tc>
        <w:tc>
          <w:tcPr>
            <w:tcW w:w="3979" w:type="dxa"/>
          </w:tcPr>
          <w:p w14:paraId="2449959C" w14:textId="77777777" w:rsidR="004A51C1" w:rsidRPr="009079F8" w:rsidRDefault="004A51C1" w:rsidP="00AC2C0A"/>
        </w:tc>
        <w:tc>
          <w:tcPr>
            <w:tcW w:w="1051" w:type="dxa"/>
          </w:tcPr>
          <w:p w14:paraId="35FD3500" w14:textId="77777777" w:rsidR="004A51C1" w:rsidRPr="009079F8" w:rsidRDefault="004A51C1" w:rsidP="00AC2C0A">
            <w:r>
              <w:t>an..21</w:t>
            </w:r>
          </w:p>
        </w:tc>
      </w:tr>
      <w:tr w:rsidR="004A51C1" w:rsidRPr="009079F8" w14:paraId="6457456E" w14:textId="77777777" w:rsidTr="00AC2C0A">
        <w:tc>
          <w:tcPr>
            <w:tcW w:w="881" w:type="dxa"/>
            <w:gridSpan w:val="2"/>
          </w:tcPr>
          <w:p w14:paraId="32AD81EE" w14:textId="77777777" w:rsidR="004A51C1" w:rsidRPr="00B558A5" w:rsidRDefault="004A51C1" w:rsidP="00AC2C0A">
            <w:pPr>
              <w:keepNext/>
              <w:rPr>
                <w:b/>
              </w:rPr>
            </w:pPr>
            <w:r w:rsidRPr="00BC4FA3">
              <w:rPr>
                <w:b/>
                <w:bCs/>
                <w:iCs/>
              </w:rPr>
              <w:t>6</w:t>
            </w:r>
          </w:p>
        </w:tc>
        <w:tc>
          <w:tcPr>
            <w:tcW w:w="4479" w:type="dxa"/>
          </w:tcPr>
          <w:p w14:paraId="455E54F0" w14:textId="77777777" w:rsidR="004A51C1" w:rsidRDefault="004A51C1" w:rsidP="00AC2C0A">
            <w:pPr>
              <w:keepNext/>
              <w:rPr>
                <w:b/>
              </w:rPr>
            </w:pPr>
            <w:r>
              <w:rPr>
                <w:b/>
              </w:rPr>
              <w:t>O</w:t>
            </w:r>
            <w:r w:rsidRPr="0072755A">
              <w:rPr>
                <w:b/>
              </w:rPr>
              <w:t xml:space="preserve">drzucenie przy </w:t>
            </w:r>
            <w:r>
              <w:rPr>
                <w:b/>
              </w:rPr>
              <w:t>wywozie</w:t>
            </w:r>
          </w:p>
          <w:p w14:paraId="4EED4DFC" w14:textId="77777777" w:rsidR="004A51C1" w:rsidRPr="00B558A5" w:rsidRDefault="004A51C1" w:rsidP="00AC2C0A">
            <w:pPr>
              <w:keepNext/>
              <w:rPr>
                <w:b/>
              </w:rPr>
            </w:pPr>
            <w:r w:rsidRPr="00E4590B">
              <w:rPr>
                <w:rFonts w:ascii="Courier New" w:hAnsi="Courier New" w:cs="Courier New"/>
                <w:noProof/>
                <w:color w:val="0000FF"/>
                <w:szCs w:val="20"/>
              </w:rPr>
              <w:t>CEadVal</w:t>
            </w:r>
          </w:p>
        </w:tc>
        <w:tc>
          <w:tcPr>
            <w:tcW w:w="429" w:type="dxa"/>
          </w:tcPr>
          <w:p w14:paraId="00D58B60" w14:textId="4C4DE11D" w:rsidR="004A51C1" w:rsidRPr="0072755A" w:rsidRDefault="006E73C0" w:rsidP="00AC2C0A">
            <w:pPr>
              <w:keepNext/>
              <w:jc w:val="center"/>
              <w:rPr>
                <w:b/>
              </w:rPr>
            </w:pPr>
            <w:r>
              <w:rPr>
                <w:b/>
              </w:rPr>
              <w:t>D</w:t>
            </w:r>
          </w:p>
        </w:tc>
        <w:tc>
          <w:tcPr>
            <w:tcW w:w="2725" w:type="dxa"/>
          </w:tcPr>
          <w:p w14:paraId="1B5098A6" w14:textId="77777777" w:rsidR="004A51C1" w:rsidRPr="0072755A" w:rsidRDefault="004A51C1" w:rsidP="00AC2C0A">
            <w:pPr>
              <w:keepNext/>
              <w:rPr>
                <w:b/>
              </w:rPr>
            </w:pPr>
          </w:p>
        </w:tc>
        <w:tc>
          <w:tcPr>
            <w:tcW w:w="3979" w:type="dxa"/>
          </w:tcPr>
          <w:p w14:paraId="6A9D813A" w14:textId="54BB7C1B" w:rsidR="004A51C1" w:rsidRPr="0072755A" w:rsidRDefault="009A4D51" w:rsidP="009A4D51">
            <w:pPr>
              <w:tabs>
                <w:tab w:val="center" w:pos="1952"/>
              </w:tabs>
              <w:rPr>
                <w:b/>
              </w:rPr>
            </w:pPr>
            <w:r w:rsidRPr="009A4D51">
              <w:rPr>
                <w:b/>
              </w:rPr>
              <w:t>Sekcja obowiązkowa, jeśli komunikat dotyczy przemieszczenia wywozowego, nie może wystąpić w przypadku importu.</w:t>
            </w:r>
          </w:p>
        </w:tc>
        <w:tc>
          <w:tcPr>
            <w:tcW w:w="1051" w:type="dxa"/>
          </w:tcPr>
          <w:p w14:paraId="37737B8B" w14:textId="434D7B45" w:rsidR="004A51C1" w:rsidRPr="0072755A" w:rsidRDefault="004A51C1" w:rsidP="00AC2C0A">
            <w:pPr>
              <w:keepNext/>
              <w:rPr>
                <w:b/>
              </w:rPr>
            </w:pPr>
            <w:r>
              <w:rPr>
                <w:b/>
              </w:rPr>
              <w:t>999x</w:t>
            </w:r>
          </w:p>
        </w:tc>
      </w:tr>
      <w:tr w:rsidR="004A51C1" w:rsidRPr="009079F8" w14:paraId="7BDFB90D" w14:textId="77777777" w:rsidTr="00AC2C0A">
        <w:tc>
          <w:tcPr>
            <w:tcW w:w="446" w:type="dxa"/>
          </w:tcPr>
          <w:p w14:paraId="030F872C" w14:textId="77777777" w:rsidR="004A51C1" w:rsidRPr="009079F8" w:rsidRDefault="004A51C1" w:rsidP="00AC2C0A">
            <w:pPr>
              <w:rPr>
                <w:b/>
              </w:rPr>
            </w:pPr>
          </w:p>
        </w:tc>
        <w:tc>
          <w:tcPr>
            <w:tcW w:w="435" w:type="dxa"/>
          </w:tcPr>
          <w:p w14:paraId="05C16048" w14:textId="77777777" w:rsidR="004A51C1" w:rsidRPr="009079F8" w:rsidRDefault="004A51C1" w:rsidP="00AC2C0A">
            <w:pPr>
              <w:rPr>
                <w:i/>
              </w:rPr>
            </w:pPr>
            <w:r w:rsidRPr="009079F8">
              <w:rPr>
                <w:i/>
              </w:rPr>
              <w:t>a</w:t>
            </w:r>
          </w:p>
        </w:tc>
        <w:tc>
          <w:tcPr>
            <w:tcW w:w="4479" w:type="dxa"/>
          </w:tcPr>
          <w:p w14:paraId="66974D99" w14:textId="77777777" w:rsidR="004A51C1" w:rsidRPr="000F6E8B" w:rsidRDefault="004A51C1" w:rsidP="00AC2C0A">
            <w:pPr>
              <w:pStyle w:val="pqiTabBody"/>
            </w:pPr>
            <w:r w:rsidRPr="000F6E8B">
              <w:t>ARC</w:t>
            </w:r>
          </w:p>
          <w:p w14:paraId="5588D431" w14:textId="77777777" w:rsidR="004A51C1" w:rsidRPr="00B558A5" w:rsidRDefault="004A51C1" w:rsidP="00AC2C0A">
            <w:pPr>
              <w:rPr>
                <w:color w:val="FF0000"/>
              </w:rPr>
            </w:pPr>
            <w:r>
              <w:rPr>
                <w:rFonts w:ascii="Courier New" w:hAnsi="Courier New" w:cs="Courier New"/>
                <w:noProof/>
                <w:color w:val="0000FF"/>
                <w:szCs w:val="20"/>
              </w:rPr>
              <w:t>A</w:t>
            </w:r>
            <w:r w:rsidRPr="000F6E8B">
              <w:rPr>
                <w:rFonts w:ascii="Courier New" w:hAnsi="Courier New" w:cs="Courier New"/>
                <w:noProof/>
                <w:color w:val="0000FF"/>
                <w:szCs w:val="20"/>
              </w:rPr>
              <w:t>dministrativeReferenceCode</w:t>
            </w:r>
          </w:p>
        </w:tc>
        <w:tc>
          <w:tcPr>
            <w:tcW w:w="429" w:type="dxa"/>
          </w:tcPr>
          <w:p w14:paraId="7D4142C0" w14:textId="77777777" w:rsidR="004A51C1" w:rsidRPr="009079F8" w:rsidRDefault="004A51C1" w:rsidP="00AC2C0A">
            <w:pPr>
              <w:jc w:val="center"/>
            </w:pPr>
            <w:r>
              <w:t>R</w:t>
            </w:r>
          </w:p>
        </w:tc>
        <w:tc>
          <w:tcPr>
            <w:tcW w:w="2725" w:type="dxa"/>
          </w:tcPr>
          <w:p w14:paraId="4BAAAF9E" w14:textId="77777777" w:rsidR="004A51C1" w:rsidRPr="009079F8" w:rsidRDefault="004A51C1" w:rsidP="00AC2C0A"/>
        </w:tc>
        <w:tc>
          <w:tcPr>
            <w:tcW w:w="3979" w:type="dxa"/>
          </w:tcPr>
          <w:p w14:paraId="6E202194" w14:textId="77777777" w:rsidR="004A51C1" w:rsidRPr="009079F8" w:rsidRDefault="004A51C1" w:rsidP="00AC2C0A">
            <w:r>
              <w:t>Administracyjny numer referencyjny</w:t>
            </w:r>
          </w:p>
        </w:tc>
        <w:tc>
          <w:tcPr>
            <w:tcW w:w="1051" w:type="dxa"/>
          </w:tcPr>
          <w:p w14:paraId="61B51B28" w14:textId="77777777" w:rsidR="004A51C1" w:rsidRPr="009079F8" w:rsidRDefault="004A51C1" w:rsidP="00AC2C0A">
            <w:r>
              <w:rPr>
                <w:b/>
              </w:rPr>
              <w:t>an..21</w:t>
            </w:r>
          </w:p>
        </w:tc>
      </w:tr>
      <w:tr w:rsidR="004A51C1" w:rsidRPr="009079F8" w14:paraId="0069277B" w14:textId="77777777" w:rsidTr="00AC2C0A">
        <w:tc>
          <w:tcPr>
            <w:tcW w:w="446" w:type="dxa"/>
          </w:tcPr>
          <w:p w14:paraId="50CB1AA9" w14:textId="77777777" w:rsidR="004A51C1" w:rsidRPr="009079F8" w:rsidRDefault="004A51C1" w:rsidP="00AC2C0A">
            <w:pPr>
              <w:rPr>
                <w:b/>
              </w:rPr>
            </w:pPr>
          </w:p>
        </w:tc>
        <w:tc>
          <w:tcPr>
            <w:tcW w:w="435" w:type="dxa"/>
          </w:tcPr>
          <w:p w14:paraId="1ACAB7D0" w14:textId="77777777" w:rsidR="004A51C1" w:rsidRPr="009079F8" w:rsidRDefault="004A51C1" w:rsidP="00AC2C0A">
            <w:pPr>
              <w:rPr>
                <w:i/>
              </w:rPr>
            </w:pPr>
            <w:r>
              <w:rPr>
                <w:i/>
              </w:rPr>
              <w:t>b</w:t>
            </w:r>
          </w:p>
        </w:tc>
        <w:tc>
          <w:tcPr>
            <w:tcW w:w="4479" w:type="dxa"/>
          </w:tcPr>
          <w:p w14:paraId="6DFA680C" w14:textId="77777777" w:rsidR="004A51C1" w:rsidRDefault="004A51C1" w:rsidP="00AC2C0A">
            <w:r>
              <w:t>Numer porządkowy</w:t>
            </w:r>
          </w:p>
          <w:p w14:paraId="3A768B1F" w14:textId="77777777" w:rsidR="004A51C1" w:rsidRPr="00B558A5" w:rsidRDefault="004A51C1" w:rsidP="00AC2C0A">
            <w:pPr>
              <w:rPr>
                <w:color w:val="FF0000"/>
              </w:rPr>
            </w:pPr>
            <w:r>
              <w:rPr>
                <w:rFonts w:ascii="Courier New" w:hAnsi="Courier New" w:cs="Courier New"/>
                <w:noProof/>
                <w:color w:val="0000FF"/>
                <w:szCs w:val="20"/>
              </w:rPr>
              <w:t>SequenceNumber</w:t>
            </w:r>
          </w:p>
        </w:tc>
        <w:tc>
          <w:tcPr>
            <w:tcW w:w="429" w:type="dxa"/>
          </w:tcPr>
          <w:p w14:paraId="70C3FA5A" w14:textId="77777777" w:rsidR="004A51C1" w:rsidRPr="009079F8" w:rsidRDefault="004A51C1" w:rsidP="00AC2C0A">
            <w:pPr>
              <w:jc w:val="center"/>
            </w:pPr>
            <w:r>
              <w:t>R</w:t>
            </w:r>
          </w:p>
        </w:tc>
        <w:tc>
          <w:tcPr>
            <w:tcW w:w="2725" w:type="dxa"/>
          </w:tcPr>
          <w:p w14:paraId="29684396" w14:textId="77777777" w:rsidR="004A51C1" w:rsidRPr="009079F8" w:rsidRDefault="004A51C1" w:rsidP="00AC2C0A"/>
        </w:tc>
        <w:tc>
          <w:tcPr>
            <w:tcW w:w="3979" w:type="dxa"/>
          </w:tcPr>
          <w:p w14:paraId="1FF592C2" w14:textId="77777777" w:rsidR="004A51C1" w:rsidRPr="009079F8" w:rsidRDefault="004A51C1" w:rsidP="00AC2C0A">
            <w:pPr>
              <w:rPr>
                <w:lang w:eastAsia="en-GB"/>
              </w:rPr>
            </w:pPr>
            <w:r w:rsidRPr="009079F8">
              <w:rPr>
                <w:lang w:eastAsia="en-GB"/>
              </w:rPr>
              <w:t>Należy podać numer porządkowy dokumentu e-</w:t>
            </w:r>
            <w:r>
              <w:rPr>
                <w:lang w:eastAsia="en-GB"/>
              </w:rPr>
              <w:t>AD</w:t>
            </w:r>
            <w:r w:rsidRPr="009079F8">
              <w:rPr>
                <w:lang w:eastAsia="en-GB"/>
              </w:rPr>
              <w:t>.</w:t>
            </w:r>
            <w:r>
              <w:rPr>
                <w:lang w:eastAsia="en-GB"/>
              </w:rPr>
              <w:t xml:space="preserve"> </w:t>
            </w:r>
            <w:r>
              <w:t>Wartość musi być większa od zera.</w:t>
            </w:r>
          </w:p>
        </w:tc>
        <w:tc>
          <w:tcPr>
            <w:tcW w:w="1051" w:type="dxa"/>
          </w:tcPr>
          <w:p w14:paraId="2B0BD7F9" w14:textId="77777777" w:rsidR="004A51C1" w:rsidRPr="009079F8" w:rsidRDefault="004A51C1" w:rsidP="00AC2C0A">
            <w:r>
              <w:t>n..2</w:t>
            </w:r>
          </w:p>
        </w:tc>
      </w:tr>
      <w:tr w:rsidR="004A51C1" w:rsidRPr="009079F8" w14:paraId="51CC430B" w14:textId="77777777" w:rsidTr="00AC2C0A">
        <w:tc>
          <w:tcPr>
            <w:tcW w:w="881" w:type="dxa"/>
            <w:gridSpan w:val="2"/>
          </w:tcPr>
          <w:p w14:paraId="5D1C39C0" w14:textId="77777777" w:rsidR="004A51C1" w:rsidRPr="009079F8" w:rsidRDefault="004A51C1" w:rsidP="00AC2C0A">
            <w:pPr>
              <w:keepNext/>
              <w:rPr>
                <w:i/>
              </w:rPr>
            </w:pPr>
            <w:r>
              <w:rPr>
                <w:b/>
              </w:rPr>
              <w:t>7</w:t>
            </w:r>
          </w:p>
        </w:tc>
        <w:tc>
          <w:tcPr>
            <w:tcW w:w="4479" w:type="dxa"/>
          </w:tcPr>
          <w:p w14:paraId="1EE07111" w14:textId="77777777" w:rsidR="004A51C1" w:rsidRDefault="004A51C1" w:rsidP="00AC2C0A">
            <w:pPr>
              <w:keepNext/>
              <w:rPr>
                <w:b/>
              </w:rPr>
            </w:pPr>
            <w:r>
              <w:rPr>
                <w:b/>
              </w:rPr>
              <w:t>O</w:t>
            </w:r>
            <w:r w:rsidRPr="0072755A">
              <w:rPr>
                <w:b/>
              </w:rPr>
              <w:t xml:space="preserve">drzucenie przy </w:t>
            </w:r>
            <w:r>
              <w:rPr>
                <w:b/>
              </w:rPr>
              <w:t>przywozie</w:t>
            </w:r>
          </w:p>
          <w:p w14:paraId="235E53C6" w14:textId="77777777" w:rsidR="004A51C1" w:rsidRPr="00E4590B" w:rsidRDefault="004A51C1" w:rsidP="00AC2C0A">
            <w:pPr>
              <w:keepNext/>
              <w:rPr>
                <w:rFonts w:ascii="Courier New" w:hAnsi="Courier New" w:cs="Courier New"/>
                <w:noProof/>
                <w:color w:val="0000FF"/>
                <w:szCs w:val="20"/>
              </w:rPr>
            </w:pPr>
            <w:r w:rsidRPr="00E4590B">
              <w:rPr>
                <w:rFonts w:ascii="Courier New" w:hAnsi="Courier New" w:cs="Courier New"/>
                <w:noProof/>
                <w:color w:val="0000FF"/>
                <w:szCs w:val="20"/>
              </w:rPr>
              <w:t>NEadSub</w:t>
            </w:r>
          </w:p>
        </w:tc>
        <w:tc>
          <w:tcPr>
            <w:tcW w:w="429" w:type="dxa"/>
          </w:tcPr>
          <w:p w14:paraId="74C0880D" w14:textId="77777777" w:rsidR="004A51C1" w:rsidRPr="0072755A" w:rsidRDefault="004A51C1" w:rsidP="00AC2C0A">
            <w:pPr>
              <w:keepNext/>
              <w:jc w:val="center"/>
              <w:rPr>
                <w:b/>
              </w:rPr>
            </w:pPr>
            <w:r w:rsidRPr="0072755A">
              <w:rPr>
                <w:b/>
              </w:rPr>
              <w:t>D</w:t>
            </w:r>
          </w:p>
        </w:tc>
        <w:tc>
          <w:tcPr>
            <w:tcW w:w="2725" w:type="dxa"/>
          </w:tcPr>
          <w:p w14:paraId="1930529C" w14:textId="77777777" w:rsidR="004A51C1" w:rsidRPr="0072755A" w:rsidRDefault="004A51C1" w:rsidP="00AC2C0A">
            <w:pPr>
              <w:keepNext/>
              <w:rPr>
                <w:b/>
              </w:rPr>
            </w:pPr>
          </w:p>
        </w:tc>
        <w:tc>
          <w:tcPr>
            <w:tcW w:w="3979" w:type="dxa"/>
          </w:tcPr>
          <w:p w14:paraId="77380017" w14:textId="4F7EEB1D" w:rsidR="004A51C1" w:rsidRPr="0072755A" w:rsidRDefault="009A4D51" w:rsidP="00AC2C0A">
            <w:pPr>
              <w:tabs>
                <w:tab w:val="left" w:pos="1034"/>
              </w:tabs>
              <w:rPr>
                <w:b/>
              </w:rPr>
            </w:pPr>
            <w:r w:rsidRPr="009A4D51">
              <w:rPr>
                <w:b/>
              </w:rPr>
              <w:t>Sekcja obowiązkowa, jeśli komunikat dotyczy przemieszczenia importowego, nie może wystąpić w przypadku wywozu.</w:t>
            </w:r>
          </w:p>
        </w:tc>
        <w:tc>
          <w:tcPr>
            <w:tcW w:w="1051" w:type="dxa"/>
          </w:tcPr>
          <w:p w14:paraId="3A6863DF" w14:textId="77777777" w:rsidR="004A51C1" w:rsidRPr="0072755A" w:rsidRDefault="004A51C1" w:rsidP="00AC2C0A">
            <w:pPr>
              <w:keepNext/>
              <w:rPr>
                <w:b/>
              </w:rPr>
            </w:pPr>
            <w:r w:rsidRPr="0072755A">
              <w:rPr>
                <w:b/>
              </w:rPr>
              <w:t>1x</w:t>
            </w:r>
          </w:p>
        </w:tc>
      </w:tr>
      <w:tr w:rsidR="004A51C1" w:rsidRPr="009079F8" w14:paraId="58E925D7" w14:textId="77777777" w:rsidTr="00AC2C0A">
        <w:tc>
          <w:tcPr>
            <w:tcW w:w="446" w:type="dxa"/>
          </w:tcPr>
          <w:p w14:paraId="2434DF74" w14:textId="77777777" w:rsidR="004A51C1" w:rsidRPr="009079F8" w:rsidRDefault="004A51C1" w:rsidP="00AC2C0A">
            <w:pPr>
              <w:rPr>
                <w:b/>
              </w:rPr>
            </w:pPr>
          </w:p>
        </w:tc>
        <w:tc>
          <w:tcPr>
            <w:tcW w:w="435" w:type="dxa"/>
          </w:tcPr>
          <w:p w14:paraId="1B6D328B" w14:textId="77777777" w:rsidR="004A51C1" w:rsidRPr="009079F8" w:rsidRDefault="004A51C1" w:rsidP="00AC2C0A">
            <w:pPr>
              <w:rPr>
                <w:i/>
              </w:rPr>
            </w:pPr>
            <w:r>
              <w:rPr>
                <w:i/>
              </w:rPr>
              <w:t>a</w:t>
            </w:r>
          </w:p>
        </w:tc>
        <w:tc>
          <w:tcPr>
            <w:tcW w:w="4479" w:type="dxa"/>
          </w:tcPr>
          <w:p w14:paraId="4738CA53" w14:textId="77777777" w:rsidR="004A51C1" w:rsidRPr="00BC4FA3" w:rsidRDefault="004A51C1" w:rsidP="00AC2C0A">
            <w:pPr>
              <w:keepNext/>
              <w:rPr>
                <w:b/>
              </w:rPr>
            </w:pPr>
            <w:r w:rsidRPr="00BC4FA3">
              <w:rPr>
                <w:b/>
              </w:rPr>
              <w:t>LRN</w:t>
            </w:r>
          </w:p>
          <w:p w14:paraId="68B6A519" w14:textId="77777777" w:rsidR="004A51C1" w:rsidRPr="009079F8" w:rsidRDefault="004A51C1" w:rsidP="00AC2C0A">
            <w:r>
              <w:rPr>
                <w:rFonts w:ascii="Courier New" w:hAnsi="Courier New" w:cs="Courier New"/>
                <w:noProof/>
                <w:color w:val="0000FF"/>
                <w:szCs w:val="20"/>
              </w:rPr>
              <w:t>LocalReferenceNumber</w:t>
            </w:r>
          </w:p>
        </w:tc>
        <w:tc>
          <w:tcPr>
            <w:tcW w:w="429" w:type="dxa"/>
          </w:tcPr>
          <w:p w14:paraId="41E88CD8" w14:textId="77777777" w:rsidR="004A51C1" w:rsidRPr="009079F8" w:rsidRDefault="004A51C1" w:rsidP="00AC2C0A">
            <w:pPr>
              <w:jc w:val="center"/>
            </w:pPr>
            <w:r>
              <w:t>R</w:t>
            </w:r>
          </w:p>
        </w:tc>
        <w:tc>
          <w:tcPr>
            <w:tcW w:w="2725" w:type="dxa"/>
          </w:tcPr>
          <w:p w14:paraId="11700F5E" w14:textId="77777777" w:rsidR="004A51C1" w:rsidRPr="009079F8" w:rsidRDefault="004A51C1" w:rsidP="00AC2C0A"/>
        </w:tc>
        <w:tc>
          <w:tcPr>
            <w:tcW w:w="3979" w:type="dxa"/>
          </w:tcPr>
          <w:p w14:paraId="130A34E9" w14:textId="77777777" w:rsidR="004A51C1" w:rsidRDefault="004A51C1" w:rsidP="00AC2C0A">
            <w:r>
              <w:t>Lokalny numer referencyjny</w:t>
            </w:r>
          </w:p>
          <w:p w14:paraId="099C851F" w14:textId="77777777" w:rsidR="004A51C1" w:rsidRPr="009079F8" w:rsidRDefault="004A51C1" w:rsidP="00AC2C0A"/>
        </w:tc>
        <w:tc>
          <w:tcPr>
            <w:tcW w:w="1051" w:type="dxa"/>
          </w:tcPr>
          <w:p w14:paraId="54ABABC2" w14:textId="77777777" w:rsidR="004A51C1" w:rsidRPr="009079F8" w:rsidRDefault="004A51C1" w:rsidP="00AC2C0A">
            <w:r>
              <w:t>an..22</w:t>
            </w:r>
          </w:p>
        </w:tc>
      </w:tr>
    </w:tbl>
    <w:p w14:paraId="0E8E1123" w14:textId="035D8652" w:rsidR="004A51C1" w:rsidRDefault="004A51C1" w:rsidP="00C11AAF">
      <w:pPr>
        <w:pStyle w:val="pqiChpHeadNum2"/>
      </w:pPr>
      <w:r>
        <w:br w:type="page"/>
      </w:r>
    </w:p>
    <w:p w14:paraId="79A55FA9" w14:textId="4068C659" w:rsidR="00C11AAF" w:rsidRPr="00BD4340" w:rsidRDefault="136A6438" w:rsidP="00C11AAF">
      <w:pPr>
        <w:pStyle w:val="pqiChpHeadNum2"/>
      </w:pPr>
      <w:bookmarkStart w:id="183" w:name="_Toc195628771"/>
      <w:r>
        <w:lastRenderedPageBreak/>
        <w:t>IE840 – Raport ze zdarzenia</w:t>
      </w:r>
      <w:bookmarkEnd w:id="181"/>
      <w:bookmarkEnd w:id="18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23"/>
        <w:gridCol w:w="434"/>
        <w:gridCol w:w="5396"/>
        <w:gridCol w:w="501"/>
        <w:gridCol w:w="2534"/>
        <w:gridCol w:w="3205"/>
        <w:gridCol w:w="1051"/>
      </w:tblGrid>
      <w:tr w:rsidR="00C11AAF" w:rsidRPr="009079F8" w14:paraId="0EBEF736" w14:textId="77777777" w:rsidTr="785F0E98">
        <w:trPr>
          <w:cantSplit/>
          <w:tblHeader/>
        </w:trPr>
        <w:tc>
          <w:tcPr>
            <w:tcW w:w="424" w:type="dxa"/>
            <w:shd w:val="clear" w:color="auto" w:fill="F3F3F3"/>
          </w:tcPr>
          <w:p w14:paraId="5853E129" w14:textId="77777777" w:rsidR="00C11AAF" w:rsidRPr="009079F8" w:rsidRDefault="00C11AAF" w:rsidP="00F23355">
            <w:pPr>
              <w:jc w:val="center"/>
              <w:rPr>
                <w:b/>
              </w:rPr>
            </w:pPr>
            <w:r w:rsidRPr="009079F8">
              <w:rPr>
                <w:b/>
              </w:rPr>
              <w:t>A</w:t>
            </w:r>
          </w:p>
        </w:tc>
        <w:tc>
          <w:tcPr>
            <w:tcW w:w="400" w:type="dxa"/>
            <w:shd w:val="clear" w:color="auto" w:fill="F3F3F3"/>
          </w:tcPr>
          <w:p w14:paraId="24F1CB05" w14:textId="77777777" w:rsidR="00C11AAF" w:rsidRPr="009079F8" w:rsidRDefault="00C11AAF" w:rsidP="00F23355">
            <w:pPr>
              <w:jc w:val="center"/>
              <w:rPr>
                <w:b/>
              </w:rPr>
            </w:pPr>
            <w:r w:rsidRPr="009079F8">
              <w:rPr>
                <w:b/>
              </w:rPr>
              <w:t>B</w:t>
            </w:r>
          </w:p>
        </w:tc>
        <w:tc>
          <w:tcPr>
            <w:tcW w:w="5377" w:type="dxa"/>
            <w:shd w:val="clear" w:color="auto" w:fill="F3F3F3"/>
          </w:tcPr>
          <w:p w14:paraId="6B065295" w14:textId="77777777" w:rsidR="00C11AAF" w:rsidRPr="009079F8" w:rsidRDefault="00C11AAF" w:rsidP="00F23355">
            <w:pPr>
              <w:jc w:val="center"/>
              <w:rPr>
                <w:b/>
              </w:rPr>
            </w:pPr>
            <w:r w:rsidRPr="009079F8">
              <w:rPr>
                <w:b/>
              </w:rPr>
              <w:t>C</w:t>
            </w:r>
          </w:p>
        </w:tc>
        <w:tc>
          <w:tcPr>
            <w:tcW w:w="505" w:type="dxa"/>
            <w:shd w:val="clear" w:color="auto" w:fill="F3F3F3"/>
          </w:tcPr>
          <w:p w14:paraId="6C9B212D" w14:textId="77777777" w:rsidR="00C11AAF" w:rsidRPr="009079F8" w:rsidRDefault="00C11AAF" w:rsidP="00F23355">
            <w:pPr>
              <w:jc w:val="center"/>
              <w:rPr>
                <w:b/>
              </w:rPr>
            </w:pPr>
            <w:r w:rsidRPr="009079F8">
              <w:rPr>
                <w:b/>
              </w:rPr>
              <w:t>D</w:t>
            </w:r>
          </w:p>
        </w:tc>
        <w:tc>
          <w:tcPr>
            <w:tcW w:w="2542" w:type="dxa"/>
            <w:shd w:val="clear" w:color="auto" w:fill="F3F3F3"/>
          </w:tcPr>
          <w:p w14:paraId="1654AFB7" w14:textId="77777777" w:rsidR="00C11AAF" w:rsidRPr="009079F8" w:rsidRDefault="00C11AAF" w:rsidP="00F23355">
            <w:pPr>
              <w:jc w:val="center"/>
              <w:rPr>
                <w:b/>
              </w:rPr>
            </w:pPr>
            <w:r w:rsidRPr="009079F8">
              <w:rPr>
                <w:b/>
              </w:rPr>
              <w:t>E</w:t>
            </w:r>
          </w:p>
        </w:tc>
        <w:tc>
          <w:tcPr>
            <w:tcW w:w="3245" w:type="dxa"/>
            <w:shd w:val="clear" w:color="auto" w:fill="F3F3F3"/>
          </w:tcPr>
          <w:p w14:paraId="49E5B667" w14:textId="77777777" w:rsidR="00C11AAF" w:rsidRPr="009079F8" w:rsidRDefault="00C11AAF" w:rsidP="00F23355">
            <w:pPr>
              <w:jc w:val="center"/>
              <w:rPr>
                <w:b/>
              </w:rPr>
            </w:pPr>
            <w:r w:rsidRPr="009079F8">
              <w:rPr>
                <w:b/>
              </w:rPr>
              <w:t>F</w:t>
            </w:r>
          </w:p>
        </w:tc>
        <w:tc>
          <w:tcPr>
            <w:tcW w:w="1051" w:type="dxa"/>
            <w:shd w:val="clear" w:color="auto" w:fill="F3F3F3"/>
          </w:tcPr>
          <w:p w14:paraId="0C936CBB" w14:textId="77777777" w:rsidR="00C11AAF" w:rsidRPr="009079F8" w:rsidRDefault="00C11AAF" w:rsidP="00F23355">
            <w:pPr>
              <w:jc w:val="center"/>
              <w:rPr>
                <w:b/>
              </w:rPr>
            </w:pPr>
            <w:r w:rsidRPr="009079F8">
              <w:rPr>
                <w:b/>
              </w:rPr>
              <w:t>G</w:t>
            </w:r>
          </w:p>
        </w:tc>
      </w:tr>
      <w:tr w:rsidR="00C11AAF" w:rsidRPr="002854B5" w14:paraId="61E2AEB0" w14:textId="77777777" w:rsidTr="785F0E98">
        <w:tc>
          <w:tcPr>
            <w:tcW w:w="13544" w:type="dxa"/>
            <w:gridSpan w:val="7"/>
          </w:tcPr>
          <w:p w14:paraId="4F1E8BB6" w14:textId="77777777" w:rsidR="00C11AAF" w:rsidRPr="002854B5" w:rsidRDefault="00C11AAF" w:rsidP="00F23355">
            <w:pPr>
              <w:pStyle w:val="pqiTabHead"/>
            </w:pPr>
            <w:r w:rsidRPr="002854B5">
              <w:t>IE</w:t>
            </w:r>
            <w:r>
              <w:t>840</w:t>
            </w:r>
            <w:r w:rsidRPr="002854B5">
              <w:t xml:space="preserve"> – </w:t>
            </w:r>
            <w:r>
              <w:t>C_EVT</w:t>
            </w:r>
            <w:r w:rsidRPr="004540C9">
              <w:t>_</w:t>
            </w:r>
            <w:r>
              <w:t>DAT – Raport ze zdarzenia</w:t>
            </w:r>
            <w:r w:rsidRPr="002854B5">
              <w:t>.</w:t>
            </w:r>
          </w:p>
        </w:tc>
      </w:tr>
      <w:tr w:rsidR="00C11AAF" w:rsidRPr="009079F8" w14:paraId="52E0610F" w14:textId="77777777" w:rsidTr="785F0E98">
        <w:tc>
          <w:tcPr>
            <w:tcW w:w="824" w:type="dxa"/>
            <w:gridSpan w:val="2"/>
          </w:tcPr>
          <w:p w14:paraId="50549384" w14:textId="77777777" w:rsidR="00C11AAF" w:rsidRPr="002854B5" w:rsidRDefault="00C11AAF" w:rsidP="00F23355">
            <w:pPr>
              <w:pStyle w:val="pqiTabBody"/>
              <w:rPr>
                <w:b/>
                <w:i/>
              </w:rPr>
            </w:pPr>
          </w:p>
        </w:tc>
        <w:tc>
          <w:tcPr>
            <w:tcW w:w="5397" w:type="dxa"/>
          </w:tcPr>
          <w:p w14:paraId="57AC1946" w14:textId="77777777" w:rsidR="00C11AAF" w:rsidRDefault="00C11AAF" w:rsidP="00F23355">
            <w:pPr>
              <w:pStyle w:val="pqiTabBody"/>
              <w:rPr>
                <w:b/>
              </w:rPr>
            </w:pPr>
            <w:r>
              <w:rPr>
                <w:b/>
              </w:rPr>
              <w:t>&lt;NAGŁÓWEK&gt;</w:t>
            </w:r>
          </w:p>
          <w:p w14:paraId="005288F8"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/Header</w:t>
            </w:r>
          </w:p>
        </w:tc>
        <w:tc>
          <w:tcPr>
            <w:tcW w:w="500" w:type="dxa"/>
          </w:tcPr>
          <w:p w14:paraId="795D5334" w14:textId="77777777" w:rsidR="00C11AAF" w:rsidRPr="0072755A" w:rsidRDefault="00C11AAF" w:rsidP="00F23355">
            <w:pPr>
              <w:pStyle w:val="pqiTabBody"/>
              <w:jc w:val="center"/>
              <w:rPr>
                <w:b/>
              </w:rPr>
            </w:pPr>
            <w:r w:rsidRPr="0072755A">
              <w:rPr>
                <w:b/>
              </w:rPr>
              <w:t>R</w:t>
            </w:r>
          </w:p>
        </w:tc>
        <w:tc>
          <w:tcPr>
            <w:tcW w:w="2550" w:type="dxa"/>
          </w:tcPr>
          <w:p w14:paraId="0C4DEC2E" w14:textId="77777777" w:rsidR="00C11AAF" w:rsidRPr="0072755A" w:rsidRDefault="00C11AAF" w:rsidP="00F23355">
            <w:pPr>
              <w:pStyle w:val="pqiTabBody"/>
              <w:rPr>
                <w:b/>
              </w:rPr>
            </w:pPr>
          </w:p>
        </w:tc>
        <w:tc>
          <w:tcPr>
            <w:tcW w:w="3222" w:type="dxa"/>
          </w:tcPr>
          <w:p w14:paraId="246A4CFF" w14:textId="77777777" w:rsidR="00C11AAF" w:rsidRPr="0072755A" w:rsidRDefault="00C11AAF" w:rsidP="00F23355">
            <w:pPr>
              <w:pStyle w:val="pqiTabBody"/>
              <w:rPr>
                <w:b/>
              </w:rPr>
            </w:pPr>
          </w:p>
        </w:tc>
        <w:tc>
          <w:tcPr>
            <w:tcW w:w="1051" w:type="dxa"/>
          </w:tcPr>
          <w:p w14:paraId="1D189387" w14:textId="77777777" w:rsidR="00C11AAF" w:rsidRPr="0072755A" w:rsidRDefault="00C11AAF" w:rsidP="00F23355">
            <w:pPr>
              <w:pStyle w:val="pqiTabBody"/>
              <w:rPr>
                <w:b/>
              </w:rPr>
            </w:pPr>
            <w:r w:rsidRPr="0072755A">
              <w:rPr>
                <w:b/>
              </w:rPr>
              <w:t>1x</w:t>
            </w:r>
          </w:p>
        </w:tc>
      </w:tr>
      <w:tr w:rsidR="00C11AAF" w:rsidRPr="009079F8" w14:paraId="6BE60E6C" w14:textId="77777777" w:rsidTr="785F0E98">
        <w:tc>
          <w:tcPr>
            <w:tcW w:w="13544" w:type="dxa"/>
            <w:gridSpan w:val="7"/>
          </w:tcPr>
          <w:p w14:paraId="04F84D13" w14:textId="77777777" w:rsidR="00C11AAF" w:rsidRDefault="00C11AAF" w:rsidP="00F23355">
            <w:pPr>
              <w:pStyle w:val="pqiTabBody"/>
            </w:pPr>
            <w:r>
              <w:t>Wszystkie elementy główne począwszy od poniższego zawarte są w elemencie:</w:t>
            </w:r>
          </w:p>
          <w:p w14:paraId="44B19676" w14:textId="77777777" w:rsidR="00C11AAF" w:rsidRPr="00BF6DFC"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IE840</w:t>
            </w:r>
            <w:r w:rsidRPr="00621E71">
              <w:rPr>
                <w:rFonts w:ascii="Courier New" w:hAnsi="Courier New"/>
                <w:color w:val="0000FF"/>
              </w:rPr>
              <w:t>/</w:t>
            </w:r>
            <w:r>
              <w:rPr>
                <w:rFonts w:ascii="Courier New" w:hAnsi="Courier New"/>
                <w:color w:val="0000FF"/>
              </w:rPr>
              <w:t>Body/</w:t>
            </w:r>
            <w:r w:rsidRPr="00BF6DFC">
              <w:rPr>
                <w:rFonts w:ascii="Courier New" w:hAnsi="Courier New" w:cs="Courier New"/>
                <w:noProof/>
                <w:color w:val="0000FF"/>
              </w:rPr>
              <w:t>EventReportEnvelope</w:t>
            </w:r>
          </w:p>
        </w:tc>
      </w:tr>
      <w:tr w:rsidR="00C11AAF" w:rsidRPr="009079F8" w14:paraId="30262C7F" w14:textId="77777777" w:rsidTr="785F0E98">
        <w:trPr>
          <w:cantSplit/>
        </w:trPr>
        <w:tc>
          <w:tcPr>
            <w:tcW w:w="824" w:type="dxa"/>
            <w:gridSpan w:val="2"/>
          </w:tcPr>
          <w:p w14:paraId="73C4321A" w14:textId="77777777" w:rsidR="00C11AAF" w:rsidRPr="009079F8" w:rsidRDefault="00C11AAF" w:rsidP="00F23355">
            <w:pPr>
              <w:keepNext/>
              <w:rPr>
                <w:i/>
              </w:rPr>
            </w:pPr>
            <w:r w:rsidRPr="009079F8">
              <w:rPr>
                <w:b/>
              </w:rPr>
              <w:t>1</w:t>
            </w:r>
          </w:p>
        </w:tc>
        <w:tc>
          <w:tcPr>
            <w:tcW w:w="5377" w:type="dxa"/>
          </w:tcPr>
          <w:p w14:paraId="48C30CCD" w14:textId="77777777" w:rsidR="00C11AAF" w:rsidRDefault="00C11AAF" w:rsidP="00F23355">
            <w:pPr>
              <w:keepNext/>
              <w:rPr>
                <w:b/>
                <w:caps/>
              </w:rPr>
            </w:pPr>
            <w:r w:rsidRPr="009079F8">
              <w:rPr>
                <w:b/>
                <w:caps/>
              </w:rPr>
              <w:t>CECHA</w:t>
            </w:r>
          </w:p>
          <w:p w14:paraId="7DCEE9F6"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05" w:type="dxa"/>
          </w:tcPr>
          <w:p w14:paraId="05F28C3D" w14:textId="77777777" w:rsidR="00C11AAF" w:rsidRPr="0072755A" w:rsidRDefault="00C11AAF" w:rsidP="00F23355">
            <w:pPr>
              <w:keepNext/>
              <w:jc w:val="center"/>
              <w:rPr>
                <w:b/>
              </w:rPr>
            </w:pPr>
            <w:r w:rsidRPr="0072755A">
              <w:rPr>
                <w:b/>
              </w:rPr>
              <w:t>R</w:t>
            </w:r>
          </w:p>
        </w:tc>
        <w:tc>
          <w:tcPr>
            <w:tcW w:w="2542" w:type="dxa"/>
          </w:tcPr>
          <w:p w14:paraId="44FABC07" w14:textId="77777777" w:rsidR="00C11AAF" w:rsidRPr="0072755A" w:rsidRDefault="00C11AAF" w:rsidP="00F23355">
            <w:pPr>
              <w:keepNext/>
              <w:rPr>
                <w:b/>
              </w:rPr>
            </w:pPr>
          </w:p>
        </w:tc>
        <w:tc>
          <w:tcPr>
            <w:tcW w:w="3245" w:type="dxa"/>
          </w:tcPr>
          <w:p w14:paraId="620C3767" w14:textId="77777777" w:rsidR="00C11AAF" w:rsidRPr="0072755A" w:rsidRDefault="00C11AAF" w:rsidP="00F23355">
            <w:pPr>
              <w:keepNext/>
              <w:rPr>
                <w:b/>
              </w:rPr>
            </w:pPr>
          </w:p>
        </w:tc>
        <w:tc>
          <w:tcPr>
            <w:tcW w:w="1051" w:type="dxa"/>
          </w:tcPr>
          <w:p w14:paraId="09B6429D" w14:textId="77777777" w:rsidR="00C11AAF" w:rsidRPr="0072755A" w:rsidRDefault="00C11AAF" w:rsidP="00F23355">
            <w:pPr>
              <w:keepNext/>
              <w:rPr>
                <w:b/>
              </w:rPr>
            </w:pPr>
            <w:r w:rsidRPr="0072755A">
              <w:rPr>
                <w:b/>
              </w:rPr>
              <w:t>1x</w:t>
            </w:r>
          </w:p>
        </w:tc>
      </w:tr>
      <w:tr w:rsidR="00C11AAF" w:rsidRPr="009079F8" w14:paraId="73929726" w14:textId="77777777" w:rsidTr="785F0E98">
        <w:trPr>
          <w:cantSplit/>
        </w:trPr>
        <w:tc>
          <w:tcPr>
            <w:tcW w:w="424" w:type="dxa"/>
          </w:tcPr>
          <w:p w14:paraId="4385C51A" w14:textId="77777777" w:rsidR="00C11AAF" w:rsidRPr="009079F8" w:rsidRDefault="00C11AAF" w:rsidP="00F23355">
            <w:pPr>
              <w:rPr>
                <w:b/>
              </w:rPr>
            </w:pPr>
          </w:p>
        </w:tc>
        <w:tc>
          <w:tcPr>
            <w:tcW w:w="400" w:type="dxa"/>
          </w:tcPr>
          <w:p w14:paraId="7DE73C6D" w14:textId="77777777" w:rsidR="00C11AAF" w:rsidRPr="009079F8" w:rsidRDefault="00C11AAF" w:rsidP="00F23355">
            <w:pPr>
              <w:rPr>
                <w:i/>
              </w:rPr>
            </w:pPr>
            <w:r>
              <w:rPr>
                <w:i/>
              </w:rPr>
              <w:t>a</w:t>
            </w:r>
          </w:p>
        </w:tc>
        <w:tc>
          <w:tcPr>
            <w:tcW w:w="5377" w:type="dxa"/>
          </w:tcPr>
          <w:p w14:paraId="2B061477" w14:textId="77777777" w:rsidR="00C11AAF" w:rsidRDefault="00C11AAF" w:rsidP="00F23355">
            <w:r>
              <w:t>Typ raportu ze zdarzenia</w:t>
            </w:r>
          </w:p>
          <w:p w14:paraId="234BDE3E"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EventReportMessageType</w:t>
            </w:r>
          </w:p>
        </w:tc>
        <w:tc>
          <w:tcPr>
            <w:tcW w:w="505" w:type="dxa"/>
          </w:tcPr>
          <w:p w14:paraId="3099AF2A" w14:textId="77777777" w:rsidR="00C11AAF" w:rsidRDefault="00C11AAF" w:rsidP="00F23355">
            <w:pPr>
              <w:jc w:val="center"/>
            </w:pPr>
            <w:r>
              <w:t>R</w:t>
            </w:r>
          </w:p>
        </w:tc>
        <w:tc>
          <w:tcPr>
            <w:tcW w:w="2542" w:type="dxa"/>
          </w:tcPr>
          <w:p w14:paraId="12E1B268" w14:textId="77777777" w:rsidR="00C11AAF" w:rsidRDefault="00C11AAF" w:rsidP="00F23355">
            <w:pPr>
              <w:rPr>
                <w:lang w:eastAsia="en-GB"/>
              </w:rPr>
            </w:pPr>
          </w:p>
        </w:tc>
        <w:tc>
          <w:tcPr>
            <w:tcW w:w="3245" w:type="dxa"/>
          </w:tcPr>
          <w:p w14:paraId="68B81DCF" w14:textId="5BC17BFD" w:rsidR="005A0CA0" w:rsidRDefault="00C11AAF" w:rsidP="005A0CA0">
            <w:r>
              <w:t>1 – dokument inicjalny</w:t>
            </w:r>
          </w:p>
          <w:p w14:paraId="4B9099EF" w14:textId="77777777" w:rsidR="00C11AAF" w:rsidRPr="009079F8" w:rsidRDefault="00C11AAF" w:rsidP="005A0CA0">
            <w:pPr>
              <w:rPr>
                <w:szCs w:val="20"/>
                <w:lang w:eastAsia="en-GB"/>
              </w:rPr>
            </w:pPr>
            <w:r>
              <w:t>3 – dokument zaakceptowany</w:t>
            </w:r>
          </w:p>
        </w:tc>
        <w:tc>
          <w:tcPr>
            <w:tcW w:w="1051" w:type="dxa"/>
          </w:tcPr>
          <w:p w14:paraId="056E4D27" w14:textId="77777777" w:rsidR="00C11AAF" w:rsidRPr="009079F8" w:rsidRDefault="00C11AAF" w:rsidP="00F23355">
            <w:r>
              <w:t>n1</w:t>
            </w:r>
          </w:p>
        </w:tc>
      </w:tr>
      <w:tr w:rsidR="00C11AAF" w:rsidRPr="009079F8" w14:paraId="7786F7B2" w14:textId="77777777" w:rsidTr="785F0E98">
        <w:trPr>
          <w:cantSplit/>
        </w:trPr>
        <w:tc>
          <w:tcPr>
            <w:tcW w:w="424" w:type="dxa"/>
          </w:tcPr>
          <w:p w14:paraId="59BD7FAB" w14:textId="77777777" w:rsidR="00C11AAF" w:rsidRPr="009079F8" w:rsidRDefault="00C11AAF" w:rsidP="00F23355">
            <w:pPr>
              <w:rPr>
                <w:b/>
              </w:rPr>
            </w:pPr>
          </w:p>
        </w:tc>
        <w:tc>
          <w:tcPr>
            <w:tcW w:w="400" w:type="dxa"/>
          </w:tcPr>
          <w:p w14:paraId="55D7AE7E" w14:textId="77777777" w:rsidR="00C11AAF" w:rsidRPr="009079F8" w:rsidRDefault="00C11AAF" w:rsidP="00F23355">
            <w:pPr>
              <w:rPr>
                <w:i/>
              </w:rPr>
            </w:pPr>
            <w:r>
              <w:rPr>
                <w:i/>
              </w:rPr>
              <w:t>b</w:t>
            </w:r>
          </w:p>
        </w:tc>
        <w:tc>
          <w:tcPr>
            <w:tcW w:w="5377" w:type="dxa"/>
          </w:tcPr>
          <w:p w14:paraId="4E4DFCC7" w14:textId="77777777" w:rsidR="00C11AAF" w:rsidRDefault="00C11AAF" w:rsidP="00F23355">
            <w:r w:rsidRPr="009079F8">
              <w:t xml:space="preserve">Data i czas </w:t>
            </w:r>
            <w:r>
              <w:t>zatwierdzenia</w:t>
            </w:r>
            <w:r w:rsidRPr="009079F8">
              <w:t xml:space="preserve"> raportu </w:t>
            </w:r>
            <w:r>
              <w:t>ze zdarzenia</w:t>
            </w:r>
          </w:p>
          <w:p w14:paraId="20E73271"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6086CBDA" w14:textId="77777777" w:rsidR="00C11AAF" w:rsidRPr="00BF6DFC" w:rsidRDefault="00C11AAF" w:rsidP="00F23355">
            <w:pPr>
              <w:rPr>
                <w:rFonts w:ascii="Courier New" w:hAnsi="Courier New" w:cs="Courier New"/>
                <w:noProof/>
                <w:color w:val="0000FF"/>
                <w:szCs w:val="20"/>
              </w:rPr>
            </w:pPr>
            <w:r w:rsidRPr="00BF6DFC">
              <w:rPr>
                <w:rFonts w:ascii="Courier New" w:hAnsi="Courier New" w:cs="Courier New"/>
                <w:noProof/>
                <w:color w:val="0000FF"/>
                <w:szCs w:val="20"/>
              </w:rPr>
              <w:t>EventReport</w:t>
            </w:r>
          </w:p>
        </w:tc>
        <w:tc>
          <w:tcPr>
            <w:tcW w:w="505" w:type="dxa"/>
          </w:tcPr>
          <w:p w14:paraId="2E4749E1" w14:textId="77777777" w:rsidR="00C11AAF" w:rsidRPr="009079F8" w:rsidRDefault="00C11AAF" w:rsidP="00F23355">
            <w:pPr>
              <w:jc w:val="center"/>
            </w:pPr>
            <w:r>
              <w:t>R</w:t>
            </w:r>
          </w:p>
        </w:tc>
        <w:tc>
          <w:tcPr>
            <w:tcW w:w="2542" w:type="dxa"/>
          </w:tcPr>
          <w:p w14:paraId="7FEA14DA" w14:textId="77777777" w:rsidR="00C11AAF" w:rsidRPr="009079F8" w:rsidRDefault="00C11AAF" w:rsidP="00F23355">
            <w:pPr>
              <w:rPr>
                <w:lang w:eastAsia="en-GB"/>
              </w:rPr>
            </w:pPr>
          </w:p>
        </w:tc>
        <w:tc>
          <w:tcPr>
            <w:tcW w:w="3245" w:type="dxa"/>
          </w:tcPr>
          <w:p w14:paraId="522EE069" w14:textId="2FB2CEB4" w:rsidR="00C11AAF" w:rsidRPr="009079F8" w:rsidRDefault="00186E55" w:rsidP="00186E55">
            <w:pPr>
              <w:rPr>
                <w:szCs w:val="20"/>
                <w:lang w:eastAsia="en-GB"/>
              </w:rPr>
            </w:pPr>
            <w:r>
              <w:t>Czas podaje się według czasu lokalnego.</w:t>
            </w:r>
          </w:p>
        </w:tc>
        <w:tc>
          <w:tcPr>
            <w:tcW w:w="1051" w:type="dxa"/>
          </w:tcPr>
          <w:p w14:paraId="05AFF845" w14:textId="77777777" w:rsidR="00C11AAF" w:rsidRDefault="00C11AAF" w:rsidP="00F23355">
            <w:r w:rsidRPr="009079F8">
              <w:t>dateTime</w:t>
            </w:r>
          </w:p>
          <w:p w14:paraId="6B6407AA" w14:textId="399204D6" w:rsidR="00186E55" w:rsidRPr="009079F8" w:rsidRDefault="00186E55" w:rsidP="00F23355"/>
        </w:tc>
      </w:tr>
      <w:tr w:rsidR="00C11AAF" w:rsidRPr="009079F8" w14:paraId="42A3AAEC" w14:textId="77777777" w:rsidTr="785F0E98">
        <w:trPr>
          <w:cantSplit/>
        </w:trPr>
        <w:tc>
          <w:tcPr>
            <w:tcW w:w="824" w:type="dxa"/>
            <w:gridSpan w:val="2"/>
          </w:tcPr>
          <w:p w14:paraId="0FD95A15" w14:textId="77777777" w:rsidR="00C11AAF" w:rsidRPr="009079F8" w:rsidRDefault="00C11AAF" w:rsidP="00F23355">
            <w:pPr>
              <w:keepNext/>
              <w:rPr>
                <w:i/>
              </w:rPr>
            </w:pPr>
            <w:r>
              <w:rPr>
                <w:b/>
              </w:rPr>
              <w:lastRenderedPageBreak/>
              <w:t>2</w:t>
            </w:r>
          </w:p>
        </w:tc>
        <w:tc>
          <w:tcPr>
            <w:tcW w:w="5377" w:type="dxa"/>
          </w:tcPr>
          <w:p w14:paraId="20619932" w14:textId="77777777" w:rsidR="00C11AAF" w:rsidRDefault="00C11AAF" w:rsidP="00F23355">
            <w:pPr>
              <w:keepNext/>
              <w:rPr>
                <w:b/>
                <w:szCs w:val="20"/>
              </w:rPr>
            </w:pPr>
            <w:r>
              <w:rPr>
                <w:b/>
                <w:szCs w:val="20"/>
              </w:rPr>
              <w:t>NAGŁÓWEK Raportu ze zdarzenia</w:t>
            </w:r>
          </w:p>
          <w:p w14:paraId="5B3EC42A" w14:textId="77777777" w:rsidR="00C11AAF" w:rsidRPr="00D66D1A" w:rsidRDefault="00C11AAF" w:rsidP="00F23355">
            <w:pPr>
              <w:keepNext/>
              <w:rPr>
                <w:rFonts w:ascii="Courier New" w:hAnsi="Courier New" w:cs="Courier New"/>
                <w:noProof/>
                <w:color w:val="0000FF"/>
                <w:szCs w:val="20"/>
              </w:rPr>
            </w:pPr>
            <w:r w:rsidRPr="00D66D1A">
              <w:rPr>
                <w:rFonts w:ascii="Courier New" w:hAnsi="Courier New" w:cs="Courier New"/>
                <w:noProof/>
                <w:color w:val="0000FF"/>
                <w:szCs w:val="20"/>
              </w:rPr>
              <w:t>HeaderEventReport</w:t>
            </w:r>
          </w:p>
        </w:tc>
        <w:tc>
          <w:tcPr>
            <w:tcW w:w="505" w:type="dxa"/>
          </w:tcPr>
          <w:p w14:paraId="11F87785" w14:textId="77777777" w:rsidR="00C11AAF" w:rsidRPr="0072755A" w:rsidRDefault="00C11AAF" w:rsidP="00F23355">
            <w:pPr>
              <w:keepNext/>
              <w:jc w:val="center"/>
              <w:rPr>
                <w:b/>
              </w:rPr>
            </w:pPr>
            <w:r>
              <w:rPr>
                <w:b/>
              </w:rPr>
              <w:t>R</w:t>
            </w:r>
          </w:p>
        </w:tc>
        <w:tc>
          <w:tcPr>
            <w:tcW w:w="2542" w:type="dxa"/>
          </w:tcPr>
          <w:p w14:paraId="040DF140" w14:textId="77777777" w:rsidR="00C11AAF" w:rsidRPr="00E51EDD" w:rsidRDefault="00C11AAF" w:rsidP="00F23355">
            <w:pPr>
              <w:keepNext/>
              <w:rPr>
                <w:b/>
                <w:lang w:eastAsia="en-GB"/>
              </w:rPr>
            </w:pPr>
          </w:p>
        </w:tc>
        <w:tc>
          <w:tcPr>
            <w:tcW w:w="3245" w:type="dxa"/>
          </w:tcPr>
          <w:p w14:paraId="25ECE61D" w14:textId="77777777" w:rsidR="00C11AAF" w:rsidRPr="0072755A" w:rsidRDefault="00C11AAF" w:rsidP="00F23355">
            <w:pPr>
              <w:keepNext/>
              <w:rPr>
                <w:b/>
              </w:rPr>
            </w:pPr>
          </w:p>
        </w:tc>
        <w:tc>
          <w:tcPr>
            <w:tcW w:w="1051" w:type="dxa"/>
          </w:tcPr>
          <w:p w14:paraId="0C44B36A" w14:textId="77777777" w:rsidR="00C11AAF" w:rsidRPr="0072755A" w:rsidRDefault="00C11AAF" w:rsidP="00F23355">
            <w:pPr>
              <w:keepNext/>
              <w:rPr>
                <w:b/>
              </w:rPr>
            </w:pPr>
            <w:r w:rsidRPr="0072755A">
              <w:rPr>
                <w:b/>
              </w:rPr>
              <w:t>1x</w:t>
            </w:r>
          </w:p>
        </w:tc>
      </w:tr>
      <w:tr w:rsidR="00C11AAF" w:rsidRPr="009079F8" w14:paraId="1AFC9106" w14:textId="77777777" w:rsidTr="785F0E98">
        <w:trPr>
          <w:cantSplit/>
          <w:trHeight w:val="165"/>
        </w:trPr>
        <w:tc>
          <w:tcPr>
            <w:tcW w:w="388" w:type="dxa"/>
          </w:tcPr>
          <w:p w14:paraId="1BE0E92B" w14:textId="77777777" w:rsidR="00C11AAF" w:rsidRDefault="00C11AAF" w:rsidP="00F23355">
            <w:pPr>
              <w:keepNext/>
              <w:rPr>
                <w:b/>
              </w:rPr>
            </w:pPr>
          </w:p>
        </w:tc>
        <w:tc>
          <w:tcPr>
            <w:tcW w:w="436" w:type="dxa"/>
          </w:tcPr>
          <w:p w14:paraId="1E5DCA66" w14:textId="77777777" w:rsidR="00C11AAF" w:rsidRPr="009079F8" w:rsidRDefault="00C11AAF" w:rsidP="00F23355">
            <w:pPr>
              <w:rPr>
                <w:i/>
              </w:rPr>
            </w:pPr>
            <w:r>
              <w:rPr>
                <w:i/>
              </w:rPr>
              <w:t>a</w:t>
            </w:r>
          </w:p>
        </w:tc>
        <w:tc>
          <w:tcPr>
            <w:tcW w:w="5377" w:type="dxa"/>
          </w:tcPr>
          <w:p w14:paraId="0F2A723D" w14:textId="77777777" w:rsidR="00C11AAF" w:rsidRDefault="00C11AAF" w:rsidP="00F23355">
            <w:r>
              <w:t>Numer raportu ze zdarzenia</w:t>
            </w:r>
          </w:p>
          <w:p w14:paraId="6A6D5710" w14:textId="77777777" w:rsidR="00C11AAF" w:rsidRPr="00D66D1A" w:rsidRDefault="00C11AAF" w:rsidP="00F23355">
            <w:pPr>
              <w:rPr>
                <w:rFonts w:ascii="Courier New" w:hAnsi="Courier New" w:cs="Courier New"/>
                <w:noProof/>
                <w:color w:val="0000FF"/>
                <w:szCs w:val="20"/>
              </w:rPr>
            </w:pPr>
            <w:r w:rsidRPr="00D66D1A">
              <w:rPr>
                <w:rFonts w:ascii="Courier New" w:hAnsi="Courier New" w:cs="Courier New"/>
                <w:noProof/>
                <w:color w:val="0000FF"/>
                <w:szCs w:val="20"/>
              </w:rPr>
              <w:t>EventReportNumber</w:t>
            </w:r>
          </w:p>
        </w:tc>
        <w:tc>
          <w:tcPr>
            <w:tcW w:w="505" w:type="dxa"/>
          </w:tcPr>
          <w:p w14:paraId="7FB1F6E5" w14:textId="77777777" w:rsidR="00C11AAF" w:rsidRDefault="00C11AAF" w:rsidP="00F23355">
            <w:pPr>
              <w:jc w:val="center"/>
            </w:pPr>
            <w:r>
              <w:t>D</w:t>
            </w:r>
          </w:p>
        </w:tc>
        <w:tc>
          <w:tcPr>
            <w:tcW w:w="2542" w:type="dxa"/>
          </w:tcPr>
          <w:p w14:paraId="6959B995" w14:textId="77777777" w:rsidR="005A0CA0" w:rsidRDefault="00C11AAF" w:rsidP="005A0CA0">
            <w:r>
              <w:rPr>
                <w:lang w:eastAsia="en-GB"/>
              </w:rPr>
              <w:t>„R” jeśli w polu 1a podano wartość „</w:t>
            </w:r>
            <w:r>
              <w:t>3 – dokument zaakceptowany”.</w:t>
            </w:r>
          </w:p>
          <w:p w14:paraId="71049609" w14:textId="77777777" w:rsidR="00C11AAF" w:rsidRDefault="00C11AAF" w:rsidP="005A0CA0">
            <w:r>
              <w:t xml:space="preserve">Nie stosuje się </w:t>
            </w:r>
            <w:r>
              <w:rPr>
                <w:lang w:eastAsia="en-GB"/>
              </w:rPr>
              <w:t>jeśli w polu 1a podano wartość „</w:t>
            </w:r>
            <w:r>
              <w:t>1 – dokument inicjalny</w:t>
            </w:r>
            <w:r>
              <w:rPr>
                <w:lang w:eastAsia="en-GB"/>
              </w:rPr>
              <w:t>”.</w:t>
            </w:r>
          </w:p>
        </w:tc>
        <w:tc>
          <w:tcPr>
            <w:tcW w:w="3245" w:type="dxa"/>
          </w:tcPr>
          <w:p w14:paraId="57FCDD8A" w14:textId="77777777" w:rsidR="00C11AAF" w:rsidRPr="009079F8" w:rsidRDefault="00C11AAF" w:rsidP="00F23355">
            <w:pPr>
              <w:rPr>
                <w:szCs w:val="20"/>
                <w:lang w:eastAsia="en-GB"/>
              </w:rPr>
            </w:pPr>
          </w:p>
        </w:tc>
        <w:tc>
          <w:tcPr>
            <w:tcW w:w="1051" w:type="dxa"/>
          </w:tcPr>
          <w:p w14:paraId="1ACBE428" w14:textId="77777777" w:rsidR="00C11AAF" w:rsidRPr="009079F8" w:rsidRDefault="00C11AAF" w:rsidP="00F23355">
            <w:r>
              <w:t>an16</w:t>
            </w:r>
          </w:p>
        </w:tc>
      </w:tr>
      <w:tr w:rsidR="00C11AAF" w:rsidRPr="009079F8" w14:paraId="7E3A9AB5" w14:textId="77777777" w:rsidTr="785F0E98">
        <w:trPr>
          <w:cantSplit/>
        </w:trPr>
        <w:tc>
          <w:tcPr>
            <w:tcW w:w="388" w:type="dxa"/>
          </w:tcPr>
          <w:p w14:paraId="66545963" w14:textId="77777777" w:rsidR="00C11AAF" w:rsidRDefault="00C11AAF" w:rsidP="00F23355">
            <w:pPr>
              <w:keepNext/>
              <w:rPr>
                <w:b/>
              </w:rPr>
            </w:pPr>
          </w:p>
        </w:tc>
        <w:tc>
          <w:tcPr>
            <w:tcW w:w="436" w:type="dxa"/>
          </w:tcPr>
          <w:p w14:paraId="4CF60C5F" w14:textId="77777777" w:rsidR="00C11AAF" w:rsidRPr="009079F8" w:rsidRDefault="00C11AAF" w:rsidP="00F23355">
            <w:pPr>
              <w:rPr>
                <w:i/>
              </w:rPr>
            </w:pPr>
            <w:r>
              <w:rPr>
                <w:i/>
              </w:rPr>
              <w:t>b</w:t>
            </w:r>
          </w:p>
        </w:tc>
        <w:tc>
          <w:tcPr>
            <w:tcW w:w="5377" w:type="dxa"/>
          </w:tcPr>
          <w:p w14:paraId="16457773" w14:textId="77777777" w:rsidR="00C11AAF" w:rsidRDefault="00C11AAF" w:rsidP="00F23355">
            <w:r>
              <w:t>Lokalny numer raportu ze zdarzenia</w:t>
            </w:r>
          </w:p>
          <w:p w14:paraId="02042F94" w14:textId="77777777" w:rsidR="00C11AAF" w:rsidRPr="00197701" w:rsidRDefault="00C11AAF" w:rsidP="00F23355">
            <w:pPr>
              <w:rPr>
                <w:rFonts w:ascii="Courier New" w:hAnsi="Courier New" w:cs="Courier New"/>
                <w:noProof/>
                <w:color w:val="0000FF"/>
                <w:szCs w:val="20"/>
              </w:rPr>
            </w:pPr>
            <w:r w:rsidRPr="00197701">
              <w:rPr>
                <w:rFonts w:ascii="Courier New" w:hAnsi="Courier New" w:cs="Courier New"/>
                <w:noProof/>
                <w:color w:val="0000FF"/>
                <w:szCs w:val="20"/>
              </w:rPr>
              <w:t>MsOfSubmissionEvent</w:t>
            </w:r>
            <w:r>
              <w:rPr>
                <w:rFonts w:ascii="Courier New" w:hAnsi="Courier New" w:cs="Courier New"/>
                <w:noProof/>
                <w:color w:val="0000FF"/>
                <w:szCs w:val="20"/>
              </w:rPr>
              <w:br/>
            </w:r>
            <w:r w:rsidRPr="00197701">
              <w:rPr>
                <w:rFonts w:ascii="Courier New" w:hAnsi="Courier New" w:cs="Courier New"/>
                <w:noProof/>
                <w:color w:val="0000FF"/>
                <w:szCs w:val="20"/>
              </w:rPr>
              <w:t>ReportReference</w:t>
            </w:r>
          </w:p>
        </w:tc>
        <w:tc>
          <w:tcPr>
            <w:tcW w:w="505" w:type="dxa"/>
          </w:tcPr>
          <w:p w14:paraId="75A1E81A" w14:textId="77777777" w:rsidR="00C11AAF" w:rsidRDefault="00C11AAF" w:rsidP="00F23355">
            <w:pPr>
              <w:jc w:val="center"/>
            </w:pPr>
            <w:r>
              <w:t>D</w:t>
            </w:r>
          </w:p>
        </w:tc>
        <w:tc>
          <w:tcPr>
            <w:tcW w:w="2542" w:type="dxa"/>
          </w:tcPr>
          <w:p w14:paraId="5F521526" w14:textId="77777777" w:rsidR="00C11AAF" w:rsidRDefault="00C11AAF" w:rsidP="00F23355">
            <w:pPr>
              <w:rPr>
                <w:lang w:eastAsia="en-GB"/>
              </w:rPr>
            </w:pPr>
            <w:r>
              <w:rPr>
                <w:lang w:eastAsia="en-GB"/>
              </w:rPr>
              <w:t>„R” jeśli w polu 1a podano wartość „</w:t>
            </w:r>
            <w:r>
              <w:t>1 – dokument inicjalny</w:t>
            </w:r>
            <w:r>
              <w:rPr>
                <w:lang w:eastAsia="en-GB"/>
              </w:rPr>
              <w:t>” lub „</w:t>
            </w:r>
            <w:r>
              <w:t xml:space="preserve">3 – dokument zaakceptowany” oraz państwo wysyłki raportu ze zdarzenia nie jest państwem w którym nastąpiło zdarzenie, lub </w:t>
            </w:r>
            <w:r>
              <w:rPr>
                <w:lang w:eastAsia="en-GB"/>
              </w:rPr>
              <w:t>w polu 1a podano wartość „</w:t>
            </w:r>
            <w:r>
              <w:t>2 – dokument uzupełniający</w:t>
            </w:r>
            <w:r>
              <w:rPr>
                <w:lang w:eastAsia="en-GB"/>
              </w:rPr>
              <w:t>„ i nie podano wartości w polu 2a.</w:t>
            </w:r>
          </w:p>
          <w:p w14:paraId="4D6C0821" w14:textId="0F258F63" w:rsidR="00C11AAF" w:rsidRDefault="00C11AAF" w:rsidP="00F23355">
            <w:pPr>
              <w:rPr>
                <w:lang w:eastAsia="en-GB"/>
              </w:rPr>
            </w:pPr>
            <w:r>
              <w:rPr>
                <w:lang w:eastAsia="en-GB"/>
              </w:rPr>
              <w:t>„O” jeśli w polu 1a podano wartość „</w:t>
            </w:r>
            <w:r>
              <w:t>1 – dokument inicjalny</w:t>
            </w:r>
            <w:r>
              <w:rPr>
                <w:lang w:eastAsia="en-GB"/>
              </w:rPr>
              <w:t>” lub „</w:t>
            </w:r>
            <w:r>
              <w:t>3 – dokument zaakceptowany” oraz państwo wysyłki raportu ze zdarzenia jest państwem w którym nastąpiło zdarzenie</w:t>
            </w:r>
            <w:r>
              <w:rPr>
                <w:lang w:eastAsia="en-GB"/>
              </w:rPr>
              <w:t>.</w:t>
            </w:r>
          </w:p>
        </w:tc>
        <w:tc>
          <w:tcPr>
            <w:tcW w:w="3245" w:type="dxa"/>
          </w:tcPr>
          <w:p w14:paraId="4480C403" w14:textId="77777777" w:rsidR="00C11AAF" w:rsidRPr="00197701" w:rsidRDefault="00C11AAF" w:rsidP="00F23355">
            <w:pPr>
              <w:rPr>
                <w:szCs w:val="20"/>
                <w:lang w:eastAsia="en-GB"/>
              </w:rPr>
            </w:pPr>
            <w:r>
              <w:rPr>
                <w:szCs w:val="20"/>
                <w:lang w:eastAsia="en-GB"/>
              </w:rPr>
              <w:t>Wartość o formacie - dwie litery będące</w:t>
            </w:r>
            <w:r w:rsidRPr="00197701">
              <w:rPr>
                <w:szCs w:val="20"/>
                <w:lang w:eastAsia="en-GB"/>
              </w:rPr>
              <w:t xml:space="preserve"> kod</w:t>
            </w:r>
            <w:r>
              <w:rPr>
                <w:szCs w:val="20"/>
                <w:lang w:eastAsia="en-GB"/>
              </w:rPr>
              <w:t>em</w:t>
            </w:r>
            <w:r w:rsidRPr="00197701">
              <w:rPr>
                <w:szCs w:val="20"/>
                <w:lang w:eastAsia="en-GB"/>
              </w:rPr>
              <w:t xml:space="preserve"> państwa członkowskiego ze </w:t>
            </w:r>
            <w:r>
              <w:rPr>
                <w:szCs w:val="20"/>
                <w:lang w:eastAsia="en-GB"/>
              </w:rPr>
              <w:t>s</w:t>
            </w:r>
            <w:r w:rsidRPr="00197701">
              <w:rPr>
                <w:szCs w:val="20"/>
                <w:lang w:eastAsia="en-GB"/>
              </w:rPr>
              <w:t>łownika państw członkowskich (Member States</w:t>
            </w:r>
            <w:r>
              <w:rPr>
                <w:szCs w:val="20"/>
                <w:lang w:eastAsia="en-GB"/>
              </w:rPr>
              <w:t>), po których następuje unikalny dla państwa kod alfanumeryczny.</w:t>
            </w:r>
          </w:p>
        </w:tc>
        <w:tc>
          <w:tcPr>
            <w:tcW w:w="1051" w:type="dxa"/>
          </w:tcPr>
          <w:p w14:paraId="1AEC81C1" w14:textId="77777777" w:rsidR="00C11AAF" w:rsidRPr="009079F8" w:rsidRDefault="00C11AAF" w:rsidP="00F23355">
            <w:r>
              <w:t>an..35</w:t>
            </w:r>
          </w:p>
        </w:tc>
      </w:tr>
      <w:tr w:rsidR="00C11AAF" w:rsidRPr="009079F8" w14:paraId="70661CFE" w14:textId="77777777" w:rsidTr="785F0E98">
        <w:trPr>
          <w:cantSplit/>
        </w:trPr>
        <w:tc>
          <w:tcPr>
            <w:tcW w:w="388" w:type="dxa"/>
          </w:tcPr>
          <w:p w14:paraId="162DF58C" w14:textId="77777777" w:rsidR="00C11AAF" w:rsidRDefault="00C11AAF" w:rsidP="00F23355">
            <w:pPr>
              <w:keepNext/>
              <w:rPr>
                <w:b/>
              </w:rPr>
            </w:pPr>
          </w:p>
        </w:tc>
        <w:tc>
          <w:tcPr>
            <w:tcW w:w="436" w:type="dxa"/>
          </w:tcPr>
          <w:p w14:paraId="7C31B879" w14:textId="2EFA7613" w:rsidR="00C11AAF" w:rsidRPr="009079F8" w:rsidRDefault="004F0DBE" w:rsidP="00F23355">
            <w:pPr>
              <w:pStyle w:val="pqiTabBody"/>
              <w:rPr>
                <w:i/>
              </w:rPr>
            </w:pPr>
            <w:r>
              <w:rPr>
                <w:i/>
              </w:rPr>
              <w:t>c</w:t>
            </w:r>
          </w:p>
        </w:tc>
        <w:tc>
          <w:tcPr>
            <w:tcW w:w="5377" w:type="dxa"/>
          </w:tcPr>
          <w:p w14:paraId="1A7EF824" w14:textId="77777777" w:rsidR="00C11AAF" w:rsidRDefault="00C11AAF" w:rsidP="00F23355">
            <w:r w:rsidRPr="009079F8">
              <w:t>Numer referencyjny urzędu</w:t>
            </w:r>
          </w:p>
          <w:p w14:paraId="14022C10" w14:textId="77777777" w:rsidR="00C11AAF" w:rsidRPr="00382C47" w:rsidRDefault="00C11AAF" w:rsidP="00F23355">
            <w:pPr>
              <w:pStyle w:val="pqiTabBody"/>
              <w:rPr>
                <w:rFonts w:ascii="Courier New" w:hAnsi="Courier New" w:cs="Courier New"/>
                <w:noProof/>
                <w:color w:val="0000FF"/>
              </w:rPr>
            </w:pPr>
            <w:r w:rsidRPr="00382C47">
              <w:rPr>
                <w:rFonts w:ascii="Courier New" w:hAnsi="Courier New" w:cs="Courier New"/>
                <w:noProof/>
                <w:color w:val="0000FF"/>
              </w:rPr>
              <w:t>ReferenceNumberOfExciseOffice</w:t>
            </w:r>
          </w:p>
        </w:tc>
        <w:tc>
          <w:tcPr>
            <w:tcW w:w="505" w:type="dxa"/>
          </w:tcPr>
          <w:p w14:paraId="32611105" w14:textId="599077B7" w:rsidR="00C11AAF" w:rsidRPr="009079F8" w:rsidRDefault="005A0CA0" w:rsidP="00F23355">
            <w:pPr>
              <w:pStyle w:val="pqiTabBody"/>
            </w:pPr>
            <w:r>
              <w:t>R</w:t>
            </w:r>
          </w:p>
        </w:tc>
        <w:tc>
          <w:tcPr>
            <w:tcW w:w="2542" w:type="dxa"/>
          </w:tcPr>
          <w:p w14:paraId="574E5235" w14:textId="4A3C9BA5" w:rsidR="00C11AAF" w:rsidRPr="009079F8" w:rsidRDefault="00C11AAF" w:rsidP="005A0CA0"/>
        </w:tc>
        <w:tc>
          <w:tcPr>
            <w:tcW w:w="3245" w:type="dxa"/>
          </w:tcPr>
          <w:p w14:paraId="72B49A7C" w14:textId="0BD3B556" w:rsidR="00186E55" w:rsidRDefault="00C11AAF" w:rsidP="00F23355">
            <w:pPr>
              <w:pStyle w:val="pqiTabBody"/>
            </w:pPr>
            <w:r>
              <w:t>K</w:t>
            </w:r>
            <w:r w:rsidRPr="009079F8">
              <w:t>od urzędu właściwych organów w państwie członkowskim odpowi</w:t>
            </w:r>
            <w:r>
              <w:t>edzialnym za sporządzenie raportu ze zdarzenia</w:t>
            </w:r>
            <w:r w:rsidRPr="009079F8">
              <w:t>.</w:t>
            </w:r>
          </w:p>
        </w:tc>
        <w:tc>
          <w:tcPr>
            <w:tcW w:w="1051" w:type="dxa"/>
          </w:tcPr>
          <w:p w14:paraId="15978215" w14:textId="77777777" w:rsidR="00C11AAF" w:rsidRPr="009079F8" w:rsidRDefault="00C11AAF" w:rsidP="00F23355">
            <w:pPr>
              <w:pStyle w:val="pqiTabBody"/>
            </w:pPr>
            <w:r>
              <w:t>an8</w:t>
            </w:r>
          </w:p>
        </w:tc>
      </w:tr>
      <w:tr w:rsidR="00C11AAF" w:rsidRPr="009079F8" w14:paraId="2F45B53A" w14:textId="77777777" w:rsidTr="785F0E98">
        <w:trPr>
          <w:cantSplit/>
        </w:trPr>
        <w:tc>
          <w:tcPr>
            <w:tcW w:w="388" w:type="dxa"/>
          </w:tcPr>
          <w:p w14:paraId="1873336A" w14:textId="77777777" w:rsidR="00C11AAF" w:rsidRDefault="00C11AAF" w:rsidP="00F23355">
            <w:pPr>
              <w:keepNext/>
              <w:rPr>
                <w:b/>
              </w:rPr>
            </w:pPr>
          </w:p>
        </w:tc>
        <w:tc>
          <w:tcPr>
            <w:tcW w:w="436" w:type="dxa"/>
          </w:tcPr>
          <w:p w14:paraId="168815CB" w14:textId="122BE209" w:rsidR="00C11AAF" w:rsidRPr="009079F8" w:rsidRDefault="004F0DBE" w:rsidP="00F23355">
            <w:pPr>
              <w:pStyle w:val="pqiTabBody"/>
              <w:rPr>
                <w:i/>
              </w:rPr>
            </w:pPr>
            <w:r>
              <w:rPr>
                <w:i/>
              </w:rPr>
              <w:t>d</w:t>
            </w:r>
          </w:p>
        </w:tc>
        <w:tc>
          <w:tcPr>
            <w:tcW w:w="5377" w:type="dxa"/>
          </w:tcPr>
          <w:p w14:paraId="7DB8CDA1" w14:textId="77777777" w:rsidR="00C11AAF" w:rsidRDefault="00C11AAF" w:rsidP="00F23355">
            <w:pPr>
              <w:pStyle w:val="pqiTabBody"/>
            </w:pPr>
            <w:r>
              <w:t>Państwo członkowskie zdarzenia</w:t>
            </w:r>
          </w:p>
          <w:p w14:paraId="35B5A53B" w14:textId="77777777" w:rsidR="00C11AAF" w:rsidRPr="00026544" w:rsidRDefault="00C11AAF" w:rsidP="00F23355">
            <w:pPr>
              <w:pStyle w:val="pqiTabBody"/>
              <w:rPr>
                <w:rFonts w:ascii="Courier New" w:hAnsi="Courier New" w:cs="Courier New"/>
                <w:noProof/>
                <w:color w:val="0000FF"/>
              </w:rPr>
            </w:pPr>
            <w:r w:rsidRPr="00026544">
              <w:rPr>
                <w:rFonts w:ascii="Courier New" w:hAnsi="Courier New" w:cs="Courier New"/>
                <w:noProof/>
                <w:color w:val="0000FF"/>
              </w:rPr>
              <w:t>MemberStateOfEvent</w:t>
            </w:r>
          </w:p>
        </w:tc>
        <w:tc>
          <w:tcPr>
            <w:tcW w:w="505" w:type="dxa"/>
          </w:tcPr>
          <w:p w14:paraId="14909922" w14:textId="388B259F" w:rsidR="00C11AAF" w:rsidRPr="009079F8" w:rsidRDefault="005A0CA0" w:rsidP="00F23355">
            <w:pPr>
              <w:pStyle w:val="pqiTabBody"/>
            </w:pPr>
            <w:r>
              <w:t>R</w:t>
            </w:r>
          </w:p>
        </w:tc>
        <w:tc>
          <w:tcPr>
            <w:tcW w:w="2542" w:type="dxa"/>
          </w:tcPr>
          <w:p w14:paraId="25DD2D2D" w14:textId="15AA2BC0" w:rsidR="00C11AAF" w:rsidRPr="009079F8" w:rsidRDefault="00C11AAF" w:rsidP="005A0CA0"/>
        </w:tc>
        <w:tc>
          <w:tcPr>
            <w:tcW w:w="3245" w:type="dxa"/>
          </w:tcPr>
          <w:p w14:paraId="311ADE3B" w14:textId="77777777" w:rsidR="00C11AAF" w:rsidRPr="009079F8" w:rsidRDefault="00C11AAF" w:rsidP="00F23355">
            <w:pPr>
              <w:pStyle w:val="pqiTabBody"/>
            </w:pPr>
            <w:r>
              <w:rPr>
                <w:lang w:eastAsia="en-GB"/>
              </w:rPr>
              <w:t>Wartość ze słownika „</w:t>
            </w:r>
            <w:r>
              <w:t>Państwa członkowskie (Member states)</w:t>
            </w:r>
            <w:r>
              <w:rPr>
                <w:lang w:eastAsia="en-GB"/>
              </w:rPr>
              <w:t>”.</w:t>
            </w:r>
          </w:p>
        </w:tc>
        <w:tc>
          <w:tcPr>
            <w:tcW w:w="1051" w:type="dxa"/>
          </w:tcPr>
          <w:p w14:paraId="6ECC50D4" w14:textId="77777777" w:rsidR="00C11AAF" w:rsidRPr="009079F8" w:rsidRDefault="00C11AAF" w:rsidP="00F23355">
            <w:pPr>
              <w:pStyle w:val="pqiTabBody"/>
            </w:pPr>
            <w:r>
              <w:t>a2</w:t>
            </w:r>
          </w:p>
        </w:tc>
      </w:tr>
      <w:tr w:rsidR="004F0DBE" w:rsidRPr="009079F8" w14:paraId="759AA204" w14:textId="77777777" w:rsidTr="785F0E98">
        <w:trPr>
          <w:cantSplit/>
        </w:trPr>
        <w:tc>
          <w:tcPr>
            <w:tcW w:w="824" w:type="dxa"/>
            <w:gridSpan w:val="2"/>
          </w:tcPr>
          <w:p w14:paraId="20462E3D" w14:textId="77777777" w:rsidR="004F0DBE" w:rsidRPr="009079F8" w:rsidRDefault="004F0DBE" w:rsidP="00E04400">
            <w:pPr>
              <w:keepNext/>
              <w:rPr>
                <w:i/>
              </w:rPr>
            </w:pPr>
            <w:r>
              <w:rPr>
                <w:b/>
              </w:rPr>
              <w:t>3</w:t>
            </w:r>
          </w:p>
        </w:tc>
        <w:tc>
          <w:tcPr>
            <w:tcW w:w="5377" w:type="dxa"/>
          </w:tcPr>
          <w:p w14:paraId="3F68AE88" w14:textId="77777777" w:rsidR="004F0DBE" w:rsidRDefault="004F0DBE" w:rsidP="00E04400">
            <w:pPr>
              <w:keepNext/>
              <w:rPr>
                <w:b/>
                <w:szCs w:val="20"/>
              </w:rPr>
            </w:pPr>
            <w:r>
              <w:rPr>
                <w:b/>
                <w:szCs w:val="20"/>
              </w:rPr>
              <w:t>Przemieszczenie</w:t>
            </w:r>
          </w:p>
          <w:p w14:paraId="2DFC5F1D" w14:textId="31D05CCF"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ExciseMovement</w:t>
            </w:r>
          </w:p>
        </w:tc>
        <w:tc>
          <w:tcPr>
            <w:tcW w:w="505" w:type="dxa"/>
          </w:tcPr>
          <w:p w14:paraId="45D9AEDB" w14:textId="77777777" w:rsidR="004F0DBE" w:rsidRPr="002F164A" w:rsidRDefault="004F0DBE" w:rsidP="00E04400">
            <w:pPr>
              <w:keepNext/>
              <w:jc w:val="center"/>
              <w:rPr>
                <w:b/>
              </w:rPr>
            </w:pPr>
            <w:r>
              <w:rPr>
                <w:b/>
              </w:rPr>
              <w:t>D</w:t>
            </w:r>
          </w:p>
        </w:tc>
        <w:tc>
          <w:tcPr>
            <w:tcW w:w="2542" w:type="dxa"/>
          </w:tcPr>
          <w:p w14:paraId="4B15E0CC" w14:textId="77777777" w:rsidR="004F0DBE" w:rsidRDefault="004F0DBE" w:rsidP="00E04400">
            <w:pPr>
              <w:keepNext/>
              <w:rPr>
                <w:lang w:eastAsia="en-GB"/>
              </w:rPr>
            </w:pPr>
            <w:r w:rsidRPr="004F0DBE">
              <w:rPr>
                <w:lang w:eastAsia="en-GB"/>
              </w:rPr>
              <w:t>„R” Jeżeli nie podano 4</w:t>
            </w:r>
          </w:p>
          <w:p w14:paraId="215DD8C3" w14:textId="77777777" w:rsidR="004F0DBE" w:rsidRPr="004F0DBE" w:rsidRDefault="004F0DBE" w:rsidP="00E04400">
            <w:pPr>
              <w:keepNext/>
              <w:rPr>
                <w:lang w:eastAsia="en-GB"/>
              </w:rPr>
            </w:pPr>
            <w:r>
              <w:rPr>
                <w:lang w:eastAsia="en-GB"/>
              </w:rPr>
              <w:t>„O” w przeciwnym przypadku</w:t>
            </w:r>
          </w:p>
        </w:tc>
        <w:tc>
          <w:tcPr>
            <w:tcW w:w="3245" w:type="dxa"/>
          </w:tcPr>
          <w:p w14:paraId="285184D6" w14:textId="77777777" w:rsidR="004F0DBE" w:rsidRPr="0072755A" w:rsidRDefault="004F0DBE" w:rsidP="00E04400">
            <w:pPr>
              <w:keepNext/>
              <w:rPr>
                <w:b/>
              </w:rPr>
            </w:pPr>
          </w:p>
        </w:tc>
        <w:tc>
          <w:tcPr>
            <w:tcW w:w="1051" w:type="dxa"/>
          </w:tcPr>
          <w:p w14:paraId="5A61D0F8" w14:textId="77777777" w:rsidR="004F0DBE" w:rsidRPr="0072755A" w:rsidRDefault="004F0DBE" w:rsidP="00E04400">
            <w:pPr>
              <w:keepNext/>
              <w:rPr>
                <w:b/>
              </w:rPr>
            </w:pPr>
            <w:r w:rsidRPr="0072755A">
              <w:rPr>
                <w:b/>
              </w:rPr>
              <w:t>1x</w:t>
            </w:r>
          </w:p>
        </w:tc>
      </w:tr>
      <w:tr w:rsidR="004F0DBE" w:rsidRPr="009079F8" w14:paraId="5D6A232B" w14:textId="77777777" w:rsidTr="785F0E98">
        <w:trPr>
          <w:cantSplit/>
        </w:trPr>
        <w:tc>
          <w:tcPr>
            <w:tcW w:w="388" w:type="dxa"/>
          </w:tcPr>
          <w:p w14:paraId="4846712F" w14:textId="77777777" w:rsidR="004F0DBE" w:rsidRDefault="004F0DBE" w:rsidP="00E04400">
            <w:pPr>
              <w:keepNext/>
              <w:rPr>
                <w:b/>
              </w:rPr>
            </w:pPr>
          </w:p>
        </w:tc>
        <w:tc>
          <w:tcPr>
            <w:tcW w:w="436" w:type="dxa"/>
          </w:tcPr>
          <w:p w14:paraId="5170EA1F" w14:textId="77777777" w:rsidR="004F0DBE" w:rsidRPr="009079F8" w:rsidRDefault="004F0DBE" w:rsidP="00E04400">
            <w:pPr>
              <w:pStyle w:val="pqiTabBody"/>
              <w:rPr>
                <w:i/>
              </w:rPr>
            </w:pPr>
            <w:r>
              <w:rPr>
                <w:i/>
              </w:rPr>
              <w:t>a</w:t>
            </w:r>
          </w:p>
        </w:tc>
        <w:tc>
          <w:tcPr>
            <w:tcW w:w="5377" w:type="dxa"/>
          </w:tcPr>
          <w:p w14:paraId="73D27D20" w14:textId="77777777" w:rsidR="004F0DBE" w:rsidRDefault="004F0DBE" w:rsidP="00E04400">
            <w:pPr>
              <w:pStyle w:val="pqiTabBody"/>
            </w:pPr>
            <w:r>
              <w:t>ARC</w:t>
            </w:r>
          </w:p>
          <w:p w14:paraId="6D173AF8" w14:textId="77777777" w:rsidR="004F0DBE" w:rsidRPr="00C470C3" w:rsidRDefault="004F0DBE" w:rsidP="00E04400">
            <w:pPr>
              <w:pStyle w:val="pqiTabBody"/>
              <w:rPr>
                <w:rFonts w:ascii="Courier New" w:hAnsi="Courier New" w:cs="Courier New"/>
                <w:noProof/>
                <w:color w:val="0000FF"/>
              </w:rPr>
            </w:pPr>
            <w:r w:rsidRPr="00C470C3">
              <w:rPr>
                <w:rFonts w:ascii="Courier New" w:hAnsi="Courier New" w:cs="Courier New"/>
                <w:noProof/>
                <w:color w:val="0000FF"/>
              </w:rPr>
              <w:t>AdministrativeReferenceCode</w:t>
            </w:r>
          </w:p>
        </w:tc>
        <w:tc>
          <w:tcPr>
            <w:tcW w:w="505" w:type="dxa"/>
          </w:tcPr>
          <w:p w14:paraId="2F3E3029" w14:textId="77777777" w:rsidR="004F0DBE" w:rsidRPr="009079F8" w:rsidRDefault="004F0DBE" w:rsidP="00E04400">
            <w:pPr>
              <w:pStyle w:val="pqiTabBody"/>
            </w:pPr>
            <w:r>
              <w:t>R</w:t>
            </w:r>
          </w:p>
        </w:tc>
        <w:tc>
          <w:tcPr>
            <w:tcW w:w="2542" w:type="dxa"/>
          </w:tcPr>
          <w:p w14:paraId="7FCA564E" w14:textId="77777777" w:rsidR="004F0DBE" w:rsidRPr="009079F8" w:rsidRDefault="004F0DBE" w:rsidP="00E04400"/>
        </w:tc>
        <w:tc>
          <w:tcPr>
            <w:tcW w:w="3245" w:type="dxa"/>
          </w:tcPr>
          <w:p w14:paraId="105DDE22" w14:textId="4D5DDC61" w:rsidR="004F0DBE" w:rsidRPr="009079F8" w:rsidRDefault="004F0DBE" w:rsidP="00186E55">
            <w:pPr>
              <w:pStyle w:val="pqiTabBody"/>
            </w:pPr>
          </w:p>
        </w:tc>
        <w:tc>
          <w:tcPr>
            <w:tcW w:w="1051" w:type="dxa"/>
          </w:tcPr>
          <w:p w14:paraId="7C1F7220" w14:textId="77777777" w:rsidR="004F0DBE" w:rsidRPr="009079F8" w:rsidRDefault="004F0DBE" w:rsidP="00E04400">
            <w:pPr>
              <w:pStyle w:val="pqiTabBody"/>
            </w:pPr>
            <w:r>
              <w:t>an21</w:t>
            </w:r>
          </w:p>
        </w:tc>
      </w:tr>
      <w:tr w:rsidR="004F0DBE" w:rsidRPr="009079F8" w14:paraId="0DFC666A" w14:textId="77777777" w:rsidTr="785F0E98">
        <w:trPr>
          <w:cantSplit/>
        </w:trPr>
        <w:tc>
          <w:tcPr>
            <w:tcW w:w="388" w:type="dxa"/>
          </w:tcPr>
          <w:p w14:paraId="4BD4180A" w14:textId="77777777" w:rsidR="004F0DBE" w:rsidRDefault="004F0DBE" w:rsidP="00E04400">
            <w:pPr>
              <w:keepNext/>
              <w:rPr>
                <w:b/>
              </w:rPr>
            </w:pPr>
          </w:p>
        </w:tc>
        <w:tc>
          <w:tcPr>
            <w:tcW w:w="436" w:type="dxa"/>
          </w:tcPr>
          <w:p w14:paraId="22AB154C" w14:textId="77777777" w:rsidR="004F0DBE" w:rsidRPr="009079F8" w:rsidRDefault="004F0DBE" w:rsidP="00E04400">
            <w:pPr>
              <w:pStyle w:val="pqiTabBody"/>
              <w:rPr>
                <w:i/>
              </w:rPr>
            </w:pPr>
            <w:r>
              <w:rPr>
                <w:i/>
              </w:rPr>
              <w:t>b</w:t>
            </w:r>
          </w:p>
        </w:tc>
        <w:tc>
          <w:tcPr>
            <w:tcW w:w="5377" w:type="dxa"/>
          </w:tcPr>
          <w:p w14:paraId="185CBA09" w14:textId="77777777" w:rsidR="004F0DBE" w:rsidRDefault="004F0DBE" w:rsidP="00E04400">
            <w:pPr>
              <w:pStyle w:val="pqiTabBody"/>
            </w:pPr>
            <w:r>
              <w:t>Numer porządkowy</w:t>
            </w:r>
          </w:p>
          <w:p w14:paraId="3859B24D" w14:textId="77777777" w:rsidR="004F0DBE" w:rsidRPr="009079F8" w:rsidRDefault="004F0DBE" w:rsidP="00E04400">
            <w:pPr>
              <w:pStyle w:val="pqiTabBody"/>
            </w:pPr>
            <w:r>
              <w:rPr>
                <w:rFonts w:ascii="Courier New" w:hAnsi="Courier New" w:cs="Courier New"/>
                <w:noProof/>
                <w:color w:val="0000FF"/>
              </w:rPr>
              <w:t>SequenceNumber</w:t>
            </w:r>
          </w:p>
        </w:tc>
        <w:tc>
          <w:tcPr>
            <w:tcW w:w="505" w:type="dxa"/>
          </w:tcPr>
          <w:p w14:paraId="641A154D" w14:textId="77777777" w:rsidR="004F0DBE" w:rsidRPr="009079F8" w:rsidRDefault="004F0DBE" w:rsidP="00E04400">
            <w:pPr>
              <w:pStyle w:val="pqiTabBody"/>
            </w:pPr>
            <w:r>
              <w:t>R</w:t>
            </w:r>
          </w:p>
        </w:tc>
        <w:tc>
          <w:tcPr>
            <w:tcW w:w="2542" w:type="dxa"/>
          </w:tcPr>
          <w:p w14:paraId="57B0294D" w14:textId="77777777" w:rsidR="004F0DBE" w:rsidRPr="009079F8" w:rsidRDefault="004F0DBE" w:rsidP="00E04400">
            <w:pPr>
              <w:pStyle w:val="pqiTabBody"/>
            </w:pPr>
          </w:p>
        </w:tc>
        <w:tc>
          <w:tcPr>
            <w:tcW w:w="3245" w:type="dxa"/>
          </w:tcPr>
          <w:p w14:paraId="1C2D5241" w14:textId="1C2DDF77" w:rsidR="00186E55" w:rsidRPr="009079F8" w:rsidRDefault="004F0DBE" w:rsidP="00E04400">
            <w:pPr>
              <w:pStyle w:val="pqiTabBody"/>
            </w:pPr>
            <w:r>
              <w:t>Wartość musi być większa od zera.</w:t>
            </w:r>
          </w:p>
        </w:tc>
        <w:tc>
          <w:tcPr>
            <w:tcW w:w="1051" w:type="dxa"/>
          </w:tcPr>
          <w:p w14:paraId="11B954F1" w14:textId="77777777" w:rsidR="004F0DBE" w:rsidRPr="009079F8" w:rsidRDefault="004F0DBE" w:rsidP="00E04400">
            <w:pPr>
              <w:pStyle w:val="pqiTabBody"/>
            </w:pPr>
            <w:r w:rsidRPr="009079F8">
              <w:t>n</w:t>
            </w:r>
            <w:r>
              <w:t>..2</w:t>
            </w:r>
          </w:p>
        </w:tc>
      </w:tr>
      <w:tr w:rsidR="004F0DBE" w:rsidRPr="009079F8" w14:paraId="4F8E4F63" w14:textId="77777777" w:rsidTr="785F0E98">
        <w:trPr>
          <w:cantSplit/>
        </w:trPr>
        <w:tc>
          <w:tcPr>
            <w:tcW w:w="824" w:type="dxa"/>
            <w:gridSpan w:val="2"/>
          </w:tcPr>
          <w:p w14:paraId="26F1A137" w14:textId="77777777" w:rsidR="004F0DBE" w:rsidRPr="009079F8" w:rsidRDefault="004F0DBE" w:rsidP="00E04400">
            <w:pPr>
              <w:keepNext/>
              <w:rPr>
                <w:i/>
              </w:rPr>
            </w:pPr>
            <w:r>
              <w:rPr>
                <w:b/>
              </w:rPr>
              <w:t>4</w:t>
            </w:r>
          </w:p>
        </w:tc>
        <w:tc>
          <w:tcPr>
            <w:tcW w:w="5377" w:type="dxa"/>
          </w:tcPr>
          <w:p w14:paraId="1EC27102" w14:textId="77777777" w:rsidR="004F0DBE" w:rsidRDefault="004F0DBE" w:rsidP="00E04400">
            <w:pPr>
              <w:keepNext/>
              <w:rPr>
                <w:b/>
                <w:szCs w:val="20"/>
              </w:rPr>
            </w:pPr>
            <w:r>
              <w:rPr>
                <w:b/>
                <w:szCs w:val="20"/>
              </w:rPr>
              <w:t>Inny dokument towarzyszący</w:t>
            </w:r>
          </w:p>
          <w:p w14:paraId="24760BC8" w14:textId="77777777" w:rsidR="004F0DBE" w:rsidRPr="002F164A" w:rsidRDefault="004F0DBE" w:rsidP="00E04400">
            <w:pPr>
              <w:keepNext/>
              <w:rPr>
                <w:rFonts w:ascii="Courier New" w:hAnsi="Courier New" w:cs="Courier New"/>
                <w:noProof/>
                <w:color w:val="0000FF"/>
                <w:szCs w:val="20"/>
              </w:rPr>
            </w:pPr>
            <w:r w:rsidRPr="004F0DBE">
              <w:rPr>
                <w:rFonts w:ascii="Courier New" w:hAnsi="Courier New" w:cs="Courier New"/>
                <w:noProof/>
                <w:color w:val="0000FF"/>
                <w:szCs w:val="20"/>
              </w:rPr>
              <w:t>OtherAccompanyingDocument</w:t>
            </w:r>
          </w:p>
        </w:tc>
        <w:tc>
          <w:tcPr>
            <w:tcW w:w="505" w:type="dxa"/>
          </w:tcPr>
          <w:p w14:paraId="5FAEB805" w14:textId="77777777" w:rsidR="004F0DBE" w:rsidRPr="002F164A" w:rsidRDefault="004F0DBE" w:rsidP="00E04400">
            <w:pPr>
              <w:keepNext/>
              <w:jc w:val="center"/>
              <w:rPr>
                <w:b/>
              </w:rPr>
            </w:pPr>
            <w:r>
              <w:rPr>
                <w:b/>
              </w:rPr>
              <w:t>D</w:t>
            </w:r>
          </w:p>
        </w:tc>
        <w:tc>
          <w:tcPr>
            <w:tcW w:w="2542" w:type="dxa"/>
          </w:tcPr>
          <w:p w14:paraId="4CD672C7" w14:textId="77777777" w:rsidR="004F0DBE" w:rsidRDefault="004F0DBE" w:rsidP="004F0DBE">
            <w:pPr>
              <w:keepNext/>
              <w:rPr>
                <w:lang w:eastAsia="en-GB"/>
              </w:rPr>
            </w:pPr>
            <w:r w:rsidRPr="004F0DBE">
              <w:rPr>
                <w:lang w:eastAsia="en-GB"/>
              </w:rPr>
              <w:t xml:space="preserve">„R” Jeżeli nie podano </w:t>
            </w:r>
            <w:r>
              <w:rPr>
                <w:lang w:eastAsia="en-GB"/>
              </w:rPr>
              <w:t>3</w:t>
            </w:r>
          </w:p>
          <w:p w14:paraId="59FE29C3" w14:textId="77777777" w:rsidR="004F0DBE" w:rsidRPr="002F164A" w:rsidRDefault="004F0DBE" w:rsidP="004F0DBE">
            <w:pPr>
              <w:keepNext/>
              <w:rPr>
                <w:b/>
                <w:lang w:eastAsia="en-GB"/>
              </w:rPr>
            </w:pPr>
            <w:r>
              <w:rPr>
                <w:lang w:eastAsia="en-GB"/>
              </w:rPr>
              <w:t>„O” w przeciwnym przypadku</w:t>
            </w:r>
          </w:p>
        </w:tc>
        <w:tc>
          <w:tcPr>
            <w:tcW w:w="3245" w:type="dxa"/>
          </w:tcPr>
          <w:p w14:paraId="06950625" w14:textId="77777777" w:rsidR="004F0DBE" w:rsidRPr="0072755A" w:rsidRDefault="004F0DBE" w:rsidP="00E04400">
            <w:pPr>
              <w:keepNext/>
              <w:rPr>
                <w:b/>
              </w:rPr>
            </w:pPr>
          </w:p>
        </w:tc>
        <w:tc>
          <w:tcPr>
            <w:tcW w:w="1051" w:type="dxa"/>
          </w:tcPr>
          <w:p w14:paraId="1E1966ED" w14:textId="77777777" w:rsidR="004F0DBE" w:rsidRPr="0072755A" w:rsidRDefault="004F0DBE" w:rsidP="00E04400">
            <w:pPr>
              <w:keepNext/>
              <w:rPr>
                <w:b/>
              </w:rPr>
            </w:pPr>
            <w:r w:rsidRPr="0072755A">
              <w:rPr>
                <w:b/>
              </w:rPr>
              <w:t>1x</w:t>
            </w:r>
          </w:p>
        </w:tc>
      </w:tr>
      <w:tr w:rsidR="004F0DBE" w:rsidRPr="009079F8" w14:paraId="507E36AC" w14:textId="77777777" w:rsidTr="785F0E98">
        <w:trPr>
          <w:cantSplit/>
        </w:trPr>
        <w:tc>
          <w:tcPr>
            <w:tcW w:w="388" w:type="dxa"/>
          </w:tcPr>
          <w:p w14:paraId="21887922" w14:textId="77777777" w:rsidR="004F0DBE" w:rsidRDefault="004F0DBE" w:rsidP="00E04400">
            <w:pPr>
              <w:keepNext/>
              <w:rPr>
                <w:b/>
              </w:rPr>
            </w:pPr>
          </w:p>
        </w:tc>
        <w:tc>
          <w:tcPr>
            <w:tcW w:w="436" w:type="dxa"/>
          </w:tcPr>
          <w:p w14:paraId="0B9BE3F9" w14:textId="77777777" w:rsidR="004F0DBE" w:rsidRPr="009079F8" w:rsidRDefault="004F0DBE" w:rsidP="00E04400">
            <w:pPr>
              <w:pStyle w:val="pqiTabBody"/>
              <w:rPr>
                <w:i/>
              </w:rPr>
            </w:pPr>
            <w:r>
              <w:rPr>
                <w:i/>
              </w:rPr>
              <w:t>a</w:t>
            </w:r>
          </w:p>
        </w:tc>
        <w:tc>
          <w:tcPr>
            <w:tcW w:w="5377" w:type="dxa"/>
          </w:tcPr>
          <w:p w14:paraId="76857A08" w14:textId="77777777" w:rsidR="004F0DBE" w:rsidRDefault="00345ABA" w:rsidP="00E04400">
            <w:pPr>
              <w:pStyle w:val="pqiTabBody"/>
            </w:pPr>
            <w:r>
              <w:t>Typ innego dokumentu towarzyszącego</w:t>
            </w:r>
          </w:p>
          <w:p w14:paraId="79A7760B" w14:textId="77777777" w:rsidR="004F0DBE" w:rsidRPr="00C470C3" w:rsidRDefault="00345ABA" w:rsidP="00E04400">
            <w:pPr>
              <w:pStyle w:val="pqiTabBody"/>
              <w:rPr>
                <w:rFonts w:ascii="Courier New" w:hAnsi="Courier New" w:cs="Courier New"/>
                <w:noProof/>
                <w:color w:val="0000FF"/>
              </w:rPr>
            </w:pPr>
            <w:r w:rsidRPr="00345ABA">
              <w:rPr>
                <w:rFonts w:ascii="Courier New" w:hAnsi="Courier New" w:cs="Courier New"/>
                <w:noProof/>
                <w:color w:val="0000FF"/>
              </w:rPr>
              <w:t>OtherAccompanyingDocumentType</w:t>
            </w:r>
          </w:p>
        </w:tc>
        <w:tc>
          <w:tcPr>
            <w:tcW w:w="505" w:type="dxa"/>
          </w:tcPr>
          <w:p w14:paraId="28688EFD" w14:textId="77777777" w:rsidR="004F0DBE" w:rsidRPr="009079F8" w:rsidRDefault="004F0DBE" w:rsidP="00E04400">
            <w:pPr>
              <w:pStyle w:val="pqiTabBody"/>
            </w:pPr>
            <w:r>
              <w:t>R</w:t>
            </w:r>
          </w:p>
        </w:tc>
        <w:tc>
          <w:tcPr>
            <w:tcW w:w="2542" w:type="dxa"/>
          </w:tcPr>
          <w:p w14:paraId="4E4257A7" w14:textId="77777777" w:rsidR="004F0DBE" w:rsidRPr="009079F8" w:rsidRDefault="004F0DBE" w:rsidP="00E04400"/>
        </w:tc>
        <w:tc>
          <w:tcPr>
            <w:tcW w:w="3245" w:type="dxa"/>
          </w:tcPr>
          <w:p w14:paraId="6229700B" w14:textId="77777777" w:rsidR="004F0DBE" w:rsidRPr="009079F8" w:rsidRDefault="00EF64A0" w:rsidP="00EF64A0">
            <w:pPr>
              <w:pStyle w:val="pqiTabBody"/>
            </w:pPr>
            <w:r>
              <w:t>Wartość ze słownika „Typ innego dokumentu towarzyszącego</w:t>
            </w:r>
            <w:r w:rsidRPr="008C6FA2">
              <w:t xml:space="preserve"> (</w:t>
            </w:r>
            <w:r w:rsidR="00A80674" w:rsidRPr="00A80674">
              <w:t>Other Accompanying Document Type</w:t>
            </w:r>
            <w:r w:rsidRPr="008C6FA2">
              <w:t>)</w:t>
            </w:r>
            <w:r>
              <w:t>”.</w:t>
            </w:r>
          </w:p>
        </w:tc>
        <w:tc>
          <w:tcPr>
            <w:tcW w:w="1051" w:type="dxa"/>
          </w:tcPr>
          <w:p w14:paraId="6ABC2FAF" w14:textId="77777777" w:rsidR="004F0DBE" w:rsidRPr="009079F8" w:rsidRDefault="004F0DBE" w:rsidP="00345ABA">
            <w:pPr>
              <w:pStyle w:val="pqiTabBody"/>
            </w:pPr>
            <w:r>
              <w:t>n1</w:t>
            </w:r>
          </w:p>
        </w:tc>
      </w:tr>
      <w:tr w:rsidR="00345ABA" w:rsidRPr="009079F8" w14:paraId="34712D61" w14:textId="77777777" w:rsidTr="785F0E98">
        <w:trPr>
          <w:cantSplit/>
        </w:trPr>
        <w:tc>
          <w:tcPr>
            <w:tcW w:w="388" w:type="dxa"/>
          </w:tcPr>
          <w:p w14:paraId="1504461E" w14:textId="77777777" w:rsidR="00345ABA" w:rsidRDefault="00345ABA" w:rsidP="00E04400">
            <w:pPr>
              <w:keepNext/>
              <w:rPr>
                <w:b/>
              </w:rPr>
            </w:pPr>
          </w:p>
        </w:tc>
        <w:tc>
          <w:tcPr>
            <w:tcW w:w="436" w:type="dxa"/>
          </w:tcPr>
          <w:p w14:paraId="6002BA5F" w14:textId="77777777" w:rsidR="00345ABA" w:rsidRPr="009079F8" w:rsidRDefault="00345ABA" w:rsidP="00E04400">
            <w:pPr>
              <w:rPr>
                <w:i/>
              </w:rPr>
            </w:pPr>
            <w:r>
              <w:rPr>
                <w:i/>
              </w:rPr>
              <w:t>b</w:t>
            </w:r>
          </w:p>
        </w:tc>
        <w:tc>
          <w:tcPr>
            <w:tcW w:w="5377" w:type="dxa"/>
          </w:tcPr>
          <w:p w14:paraId="63B4C7AB" w14:textId="77777777" w:rsidR="00345ABA" w:rsidRDefault="00345ABA" w:rsidP="00E04400">
            <w:r>
              <w:t>Krótki opis innego dokumentu towarzyszącego</w:t>
            </w:r>
          </w:p>
          <w:p w14:paraId="295CE050" w14:textId="77777777" w:rsidR="00345ABA" w:rsidRPr="002F164A" w:rsidRDefault="00345ABA" w:rsidP="00E04400">
            <w:pPr>
              <w:rPr>
                <w:rFonts w:ascii="Courier New" w:hAnsi="Courier New" w:cs="Courier New"/>
                <w:noProof/>
                <w:color w:val="0000FF"/>
                <w:szCs w:val="20"/>
              </w:rPr>
            </w:pPr>
            <w:r w:rsidRPr="00345ABA">
              <w:rPr>
                <w:rFonts w:ascii="Courier New" w:hAnsi="Courier New" w:cs="Courier New"/>
                <w:noProof/>
                <w:color w:val="0000FF"/>
                <w:szCs w:val="20"/>
              </w:rPr>
              <w:t>ShortDescriptionOfOtherAccompanyingDocument</w:t>
            </w:r>
          </w:p>
        </w:tc>
        <w:tc>
          <w:tcPr>
            <w:tcW w:w="505" w:type="dxa"/>
          </w:tcPr>
          <w:p w14:paraId="6B1613D5" w14:textId="77777777" w:rsidR="00345ABA" w:rsidRDefault="00345ABA" w:rsidP="00E04400">
            <w:pPr>
              <w:jc w:val="center"/>
            </w:pPr>
            <w:r>
              <w:t>D</w:t>
            </w:r>
          </w:p>
        </w:tc>
        <w:tc>
          <w:tcPr>
            <w:tcW w:w="2542" w:type="dxa"/>
          </w:tcPr>
          <w:p w14:paraId="4903CA1D" w14:textId="77777777" w:rsidR="00345ABA" w:rsidRDefault="00A80674" w:rsidP="00E04400">
            <w:r>
              <w:t>„R” jeżeli w polu 4a podano wartość „0 – Inny”</w:t>
            </w:r>
            <w:r>
              <w:br/>
              <w:t>W przeciwnym przypadku nie stosuje się.</w:t>
            </w:r>
          </w:p>
        </w:tc>
        <w:tc>
          <w:tcPr>
            <w:tcW w:w="3245" w:type="dxa"/>
          </w:tcPr>
          <w:p w14:paraId="316D9E91" w14:textId="5EB71229" w:rsidR="00345ABA" w:rsidRPr="009079F8" w:rsidRDefault="00345ABA" w:rsidP="00E04400">
            <w:pPr>
              <w:rPr>
                <w:szCs w:val="20"/>
                <w:lang w:eastAsia="en-GB"/>
              </w:rPr>
            </w:pPr>
          </w:p>
        </w:tc>
        <w:tc>
          <w:tcPr>
            <w:tcW w:w="1051" w:type="dxa"/>
          </w:tcPr>
          <w:p w14:paraId="5568E6F5" w14:textId="77777777" w:rsidR="00345ABA" w:rsidRPr="009079F8" w:rsidRDefault="00345ABA" w:rsidP="00E04400">
            <w:r>
              <w:t>an..350</w:t>
            </w:r>
          </w:p>
        </w:tc>
      </w:tr>
      <w:tr w:rsidR="00345ABA" w:rsidRPr="009079F8" w14:paraId="47D0D6C8" w14:textId="77777777" w:rsidTr="785F0E98">
        <w:trPr>
          <w:cantSplit/>
        </w:trPr>
        <w:tc>
          <w:tcPr>
            <w:tcW w:w="824" w:type="dxa"/>
            <w:gridSpan w:val="2"/>
          </w:tcPr>
          <w:p w14:paraId="74E6BD0C" w14:textId="77777777" w:rsidR="00345ABA" w:rsidRDefault="00345ABA" w:rsidP="00345ABA">
            <w:pPr>
              <w:keepNext/>
              <w:rPr>
                <w:b/>
              </w:rPr>
            </w:pPr>
          </w:p>
        </w:tc>
        <w:tc>
          <w:tcPr>
            <w:tcW w:w="5377" w:type="dxa"/>
          </w:tcPr>
          <w:p w14:paraId="52EF7B41" w14:textId="77777777" w:rsidR="00345ABA" w:rsidRDefault="00345ABA" w:rsidP="00345ABA">
            <w:pPr>
              <w:pStyle w:val="pqiTabBody"/>
            </w:pPr>
            <w:r>
              <w:t>JĘZYK ELEMENTU</w:t>
            </w:r>
            <w:r w:rsidRPr="009079F8">
              <w:t xml:space="preserve"> </w:t>
            </w:r>
          </w:p>
          <w:p w14:paraId="48585D3B" w14:textId="77777777" w:rsidR="00345ABA" w:rsidRDefault="00345ABA" w:rsidP="00345ABA">
            <w:r>
              <w:rPr>
                <w:rFonts w:ascii="Courier New" w:hAnsi="Courier New" w:cs="Courier New"/>
                <w:noProof/>
                <w:color w:val="0000FF"/>
              </w:rPr>
              <w:t>@language</w:t>
            </w:r>
          </w:p>
        </w:tc>
        <w:tc>
          <w:tcPr>
            <w:tcW w:w="505" w:type="dxa"/>
          </w:tcPr>
          <w:p w14:paraId="00FD7A80" w14:textId="77777777" w:rsidR="00345ABA" w:rsidRDefault="00345ABA" w:rsidP="00345ABA">
            <w:pPr>
              <w:jc w:val="center"/>
            </w:pPr>
            <w:r>
              <w:t>D</w:t>
            </w:r>
          </w:p>
        </w:tc>
        <w:tc>
          <w:tcPr>
            <w:tcW w:w="2542" w:type="dxa"/>
          </w:tcPr>
          <w:p w14:paraId="175140B7" w14:textId="77777777" w:rsidR="00345ABA" w:rsidRPr="003C4E6F" w:rsidRDefault="00345ABA" w:rsidP="00345ABA">
            <w:pPr>
              <w:pStyle w:val="pqiTabBody"/>
            </w:pPr>
            <w:r w:rsidRPr="009079F8">
              <w:t xml:space="preserve">„R”, jeżeli stosuje się </w:t>
            </w:r>
            <w:r w:rsidR="006C3837">
              <w:t>pole 4b</w:t>
            </w:r>
            <w:r w:rsidRPr="009079F8">
              <w:t>.</w:t>
            </w:r>
          </w:p>
        </w:tc>
        <w:tc>
          <w:tcPr>
            <w:tcW w:w="3245" w:type="dxa"/>
          </w:tcPr>
          <w:p w14:paraId="232C7983" w14:textId="77777777" w:rsidR="00345ABA" w:rsidRDefault="00345ABA" w:rsidP="00345ABA">
            <w:pPr>
              <w:pStyle w:val="pqiTabBody"/>
            </w:pPr>
            <w:r>
              <w:t>Atrybut.</w:t>
            </w:r>
          </w:p>
          <w:p w14:paraId="7C3E4B13" w14:textId="5DA30CD0" w:rsidR="00186E55" w:rsidRPr="009079F8" w:rsidRDefault="00345ABA" w:rsidP="00345ABA">
            <w:pPr>
              <w:pStyle w:val="pqiTabBody"/>
            </w:pPr>
            <w:r>
              <w:t>Wartość ze słownika „</w:t>
            </w:r>
            <w:r w:rsidRPr="008C6FA2">
              <w:t>Kody języka (Language codes)</w:t>
            </w:r>
            <w:r>
              <w:t>”.</w:t>
            </w:r>
          </w:p>
        </w:tc>
        <w:tc>
          <w:tcPr>
            <w:tcW w:w="1051" w:type="dxa"/>
          </w:tcPr>
          <w:p w14:paraId="7CD30E19" w14:textId="77777777" w:rsidR="00345ABA" w:rsidRPr="009079F8" w:rsidRDefault="00345ABA" w:rsidP="00345ABA">
            <w:r w:rsidRPr="009079F8">
              <w:t>a2</w:t>
            </w:r>
          </w:p>
        </w:tc>
      </w:tr>
      <w:tr w:rsidR="004F0DBE" w:rsidRPr="009079F8" w14:paraId="087200D5" w14:textId="77777777" w:rsidTr="785F0E98">
        <w:trPr>
          <w:cantSplit/>
        </w:trPr>
        <w:tc>
          <w:tcPr>
            <w:tcW w:w="388" w:type="dxa"/>
          </w:tcPr>
          <w:p w14:paraId="31CCA0AE" w14:textId="77777777" w:rsidR="004F0DBE" w:rsidRDefault="004F0DBE" w:rsidP="00E04400">
            <w:pPr>
              <w:keepNext/>
              <w:rPr>
                <w:b/>
              </w:rPr>
            </w:pPr>
          </w:p>
        </w:tc>
        <w:tc>
          <w:tcPr>
            <w:tcW w:w="436" w:type="dxa"/>
          </w:tcPr>
          <w:p w14:paraId="123D0DE1" w14:textId="77777777" w:rsidR="004F0DBE" w:rsidRPr="009079F8" w:rsidRDefault="006C3837" w:rsidP="00E04400">
            <w:pPr>
              <w:pStyle w:val="pqiTabBody"/>
              <w:rPr>
                <w:i/>
              </w:rPr>
            </w:pPr>
            <w:r>
              <w:rPr>
                <w:i/>
              </w:rPr>
              <w:t>c</w:t>
            </w:r>
          </w:p>
        </w:tc>
        <w:tc>
          <w:tcPr>
            <w:tcW w:w="5377" w:type="dxa"/>
          </w:tcPr>
          <w:p w14:paraId="4B4A1BF9" w14:textId="77777777" w:rsidR="004F0DBE" w:rsidRDefault="004F0DBE" w:rsidP="00E04400">
            <w:pPr>
              <w:pStyle w:val="pqiTabBody"/>
            </w:pPr>
            <w:r>
              <w:t xml:space="preserve">Numer </w:t>
            </w:r>
            <w:r w:rsidR="00345ABA">
              <w:t>innego dokumentu towarzyszącego</w:t>
            </w:r>
          </w:p>
          <w:p w14:paraId="751FF1E0" w14:textId="77777777" w:rsidR="004F0DBE" w:rsidRPr="009079F8" w:rsidRDefault="00345ABA" w:rsidP="00E04400">
            <w:pPr>
              <w:pStyle w:val="pqiTabBody"/>
            </w:pPr>
            <w:r w:rsidRPr="00345ABA">
              <w:rPr>
                <w:rFonts w:ascii="Courier New" w:hAnsi="Courier New" w:cs="Courier New"/>
                <w:noProof/>
                <w:color w:val="0000FF"/>
              </w:rPr>
              <w:t>OtherAccompanyingDocumentNumber</w:t>
            </w:r>
          </w:p>
        </w:tc>
        <w:tc>
          <w:tcPr>
            <w:tcW w:w="505" w:type="dxa"/>
          </w:tcPr>
          <w:p w14:paraId="658F1715" w14:textId="77777777" w:rsidR="004F0DBE" w:rsidRPr="009079F8" w:rsidRDefault="004F0DBE" w:rsidP="00E04400">
            <w:pPr>
              <w:pStyle w:val="pqiTabBody"/>
            </w:pPr>
            <w:r>
              <w:t>R</w:t>
            </w:r>
          </w:p>
        </w:tc>
        <w:tc>
          <w:tcPr>
            <w:tcW w:w="2542" w:type="dxa"/>
          </w:tcPr>
          <w:p w14:paraId="3D757272" w14:textId="77777777" w:rsidR="004F0DBE" w:rsidRPr="009079F8" w:rsidRDefault="004F0DBE" w:rsidP="00E04400">
            <w:pPr>
              <w:pStyle w:val="pqiTabBody"/>
            </w:pPr>
          </w:p>
        </w:tc>
        <w:tc>
          <w:tcPr>
            <w:tcW w:w="3245" w:type="dxa"/>
          </w:tcPr>
          <w:p w14:paraId="5DB455E1" w14:textId="77777777" w:rsidR="004F0DBE" w:rsidRPr="009079F8" w:rsidRDefault="004F0DBE" w:rsidP="00E04400">
            <w:pPr>
              <w:pStyle w:val="pqiTabBody"/>
            </w:pPr>
          </w:p>
        </w:tc>
        <w:tc>
          <w:tcPr>
            <w:tcW w:w="1051" w:type="dxa"/>
          </w:tcPr>
          <w:p w14:paraId="6A4F8A1A" w14:textId="77777777" w:rsidR="004F0DBE" w:rsidRPr="009079F8" w:rsidRDefault="006C3837" w:rsidP="00E04400">
            <w:pPr>
              <w:pStyle w:val="pqiTabBody"/>
            </w:pPr>
            <w:r>
              <w:t>a</w:t>
            </w:r>
            <w:r w:rsidR="004F0DBE" w:rsidRPr="009079F8">
              <w:t>n</w:t>
            </w:r>
            <w:r w:rsidR="004F0DBE">
              <w:t>..</w:t>
            </w:r>
            <w:r>
              <w:t>350</w:t>
            </w:r>
          </w:p>
        </w:tc>
      </w:tr>
      <w:tr w:rsidR="006C3837" w:rsidRPr="009079F8" w14:paraId="2217F686" w14:textId="77777777" w:rsidTr="785F0E98">
        <w:trPr>
          <w:cantSplit/>
        </w:trPr>
        <w:tc>
          <w:tcPr>
            <w:tcW w:w="388" w:type="dxa"/>
          </w:tcPr>
          <w:p w14:paraId="1896A8BF" w14:textId="77777777" w:rsidR="00345ABA" w:rsidRDefault="00345ABA" w:rsidP="00E04400">
            <w:pPr>
              <w:keepNext/>
              <w:rPr>
                <w:b/>
              </w:rPr>
            </w:pPr>
          </w:p>
        </w:tc>
        <w:tc>
          <w:tcPr>
            <w:tcW w:w="436" w:type="dxa"/>
          </w:tcPr>
          <w:p w14:paraId="66D47828" w14:textId="77777777" w:rsidR="00345ABA" w:rsidRPr="009079F8" w:rsidRDefault="006C3837" w:rsidP="00E04400">
            <w:pPr>
              <w:pStyle w:val="pqiTabBody"/>
              <w:rPr>
                <w:i/>
              </w:rPr>
            </w:pPr>
            <w:r>
              <w:rPr>
                <w:i/>
              </w:rPr>
              <w:t>d</w:t>
            </w:r>
          </w:p>
        </w:tc>
        <w:tc>
          <w:tcPr>
            <w:tcW w:w="5377" w:type="dxa"/>
          </w:tcPr>
          <w:p w14:paraId="00128F65" w14:textId="77777777" w:rsidR="00345ABA" w:rsidRDefault="00345ABA" w:rsidP="00E04400">
            <w:pPr>
              <w:pStyle w:val="pqiTabBody"/>
            </w:pPr>
            <w:r>
              <w:t>Data innego dokumentu towarzyszącego</w:t>
            </w:r>
          </w:p>
          <w:p w14:paraId="6313C8A4" w14:textId="77777777" w:rsidR="00345ABA" w:rsidRPr="009079F8" w:rsidRDefault="00345ABA" w:rsidP="00E04400">
            <w:pPr>
              <w:pStyle w:val="pqiTabBody"/>
            </w:pPr>
            <w:r w:rsidRPr="00345ABA">
              <w:rPr>
                <w:rFonts w:ascii="Courier New" w:hAnsi="Courier New" w:cs="Courier New"/>
                <w:noProof/>
                <w:color w:val="0000FF"/>
              </w:rPr>
              <w:t>OtherAccompanyingDocumentDate</w:t>
            </w:r>
          </w:p>
        </w:tc>
        <w:tc>
          <w:tcPr>
            <w:tcW w:w="505" w:type="dxa"/>
          </w:tcPr>
          <w:p w14:paraId="09052934" w14:textId="77777777" w:rsidR="00345ABA" w:rsidRPr="009079F8" w:rsidRDefault="00345ABA" w:rsidP="00E04400">
            <w:pPr>
              <w:pStyle w:val="pqiTabBody"/>
            </w:pPr>
            <w:r>
              <w:t>R</w:t>
            </w:r>
          </w:p>
        </w:tc>
        <w:tc>
          <w:tcPr>
            <w:tcW w:w="2542" w:type="dxa"/>
          </w:tcPr>
          <w:p w14:paraId="260A670A" w14:textId="77777777" w:rsidR="00345ABA" w:rsidRPr="009079F8" w:rsidRDefault="00345ABA" w:rsidP="00E04400">
            <w:pPr>
              <w:pStyle w:val="pqiTabBody"/>
            </w:pPr>
          </w:p>
        </w:tc>
        <w:tc>
          <w:tcPr>
            <w:tcW w:w="3245" w:type="dxa"/>
          </w:tcPr>
          <w:p w14:paraId="781FB87B" w14:textId="77777777" w:rsidR="00345ABA" w:rsidRPr="009079F8" w:rsidRDefault="00345ABA" w:rsidP="00E04400">
            <w:pPr>
              <w:pStyle w:val="pqiTabBody"/>
            </w:pPr>
          </w:p>
        </w:tc>
        <w:tc>
          <w:tcPr>
            <w:tcW w:w="1051" w:type="dxa"/>
          </w:tcPr>
          <w:p w14:paraId="73F53C51" w14:textId="77777777" w:rsidR="00345ABA" w:rsidRPr="009079F8" w:rsidRDefault="006C3837" w:rsidP="00E04400">
            <w:pPr>
              <w:pStyle w:val="pqiTabBody"/>
            </w:pPr>
            <w:r>
              <w:t>date</w:t>
            </w:r>
          </w:p>
        </w:tc>
      </w:tr>
      <w:tr w:rsidR="006C3837" w:rsidRPr="009079F8" w14:paraId="29D22FFD" w14:textId="77777777" w:rsidTr="785F0E98">
        <w:trPr>
          <w:cantSplit/>
        </w:trPr>
        <w:tc>
          <w:tcPr>
            <w:tcW w:w="388" w:type="dxa"/>
          </w:tcPr>
          <w:p w14:paraId="0C593957" w14:textId="77777777" w:rsidR="00345ABA" w:rsidRDefault="00345ABA" w:rsidP="00E04400">
            <w:pPr>
              <w:keepNext/>
              <w:rPr>
                <w:b/>
              </w:rPr>
            </w:pPr>
          </w:p>
        </w:tc>
        <w:tc>
          <w:tcPr>
            <w:tcW w:w="436" w:type="dxa"/>
          </w:tcPr>
          <w:p w14:paraId="55F97D18" w14:textId="77777777" w:rsidR="00345ABA" w:rsidRPr="009079F8" w:rsidRDefault="006C3837" w:rsidP="00E04400">
            <w:pPr>
              <w:pStyle w:val="pqiTabBody"/>
              <w:rPr>
                <w:i/>
              </w:rPr>
            </w:pPr>
            <w:r>
              <w:rPr>
                <w:i/>
              </w:rPr>
              <w:t>e</w:t>
            </w:r>
          </w:p>
        </w:tc>
        <w:tc>
          <w:tcPr>
            <w:tcW w:w="5377" w:type="dxa"/>
          </w:tcPr>
          <w:p w14:paraId="5F40EE4A" w14:textId="77777777" w:rsidR="00345ABA" w:rsidRDefault="00345ABA" w:rsidP="00E04400">
            <w:pPr>
              <w:pStyle w:val="pqiTabBody"/>
            </w:pPr>
            <w:r>
              <w:t>Obraz innego dokumentu towarzyszącego</w:t>
            </w:r>
          </w:p>
          <w:p w14:paraId="59026E4A" w14:textId="77777777" w:rsidR="00345ABA" w:rsidRPr="009079F8" w:rsidRDefault="00345ABA" w:rsidP="00E04400">
            <w:pPr>
              <w:pStyle w:val="pqiTabBody"/>
            </w:pPr>
            <w:r w:rsidRPr="00345ABA">
              <w:rPr>
                <w:rFonts w:ascii="Courier New" w:hAnsi="Courier New" w:cs="Courier New"/>
                <w:noProof/>
                <w:color w:val="0000FF"/>
              </w:rPr>
              <w:t>ImageOfOtherAccompanyingDocument</w:t>
            </w:r>
          </w:p>
        </w:tc>
        <w:tc>
          <w:tcPr>
            <w:tcW w:w="505" w:type="dxa"/>
          </w:tcPr>
          <w:p w14:paraId="4D4DEBD1" w14:textId="77777777" w:rsidR="00345ABA" w:rsidRPr="009079F8" w:rsidRDefault="006C3837" w:rsidP="00E04400">
            <w:pPr>
              <w:pStyle w:val="pqiTabBody"/>
            </w:pPr>
            <w:r>
              <w:t>O</w:t>
            </w:r>
          </w:p>
        </w:tc>
        <w:tc>
          <w:tcPr>
            <w:tcW w:w="2542" w:type="dxa"/>
          </w:tcPr>
          <w:p w14:paraId="415C9016" w14:textId="77777777" w:rsidR="00345ABA" w:rsidRPr="009079F8" w:rsidRDefault="00345ABA" w:rsidP="00E04400">
            <w:pPr>
              <w:pStyle w:val="pqiTabBody"/>
            </w:pPr>
          </w:p>
        </w:tc>
        <w:tc>
          <w:tcPr>
            <w:tcW w:w="3245" w:type="dxa"/>
          </w:tcPr>
          <w:p w14:paraId="171069B2" w14:textId="77777777" w:rsidR="00345ABA" w:rsidRPr="009079F8" w:rsidRDefault="00345ABA" w:rsidP="00E04400">
            <w:pPr>
              <w:pStyle w:val="pqiTabBody"/>
            </w:pPr>
          </w:p>
        </w:tc>
        <w:tc>
          <w:tcPr>
            <w:tcW w:w="1051" w:type="dxa"/>
          </w:tcPr>
          <w:p w14:paraId="6BB39300" w14:textId="77777777" w:rsidR="006C3837" w:rsidRDefault="006C3837" w:rsidP="00E04400">
            <w:pPr>
              <w:pStyle w:val="pqiTabBody"/>
            </w:pPr>
            <w:r w:rsidRPr="00F93E63">
              <w:t>Base64</w:t>
            </w:r>
          </w:p>
          <w:p w14:paraId="631B4FD3" w14:textId="77777777" w:rsidR="00345ABA" w:rsidRPr="009079F8" w:rsidRDefault="006C3837" w:rsidP="00E04400">
            <w:pPr>
              <w:pStyle w:val="pqiTabBody"/>
            </w:pPr>
            <w:r w:rsidRPr="00F93E63">
              <w:t>Binary</w:t>
            </w:r>
          </w:p>
        </w:tc>
      </w:tr>
      <w:tr w:rsidR="006C3837" w:rsidRPr="009079F8" w14:paraId="51130DE1" w14:textId="77777777" w:rsidTr="785F0E98">
        <w:trPr>
          <w:cantSplit/>
        </w:trPr>
        <w:tc>
          <w:tcPr>
            <w:tcW w:w="388" w:type="dxa"/>
          </w:tcPr>
          <w:p w14:paraId="7F87CAAF" w14:textId="77777777" w:rsidR="00345ABA" w:rsidRDefault="00345ABA" w:rsidP="00E04400">
            <w:pPr>
              <w:keepNext/>
              <w:rPr>
                <w:b/>
              </w:rPr>
            </w:pPr>
          </w:p>
        </w:tc>
        <w:tc>
          <w:tcPr>
            <w:tcW w:w="436" w:type="dxa"/>
          </w:tcPr>
          <w:p w14:paraId="17778A3F" w14:textId="77777777" w:rsidR="00345ABA" w:rsidRPr="009079F8" w:rsidRDefault="006C3837" w:rsidP="00E04400">
            <w:pPr>
              <w:pStyle w:val="pqiTabBody"/>
              <w:rPr>
                <w:i/>
              </w:rPr>
            </w:pPr>
            <w:r>
              <w:rPr>
                <w:i/>
              </w:rPr>
              <w:t>f</w:t>
            </w:r>
          </w:p>
        </w:tc>
        <w:tc>
          <w:tcPr>
            <w:tcW w:w="5377" w:type="dxa"/>
          </w:tcPr>
          <w:p w14:paraId="5FFF514D" w14:textId="77777777" w:rsidR="00345ABA" w:rsidRDefault="00345ABA" w:rsidP="00E04400">
            <w:pPr>
              <w:pStyle w:val="pqiTabBody"/>
            </w:pPr>
            <w:r>
              <w:t>Państwo członkowskie miejsca wysyłki</w:t>
            </w:r>
          </w:p>
          <w:p w14:paraId="60DEDC93" w14:textId="77777777" w:rsidR="00345ABA" w:rsidRPr="009079F8" w:rsidRDefault="00345ABA" w:rsidP="00E04400">
            <w:pPr>
              <w:pStyle w:val="pqiTabBody"/>
            </w:pPr>
            <w:r w:rsidRPr="00345ABA">
              <w:rPr>
                <w:rFonts w:ascii="Courier New" w:hAnsi="Courier New" w:cs="Courier New"/>
                <w:noProof/>
                <w:color w:val="0000FF"/>
              </w:rPr>
              <w:t>MemberStateOfDispatch</w:t>
            </w:r>
          </w:p>
        </w:tc>
        <w:tc>
          <w:tcPr>
            <w:tcW w:w="505" w:type="dxa"/>
          </w:tcPr>
          <w:p w14:paraId="60C0D8EE" w14:textId="77777777" w:rsidR="00345ABA" w:rsidRPr="009079F8" w:rsidRDefault="00345ABA" w:rsidP="00E04400">
            <w:pPr>
              <w:pStyle w:val="pqiTabBody"/>
            </w:pPr>
            <w:r>
              <w:t>R</w:t>
            </w:r>
          </w:p>
        </w:tc>
        <w:tc>
          <w:tcPr>
            <w:tcW w:w="2542" w:type="dxa"/>
          </w:tcPr>
          <w:p w14:paraId="614F0105" w14:textId="77777777" w:rsidR="00345ABA" w:rsidRPr="009079F8" w:rsidRDefault="00345ABA" w:rsidP="00E04400">
            <w:pPr>
              <w:pStyle w:val="pqiTabBody"/>
            </w:pPr>
          </w:p>
        </w:tc>
        <w:tc>
          <w:tcPr>
            <w:tcW w:w="3245" w:type="dxa"/>
          </w:tcPr>
          <w:p w14:paraId="2EE6FF80"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6EE48D71" w14:textId="77777777" w:rsidR="00345ABA" w:rsidRPr="009079F8" w:rsidRDefault="006C3837" w:rsidP="00E04400">
            <w:pPr>
              <w:pStyle w:val="pqiTabBody"/>
            </w:pPr>
            <w:r>
              <w:t>a</w:t>
            </w:r>
            <w:r w:rsidR="00345ABA">
              <w:t>2</w:t>
            </w:r>
          </w:p>
        </w:tc>
      </w:tr>
      <w:tr w:rsidR="006C3837" w:rsidRPr="009079F8" w14:paraId="4792811E" w14:textId="77777777" w:rsidTr="785F0E98">
        <w:trPr>
          <w:cantSplit/>
        </w:trPr>
        <w:tc>
          <w:tcPr>
            <w:tcW w:w="388" w:type="dxa"/>
          </w:tcPr>
          <w:p w14:paraId="630844E2" w14:textId="77777777" w:rsidR="00345ABA" w:rsidRDefault="00345ABA" w:rsidP="00E04400">
            <w:pPr>
              <w:keepNext/>
              <w:rPr>
                <w:b/>
              </w:rPr>
            </w:pPr>
          </w:p>
        </w:tc>
        <w:tc>
          <w:tcPr>
            <w:tcW w:w="436" w:type="dxa"/>
          </w:tcPr>
          <w:p w14:paraId="4F476B44" w14:textId="77777777" w:rsidR="00345ABA" w:rsidRPr="009079F8" w:rsidRDefault="006C3837" w:rsidP="00E04400">
            <w:pPr>
              <w:pStyle w:val="pqiTabBody"/>
              <w:rPr>
                <w:i/>
              </w:rPr>
            </w:pPr>
            <w:r>
              <w:rPr>
                <w:i/>
              </w:rPr>
              <w:t>g</w:t>
            </w:r>
          </w:p>
        </w:tc>
        <w:tc>
          <w:tcPr>
            <w:tcW w:w="5377" w:type="dxa"/>
          </w:tcPr>
          <w:p w14:paraId="01EAEF64" w14:textId="77777777" w:rsidR="00345ABA" w:rsidRDefault="00345ABA" w:rsidP="00E04400">
            <w:pPr>
              <w:pStyle w:val="pqiTabBody"/>
            </w:pPr>
            <w:r>
              <w:t>Państwo członkowskie miejsca przeznaczenia</w:t>
            </w:r>
          </w:p>
          <w:p w14:paraId="2CEE8115" w14:textId="77777777" w:rsidR="00345ABA" w:rsidRPr="009079F8" w:rsidRDefault="00345ABA" w:rsidP="00E04400">
            <w:pPr>
              <w:pStyle w:val="pqiTabBody"/>
            </w:pPr>
            <w:r w:rsidRPr="00345ABA">
              <w:rPr>
                <w:rFonts w:ascii="Courier New" w:hAnsi="Courier New" w:cs="Courier New"/>
                <w:noProof/>
                <w:color w:val="0000FF"/>
              </w:rPr>
              <w:t>MemberStateOfDestination</w:t>
            </w:r>
          </w:p>
        </w:tc>
        <w:tc>
          <w:tcPr>
            <w:tcW w:w="505" w:type="dxa"/>
          </w:tcPr>
          <w:p w14:paraId="54DACD7C" w14:textId="77777777" w:rsidR="00345ABA" w:rsidRPr="009079F8" w:rsidRDefault="00345ABA" w:rsidP="00E04400">
            <w:pPr>
              <w:pStyle w:val="pqiTabBody"/>
            </w:pPr>
            <w:r>
              <w:t>R</w:t>
            </w:r>
          </w:p>
        </w:tc>
        <w:tc>
          <w:tcPr>
            <w:tcW w:w="2542" w:type="dxa"/>
          </w:tcPr>
          <w:p w14:paraId="6909EA22" w14:textId="77777777" w:rsidR="00345ABA" w:rsidRPr="009079F8" w:rsidRDefault="00345ABA" w:rsidP="00E04400">
            <w:pPr>
              <w:pStyle w:val="pqiTabBody"/>
            </w:pPr>
          </w:p>
        </w:tc>
        <w:tc>
          <w:tcPr>
            <w:tcW w:w="3245" w:type="dxa"/>
          </w:tcPr>
          <w:p w14:paraId="3C67FD42" w14:textId="77777777" w:rsidR="00345ABA" w:rsidRPr="009079F8" w:rsidRDefault="006C3837" w:rsidP="00E04400">
            <w:pPr>
              <w:pStyle w:val="pqiTabBody"/>
            </w:pPr>
            <w:r>
              <w:rPr>
                <w:lang w:eastAsia="en-GB"/>
              </w:rPr>
              <w:t>Wartość ze słownika „</w:t>
            </w:r>
            <w:r>
              <w:t>Państwa członkowskie (Member states)</w:t>
            </w:r>
            <w:r>
              <w:rPr>
                <w:lang w:eastAsia="en-GB"/>
              </w:rPr>
              <w:t>”.</w:t>
            </w:r>
          </w:p>
        </w:tc>
        <w:tc>
          <w:tcPr>
            <w:tcW w:w="1051" w:type="dxa"/>
          </w:tcPr>
          <w:p w14:paraId="7C6B9DD2" w14:textId="77777777" w:rsidR="00345ABA" w:rsidRPr="009079F8" w:rsidRDefault="006C3837" w:rsidP="00E04400">
            <w:pPr>
              <w:pStyle w:val="pqiTabBody"/>
            </w:pPr>
            <w:r>
              <w:t>a</w:t>
            </w:r>
            <w:r w:rsidR="00345ABA">
              <w:t>2</w:t>
            </w:r>
          </w:p>
        </w:tc>
      </w:tr>
      <w:tr w:rsidR="007D1505" w:rsidRPr="009079F8" w14:paraId="718D6185" w14:textId="77777777" w:rsidTr="785F0E98">
        <w:trPr>
          <w:cantSplit/>
        </w:trPr>
        <w:tc>
          <w:tcPr>
            <w:tcW w:w="824" w:type="dxa"/>
            <w:gridSpan w:val="2"/>
          </w:tcPr>
          <w:p w14:paraId="5A70313E" w14:textId="77777777" w:rsidR="007D1505" w:rsidRPr="009079F8" w:rsidRDefault="007D1505" w:rsidP="00E04400">
            <w:pPr>
              <w:keepNext/>
              <w:rPr>
                <w:i/>
              </w:rPr>
            </w:pPr>
            <w:r>
              <w:rPr>
                <w:b/>
              </w:rPr>
              <w:t>4.1</w:t>
            </w:r>
          </w:p>
        </w:tc>
        <w:tc>
          <w:tcPr>
            <w:tcW w:w="5377" w:type="dxa"/>
          </w:tcPr>
          <w:p w14:paraId="1D1DED18" w14:textId="77777777" w:rsidR="007D1505" w:rsidRDefault="00E04400" w:rsidP="00E04400">
            <w:pPr>
              <w:keepNext/>
              <w:rPr>
                <w:b/>
                <w:szCs w:val="20"/>
              </w:rPr>
            </w:pPr>
            <w:r>
              <w:rPr>
                <w:b/>
                <w:szCs w:val="20"/>
              </w:rPr>
              <w:t>Podmiot biorący udział w przemieszczeniu</w:t>
            </w:r>
          </w:p>
          <w:p w14:paraId="201D75D5"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PersonInvolvedInMovementTrader</w:t>
            </w:r>
          </w:p>
        </w:tc>
        <w:tc>
          <w:tcPr>
            <w:tcW w:w="505" w:type="dxa"/>
          </w:tcPr>
          <w:p w14:paraId="253E2421" w14:textId="77777777" w:rsidR="007D1505" w:rsidRPr="002F164A" w:rsidRDefault="00345ABA" w:rsidP="00E04400">
            <w:pPr>
              <w:keepNext/>
              <w:jc w:val="center"/>
              <w:rPr>
                <w:b/>
              </w:rPr>
            </w:pPr>
            <w:r>
              <w:rPr>
                <w:b/>
              </w:rPr>
              <w:t>O</w:t>
            </w:r>
          </w:p>
        </w:tc>
        <w:tc>
          <w:tcPr>
            <w:tcW w:w="2542" w:type="dxa"/>
          </w:tcPr>
          <w:p w14:paraId="5BFCBEDC" w14:textId="77777777" w:rsidR="007D1505" w:rsidRPr="002F164A" w:rsidRDefault="007D1505" w:rsidP="00E04400">
            <w:pPr>
              <w:keepNext/>
              <w:rPr>
                <w:b/>
                <w:lang w:eastAsia="en-GB"/>
              </w:rPr>
            </w:pPr>
          </w:p>
        </w:tc>
        <w:tc>
          <w:tcPr>
            <w:tcW w:w="3245" w:type="dxa"/>
          </w:tcPr>
          <w:p w14:paraId="0A32D298" w14:textId="77777777" w:rsidR="007D1505" w:rsidRPr="0072755A" w:rsidRDefault="007D1505" w:rsidP="00E04400">
            <w:pPr>
              <w:keepNext/>
              <w:rPr>
                <w:b/>
              </w:rPr>
            </w:pPr>
          </w:p>
        </w:tc>
        <w:tc>
          <w:tcPr>
            <w:tcW w:w="1051" w:type="dxa"/>
          </w:tcPr>
          <w:p w14:paraId="5AC5CE6F" w14:textId="77777777" w:rsidR="007D1505" w:rsidRPr="0072755A" w:rsidRDefault="00345ABA" w:rsidP="00E04400">
            <w:pPr>
              <w:keepNext/>
              <w:rPr>
                <w:b/>
              </w:rPr>
            </w:pPr>
            <w:r>
              <w:rPr>
                <w:b/>
              </w:rPr>
              <w:t>9</w:t>
            </w:r>
            <w:r w:rsidR="007D1505" w:rsidRPr="0072755A">
              <w:rPr>
                <w:b/>
              </w:rPr>
              <w:t>x</w:t>
            </w:r>
          </w:p>
        </w:tc>
      </w:tr>
      <w:tr w:rsidR="00A80674" w:rsidRPr="009079F8" w14:paraId="0C48CDA5" w14:textId="77777777" w:rsidTr="785F0E98">
        <w:trPr>
          <w:cantSplit/>
        </w:trPr>
        <w:tc>
          <w:tcPr>
            <w:tcW w:w="824" w:type="dxa"/>
            <w:gridSpan w:val="2"/>
          </w:tcPr>
          <w:p w14:paraId="57E32C6B" w14:textId="77777777" w:rsidR="00A80674" w:rsidRDefault="00A80674" w:rsidP="00E04400">
            <w:pPr>
              <w:keepNext/>
              <w:rPr>
                <w:b/>
              </w:rPr>
            </w:pPr>
          </w:p>
        </w:tc>
        <w:tc>
          <w:tcPr>
            <w:tcW w:w="5377" w:type="dxa"/>
          </w:tcPr>
          <w:p w14:paraId="412BDD83" w14:textId="77777777" w:rsidR="00A80674" w:rsidRDefault="00A80674" w:rsidP="00E04400">
            <w:pPr>
              <w:pStyle w:val="pqiTabBody"/>
            </w:pPr>
            <w:r>
              <w:t>JĘZYK ELEMENTU</w:t>
            </w:r>
            <w:r w:rsidRPr="009079F8">
              <w:t xml:space="preserve"> </w:t>
            </w:r>
          </w:p>
          <w:p w14:paraId="4ADDBFDC" w14:textId="77777777" w:rsidR="00A80674" w:rsidRDefault="00A80674" w:rsidP="00E04400">
            <w:r>
              <w:rPr>
                <w:rFonts w:ascii="Courier New" w:hAnsi="Courier New" w:cs="Courier New"/>
                <w:noProof/>
                <w:color w:val="0000FF"/>
              </w:rPr>
              <w:t>@language</w:t>
            </w:r>
          </w:p>
        </w:tc>
        <w:tc>
          <w:tcPr>
            <w:tcW w:w="505" w:type="dxa"/>
          </w:tcPr>
          <w:p w14:paraId="38162986" w14:textId="77777777" w:rsidR="00A80674" w:rsidRDefault="00E55AD7" w:rsidP="00E04400">
            <w:pPr>
              <w:jc w:val="center"/>
            </w:pPr>
            <w:r>
              <w:t>D</w:t>
            </w:r>
          </w:p>
        </w:tc>
        <w:tc>
          <w:tcPr>
            <w:tcW w:w="2542" w:type="dxa"/>
          </w:tcPr>
          <w:p w14:paraId="4543C1E9" w14:textId="77777777" w:rsidR="00A80674" w:rsidRPr="003C4E6F" w:rsidRDefault="00E55AD7" w:rsidP="00E04400">
            <w:pPr>
              <w:pStyle w:val="pqiTabBody"/>
            </w:pPr>
            <w:r>
              <w:t xml:space="preserve">„R” jeżeli podano jedno z pól 4.1c, 4.1f, 4.1g, 4.1i </w:t>
            </w:r>
          </w:p>
        </w:tc>
        <w:tc>
          <w:tcPr>
            <w:tcW w:w="3245" w:type="dxa"/>
          </w:tcPr>
          <w:p w14:paraId="5372E561" w14:textId="77777777" w:rsidR="00A80674" w:rsidRDefault="00A80674" w:rsidP="00E04400">
            <w:pPr>
              <w:pStyle w:val="pqiTabBody"/>
            </w:pPr>
            <w:r>
              <w:t>Atrybut.</w:t>
            </w:r>
          </w:p>
          <w:p w14:paraId="79D69CFE" w14:textId="5B766110" w:rsidR="00186E55" w:rsidRPr="009079F8" w:rsidRDefault="00A80674" w:rsidP="00E04400">
            <w:pPr>
              <w:pStyle w:val="pqiTabBody"/>
            </w:pPr>
            <w:r>
              <w:t>Wartość ze słownika „</w:t>
            </w:r>
            <w:r w:rsidRPr="008C6FA2">
              <w:t>Kody języka (Language codes)</w:t>
            </w:r>
            <w:r>
              <w:t>”.</w:t>
            </w:r>
          </w:p>
        </w:tc>
        <w:tc>
          <w:tcPr>
            <w:tcW w:w="1051" w:type="dxa"/>
          </w:tcPr>
          <w:p w14:paraId="3951A58C" w14:textId="77777777" w:rsidR="00A80674" w:rsidRPr="009079F8" w:rsidRDefault="00A80674" w:rsidP="00E04400">
            <w:r w:rsidRPr="009079F8">
              <w:t>a2</w:t>
            </w:r>
          </w:p>
        </w:tc>
      </w:tr>
      <w:tr w:rsidR="006C3837" w:rsidRPr="009079F8" w14:paraId="4A43395D" w14:textId="77777777" w:rsidTr="785F0E98">
        <w:trPr>
          <w:cantSplit/>
        </w:trPr>
        <w:tc>
          <w:tcPr>
            <w:tcW w:w="388" w:type="dxa"/>
          </w:tcPr>
          <w:p w14:paraId="6005E7FD" w14:textId="77777777" w:rsidR="007D1505" w:rsidRDefault="007D1505" w:rsidP="00E04400">
            <w:pPr>
              <w:keepNext/>
              <w:rPr>
                <w:b/>
              </w:rPr>
            </w:pPr>
          </w:p>
        </w:tc>
        <w:tc>
          <w:tcPr>
            <w:tcW w:w="436" w:type="dxa"/>
          </w:tcPr>
          <w:p w14:paraId="5DA1C5D3" w14:textId="77777777" w:rsidR="007D1505" w:rsidRPr="009079F8" w:rsidRDefault="007D1505" w:rsidP="00E04400">
            <w:pPr>
              <w:pStyle w:val="pqiTabBody"/>
              <w:rPr>
                <w:i/>
              </w:rPr>
            </w:pPr>
            <w:r>
              <w:rPr>
                <w:i/>
              </w:rPr>
              <w:t>a</w:t>
            </w:r>
          </w:p>
        </w:tc>
        <w:tc>
          <w:tcPr>
            <w:tcW w:w="5377" w:type="dxa"/>
          </w:tcPr>
          <w:p w14:paraId="222F2597" w14:textId="77777777" w:rsidR="00E04400" w:rsidRDefault="00E04400" w:rsidP="00E04400">
            <w:pPr>
              <w:pStyle w:val="pqiTabBody"/>
            </w:pPr>
            <w:r w:rsidRPr="009079F8">
              <w:t>Numer akcyzow</w:t>
            </w:r>
            <w:r>
              <w:t>y</w:t>
            </w:r>
            <w:r w:rsidRPr="009079F8">
              <w:t xml:space="preserve"> podmiotu</w:t>
            </w:r>
          </w:p>
          <w:p w14:paraId="05C1E7F4" w14:textId="77777777" w:rsidR="007D1505" w:rsidRPr="00C470C3" w:rsidRDefault="00A80674" w:rsidP="00E04400">
            <w:pPr>
              <w:pStyle w:val="pqiTabBody"/>
              <w:rPr>
                <w:rFonts w:ascii="Courier New" w:hAnsi="Courier New" w:cs="Courier New"/>
                <w:noProof/>
                <w:color w:val="0000FF"/>
              </w:rPr>
            </w:pPr>
            <w:r w:rsidRPr="00A80674">
              <w:rPr>
                <w:rFonts w:ascii="Courier New" w:hAnsi="Courier New" w:cs="Courier New"/>
                <w:noProof/>
                <w:color w:val="0000FF"/>
              </w:rPr>
              <w:t>TraderExciseNumber</w:t>
            </w:r>
          </w:p>
        </w:tc>
        <w:tc>
          <w:tcPr>
            <w:tcW w:w="505" w:type="dxa"/>
          </w:tcPr>
          <w:p w14:paraId="7AEC23CD" w14:textId="77777777" w:rsidR="007D1505" w:rsidRPr="009079F8" w:rsidRDefault="00E55AD7" w:rsidP="00E04400">
            <w:pPr>
              <w:pStyle w:val="pqiTabBody"/>
            </w:pPr>
            <w:r>
              <w:t>D</w:t>
            </w:r>
          </w:p>
        </w:tc>
        <w:tc>
          <w:tcPr>
            <w:tcW w:w="2542" w:type="dxa"/>
          </w:tcPr>
          <w:p w14:paraId="50265719" w14:textId="77777777" w:rsidR="007D1505" w:rsidRPr="009079F8" w:rsidRDefault="00F9616F" w:rsidP="00E04400">
            <w:r>
              <w:t>„R” jeżeli nie podano 4.1b, 4.1c</w:t>
            </w:r>
          </w:p>
        </w:tc>
        <w:tc>
          <w:tcPr>
            <w:tcW w:w="3245" w:type="dxa"/>
          </w:tcPr>
          <w:p w14:paraId="69E83C03" w14:textId="2DCFE68C" w:rsidR="007D1505" w:rsidRPr="009079F8" w:rsidRDefault="00186E55" w:rsidP="00E04400">
            <w:pPr>
              <w:pStyle w:val="pqiTabBody"/>
            </w:pPr>
            <w:r>
              <w:t>Należy podać ważny numer akcyzowy SEED lub numer identyfikacyjny VAT przewoźnika lub właściciela wyrobów akcyzowych.</w:t>
            </w:r>
          </w:p>
        </w:tc>
        <w:tc>
          <w:tcPr>
            <w:tcW w:w="1051" w:type="dxa"/>
          </w:tcPr>
          <w:p w14:paraId="0D532871" w14:textId="77777777" w:rsidR="007D1505" w:rsidRPr="009079F8" w:rsidRDefault="00E55AD7" w:rsidP="00E04400">
            <w:pPr>
              <w:pStyle w:val="pqiTabBody"/>
            </w:pPr>
            <w:r>
              <w:t>an13</w:t>
            </w:r>
          </w:p>
        </w:tc>
      </w:tr>
      <w:tr w:rsidR="00A80674" w:rsidRPr="009079F8" w14:paraId="563766B9" w14:textId="77777777" w:rsidTr="785F0E98">
        <w:trPr>
          <w:cantSplit/>
        </w:trPr>
        <w:tc>
          <w:tcPr>
            <w:tcW w:w="388" w:type="dxa"/>
          </w:tcPr>
          <w:p w14:paraId="0FFC751D" w14:textId="77777777" w:rsidR="00A80674" w:rsidRDefault="00A80674" w:rsidP="00E04400">
            <w:pPr>
              <w:keepNext/>
              <w:rPr>
                <w:b/>
              </w:rPr>
            </w:pPr>
          </w:p>
        </w:tc>
        <w:tc>
          <w:tcPr>
            <w:tcW w:w="436" w:type="dxa"/>
          </w:tcPr>
          <w:p w14:paraId="63258238" w14:textId="77777777" w:rsidR="00A80674" w:rsidRPr="009079F8" w:rsidRDefault="00A80674" w:rsidP="00E04400">
            <w:pPr>
              <w:pStyle w:val="pqiTabBody"/>
              <w:rPr>
                <w:i/>
              </w:rPr>
            </w:pPr>
            <w:r>
              <w:rPr>
                <w:i/>
              </w:rPr>
              <w:t>b</w:t>
            </w:r>
          </w:p>
        </w:tc>
        <w:tc>
          <w:tcPr>
            <w:tcW w:w="5377" w:type="dxa"/>
          </w:tcPr>
          <w:p w14:paraId="31019063" w14:textId="77777777" w:rsidR="00E04400" w:rsidRDefault="00E04400" w:rsidP="00E04400">
            <w:pPr>
              <w:pStyle w:val="pqiTabBody"/>
            </w:pPr>
            <w:r w:rsidRPr="009079F8">
              <w:t>Identyfikacja podmiotu</w:t>
            </w:r>
          </w:p>
          <w:p w14:paraId="240CEAFA" w14:textId="77777777" w:rsidR="00A80674" w:rsidRPr="009079F8" w:rsidRDefault="00A80674" w:rsidP="00E04400">
            <w:pPr>
              <w:pStyle w:val="pqiTabBody"/>
            </w:pPr>
            <w:r w:rsidRPr="00A80674">
              <w:rPr>
                <w:rFonts w:ascii="Courier New" w:hAnsi="Courier New" w:cs="Courier New"/>
                <w:noProof/>
                <w:color w:val="0000FF"/>
              </w:rPr>
              <w:t>Traderid</w:t>
            </w:r>
          </w:p>
        </w:tc>
        <w:tc>
          <w:tcPr>
            <w:tcW w:w="505" w:type="dxa"/>
          </w:tcPr>
          <w:p w14:paraId="1E9F3776" w14:textId="77777777" w:rsidR="00A80674" w:rsidRPr="009079F8" w:rsidRDefault="00E55AD7" w:rsidP="00E04400">
            <w:pPr>
              <w:pStyle w:val="pqiTabBody"/>
            </w:pPr>
            <w:r>
              <w:t>D</w:t>
            </w:r>
          </w:p>
        </w:tc>
        <w:tc>
          <w:tcPr>
            <w:tcW w:w="2542" w:type="dxa"/>
          </w:tcPr>
          <w:p w14:paraId="5D1F7E03" w14:textId="77777777" w:rsidR="00A80674" w:rsidRPr="009079F8" w:rsidRDefault="00F9616F" w:rsidP="00E04400">
            <w:pPr>
              <w:pStyle w:val="pqiTabBody"/>
            </w:pPr>
            <w:r>
              <w:t>„R” jeżeli nie podano 4.1a, 4.1c</w:t>
            </w:r>
          </w:p>
        </w:tc>
        <w:tc>
          <w:tcPr>
            <w:tcW w:w="3245" w:type="dxa"/>
          </w:tcPr>
          <w:p w14:paraId="1C321242" w14:textId="77777777" w:rsidR="00A80674" w:rsidRPr="009079F8" w:rsidRDefault="00A80674" w:rsidP="00E04400">
            <w:pPr>
              <w:pStyle w:val="pqiTabBody"/>
            </w:pPr>
          </w:p>
        </w:tc>
        <w:tc>
          <w:tcPr>
            <w:tcW w:w="1051" w:type="dxa"/>
          </w:tcPr>
          <w:p w14:paraId="47F3274C" w14:textId="77777777" w:rsidR="00A80674" w:rsidRPr="009079F8" w:rsidRDefault="00E55AD7" w:rsidP="00E04400">
            <w:pPr>
              <w:pStyle w:val="pqiTabBody"/>
            </w:pPr>
            <w:r>
              <w:t>a</w:t>
            </w:r>
            <w:r w:rsidR="00A80674" w:rsidRPr="009079F8">
              <w:t>n</w:t>
            </w:r>
            <w:r w:rsidR="00A80674">
              <w:t>..</w:t>
            </w:r>
            <w:r>
              <w:t>16</w:t>
            </w:r>
          </w:p>
        </w:tc>
      </w:tr>
      <w:tr w:rsidR="00A80674" w:rsidRPr="009079F8" w14:paraId="62A51DD6" w14:textId="77777777" w:rsidTr="785F0E98">
        <w:trPr>
          <w:cantSplit/>
        </w:trPr>
        <w:tc>
          <w:tcPr>
            <w:tcW w:w="388" w:type="dxa"/>
          </w:tcPr>
          <w:p w14:paraId="266CB86D" w14:textId="77777777" w:rsidR="00A80674" w:rsidRDefault="00A80674" w:rsidP="00E04400">
            <w:pPr>
              <w:keepNext/>
              <w:rPr>
                <w:b/>
              </w:rPr>
            </w:pPr>
          </w:p>
        </w:tc>
        <w:tc>
          <w:tcPr>
            <w:tcW w:w="436" w:type="dxa"/>
          </w:tcPr>
          <w:p w14:paraId="33EBF2AF" w14:textId="77777777" w:rsidR="00A80674" w:rsidRPr="009079F8" w:rsidRDefault="00E55AD7" w:rsidP="00E04400">
            <w:pPr>
              <w:pStyle w:val="pqiTabBody"/>
              <w:rPr>
                <w:i/>
              </w:rPr>
            </w:pPr>
            <w:r>
              <w:rPr>
                <w:i/>
              </w:rPr>
              <w:t>c</w:t>
            </w:r>
          </w:p>
        </w:tc>
        <w:tc>
          <w:tcPr>
            <w:tcW w:w="5377" w:type="dxa"/>
          </w:tcPr>
          <w:p w14:paraId="7DC9E92E" w14:textId="77777777" w:rsidR="00E04400" w:rsidRDefault="00E04400" w:rsidP="00E04400">
            <w:pPr>
              <w:pStyle w:val="pqiTabBody"/>
            </w:pPr>
            <w:r w:rsidRPr="009079F8">
              <w:t>Nazwa podmiotu</w:t>
            </w:r>
          </w:p>
          <w:p w14:paraId="46038019" w14:textId="77777777" w:rsidR="00A80674" w:rsidRPr="009079F8" w:rsidRDefault="00A80674" w:rsidP="00E04400">
            <w:pPr>
              <w:pStyle w:val="pqiTabBody"/>
            </w:pPr>
            <w:r w:rsidRPr="00A80674">
              <w:rPr>
                <w:rFonts w:ascii="Courier New" w:hAnsi="Courier New" w:cs="Courier New"/>
                <w:noProof/>
                <w:color w:val="0000FF"/>
              </w:rPr>
              <w:t>TraderName</w:t>
            </w:r>
          </w:p>
        </w:tc>
        <w:tc>
          <w:tcPr>
            <w:tcW w:w="505" w:type="dxa"/>
          </w:tcPr>
          <w:p w14:paraId="0F5618A0" w14:textId="77777777" w:rsidR="00A80674" w:rsidRPr="009079F8" w:rsidRDefault="00E55AD7" w:rsidP="00E04400">
            <w:pPr>
              <w:pStyle w:val="pqiTabBody"/>
            </w:pPr>
            <w:r>
              <w:t>D</w:t>
            </w:r>
          </w:p>
        </w:tc>
        <w:tc>
          <w:tcPr>
            <w:tcW w:w="2542" w:type="dxa"/>
          </w:tcPr>
          <w:p w14:paraId="74FB67EC" w14:textId="77777777" w:rsidR="00A80674" w:rsidRPr="009079F8" w:rsidRDefault="00F9616F" w:rsidP="00E04400">
            <w:pPr>
              <w:pStyle w:val="pqiTabBody"/>
            </w:pPr>
            <w:r>
              <w:t>„R” jeżeli nie podano 4.1a, 4.1b</w:t>
            </w:r>
          </w:p>
        </w:tc>
        <w:tc>
          <w:tcPr>
            <w:tcW w:w="3245" w:type="dxa"/>
          </w:tcPr>
          <w:p w14:paraId="6BCEB29B" w14:textId="77777777" w:rsidR="00A80674" w:rsidRPr="009079F8" w:rsidRDefault="00A80674" w:rsidP="00E04400">
            <w:pPr>
              <w:pStyle w:val="pqiTabBody"/>
            </w:pPr>
          </w:p>
        </w:tc>
        <w:tc>
          <w:tcPr>
            <w:tcW w:w="1051" w:type="dxa"/>
          </w:tcPr>
          <w:p w14:paraId="73A6D778" w14:textId="77777777" w:rsidR="00A80674" w:rsidRPr="009079F8" w:rsidRDefault="00E55AD7" w:rsidP="00E04400">
            <w:pPr>
              <w:pStyle w:val="pqiTabBody"/>
            </w:pPr>
            <w:r>
              <w:t>a</w:t>
            </w:r>
            <w:r w:rsidR="00A80674" w:rsidRPr="009079F8">
              <w:t>n</w:t>
            </w:r>
            <w:r w:rsidR="00A80674">
              <w:t>..</w:t>
            </w:r>
            <w:r>
              <w:t>182</w:t>
            </w:r>
          </w:p>
        </w:tc>
      </w:tr>
      <w:tr w:rsidR="00A80674" w:rsidRPr="009079F8" w14:paraId="211990C6" w14:textId="77777777" w:rsidTr="785F0E98">
        <w:trPr>
          <w:cantSplit/>
        </w:trPr>
        <w:tc>
          <w:tcPr>
            <w:tcW w:w="388" w:type="dxa"/>
          </w:tcPr>
          <w:p w14:paraId="737695B2" w14:textId="77777777" w:rsidR="00A80674" w:rsidRDefault="00A80674" w:rsidP="00E04400">
            <w:pPr>
              <w:keepNext/>
              <w:rPr>
                <w:b/>
              </w:rPr>
            </w:pPr>
          </w:p>
        </w:tc>
        <w:tc>
          <w:tcPr>
            <w:tcW w:w="436" w:type="dxa"/>
          </w:tcPr>
          <w:p w14:paraId="2759D0A4" w14:textId="77777777" w:rsidR="00A80674" w:rsidRPr="009079F8" w:rsidRDefault="00E55AD7" w:rsidP="00E04400">
            <w:pPr>
              <w:pStyle w:val="pqiTabBody"/>
              <w:rPr>
                <w:i/>
              </w:rPr>
            </w:pPr>
            <w:r>
              <w:rPr>
                <w:i/>
              </w:rPr>
              <w:t>d</w:t>
            </w:r>
          </w:p>
        </w:tc>
        <w:tc>
          <w:tcPr>
            <w:tcW w:w="5377" w:type="dxa"/>
          </w:tcPr>
          <w:p w14:paraId="3BA5EA89" w14:textId="77777777" w:rsidR="00A80674" w:rsidRDefault="00E04400" w:rsidP="00E04400">
            <w:pPr>
              <w:pStyle w:val="pqiTabBody"/>
            </w:pPr>
            <w:r>
              <w:t>Rodzaj podmiotu</w:t>
            </w:r>
          </w:p>
          <w:p w14:paraId="67236422" w14:textId="77777777" w:rsidR="00A80674" w:rsidRPr="009079F8" w:rsidRDefault="00A80674" w:rsidP="00E04400">
            <w:pPr>
              <w:pStyle w:val="pqiTabBody"/>
            </w:pPr>
            <w:r w:rsidRPr="00A80674">
              <w:rPr>
                <w:rFonts w:ascii="Courier New" w:hAnsi="Courier New" w:cs="Courier New"/>
                <w:noProof/>
                <w:color w:val="0000FF"/>
              </w:rPr>
              <w:t>TraderPersonType</w:t>
            </w:r>
          </w:p>
        </w:tc>
        <w:tc>
          <w:tcPr>
            <w:tcW w:w="505" w:type="dxa"/>
          </w:tcPr>
          <w:p w14:paraId="53C54870" w14:textId="77777777" w:rsidR="00A80674" w:rsidRPr="009079F8" w:rsidRDefault="00E55AD7" w:rsidP="00E04400">
            <w:pPr>
              <w:pStyle w:val="pqiTabBody"/>
            </w:pPr>
            <w:r>
              <w:t>O</w:t>
            </w:r>
          </w:p>
        </w:tc>
        <w:tc>
          <w:tcPr>
            <w:tcW w:w="2542" w:type="dxa"/>
          </w:tcPr>
          <w:p w14:paraId="5278D398" w14:textId="77777777" w:rsidR="00A80674" w:rsidRPr="009079F8" w:rsidRDefault="00A80674" w:rsidP="00E04400">
            <w:pPr>
              <w:pStyle w:val="pqiTabBody"/>
            </w:pPr>
          </w:p>
        </w:tc>
        <w:tc>
          <w:tcPr>
            <w:tcW w:w="3245" w:type="dxa"/>
          </w:tcPr>
          <w:p w14:paraId="005A3F12" w14:textId="77777777" w:rsidR="00A80674" w:rsidRPr="009079F8" w:rsidRDefault="00F9616F" w:rsidP="00F9616F">
            <w:pPr>
              <w:pStyle w:val="pqiTabBody"/>
            </w:pPr>
            <w:r>
              <w:rPr>
                <w:lang w:eastAsia="en-GB"/>
              </w:rPr>
              <w:t>Wartość ze słownika „</w:t>
            </w:r>
            <w:r w:rsidRPr="00F9616F">
              <w:t>Kod rodzaju osoby (Trader Person Type)</w:t>
            </w:r>
            <w:r>
              <w:rPr>
                <w:lang w:eastAsia="en-GB"/>
              </w:rPr>
              <w:t>”.</w:t>
            </w:r>
          </w:p>
        </w:tc>
        <w:tc>
          <w:tcPr>
            <w:tcW w:w="1051" w:type="dxa"/>
          </w:tcPr>
          <w:p w14:paraId="213248A4" w14:textId="77777777" w:rsidR="00A80674" w:rsidRPr="009079F8" w:rsidRDefault="00A80674" w:rsidP="00E04400">
            <w:pPr>
              <w:pStyle w:val="pqiTabBody"/>
            </w:pPr>
            <w:r w:rsidRPr="009079F8">
              <w:t>n</w:t>
            </w:r>
            <w:r>
              <w:t>..2</w:t>
            </w:r>
          </w:p>
        </w:tc>
      </w:tr>
      <w:tr w:rsidR="00A80674" w:rsidRPr="009079F8" w14:paraId="68B265EF" w14:textId="77777777" w:rsidTr="785F0E98">
        <w:trPr>
          <w:cantSplit/>
        </w:trPr>
        <w:tc>
          <w:tcPr>
            <w:tcW w:w="388" w:type="dxa"/>
          </w:tcPr>
          <w:p w14:paraId="6CD3D1F2" w14:textId="77777777" w:rsidR="00A80674" w:rsidRDefault="00A80674" w:rsidP="00E04400">
            <w:pPr>
              <w:keepNext/>
              <w:rPr>
                <w:b/>
              </w:rPr>
            </w:pPr>
          </w:p>
        </w:tc>
        <w:tc>
          <w:tcPr>
            <w:tcW w:w="436" w:type="dxa"/>
          </w:tcPr>
          <w:p w14:paraId="152A1ED6" w14:textId="77777777" w:rsidR="00A80674" w:rsidRPr="009079F8" w:rsidRDefault="00E55AD7" w:rsidP="00E04400">
            <w:pPr>
              <w:pStyle w:val="pqiTabBody"/>
              <w:rPr>
                <w:i/>
              </w:rPr>
            </w:pPr>
            <w:r>
              <w:rPr>
                <w:i/>
              </w:rPr>
              <w:t>e</w:t>
            </w:r>
          </w:p>
        </w:tc>
        <w:tc>
          <w:tcPr>
            <w:tcW w:w="5377" w:type="dxa"/>
          </w:tcPr>
          <w:p w14:paraId="0BEDBD34" w14:textId="77777777" w:rsidR="00A80674" w:rsidRDefault="00E04400" w:rsidP="00E04400">
            <w:pPr>
              <w:pStyle w:val="pqiTabBody"/>
            </w:pPr>
            <w:r>
              <w:t>Kod państwa członkowskiego</w:t>
            </w:r>
          </w:p>
          <w:p w14:paraId="3A8035FA" w14:textId="77777777" w:rsidR="00A80674" w:rsidRPr="009079F8" w:rsidRDefault="00A80674" w:rsidP="00E04400">
            <w:pPr>
              <w:pStyle w:val="pqiTabBody"/>
            </w:pPr>
            <w:r w:rsidRPr="00A80674">
              <w:rPr>
                <w:rFonts w:ascii="Courier New" w:hAnsi="Courier New" w:cs="Courier New"/>
                <w:noProof/>
                <w:color w:val="0000FF"/>
              </w:rPr>
              <w:t>MemberStateCode</w:t>
            </w:r>
          </w:p>
        </w:tc>
        <w:tc>
          <w:tcPr>
            <w:tcW w:w="505" w:type="dxa"/>
          </w:tcPr>
          <w:p w14:paraId="63A3999A" w14:textId="77777777" w:rsidR="00A80674" w:rsidRPr="009079F8" w:rsidRDefault="00E55AD7" w:rsidP="00E04400">
            <w:pPr>
              <w:pStyle w:val="pqiTabBody"/>
            </w:pPr>
            <w:r>
              <w:t>D</w:t>
            </w:r>
          </w:p>
        </w:tc>
        <w:tc>
          <w:tcPr>
            <w:tcW w:w="2542" w:type="dxa"/>
          </w:tcPr>
          <w:p w14:paraId="1648845C" w14:textId="77777777" w:rsidR="00A80674" w:rsidRPr="009079F8" w:rsidRDefault="00E55AD7" w:rsidP="00E04400">
            <w:pPr>
              <w:pStyle w:val="pqiTabBody"/>
            </w:pPr>
            <w:r>
              <w:t>„R” jeżeli podano 4.1c oraz nie podano 4.1a, 4.1</w:t>
            </w:r>
            <w:r w:rsidR="00F9616F">
              <w:t>b.</w:t>
            </w:r>
            <w:r w:rsidR="00F9616F">
              <w:br/>
              <w:t>W przeciwnym przypadku nie stosuje się</w:t>
            </w:r>
          </w:p>
        </w:tc>
        <w:tc>
          <w:tcPr>
            <w:tcW w:w="3245" w:type="dxa"/>
          </w:tcPr>
          <w:p w14:paraId="770A87F9" w14:textId="77777777" w:rsidR="00A80674" w:rsidRPr="009079F8" w:rsidRDefault="00F9616F" w:rsidP="00E04400">
            <w:pPr>
              <w:pStyle w:val="pqiTabBody"/>
            </w:pPr>
            <w:r>
              <w:rPr>
                <w:lang w:eastAsia="en-GB"/>
              </w:rPr>
              <w:t>Wartość ze słownika „</w:t>
            </w:r>
            <w:r>
              <w:t>Państwa członkowskie (Member states)</w:t>
            </w:r>
            <w:r>
              <w:rPr>
                <w:lang w:eastAsia="en-GB"/>
              </w:rPr>
              <w:t>”.</w:t>
            </w:r>
          </w:p>
        </w:tc>
        <w:tc>
          <w:tcPr>
            <w:tcW w:w="1051" w:type="dxa"/>
          </w:tcPr>
          <w:p w14:paraId="6A0F5164" w14:textId="77777777" w:rsidR="00A80674" w:rsidRPr="009079F8" w:rsidRDefault="00E55AD7" w:rsidP="00E04400">
            <w:pPr>
              <w:pStyle w:val="pqiTabBody"/>
            </w:pPr>
            <w:r>
              <w:t>a</w:t>
            </w:r>
            <w:r w:rsidR="00A80674">
              <w:t>2</w:t>
            </w:r>
          </w:p>
        </w:tc>
      </w:tr>
      <w:tr w:rsidR="00A80674" w:rsidRPr="009079F8" w14:paraId="4EB1E803" w14:textId="77777777" w:rsidTr="785F0E98">
        <w:trPr>
          <w:cantSplit/>
        </w:trPr>
        <w:tc>
          <w:tcPr>
            <w:tcW w:w="388" w:type="dxa"/>
          </w:tcPr>
          <w:p w14:paraId="1EFD5E4A" w14:textId="77777777" w:rsidR="00A80674" w:rsidRDefault="00A80674" w:rsidP="00E04400">
            <w:pPr>
              <w:keepNext/>
              <w:rPr>
                <w:b/>
              </w:rPr>
            </w:pPr>
          </w:p>
        </w:tc>
        <w:tc>
          <w:tcPr>
            <w:tcW w:w="436" w:type="dxa"/>
          </w:tcPr>
          <w:p w14:paraId="7916F5E6" w14:textId="77777777" w:rsidR="00A80674" w:rsidRPr="009079F8" w:rsidRDefault="00E55AD7" w:rsidP="00E04400">
            <w:pPr>
              <w:pStyle w:val="pqiTabBody"/>
              <w:rPr>
                <w:i/>
              </w:rPr>
            </w:pPr>
            <w:r>
              <w:rPr>
                <w:i/>
              </w:rPr>
              <w:t>f</w:t>
            </w:r>
          </w:p>
        </w:tc>
        <w:tc>
          <w:tcPr>
            <w:tcW w:w="5377" w:type="dxa"/>
          </w:tcPr>
          <w:p w14:paraId="00E48187" w14:textId="77777777" w:rsidR="00E04400" w:rsidRPr="00447A40" w:rsidRDefault="00E04400" w:rsidP="00E04400">
            <w:pPr>
              <w:pStyle w:val="pqiTabBody"/>
              <w:rPr>
                <w:lang w:val="en-US"/>
              </w:rPr>
            </w:pPr>
            <w:r w:rsidRPr="00447A40">
              <w:rPr>
                <w:lang w:val="en-US"/>
              </w:rPr>
              <w:t>Ulica</w:t>
            </w:r>
          </w:p>
          <w:p w14:paraId="5949CD04" w14:textId="77777777" w:rsidR="00A80674" w:rsidRPr="009079F8" w:rsidRDefault="00A80674" w:rsidP="00E04400">
            <w:pPr>
              <w:pStyle w:val="pqiTabBody"/>
            </w:pPr>
            <w:r w:rsidRPr="00A80674">
              <w:rPr>
                <w:rFonts w:ascii="Courier New" w:hAnsi="Courier New" w:cs="Courier New"/>
                <w:noProof/>
                <w:color w:val="0000FF"/>
              </w:rPr>
              <w:t>StreetName</w:t>
            </w:r>
          </w:p>
        </w:tc>
        <w:tc>
          <w:tcPr>
            <w:tcW w:w="505" w:type="dxa"/>
          </w:tcPr>
          <w:p w14:paraId="7F4AFC66" w14:textId="77777777" w:rsidR="00A80674" w:rsidRPr="009079F8" w:rsidRDefault="00E55AD7" w:rsidP="00E04400">
            <w:pPr>
              <w:pStyle w:val="pqiTabBody"/>
            </w:pPr>
            <w:r>
              <w:t>O</w:t>
            </w:r>
          </w:p>
        </w:tc>
        <w:tc>
          <w:tcPr>
            <w:tcW w:w="2542" w:type="dxa"/>
          </w:tcPr>
          <w:p w14:paraId="7AC1DA93" w14:textId="77777777" w:rsidR="00A80674" w:rsidRPr="009079F8" w:rsidRDefault="00A80674" w:rsidP="00E04400">
            <w:pPr>
              <w:pStyle w:val="pqiTabBody"/>
            </w:pPr>
          </w:p>
        </w:tc>
        <w:tc>
          <w:tcPr>
            <w:tcW w:w="3245" w:type="dxa"/>
          </w:tcPr>
          <w:p w14:paraId="79EB2D9D" w14:textId="77777777" w:rsidR="00A80674" w:rsidRPr="009079F8" w:rsidRDefault="00A80674" w:rsidP="00E04400">
            <w:pPr>
              <w:pStyle w:val="pqiTabBody"/>
            </w:pPr>
          </w:p>
        </w:tc>
        <w:tc>
          <w:tcPr>
            <w:tcW w:w="1051" w:type="dxa"/>
          </w:tcPr>
          <w:p w14:paraId="4E41D5BF" w14:textId="77777777" w:rsidR="00A80674" w:rsidRPr="009079F8" w:rsidRDefault="00E55AD7" w:rsidP="00E04400">
            <w:pPr>
              <w:pStyle w:val="pqiTabBody"/>
            </w:pPr>
            <w:r>
              <w:t>a</w:t>
            </w:r>
            <w:r w:rsidR="00A80674" w:rsidRPr="009079F8">
              <w:t>n</w:t>
            </w:r>
            <w:r w:rsidR="00A80674">
              <w:t>..</w:t>
            </w:r>
            <w:r>
              <w:t>65</w:t>
            </w:r>
          </w:p>
        </w:tc>
      </w:tr>
      <w:tr w:rsidR="00A80674" w:rsidRPr="009079F8" w14:paraId="5ECA943B" w14:textId="77777777" w:rsidTr="785F0E98">
        <w:trPr>
          <w:cantSplit/>
        </w:trPr>
        <w:tc>
          <w:tcPr>
            <w:tcW w:w="388" w:type="dxa"/>
          </w:tcPr>
          <w:p w14:paraId="1A1E9CF3" w14:textId="77777777" w:rsidR="00A80674" w:rsidRDefault="00A80674" w:rsidP="00E04400">
            <w:pPr>
              <w:keepNext/>
              <w:rPr>
                <w:b/>
              </w:rPr>
            </w:pPr>
          </w:p>
        </w:tc>
        <w:tc>
          <w:tcPr>
            <w:tcW w:w="436" w:type="dxa"/>
          </w:tcPr>
          <w:p w14:paraId="2377D24C" w14:textId="77777777" w:rsidR="00A80674" w:rsidRPr="009079F8" w:rsidRDefault="00E55AD7" w:rsidP="00E04400">
            <w:pPr>
              <w:pStyle w:val="pqiTabBody"/>
              <w:rPr>
                <w:i/>
              </w:rPr>
            </w:pPr>
            <w:r>
              <w:rPr>
                <w:i/>
              </w:rPr>
              <w:t>g</w:t>
            </w:r>
          </w:p>
        </w:tc>
        <w:tc>
          <w:tcPr>
            <w:tcW w:w="5377" w:type="dxa"/>
          </w:tcPr>
          <w:p w14:paraId="46CB740B" w14:textId="77777777" w:rsidR="00E04400" w:rsidRPr="00447A40" w:rsidRDefault="00E04400" w:rsidP="00E04400">
            <w:pPr>
              <w:pStyle w:val="pqiTabBody"/>
              <w:rPr>
                <w:lang w:val="en-US"/>
              </w:rPr>
            </w:pPr>
            <w:r w:rsidRPr="00447A40">
              <w:rPr>
                <w:lang w:val="en-US"/>
              </w:rPr>
              <w:t>Numer domu</w:t>
            </w:r>
          </w:p>
          <w:p w14:paraId="062F99F3" w14:textId="77777777" w:rsidR="00A80674" w:rsidRPr="009079F8" w:rsidRDefault="00A80674" w:rsidP="00E04400">
            <w:pPr>
              <w:pStyle w:val="pqiTabBody"/>
            </w:pPr>
            <w:r w:rsidRPr="00A80674">
              <w:rPr>
                <w:rFonts w:ascii="Courier New" w:hAnsi="Courier New" w:cs="Courier New"/>
                <w:noProof/>
                <w:color w:val="0000FF"/>
              </w:rPr>
              <w:t>StreetNumber</w:t>
            </w:r>
          </w:p>
        </w:tc>
        <w:tc>
          <w:tcPr>
            <w:tcW w:w="505" w:type="dxa"/>
          </w:tcPr>
          <w:p w14:paraId="6B31AB7C" w14:textId="77777777" w:rsidR="00A80674" w:rsidRPr="009079F8" w:rsidRDefault="00E55AD7" w:rsidP="00E04400">
            <w:pPr>
              <w:pStyle w:val="pqiTabBody"/>
            </w:pPr>
            <w:r>
              <w:t>O</w:t>
            </w:r>
          </w:p>
        </w:tc>
        <w:tc>
          <w:tcPr>
            <w:tcW w:w="2542" w:type="dxa"/>
          </w:tcPr>
          <w:p w14:paraId="6B8C9454" w14:textId="77777777" w:rsidR="00A80674" w:rsidRPr="009079F8" w:rsidRDefault="00A80674" w:rsidP="00E04400">
            <w:pPr>
              <w:pStyle w:val="pqiTabBody"/>
            </w:pPr>
          </w:p>
        </w:tc>
        <w:tc>
          <w:tcPr>
            <w:tcW w:w="3245" w:type="dxa"/>
          </w:tcPr>
          <w:p w14:paraId="0B234418" w14:textId="77777777" w:rsidR="00A80674" w:rsidRPr="009079F8" w:rsidRDefault="00A80674" w:rsidP="00E04400">
            <w:pPr>
              <w:pStyle w:val="pqiTabBody"/>
            </w:pPr>
          </w:p>
        </w:tc>
        <w:tc>
          <w:tcPr>
            <w:tcW w:w="1051" w:type="dxa"/>
          </w:tcPr>
          <w:p w14:paraId="62F7FDA5" w14:textId="77777777" w:rsidR="00A80674" w:rsidRPr="009079F8" w:rsidRDefault="00E55AD7" w:rsidP="00E04400">
            <w:pPr>
              <w:pStyle w:val="pqiTabBody"/>
            </w:pPr>
            <w:r>
              <w:t>a</w:t>
            </w:r>
            <w:r w:rsidR="00A80674" w:rsidRPr="009079F8">
              <w:t>n</w:t>
            </w:r>
            <w:r w:rsidR="00A80674">
              <w:t>..</w:t>
            </w:r>
            <w:r>
              <w:t>11</w:t>
            </w:r>
          </w:p>
        </w:tc>
      </w:tr>
      <w:tr w:rsidR="00A80674" w:rsidRPr="009079F8" w14:paraId="5FF5D6EA" w14:textId="77777777" w:rsidTr="785F0E98">
        <w:trPr>
          <w:cantSplit/>
        </w:trPr>
        <w:tc>
          <w:tcPr>
            <w:tcW w:w="388" w:type="dxa"/>
          </w:tcPr>
          <w:p w14:paraId="1CA58DDA" w14:textId="77777777" w:rsidR="00A80674" w:rsidRDefault="00A80674" w:rsidP="00E04400">
            <w:pPr>
              <w:keepNext/>
              <w:rPr>
                <w:b/>
              </w:rPr>
            </w:pPr>
          </w:p>
        </w:tc>
        <w:tc>
          <w:tcPr>
            <w:tcW w:w="436" w:type="dxa"/>
          </w:tcPr>
          <w:p w14:paraId="163FA5AF" w14:textId="77777777" w:rsidR="00A80674" w:rsidRPr="009079F8" w:rsidRDefault="00E55AD7" w:rsidP="00E04400">
            <w:pPr>
              <w:pStyle w:val="pqiTabBody"/>
              <w:rPr>
                <w:i/>
              </w:rPr>
            </w:pPr>
            <w:r>
              <w:rPr>
                <w:i/>
              </w:rPr>
              <w:t>h</w:t>
            </w:r>
          </w:p>
        </w:tc>
        <w:tc>
          <w:tcPr>
            <w:tcW w:w="5377" w:type="dxa"/>
          </w:tcPr>
          <w:p w14:paraId="22C3FAF9" w14:textId="77777777" w:rsidR="00E04400" w:rsidRDefault="00E04400" w:rsidP="00E04400">
            <w:pPr>
              <w:pStyle w:val="pqiTabBody"/>
            </w:pPr>
            <w:r w:rsidRPr="00447A40">
              <w:rPr>
                <w:lang w:val="en-US"/>
              </w:rPr>
              <w:t>Kod p</w:t>
            </w:r>
            <w:r w:rsidRPr="009079F8">
              <w:t>ocztowy</w:t>
            </w:r>
          </w:p>
          <w:p w14:paraId="537FF879" w14:textId="77777777" w:rsidR="00A80674" w:rsidRPr="009079F8" w:rsidRDefault="00A80674" w:rsidP="00E04400">
            <w:pPr>
              <w:pStyle w:val="pqiTabBody"/>
            </w:pPr>
            <w:r w:rsidRPr="00A80674">
              <w:rPr>
                <w:rFonts w:ascii="Courier New" w:hAnsi="Courier New" w:cs="Courier New"/>
                <w:noProof/>
                <w:color w:val="0000FF"/>
              </w:rPr>
              <w:t>Postcode</w:t>
            </w:r>
          </w:p>
        </w:tc>
        <w:tc>
          <w:tcPr>
            <w:tcW w:w="505" w:type="dxa"/>
          </w:tcPr>
          <w:p w14:paraId="6F6C27E0" w14:textId="77777777" w:rsidR="00A80674" w:rsidRPr="009079F8" w:rsidRDefault="00E55AD7" w:rsidP="00E04400">
            <w:pPr>
              <w:pStyle w:val="pqiTabBody"/>
            </w:pPr>
            <w:r>
              <w:t>O</w:t>
            </w:r>
          </w:p>
        </w:tc>
        <w:tc>
          <w:tcPr>
            <w:tcW w:w="2542" w:type="dxa"/>
          </w:tcPr>
          <w:p w14:paraId="2342A820" w14:textId="77777777" w:rsidR="00A80674" w:rsidRPr="009079F8" w:rsidRDefault="00A80674" w:rsidP="00E04400">
            <w:pPr>
              <w:pStyle w:val="pqiTabBody"/>
            </w:pPr>
          </w:p>
        </w:tc>
        <w:tc>
          <w:tcPr>
            <w:tcW w:w="3245" w:type="dxa"/>
          </w:tcPr>
          <w:p w14:paraId="4F388EE5" w14:textId="77777777" w:rsidR="00A80674" w:rsidRPr="009079F8" w:rsidRDefault="00A80674" w:rsidP="00E04400">
            <w:pPr>
              <w:pStyle w:val="pqiTabBody"/>
            </w:pPr>
          </w:p>
        </w:tc>
        <w:tc>
          <w:tcPr>
            <w:tcW w:w="1051" w:type="dxa"/>
          </w:tcPr>
          <w:p w14:paraId="47CEB4AB" w14:textId="77777777" w:rsidR="00A80674" w:rsidRPr="009079F8" w:rsidRDefault="00E55AD7" w:rsidP="00E04400">
            <w:pPr>
              <w:pStyle w:val="pqiTabBody"/>
            </w:pPr>
            <w:r>
              <w:t>a</w:t>
            </w:r>
            <w:r w:rsidR="00A80674" w:rsidRPr="009079F8">
              <w:t>n</w:t>
            </w:r>
            <w:r w:rsidR="00A80674">
              <w:t>..</w:t>
            </w:r>
            <w:r>
              <w:t>10</w:t>
            </w:r>
          </w:p>
        </w:tc>
      </w:tr>
      <w:tr w:rsidR="00A80674" w:rsidRPr="009079F8" w14:paraId="1D6A5135" w14:textId="77777777" w:rsidTr="785F0E98">
        <w:trPr>
          <w:cantSplit/>
        </w:trPr>
        <w:tc>
          <w:tcPr>
            <w:tcW w:w="388" w:type="dxa"/>
          </w:tcPr>
          <w:p w14:paraId="7542C431" w14:textId="77777777" w:rsidR="00A80674" w:rsidRDefault="00A80674" w:rsidP="00E04400">
            <w:pPr>
              <w:keepNext/>
              <w:rPr>
                <w:b/>
              </w:rPr>
            </w:pPr>
          </w:p>
        </w:tc>
        <w:tc>
          <w:tcPr>
            <w:tcW w:w="436" w:type="dxa"/>
          </w:tcPr>
          <w:p w14:paraId="1D6D8F4D" w14:textId="77777777" w:rsidR="00A80674" w:rsidRPr="009079F8" w:rsidRDefault="00E55AD7" w:rsidP="00E04400">
            <w:pPr>
              <w:pStyle w:val="pqiTabBody"/>
              <w:rPr>
                <w:i/>
              </w:rPr>
            </w:pPr>
            <w:r>
              <w:rPr>
                <w:i/>
              </w:rPr>
              <w:t>i</w:t>
            </w:r>
          </w:p>
        </w:tc>
        <w:tc>
          <w:tcPr>
            <w:tcW w:w="5377" w:type="dxa"/>
          </w:tcPr>
          <w:p w14:paraId="0F1F4E6C" w14:textId="77777777" w:rsidR="00E04400" w:rsidRDefault="00E04400" w:rsidP="00E04400">
            <w:pPr>
              <w:pStyle w:val="pqiTabBody"/>
            </w:pPr>
            <w:r w:rsidRPr="009079F8">
              <w:t>Miejscowość</w:t>
            </w:r>
          </w:p>
          <w:p w14:paraId="3F1049B8" w14:textId="77777777" w:rsidR="00A80674" w:rsidRPr="009079F8" w:rsidRDefault="00A80674" w:rsidP="00E04400">
            <w:pPr>
              <w:pStyle w:val="pqiTabBody"/>
            </w:pPr>
            <w:r w:rsidRPr="00A80674">
              <w:rPr>
                <w:rFonts w:ascii="Courier New" w:hAnsi="Courier New" w:cs="Courier New"/>
                <w:noProof/>
                <w:color w:val="0000FF"/>
              </w:rPr>
              <w:t>City</w:t>
            </w:r>
          </w:p>
        </w:tc>
        <w:tc>
          <w:tcPr>
            <w:tcW w:w="505" w:type="dxa"/>
          </w:tcPr>
          <w:p w14:paraId="6EE8F26E" w14:textId="77777777" w:rsidR="00A80674" w:rsidRPr="009079F8" w:rsidRDefault="00E55AD7" w:rsidP="00E04400">
            <w:pPr>
              <w:pStyle w:val="pqiTabBody"/>
            </w:pPr>
            <w:r>
              <w:t>O</w:t>
            </w:r>
          </w:p>
        </w:tc>
        <w:tc>
          <w:tcPr>
            <w:tcW w:w="2542" w:type="dxa"/>
          </w:tcPr>
          <w:p w14:paraId="79A956F3" w14:textId="77777777" w:rsidR="00A80674" w:rsidRPr="009079F8" w:rsidRDefault="00A80674" w:rsidP="00E04400">
            <w:pPr>
              <w:pStyle w:val="pqiTabBody"/>
            </w:pPr>
          </w:p>
        </w:tc>
        <w:tc>
          <w:tcPr>
            <w:tcW w:w="3245" w:type="dxa"/>
          </w:tcPr>
          <w:p w14:paraId="7079A52E" w14:textId="77777777" w:rsidR="00A80674" w:rsidRPr="009079F8" w:rsidRDefault="00A80674" w:rsidP="00E04400">
            <w:pPr>
              <w:pStyle w:val="pqiTabBody"/>
            </w:pPr>
          </w:p>
        </w:tc>
        <w:tc>
          <w:tcPr>
            <w:tcW w:w="1051" w:type="dxa"/>
          </w:tcPr>
          <w:p w14:paraId="05C2CE20" w14:textId="77777777" w:rsidR="00A80674" w:rsidRPr="009079F8" w:rsidRDefault="00E55AD7" w:rsidP="00E04400">
            <w:pPr>
              <w:pStyle w:val="pqiTabBody"/>
            </w:pPr>
            <w:r>
              <w:t>a</w:t>
            </w:r>
            <w:r w:rsidR="00A80674" w:rsidRPr="009079F8">
              <w:t>n</w:t>
            </w:r>
            <w:r w:rsidR="00A80674">
              <w:t>..</w:t>
            </w:r>
            <w:r>
              <w:t>50</w:t>
            </w:r>
          </w:p>
        </w:tc>
      </w:tr>
      <w:tr w:rsidR="00A80674" w:rsidRPr="009079F8" w14:paraId="18D0338B" w14:textId="77777777" w:rsidTr="785F0E98">
        <w:trPr>
          <w:cantSplit/>
        </w:trPr>
        <w:tc>
          <w:tcPr>
            <w:tcW w:w="388" w:type="dxa"/>
          </w:tcPr>
          <w:p w14:paraId="12BA1ED8" w14:textId="77777777" w:rsidR="00A80674" w:rsidRDefault="00A80674" w:rsidP="00E04400">
            <w:pPr>
              <w:keepNext/>
              <w:rPr>
                <w:b/>
              </w:rPr>
            </w:pPr>
          </w:p>
        </w:tc>
        <w:tc>
          <w:tcPr>
            <w:tcW w:w="436" w:type="dxa"/>
          </w:tcPr>
          <w:p w14:paraId="093E0DFA" w14:textId="77777777" w:rsidR="00A80674" w:rsidRPr="009079F8" w:rsidRDefault="00E55AD7" w:rsidP="00E04400">
            <w:pPr>
              <w:pStyle w:val="pqiTabBody"/>
              <w:rPr>
                <w:i/>
              </w:rPr>
            </w:pPr>
            <w:r>
              <w:rPr>
                <w:i/>
              </w:rPr>
              <w:t>j</w:t>
            </w:r>
          </w:p>
        </w:tc>
        <w:tc>
          <w:tcPr>
            <w:tcW w:w="5377" w:type="dxa"/>
          </w:tcPr>
          <w:p w14:paraId="2CAAEA91" w14:textId="77777777" w:rsidR="00A80674" w:rsidRDefault="00A80674" w:rsidP="00E04400">
            <w:pPr>
              <w:pStyle w:val="pqiTabBody"/>
            </w:pPr>
            <w:r>
              <w:t xml:space="preserve">Numer </w:t>
            </w:r>
            <w:r w:rsidR="00E04400">
              <w:t>telefonu</w:t>
            </w:r>
          </w:p>
          <w:p w14:paraId="33F57FBD" w14:textId="77777777" w:rsidR="00A80674" w:rsidRPr="009079F8" w:rsidRDefault="00A80674" w:rsidP="00E04400">
            <w:pPr>
              <w:pStyle w:val="pqiTabBody"/>
            </w:pPr>
            <w:r w:rsidRPr="00A80674">
              <w:rPr>
                <w:rFonts w:ascii="Courier New" w:hAnsi="Courier New" w:cs="Courier New"/>
                <w:noProof/>
                <w:color w:val="0000FF"/>
              </w:rPr>
              <w:t>PhoneNumber</w:t>
            </w:r>
          </w:p>
        </w:tc>
        <w:tc>
          <w:tcPr>
            <w:tcW w:w="505" w:type="dxa"/>
          </w:tcPr>
          <w:p w14:paraId="6C323EF0" w14:textId="77777777" w:rsidR="00A80674" w:rsidRPr="009079F8" w:rsidRDefault="00E55AD7" w:rsidP="00E04400">
            <w:pPr>
              <w:pStyle w:val="pqiTabBody"/>
            </w:pPr>
            <w:r>
              <w:t>O</w:t>
            </w:r>
          </w:p>
        </w:tc>
        <w:tc>
          <w:tcPr>
            <w:tcW w:w="2542" w:type="dxa"/>
          </w:tcPr>
          <w:p w14:paraId="5EA56FC0" w14:textId="77777777" w:rsidR="00A80674" w:rsidRPr="009079F8" w:rsidRDefault="00A80674" w:rsidP="00E04400">
            <w:pPr>
              <w:pStyle w:val="pqiTabBody"/>
            </w:pPr>
          </w:p>
        </w:tc>
        <w:tc>
          <w:tcPr>
            <w:tcW w:w="3245" w:type="dxa"/>
          </w:tcPr>
          <w:p w14:paraId="0BBD0E9E" w14:textId="77777777" w:rsidR="00A80674" w:rsidRPr="009079F8" w:rsidRDefault="00A80674" w:rsidP="00E04400">
            <w:pPr>
              <w:pStyle w:val="pqiTabBody"/>
            </w:pPr>
          </w:p>
        </w:tc>
        <w:tc>
          <w:tcPr>
            <w:tcW w:w="1051" w:type="dxa"/>
          </w:tcPr>
          <w:p w14:paraId="6EE66C28" w14:textId="77777777" w:rsidR="00A80674" w:rsidRPr="009079F8" w:rsidRDefault="00E55AD7" w:rsidP="00E04400">
            <w:pPr>
              <w:pStyle w:val="pqiTabBody"/>
            </w:pPr>
            <w:r>
              <w:t>a</w:t>
            </w:r>
            <w:r w:rsidR="00A80674" w:rsidRPr="009079F8">
              <w:t>n</w:t>
            </w:r>
            <w:r w:rsidR="00A80674">
              <w:t>..</w:t>
            </w:r>
            <w:r>
              <w:t>35</w:t>
            </w:r>
          </w:p>
        </w:tc>
      </w:tr>
      <w:tr w:rsidR="00A80674" w:rsidRPr="009079F8" w14:paraId="03AEDAA3" w14:textId="77777777" w:rsidTr="785F0E98">
        <w:trPr>
          <w:cantSplit/>
        </w:trPr>
        <w:tc>
          <w:tcPr>
            <w:tcW w:w="388" w:type="dxa"/>
          </w:tcPr>
          <w:p w14:paraId="06561C76" w14:textId="77777777" w:rsidR="00A80674" w:rsidRDefault="00A80674" w:rsidP="00E04400">
            <w:pPr>
              <w:keepNext/>
              <w:rPr>
                <w:b/>
              </w:rPr>
            </w:pPr>
          </w:p>
        </w:tc>
        <w:tc>
          <w:tcPr>
            <w:tcW w:w="436" w:type="dxa"/>
          </w:tcPr>
          <w:p w14:paraId="308EA0DA" w14:textId="77777777" w:rsidR="00A80674" w:rsidRPr="009079F8" w:rsidRDefault="00E55AD7" w:rsidP="00E04400">
            <w:pPr>
              <w:pStyle w:val="pqiTabBody"/>
              <w:rPr>
                <w:i/>
              </w:rPr>
            </w:pPr>
            <w:r>
              <w:rPr>
                <w:i/>
              </w:rPr>
              <w:t>k</w:t>
            </w:r>
          </w:p>
        </w:tc>
        <w:tc>
          <w:tcPr>
            <w:tcW w:w="5377" w:type="dxa"/>
          </w:tcPr>
          <w:p w14:paraId="6ABD97B2" w14:textId="77777777" w:rsidR="00A80674" w:rsidRDefault="00A80674" w:rsidP="00E04400">
            <w:pPr>
              <w:pStyle w:val="pqiTabBody"/>
            </w:pPr>
            <w:r>
              <w:t xml:space="preserve">Numer </w:t>
            </w:r>
            <w:r w:rsidR="00E04400">
              <w:t>faxu</w:t>
            </w:r>
          </w:p>
          <w:p w14:paraId="067172F7" w14:textId="77777777" w:rsidR="00A80674" w:rsidRPr="009079F8" w:rsidRDefault="00A80674" w:rsidP="00E04400">
            <w:pPr>
              <w:pStyle w:val="pqiTabBody"/>
            </w:pPr>
            <w:r w:rsidRPr="00A80674">
              <w:rPr>
                <w:rFonts w:ascii="Courier New" w:hAnsi="Courier New" w:cs="Courier New"/>
                <w:noProof/>
                <w:color w:val="0000FF"/>
              </w:rPr>
              <w:t>FaxNumber</w:t>
            </w:r>
          </w:p>
        </w:tc>
        <w:tc>
          <w:tcPr>
            <w:tcW w:w="505" w:type="dxa"/>
          </w:tcPr>
          <w:p w14:paraId="49542567" w14:textId="77777777" w:rsidR="00A80674" w:rsidRPr="009079F8" w:rsidRDefault="00E55AD7" w:rsidP="00E04400">
            <w:pPr>
              <w:pStyle w:val="pqiTabBody"/>
            </w:pPr>
            <w:r>
              <w:t>O</w:t>
            </w:r>
          </w:p>
        </w:tc>
        <w:tc>
          <w:tcPr>
            <w:tcW w:w="2542" w:type="dxa"/>
          </w:tcPr>
          <w:p w14:paraId="3C2BB8AF" w14:textId="77777777" w:rsidR="00A80674" w:rsidRPr="009079F8" w:rsidRDefault="00A80674" w:rsidP="00E04400">
            <w:pPr>
              <w:pStyle w:val="pqiTabBody"/>
            </w:pPr>
          </w:p>
        </w:tc>
        <w:tc>
          <w:tcPr>
            <w:tcW w:w="3245" w:type="dxa"/>
          </w:tcPr>
          <w:p w14:paraId="7458EA5D" w14:textId="77777777" w:rsidR="00A80674" w:rsidRPr="009079F8" w:rsidRDefault="00A80674" w:rsidP="00E04400">
            <w:pPr>
              <w:pStyle w:val="pqiTabBody"/>
            </w:pPr>
          </w:p>
        </w:tc>
        <w:tc>
          <w:tcPr>
            <w:tcW w:w="1051" w:type="dxa"/>
          </w:tcPr>
          <w:p w14:paraId="1223D4FE" w14:textId="77777777" w:rsidR="00A80674" w:rsidRPr="009079F8" w:rsidRDefault="00E55AD7" w:rsidP="00E04400">
            <w:pPr>
              <w:pStyle w:val="pqiTabBody"/>
            </w:pPr>
            <w:r>
              <w:t>a</w:t>
            </w:r>
            <w:r w:rsidR="00A80674" w:rsidRPr="009079F8">
              <w:t>n</w:t>
            </w:r>
            <w:r w:rsidR="00A80674">
              <w:t>..</w:t>
            </w:r>
            <w:r>
              <w:t>35</w:t>
            </w:r>
          </w:p>
        </w:tc>
      </w:tr>
      <w:tr w:rsidR="006C3837" w:rsidRPr="009079F8" w14:paraId="32AD253B" w14:textId="77777777" w:rsidTr="785F0E98">
        <w:trPr>
          <w:cantSplit/>
        </w:trPr>
        <w:tc>
          <w:tcPr>
            <w:tcW w:w="388" w:type="dxa"/>
          </w:tcPr>
          <w:p w14:paraId="660641D4" w14:textId="77777777" w:rsidR="007D1505" w:rsidRDefault="007D1505" w:rsidP="00E04400">
            <w:pPr>
              <w:keepNext/>
              <w:rPr>
                <w:b/>
              </w:rPr>
            </w:pPr>
          </w:p>
        </w:tc>
        <w:tc>
          <w:tcPr>
            <w:tcW w:w="436" w:type="dxa"/>
          </w:tcPr>
          <w:p w14:paraId="19185F13" w14:textId="77777777" w:rsidR="007D1505" w:rsidRPr="009079F8" w:rsidRDefault="00E55AD7" w:rsidP="00E04400">
            <w:pPr>
              <w:pStyle w:val="pqiTabBody"/>
              <w:rPr>
                <w:i/>
              </w:rPr>
            </w:pPr>
            <w:r>
              <w:rPr>
                <w:i/>
              </w:rPr>
              <w:t>l</w:t>
            </w:r>
          </w:p>
        </w:tc>
        <w:tc>
          <w:tcPr>
            <w:tcW w:w="5377" w:type="dxa"/>
          </w:tcPr>
          <w:p w14:paraId="57041572" w14:textId="77777777" w:rsidR="007D1505" w:rsidRDefault="00E04400" w:rsidP="00E04400">
            <w:pPr>
              <w:pStyle w:val="pqiTabBody"/>
            </w:pPr>
            <w:r>
              <w:t>Adres e-mail</w:t>
            </w:r>
          </w:p>
          <w:p w14:paraId="52B7A36F" w14:textId="77777777" w:rsidR="007D1505" w:rsidRPr="009079F8" w:rsidRDefault="00A80674" w:rsidP="00E04400">
            <w:pPr>
              <w:pStyle w:val="pqiTabBody"/>
            </w:pPr>
            <w:r w:rsidRPr="00A80674">
              <w:rPr>
                <w:rFonts w:ascii="Courier New" w:hAnsi="Courier New" w:cs="Courier New"/>
                <w:noProof/>
                <w:color w:val="0000FF"/>
              </w:rPr>
              <w:t>EmailAddress</w:t>
            </w:r>
          </w:p>
        </w:tc>
        <w:tc>
          <w:tcPr>
            <w:tcW w:w="505" w:type="dxa"/>
          </w:tcPr>
          <w:p w14:paraId="6A05BE2D" w14:textId="77777777" w:rsidR="007D1505" w:rsidRPr="009079F8" w:rsidRDefault="00E55AD7" w:rsidP="00E04400">
            <w:pPr>
              <w:pStyle w:val="pqiTabBody"/>
            </w:pPr>
            <w:r>
              <w:t>O</w:t>
            </w:r>
          </w:p>
        </w:tc>
        <w:tc>
          <w:tcPr>
            <w:tcW w:w="2542" w:type="dxa"/>
          </w:tcPr>
          <w:p w14:paraId="795DB0EA" w14:textId="77777777" w:rsidR="007D1505" w:rsidRPr="009079F8" w:rsidRDefault="007D1505" w:rsidP="00E04400">
            <w:pPr>
              <w:pStyle w:val="pqiTabBody"/>
            </w:pPr>
          </w:p>
        </w:tc>
        <w:tc>
          <w:tcPr>
            <w:tcW w:w="3245" w:type="dxa"/>
          </w:tcPr>
          <w:p w14:paraId="1A5908C8" w14:textId="77777777" w:rsidR="007D1505" w:rsidRPr="009079F8" w:rsidRDefault="007D1505" w:rsidP="00E04400">
            <w:pPr>
              <w:pStyle w:val="pqiTabBody"/>
            </w:pPr>
          </w:p>
        </w:tc>
        <w:tc>
          <w:tcPr>
            <w:tcW w:w="1051" w:type="dxa"/>
          </w:tcPr>
          <w:p w14:paraId="64B2993A" w14:textId="77777777" w:rsidR="007D1505" w:rsidRPr="009079F8" w:rsidRDefault="00E55AD7" w:rsidP="00E04400">
            <w:pPr>
              <w:pStyle w:val="pqiTabBody"/>
            </w:pPr>
            <w:r>
              <w:t>a</w:t>
            </w:r>
            <w:r w:rsidR="007D1505" w:rsidRPr="009079F8">
              <w:t>n</w:t>
            </w:r>
            <w:r w:rsidR="007D1505">
              <w:t>..</w:t>
            </w:r>
            <w:r>
              <w:t>70</w:t>
            </w:r>
          </w:p>
        </w:tc>
      </w:tr>
      <w:tr w:rsidR="006C3837" w:rsidRPr="009079F8" w14:paraId="709D299A" w14:textId="77777777" w:rsidTr="785F0E98">
        <w:trPr>
          <w:cantSplit/>
        </w:trPr>
        <w:tc>
          <w:tcPr>
            <w:tcW w:w="824" w:type="dxa"/>
            <w:gridSpan w:val="2"/>
          </w:tcPr>
          <w:p w14:paraId="377A1623" w14:textId="77777777" w:rsidR="007D1505" w:rsidRPr="009079F8" w:rsidRDefault="007D1505" w:rsidP="00E04400">
            <w:pPr>
              <w:keepNext/>
              <w:rPr>
                <w:i/>
              </w:rPr>
            </w:pPr>
            <w:r>
              <w:rPr>
                <w:b/>
              </w:rPr>
              <w:t>4.2</w:t>
            </w:r>
          </w:p>
        </w:tc>
        <w:tc>
          <w:tcPr>
            <w:tcW w:w="5377" w:type="dxa"/>
          </w:tcPr>
          <w:p w14:paraId="61AFFE0D" w14:textId="77777777" w:rsidR="007D1505" w:rsidRDefault="00166898" w:rsidP="00E04400">
            <w:pPr>
              <w:keepNext/>
              <w:rPr>
                <w:b/>
                <w:szCs w:val="20"/>
              </w:rPr>
            </w:pPr>
            <w:r>
              <w:rPr>
                <w:b/>
                <w:szCs w:val="20"/>
              </w:rPr>
              <w:t>Wyroby</w:t>
            </w:r>
          </w:p>
          <w:p w14:paraId="37B2218C" w14:textId="77777777" w:rsidR="007D1505" w:rsidRPr="002F164A" w:rsidRDefault="007D1505" w:rsidP="00E04400">
            <w:pPr>
              <w:keepNext/>
              <w:rPr>
                <w:rFonts w:ascii="Courier New" w:hAnsi="Courier New" w:cs="Courier New"/>
                <w:noProof/>
                <w:color w:val="0000FF"/>
                <w:szCs w:val="20"/>
              </w:rPr>
            </w:pPr>
            <w:r w:rsidRPr="007D1505">
              <w:rPr>
                <w:rFonts w:ascii="Courier New" w:hAnsi="Courier New" w:cs="Courier New"/>
                <w:noProof/>
                <w:color w:val="0000FF"/>
                <w:szCs w:val="20"/>
              </w:rPr>
              <w:t>GoodsItem</w:t>
            </w:r>
          </w:p>
        </w:tc>
        <w:tc>
          <w:tcPr>
            <w:tcW w:w="505" w:type="dxa"/>
          </w:tcPr>
          <w:p w14:paraId="47BDD61E" w14:textId="77777777" w:rsidR="007D1505" w:rsidRPr="002F164A" w:rsidRDefault="00345ABA" w:rsidP="00E04400">
            <w:pPr>
              <w:keepNext/>
              <w:jc w:val="center"/>
              <w:rPr>
                <w:b/>
              </w:rPr>
            </w:pPr>
            <w:r>
              <w:rPr>
                <w:b/>
              </w:rPr>
              <w:t>O</w:t>
            </w:r>
          </w:p>
        </w:tc>
        <w:tc>
          <w:tcPr>
            <w:tcW w:w="2542" w:type="dxa"/>
          </w:tcPr>
          <w:p w14:paraId="58CC2A11" w14:textId="77777777" w:rsidR="007D1505" w:rsidRPr="002F164A" w:rsidRDefault="007D1505" w:rsidP="00E04400">
            <w:pPr>
              <w:keepNext/>
              <w:rPr>
                <w:b/>
                <w:lang w:eastAsia="en-GB"/>
              </w:rPr>
            </w:pPr>
          </w:p>
        </w:tc>
        <w:tc>
          <w:tcPr>
            <w:tcW w:w="3245" w:type="dxa"/>
          </w:tcPr>
          <w:p w14:paraId="2B76C0F8" w14:textId="7F2E0DF0" w:rsidR="007D1505" w:rsidRPr="0072755A" w:rsidRDefault="007D1505" w:rsidP="00E04400">
            <w:pPr>
              <w:keepNext/>
              <w:rPr>
                <w:b/>
              </w:rPr>
            </w:pPr>
          </w:p>
        </w:tc>
        <w:tc>
          <w:tcPr>
            <w:tcW w:w="1051" w:type="dxa"/>
          </w:tcPr>
          <w:p w14:paraId="05D5A810" w14:textId="77777777" w:rsidR="007D1505" w:rsidRPr="0072755A" w:rsidRDefault="00345ABA" w:rsidP="00E04400">
            <w:pPr>
              <w:keepNext/>
              <w:rPr>
                <w:b/>
              </w:rPr>
            </w:pPr>
            <w:r>
              <w:rPr>
                <w:b/>
              </w:rPr>
              <w:t>999</w:t>
            </w:r>
            <w:r w:rsidR="007D1505" w:rsidRPr="0072755A">
              <w:rPr>
                <w:b/>
              </w:rPr>
              <w:t>x</w:t>
            </w:r>
          </w:p>
        </w:tc>
      </w:tr>
      <w:tr w:rsidR="006C3837" w:rsidRPr="009079F8" w14:paraId="2DA6DB81" w14:textId="77777777" w:rsidTr="785F0E98">
        <w:trPr>
          <w:cantSplit/>
        </w:trPr>
        <w:tc>
          <w:tcPr>
            <w:tcW w:w="388" w:type="dxa"/>
          </w:tcPr>
          <w:p w14:paraId="5851F733" w14:textId="77777777" w:rsidR="007D1505" w:rsidRDefault="007D1505" w:rsidP="00E04400">
            <w:pPr>
              <w:keepNext/>
              <w:rPr>
                <w:b/>
              </w:rPr>
            </w:pPr>
          </w:p>
        </w:tc>
        <w:tc>
          <w:tcPr>
            <w:tcW w:w="436" w:type="dxa"/>
          </w:tcPr>
          <w:p w14:paraId="5B853BEA" w14:textId="77777777" w:rsidR="007D1505" w:rsidRPr="009079F8" w:rsidRDefault="007D1505" w:rsidP="00E04400">
            <w:pPr>
              <w:pStyle w:val="pqiTabBody"/>
              <w:rPr>
                <w:i/>
              </w:rPr>
            </w:pPr>
            <w:r>
              <w:rPr>
                <w:i/>
              </w:rPr>
              <w:t>a</w:t>
            </w:r>
          </w:p>
        </w:tc>
        <w:tc>
          <w:tcPr>
            <w:tcW w:w="5377" w:type="dxa"/>
          </w:tcPr>
          <w:p w14:paraId="2158586D" w14:textId="77777777" w:rsidR="007D1505" w:rsidRDefault="00F9616F" w:rsidP="00E04400">
            <w:pPr>
              <w:pStyle w:val="pqiTabBody"/>
            </w:pPr>
            <w:r>
              <w:t>Opis wyrobu</w:t>
            </w:r>
          </w:p>
          <w:p w14:paraId="55450DF6" w14:textId="77777777" w:rsidR="007D1505" w:rsidRPr="00C470C3" w:rsidRDefault="00F9616F" w:rsidP="00E04400">
            <w:pPr>
              <w:pStyle w:val="pqiTabBody"/>
              <w:rPr>
                <w:rFonts w:ascii="Courier New" w:hAnsi="Courier New" w:cs="Courier New"/>
                <w:noProof/>
                <w:color w:val="0000FF"/>
              </w:rPr>
            </w:pPr>
            <w:r w:rsidRPr="00F9616F">
              <w:rPr>
                <w:rFonts w:ascii="Courier New" w:hAnsi="Courier New" w:cs="Courier New"/>
                <w:noProof/>
                <w:color w:val="0000FF"/>
              </w:rPr>
              <w:t>DescriptionOfTheGoods</w:t>
            </w:r>
          </w:p>
        </w:tc>
        <w:tc>
          <w:tcPr>
            <w:tcW w:w="505" w:type="dxa"/>
          </w:tcPr>
          <w:p w14:paraId="55357154" w14:textId="77777777" w:rsidR="007D1505" w:rsidRPr="009079F8" w:rsidRDefault="00452573" w:rsidP="00E04400">
            <w:pPr>
              <w:pStyle w:val="pqiTabBody"/>
            </w:pPr>
            <w:r>
              <w:t>O</w:t>
            </w:r>
          </w:p>
        </w:tc>
        <w:tc>
          <w:tcPr>
            <w:tcW w:w="2542" w:type="dxa"/>
          </w:tcPr>
          <w:p w14:paraId="7E4990FB" w14:textId="77777777" w:rsidR="007D1505" w:rsidRPr="009079F8" w:rsidRDefault="007D1505" w:rsidP="00E04400"/>
        </w:tc>
        <w:tc>
          <w:tcPr>
            <w:tcW w:w="3245" w:type="dxa"/>
          </w:tcPr>
          <w:p w14:paraId="674BFBD8" w14:textId="77777777" w:rsidR="007D1505" w:rsidRPr="009079F8" w:rsidRDefault="007D1505" w:rsidP="00E04400">
            <w:pPr>
              <w:pStyle w:val="pqiTabBody"/>
            </w:pPr>
          </w:p>
        </w:tc>
        <w:tc>
          <w:tcPr>
            <w:tcW w:w="1051" w:type="dxa"/>
          </w:tcPr>
          <w:p w14:paraId="690987AD" w14:textId="77777777" w:rsidR="007D1505" w:rsidRPr="009079F8" w:rsidRDefault="00452573" w:rsidP="00E04400">
            <w:pPr>
              <w:pStyle w:val="pqiTabBody"/>
            </w:pPr>
            <w:r>
              <w:t>an..55</w:t>
            </w:r>
          </w:p>
        </w:tc>
      </w:tr>
      <w:tr w:rsidR="00F9616F" w:rsidRPr="009079F8" w14:paraId="5580BF33" w14:textId="77777777" w:rsidTr="785F0E98">
        <w:trPr>
          <w:cantSplit/>
        </w:trPr>
        <w:tc>
          <w:tcPr>
            <w:tcW w:w="388" w:type="dxa"/>
          </w:tcPr>
          <w:p w14:paraId="753FADAA" w14:textId="77777777" w:rsidR="00F9616F" w:rsidRDefault="00F9616F" w:rsidP="008F741D">
            <w:pPr>
              <w:keepNext/>
              <w:rPr>
                <w:b/>
              </w:rPr>
            </w:pPr>
          </w:p>
        </w:tc>
        <w:tc>
          <w:tcPr>
            <w:tcW w:w="436" w:type="dxa"/>
          </w:tcPr>
          <w:p w14:paraId="26F64FBD" w14:textId="77777777" w:rsidR="00F9616F" w:rsidRPr="009079F8" w:rsidRDefault="00F9616F" w:rsidP="008F741D">
            <w:pPr>
              <w:pStyle w:val="pqiTabBody"/>
              <w:rPr>
                <w:i/>
              </w:rPr>
            </w:pPr>
            <w:r>
              <w:rPr>
                <w:i/>
              </w:rPr>
              <w:t>b</w:t>
            </w:r>
          </w:p>
        </w:tc>
        <w:tc>
          <w:tcPr>
            <w:tcW w:w="5377" w:type="dxa"/>
          </w:tcPr>
          <w:p w14:paraId="525DDE99" w14:textId="77777777" w:rsidR="00F9616F" w:rsidRDefault="00F9616F" w:rsidP="00F9616F">
            <w:pPr>
              <w:pStyle w:val="pqiTabBody"/>
            </w:pPr>
            <w:r w:rsidRPr="009079F8">
              <w:t>Kod CN</w:t>
            </w:r>
          </w:p>
          <w:p w14:paraId="763184B9" w14:textId="77777777" w:rsidR="00F9616F" w:rsidRPr="009079F8" w:rsidRDefault="00F9616F" w:rsidP="008F741D">
            <w:pPr>
              <w:pStyle w:val="pqiTabBody"/>
            </w:pPr>
            <w:r w:rsidRPr="00F9616F">
              <w:rPr>
                <w:rFonts w:ascii="Courier New" w:hAnsi="Courier New" w:cs="Courier New"/>
                <w:noProof/>
                <w:color w:val="0000FF"/>
              </w:rPr>
              <w:t>CnCode</w:t>
            </w:r>
          </w:p>
        </w:tc>
        <w:tc>
          <w:tcPr>
            <w:tcW w:w="505" w:type="dxa"/>
          </w:tcPr>
          <w:p w14:paraId="64BD91AF" w14:textId="77777777" w:rsidR="00F9616F" w:rsidRPr="009079F8" w:rsidRDefault="00452573" w:rsidP="008F741D">
            <w:pPr>
              <w:pStyle w:val="pqiTabBody"/>
            </w:pPr>
            <w:r>
              <w:t>D</w:t>
            </w:r>
          </w:p>
        </w:tc>
        <w:tc>
          <w:tcPr>
            <w:tcW w:w="2542" w:type="dxa"/>
          </w:tcPr>
          <w:p w14:paraId="578AD6BE" w14:textId="77777777" w:rsidR="00F9616F" w:rsidRDefault="00452573" w:rsidP="008F741D">
            <w:pPr>
              <w:pStyle w:val="pqiTabBody"/>
            </w:pPr>
            <w:r>
              <w:t>„R” jeżeli nie podano wartości w polu 4e</w:t>
            </w:r>
          </w:p>
          <w:p w14:paraId="045D0DA5" w14:textId="77777777" w:rsidR="00452573" w:rsidRPr="009079F8" w:rsidRDefault="00452573" w:rsidP="008F741D">
            <w:pPr>
              <w:pStyle w:val="pqiTabBody"/>
            </w:pPr>
            <w:r>
              <w:t>W przeciwnym przypadku nie stosuje się.</w:t>
            </w:r>
          </w:p>
        </w:tc>
        <w:tc>
          <w:tcPr>
            <w:tcW w:w="3245" w:type="dxa"/>
          </w:tcPr>
          <w:p w14:paraId="00E12586" w14:textId="6103AD08" w:rsidR="00F9616F" w:rsidRPr="009079F8" w:rsidRDefault="00F9616F" w:rsidP="008F741D">
            <w:pPr>
              <w:pStyle w:val="pqiTabBody"/>
            </w:pPr>
          </w:p>
        </w:tc>
        <w:tc>
          <w:tcPr>
            <w:tcW w:w="1051" w:type="dxa"/>
          </w:tcPr>
          <w:p w14:paraId="58692A18" w14:textId="77777777" w:rsidR="00F9616F" w:rsidRPr="009079F8" w:rsidRDefault="00F9616F" w:rsidP="008F741D">
            <w:pPr>
              <w:pStyle w:val="pqiTabBody"/>
            </w:pPr>
            <w:r w:rsidRPr="009079F8">
              <w:t>n</w:t>
            </w:r>
            <w:r w:rsidR="00452573">
              <w:t>8</w:t>
            </w:r>
          </w:p>
        </w:tc>
      </w:tr>
      <w:tr w:rsidR="00F9616F" w:rsidRPr="009079F8" w14:paraId="5101293A" w14:textId="77777777" w:rsidTr="785F0E98">
        <w:trPr>
          <w:cantSplit/>
        </w:trPr>
        <w:tc>
          <w:tcPr>
            <w:tcW w:w="388" w:type="dxa"/>
          </w:tcPr>
          <w:p w14:paraId="4733DCB8" w14:textId="77777777" w:rsidR="00F9616F" w:rsidRDefault="00F9616F" w:rsidP="008F741D">
            <w:pPr>
              <w:keepNext/>
              <w:rPr>
                <w:b/>
              </w:rPr>
            </w:pPr>
          </w:p>
        </w:tc>
        <w:tc>
          <w:tcPr>
            <w:tcW w:w="436" w:type="dxa"/>
          </w:tcPr>
          <w:p w14:paraId="2BA76CD7" w14:textId="77777777" w:rsidR="00F9616F" w:rsidRPr="009079F8" w:rsidRDefault="00F9616F" w:rsidP="008F741D">
            <w:pPr>
              <w:pStyle w:val="pqiTabBody"/>
              <w:rPr>
                <w:i/>
              </w:rPr>
            </w:pPr>
            <w:r>
              <w:rPr>
                <w:i/>
              </w:rPr>
              <w:t>c</w:t>
            </w:r>
          </w:p>
        </w:tc>
        <w:tc>
          <w:tcPr>
            <w:tcW w:w="5377" w:type="dxa"/>
          </w:tcPr>
          <w:p w14:paraId="51074075" w14:textId="77777777" w:rsidR="00F9616F" w:rsidRDefault="00452573" w:rsidP="008F741D">
            <w:pPr>
              <w:pStyle w:val="pqiTabBody"/>
            </w:pPr>
            <w:r>
              <w:t>Handlowy opis wyrobu</w:t>
            </w:r>
          </w:p>
          <w:p w14:paraId="1E40A5DE" w14:textId="77777777" w:rsidR="00F9616F" w:rsidRPr="009079F8" w:rsidRDefault="00F9616F" w:rsidP="008F741D">
            <w:pPr>
              <w:pStyle w:val="pqiTabBody"/>
            </w:pPr>
            <w:r w:rsidRPr="00F9616F">
              <w:rPr>
                <w:rFonts w:ascii="Courier New" w:hAnsi="Courier New" w:cs="Courier New"/>
                <w:noProof/>
                <w:color w:val="0000FF"/>
              </w:rPr>
              <w:t>CommercialDescriptionOfTheGoods</w:t>
            </w:r>
          </w:p>
        </w:tc>
        <w:tc>
          <w:tcPr>
            <w:tcW w:w="505" w:type="dxa"/>
          </w:tcPr>
          <w:p w14:paraId="3127F590" w14:textId="77777777" w:rsidR="00F9616F" w:rsidRPr="009079F8" w:rsidRDefault="00452573" w:rsidP="008F741D">
            <w:pPr>
              <w:pStyle w:val="pqiTabBody"/>
            </w:pPr>
            <w:r>
              <w:t>O</w:t>
            </w:r>
          </w:p>
        </w:tc>
        <w:tc>
          <w:tcPr>
            <w:tcW w:w="2542" w:type="dxa"/>
          </w:tcPr>
          <w:p w14:paraId="65046CD4" w14:textId="77777777" w:rsidR="00F9616F" w:rsidRPr="009079F8" w:rsidRDefault="00F9616F" w:rsidP="008F741D">
            <w:pPr>
              <w:pStyle w:val="pqiTabBody"/>
            </w:pPr>
          </w:p>
        </w:tc>
        <w:tc>
          <w:tcPr>
            <w:tcW w:w="3245" w:type="dxa"/>
          </w:tcPr>
          <w:p w14:paraId="75CFE0D9" w14:textId="4C93320C" w:rsidR="00F9616F" w:rsidRPr="009079F8" w:rsidRDefault="00F9616F" w:rsidP="008F741D">
            <w:pPr>
              <w:pStyle w:val="pqiTabBody"/>
            </w:pPr>
          </w:p>
        </w:tc>
        <w:tc>
          <w:tcPr>
            <w:tcW w:w="1051" w:type="dxa"/>
          </w:tcPr>
          <w:p w14:paraId="42F1CAE2" w14:textId="4A7B2F16" w:rsidR="00186E55" w:rsidRPr="009079F8" w:rsidRDefault="00452573" w:rsidP="008F741D">
            <w:pPr>
              <w:pStyle w:val="pqiTabBody"/>
            </w:pPr>
            <w:r>
              <w:t>a</w:t>
            </w:r>
            <w:r w:rsidR="00F9616F" w:rsidRPr="009079F8">
              <w:t>n</w:t>
            </w:r>
            <w:r w:rsidR="00F9616F">
              <w:t>..</w:t>
            </w:r>
            <w:r>
              <w:t>999</w:t>
            </w:r>
          </w:p>
        </w:tc>
      </w:tr>
      <w:tr w:rsidR="00F9616F" w:rsidRPr="009079F8" w14:paraId="31510856" w14:textId="77777777" w:rsidTr="785F0E98">
        <w:trPr>
          <w:cantSplit/>
        </w:trPr>
        <w:tc>
          <w:tcPr>
            <w:tcW w:w="388" w:type="dxa"/>
          </w:tcPr>
          <w:p w14:paraId="349769D7" w14:textId="77777777" w:rsidR="00F9616F" w:rsidRDefault="00F9616F" w:rsidP="008F741D">
            <w:pPr>
              <w:keepNext/>
              <w:rPr>
                <w:b/>
              </w:rPr>
            </w:pPr>
          </w:p>
        </w:tc>
        <w:tc>
          <w:tcPr>
            <w:tcW w:w="436" w:type="dxa"/>
          </w:tcPr>
          <w:p w14:paraId="2FC439CB" w14:textId="77777777" w:rsidR="00F9616F" w:rsidRPr="009079F8" w:rsidRDefault="00F9616F" w:rsidP="008F741D">
            <w:pPr>
              <w:pStyle w:val="pqiTabBody"/>
              <w:rPr>
                <w:i/>
              </w:rPr>
            </w:pPr>
            <w:r>
              <w:rPr>
                <w:i/>
              </w:rPr>
              <w:t>d</w:t>
            </w:r>
          </w:p>
        </w:tc>
        <w:tc>
          <w:tcPr>
            <w:tcW w:w="5377" w:type="dxa"/>
          </w:tcPr>
          <w:p w14:paraId="15E9EEAD" w14:textId="77777777" w:rsidR="00F9616F" w:rsidRDefault="00F9616F" w:rsidP="008F741D">
            <w:pPr>
              <w:pStyle w:val="pqiTabBody"/>
            </w:pPr>
            <w:r>
              <w:t>Numer porządkowy</w:t>
            </w:r>
          </w:p>
          <w:p w14:paraId="4A7612BA" w14:textId="77777777" w:rsidR="00F9616F" w:rsidRPr="009079F8" w:rsidRDefault="00F9616F" w:rsidP="008F741D">
            <w:pPr>
              <w:pStyle w:val="pqiTabBody"/>
            </w:pPr>
            <w:r w:rsidRPr="00F9616F">
              <w:rPr>
                <w:rFonts w:ascii="Courier New" w:hAnsi="Courier New" w:cs="Courier New"/>
                <w:noProof/>
                <w:color w:val="0000FF"/>
              </w:rPr>
              <w:t>AdditionalCode</w:t>
            </w:r>
          </w:p>
        </w:tc>
        <w:tc>
          <w:tcPr>
            <w:tcW w:w="505" w:type="dxa"/>
          </w:tcPr>
          <w:p w14:paraId="2EB94609" w14:textId="77777777" w:rsidR="00F9616F" w:rsidRPr="009079F8" w:rsidRDefault="00452573" w:rsidP="008F741D">
            <w:pPr>
              <w:pStyle w:val="pqiTabBody"/>
            </w:pPr>
            <w:r>
              <w:t>O</w:t>
            </w:r>
          </w:p>
        </w:tc>
        <w:tc>
          <w:tcPr>
            <w:tcW w:w="2542" w:type="dxa"/>
          </w:tcPr>
          <w:p w14:paraId="14C0804B" w14:textId="77777777" w:rsidR="00F9616F" w:rsidRPr="009079F8" w:rsidRDefault="00F9616F" w:rsidP="008F741D">
            <w:pPr>
              <w:pStyle w:val="pqiTabBody"/>
            </w:pPr>
          </w:p>
        </w:tc>
        <w:tc>
          <w:tcPr>
            <w:tcW w:w="3245" w:type="dxa"/>
          </w:tcPr>
          <w:p w14:paraId="3806797D" w14:textId="33733E20" w:rsidR="00F9616F" w:rsidRPr="009079F8" w:rsidRDefault="00F9616F" w:rsidP="008F741D">
            <w:pPr>
              <w:pStyle w:val="pqiTabBody"/>
            </w:pPr>
          </w:p>
        </w:tc>
        <w:tc>
          <w:tcPr>
            <w:tcW w:w="1051" w:type="dxa"/>
          </w:tcPr>
          <w:p w14:paraId="6B6F8BBF" w14:textId="50BCCE87" w:rsidR="00186E55" w:rsidRPr="009079F8" w:rsidRDefault="00452573" w:rsidP="00452573">
            <w:pPr>
              <w:pStyle w:val="pqiTabBody"/>
            </w:pPr>
            <w:r>
              <w:t>a</w:t>
            </w:r>
            <w:r w:rsidR="00F9616F" w:rsidRPr="009079F8">
              <w:t>n</w:t>
            </w:r>
            <w:r w:rsidR="00F9616F">
              <w:t>..</w:t>
            </w:r>
            <w:r>
              <w:t>35</w:t>
            </w:r>
          </w:p>
        </w:tc>
      </w:tr>
      <w:tr w:rsidR="00F9616F" w:rsidRPr="009079F8" w14:paraId="742BA2BB" w14:textId="77777777" w:rsidTr="785F0E98">
        <w:trPr>
          <w:cantSplit/>
        </w:trPr>
        <w:tc>
          <w:tcPr>
            <w:tcW w:w="388" w:type="dxa"/>
          </w:tcPr>
          <w:p w14:paraId="0CB99F17" w14:textId="77777777" w:rsidR="00F9616F" w:rsidRDefault="00F9616F" w:rsidP="00F9616F">
            <w:pPr>
              <w:keepNext/>
              <w:rPr>
                <w:b/>
              </w:rPr>
            </w:pPr>
          </w:p>
        </w:tc>
        <w:tc>
          <w:tcPr>
            <w:tcW w:w="436" w:type="dxa"/>
          </w:tcPr>
          <w:p w14:paraId="4818F2A6" w14:textId="77777777" w:rsidR="00F9616F" w:rsidRPr="009079F8" w:rsidRDefault="00F9616F" w:rsidP="00F9616F">
            <w:pPr>
              <w:pStyle w:val="pqiTabBody"/>
              <w:rPr>
                <w:i/>
              </w:rPr>
            </w:pPr>
            <w:r>
              <w:rPr>
                <w:i/>
              </w:rPr>
              <w:t>e</w:t>
            </w:r>
          </w:p>
        </w:tc>
        <w:tc>
          <w:tcPr>
            <w:tcW w:w="5377" w:type="dxa"/>
          </w:tcPr>
          <w:p w14:paraId="0021941D" w14:textId="11FE4BE9" w:rsidR="00F9616F" w:rsidRDefault="003C3FF8" w:rsidP="00F9616F">
            <w:pPr>
              <w:pStyle w:val="pqiTabBody"/>
            </w:pPr>
            <w:r>
              <w:t>Ilość</w:t>
            </w:r>
          </w:p>
          <w:p w14:paraId="233BCCCB" w14:textId="77777777" w:rsidR="00F9616F" w:rsidRPr="009079F8" w:rsidRDefault="00F9616F" w:rsidP="00F9616F">
            <w:pPr>
              <w:pStyle w:val="pqiTabBody"/>
            </w:pPr>
            <w:r w:rsidRPr="00F9616F">
              <w:rPr>
                <w:rFonts w:ascii="Courier New" w:hAnsi="Courier New" w:cs="Courier New"/>
                <w:noProof/>
                <w:color w:val="0000FF"/>
              </w:rPr>
              <w:t>Quantity</w:t>
            </w:r>
          </w:p>
        </w:tc>
        <w:tc>
          <w:tcPr>
            <w:tcW w:w="505" w:type="dxa"/>
          </w:tcPr>
          <w:p w14:paraId="482C3A53" w14:textId="77777777" w:rsidR="00F9616F" w:rsidRPr="009079F8" w:rsidRDefault="00452573" w:rsidP="00F9616F">
            <w:pPr>
              <w:pStyle w:val="pqiTabBody"/>
            </w:pPr>
            <w:r>
              <w:t>D</w:t>
            </w:r>
          </w:p>
        </w:tc>
        <w:tc>
          <w:tcPr>
            <w:tcW w:w="2542" w:type="dxa"/>
          </w:tcPr>
          <w:p w14:paraId="63C65B51" w14:textId="77777777" w:rsidR="00452573" w:rsidRDefault="00452573" w:rsidP="00452573">
            <w:pPr>
              <w:pStyle w:val="pqiTabBody"/>
            </w:pPr>
            <w:r>
              <w:t>„R” jeżeli nie podano wartości w polu 4e</w:t>
            </w:r>
          </w:p>
          <w:p w14:paraId="4BAA121C" w14:textId="77777777" w:rsidR="00452573" w:rsidRDefault="00452573" w:rsidP="00452573">
            <w:pPr>
              <w:pStyle w:val="pqiTabBody"/>
            </w:pPr>
            <w:r>
              <w:t>W przeciwnym przypadku nie stosuje się.</w:t>
            </w:r>
          </w:p>
          <w:p w14:paraId="56859449" w14:textId="77777777" w:rsidR="00452573" w:rsidRDefault="00452573" w:rsidP="00452573">
            <w:pPr>
              <w:pStyle w:val="pqiTabBody"/>
            </w:pPr>
          </w:p>
          <w:p w14:paraId="5D96A5BC" w14:textId="77777777" w:rsidR="00F9616F" w:rsidRPr="009079F8" w:rsidRDefault="00F9616F" w:rsidP="00F9616F">
            <w:pPr>
              <w:pStyle w:val="pqiTabBody"/>
            </w:pPr>
            <w:r>
              <w:t>Wartość musi być większa od zera.</w:t>
            </w:r>
          </w:p>
        </w:tc>
        <w:tc>
          <w:tcPr>
            <w:tcW w:w="3245" w:type="dxa"/>
          </w:tcPr>
          <w:p w14:paraId="776108BE" w14:textId="05EB15CB" w:rsidR="00F9616F" w:rsidRPr="009079F8" w:rsidRDefault="00F9616F" w:rsidP="00F9616F">
            <w:pPr>
              <w:pStyle w:val="pqiTabBody"/>
            </w:pPr>
          </w:p>
        </w:tc>
        <w:tc>
          <w:tcPr>
            <w:tcW w:w="1051" w:type="dxa"/>
          </w:tcPr>
          <w:p w14:paraId="2C6586B0" w14:textId="77777777" w:rsidR="00F9616F" w:rsidRDefault="00F9616F" w:rsidP="00452573">
            <w:pPr>
              <w:pStyle w:val="pqiTabBody"/>
            </w:pPr>
            <w:r w:rsidRPr="009079F8">
              <w:t>n</w:t>
            </w:r>
            <w:r>
              <w:t>..</w:t>
            </w:r>
            <w:r w:rsidR="00452573">
              <w:t>15,3</w:t>
            </w:r>
          </w:p>
          <w:p w14:paraId="60994CFE" w14:textId="47317228" w:rsidR="00C57B8E" w:rsidRPr="009079F8" w:rsidRDefault="00C57B8E" w:rsidP="00452573">
            <w:pPr>
              <w:pStyle w:val="pqiTabBody"/>
            </w:pPr>
          </w:p>
        </w:tc>
      </w:tr>
      <w:tr w:rsidR="00F9616F" w:rsidRPr="009079F8" w14:paraId="760DA6B9" w14:textId="77777777" w:rsidTr="785F0E98">
        <w:trPr>
          <w:cantSplit/>
        </w:trPr>
        <w:tc>
          <w:tcPr>
            <w:tcW w:w="388" w:type="dxa"/>
          </w:tcPr>
          <w:p w14:paraId="490EE6CE" w14:textId="77777777" w:rsidR="00F9616F" w:rsidRDefault="00F9616F" w:rsidP="00F9616F">
            <w:pPr>
              <w:keepNext/>
              <w:rPr>
                <w:b/>
              </w:rPr>
            </w:pPr>
          </w:p>
        </w:tc>
        <w:tc>
          <w:tcPr>
            <w:tcW w:w="436" w:type="dxa"/>
          </w:tcPr>
          <w:p w14:paraId="5BB944E0" w14:textId="77777777" w:rsidR="00F9616F" w:rsidRPr="009079F8" w:rsidRDefault="00F9616F" w:rsidP="00F9616F">
            <w:pPr>
              <w:pStyle w:val="pqiTabBody"/>
              <w:rPr>
                <w:i/>
              </w:rPr>
            </w:pPr>
            <w:r>
              <w:rPr>
                <w:i/>
              </w:rPr>
              <w:t>f</w:t>
            </w:r>
          </w:p>
        </w:tc>
        <w:tc>
          <w:tcPr>
            <w:tcW w:w="5377" w:type="dxa"/>
          </w:tcPr>
          <w:p w14:paraId="6D942F9F" w14:textId="77777777" w:rsidR="00F9616F" w:rsidRDefault="00F9616F" w:rsidP="00F9616F">
            <w:pPr>
              <w:pStyle w:val="pqiTabBody"/>
            </w:pPr>
            <w:r>
              <w:t>Kod jednostki miary</w:t>
            </w:r>
          </w:p>
          <w:p w14:paraId="68F3D654" w14:textId="77777777" w:rsidR="00F9616F" w:rsidRPr="009079F8" w:rsidRDefault="00F9616F" w:rsidP="00F9616F">
            <w:pPr>
              <w:pStyle w:val="pqiTabBody"/>
            </w:pPr>
            <w:r w:rsidRPr="00F9616F">
              <w:rPr>
                <w:rFonts w:ascii="Courier New" w:hAnsi="Courier New" w:cs="Courier New"/>
                <w:noProof/>
                <w:color w:val="0000FF"/>
              </w:rPr>
              <w:t>UnitOfMeasureCode</w:t>
            </w:r>
          </w:p>
        </w:tc>
        <w:tc>
          <w:tcPr>
            <w:tcW w:w="505" w:type="dxa"/>
          </w:tcPr>
          <w:p w14:paraId="6D72402F" w14:textId="77777777" w:rsidR="00F9616F" w:rsidRPr="009079F8" w:rsidRDefault="00452573" w:rsidP="00F9616F">
            <w:pPr>
              <w:pStyle w:val="pqiTabBody"/>
            </w:pPr>
            <w:r>
              <w:t>D</w:t>
            </w:r>
          </w:p>
        </w:tc>
        <w:tc>
          <w:tcPr>
            <w:tcW w:w="2542" w:type="dxa"/>
          </w:tcPr>
          <w:p w14:paraId="53154BF3" w14:textId="77777777" w:rsidR="00452573" w:rsidRDefault="00452573" w:rsidP="00452573">
            <w:pPr>
              <w:pStyle w:val="pqiTabBody"/>
            </w:pPr>
            <w:r>
              <w:t>„R” jeżeli nie podano wartości w polu 4e</w:t>
            </w:r>
          </w:p>
          <w:p w14:paraId="730F934C" w14:textId="77777777" w:rsidR="00F9616F" w:rsidRPr="009079F8" w:rsidRDefault="00452573" w:rsidP="00452573">
            <w:pPr>
              <w:pStyle w:val="pqiTabBody"/>
            </w:pPr>
            <w:r>
              <w:t>W przeciwnym przypadku nie stosuje się.</w:t>
            </w:r>
          </w:p>
        </w:tc>
        <w:tc>
          <w:tcPr>
            <w:tcW w:w="3245" w:type="dxa"/>
          </w:tcPr>
          <w:p w14:paraId="3792CBA3" w14:textId="77777777" w:rsidR="00F9616F" w:rsidRPr="009079F8" w:rsidRDefault="00452573" w:rsidP="00F9616F">
            <w:pPr>
              <w:pStyle w:val="pqiTabBody"/>
            </w:pPr>
            <w:r>
              <w:rPr>
                <w:lang w:eastAsia="en-GB"/>
              </w:rPr>
              <w:t>Wartość ze słownika „</w:t>
            </w:r>
            <w:r w:rsidRPr="00452573">
              <w:t>Jednostki miary (Units of measure)</w:t>
            </w:r>
            <w:r>
              <w:t>”</w:t>
            </w:r>
          </w:p>
        </w:tc>
        <w:tc>
          <w:tcPr>
            <w:tcW w:w="1051" w:type="dxa"/>
          </w:tcPr>
          <w:p w14:paraId="159AFDF7" w14:textId="77777777" w:rsidR="00F9616F" w:rsidRPr="009079F8" w:rsidRDefault="00F9616F" w:rsidP="00F9616F">
            <w:pPr>
              <w:pStyle w:val="pqiTabBody"/>
            </w:pPr>
            <w:r w:rsidRPr="009079F8">
              <w:t>n</w:t>
            </w:r>
            <w:r>
              <w:t>..2</w:t>
            </w:r>
          </w:p>
        </w:tc>
      </w:tr>
      <w:tr w:rsidR="00F9616F" w:rsidRPr="009079F8" w14:paraId="424F0835" w14:textId="77777777" w:rsidTr="785F0E98">
        <w:trPr>
          <w:cantSplit/>
        </w:trPr>
        <w:tc>
          <w:tcPr>
            <w:tcW w:w="388" w:type="dxa"/>
          </w:tcPr>
          <w:p w14:paraId="04C1F7AE" w14:textId="77777777" w:rsidR="00F9616F" w:rsidRDefault="00F9616F" w:rsidP="00F9616F">
            <w:pPr>
              <w:keepNext/>
              <w:rPr>
                <w:b/>
              </w:rPr>
            </w:pPr>
          </w:p>
        </w:tc>
        <w:tc>
          <w:tcPr>
            <w:tcW w:w="436" w:type="dxa"/>
          </w:tcPr>
          <w:p w14:paraId="2047740D" w14:textId="77777777" w:rsidR="00F9616F" w:rsidRPr="009079F8" w:rsidRDefault="00F9616F" w:rsidP="00F9616F">
            <w:pPr>
              <w:pStyle w:val="pqiTabBody"/>
              <w:rPr>
                <w:i/>
              </w:rPr>
            </w:pPr>
            <w:r>
              <w:rPr>
                <w:i/>
              </w:rPr>
              <w:t>g</w:t>
            </w:r>
          </w:p>
        </w:tc>
        <w:tc>
          <w:tcPr>
            <w:tcW w:w="5377" w:type="dxa"/>
          </w:tcPr>
          <w:p w14:paraId="703BE625" w14:textId="61C829B0" w:rsidR="00F9616F" w:rsidRDefault="003C3FF8" w:rsidP="00F9616F">
            <w:pPr>
              <w:pStyle w:val="pqiTabBody"/>
            </w:pPr>
            <w:r>
              <w:t>M</w:t>
            </w:r>
            <w:r w:rsidR="00C57B8E">
              <w:t>asa brutto</w:t>
            </w:r>
          </w:p>
          <w:p w14:paraId="44F907F6" w14:textId="713EA814" w:rsidR="00065D22" w:rsidRPr="009079F8" w:rsidRDefault="00065D22" w:rsidP="00F9616F">
            <w:pPr>
              <w:pStyle w:val="pqiTabBody"/>
            </w:pPr>
            <w:r w:rsidRPr="00CB00CB">
              <w:rPr>
                <w:rFonts w:ascii="Courier New" w:hAnsi="Courier New" w:cs="Courier New"/>
                <w:noProof/>
                <w:color w:val="0000FF"/>
              </w:rPr>
              <w:t>GrossM</w:t>
            </w:r>
            <w:r w:rsidR="003C3FF8" w:rsidRPr="00CB00CB">
              <w:rPr>
                <w:rFonts w:ascii="Courier New" w:hAnsi="Courier New" w:cs="Courier New"/>
                <w:noProof/>
                <w:color w:val="0000FF"/>
              </w:rPr>
              <w:t>a</w:t>
            </w:r>
            <w:r w:rsidRPr="00CB00CB">
              <w:rPr>
                <w:rFonts w:ascii="Courier New" w:hAnsi="Courier New" w:cs="Courier New"/>
                <w:noProof/>
                <w:color w:val="0000FF"/>
              </w:rPr>
              <w:t>ss</w:t>
            </w:r>
          </w:p>
        </w:tc>
        <w:tc>
          <w:tcPr>
            <w:tcW w:w="505" w:type="dxa"/>
          </w:tcPr>
          <w:p w14:paraId="20B33F36" w14:textId="77777777" w:rsidR="00F9616F" w:rsidRPr="009079F8" w:rsidRDefault="00452573" w:rsidP="00F9616F">
            <w:pPr>
              <w:pStyle w:val="pqiTabBody"/>
            </w:pPr>
            <w:r>
              <w:t>O</w:t>
            </w:r>
          </w:p>
        </w:tc>
        <w:tc>
          <w:tcPr>
            <w:tcW w:w="2542" w:type="dxa"/>
          </w:tcPr>
          <w:p w14:paraId="178CC21A" w14:textId="77777777" w:rsidR="00F9616F" w:rsidRPr="009079F8" w:rsidRDefault="00F9616F" w:rsidP="00F9616F">
            <w:pPr>
              <w:pStyle w:val="pqiTabBody"/>
            </w:pPr>
            <w:r>
              <w:t>Wartość musi być większa od zera i musi być równa lub większa od masy netto.</w:t>
            </w:r>
          </w:p>
        </w:tc>
        <w:tc>
          <w:tcPr>
            <w:tcW w:w="3245" w:type="dxa"/>
          </w:tcPr>
          <w:p w14:paraId="0DFF1DDD" w14:textId="3C96D5D8" w:rsidR="00C57B8E" w:rsidRPr="009079F8" w:rsidRDefault="00F9616F" w:rsidP="00F9616F">
            <w:pPr>
              <w:pStyle w:val="pqiTabBody"/>
            </w:pPr>
            <w:r w:rsidRPr="009079F8">
              <w:t xml:space="preserve">Należy podać masę brutto przesyłki </w:t>
            </w:r>
            <w:r>
              <w:t xml:space="preserve">w kilogramach </w:t>
            </w:r>
            <w:r w:rsidRPr="009079F8">
              <w:t>(wyroby akcyzowe wraz z opakowaniem).</w:t>
            </w:r>
          </w:p>
        </w:tc>
        <w:tc>
          <w:tcPr>
            <w:tcW w:w="1051" w:type="dxa"/>
          </w:tcPr>
          <w:p w14:paraId="0F296687" w14:textId="7048CCF5" w:rsidR="00C57B8E" w:rsidRPr="009079F8" w:rsidRDefault="00C57B8E" w:rsidP="00F9616F">
            <w:pPr>
              <w:pStyle w:val="pqiTabBody"/>
            </w:pPr>
            <w:r>
              <w:t>n..16,6</w:t>
            </w:r>
          </w:p>
        </w:tc>
      </w:tr>
      <w:tr w:rsidR="00F9616F" w:rsidRPr="009079F8" w14:paraId="241AF3F0" w14:textId="77777777" w:rsidTr="785F0E98">
        <w:trPr>
          <w:cantSplit/>
        </w:trPr>
        <w:tc>
          <w:tcPr>
            <w:tcW w:w="388" w:type="dxa"/>
          </w:tcPr>
          <w:p w14:paraId="6CFAB7D0" w14:textId="77777777" w:rsidR="00F9616F" w:rsidRDefault="00F9616F" w:rsidP="00F9616F">
            <w:pPr>
              <w:keepNext/>
              <w:rPr>
                <w:b/>
              </w:rPr>
            </w:pPr>
          </w:p>
        </w:tc>
        <w:tc>
          <w:tcPr>
            <w:tcW w:w="436" w:type="dxa"/>
          </w:tcPr>
          <w:p w14:paraId="696A893E" w14:textId="77777777" w:rsidR="00F9616F" w:rsidRPr="009079F8" w:rsidRDefault="00F9616F" w:rsidP="00F9616F">
            <w:pPr>
              <w:pStyle w:val="pqiTabBody"/>
              <w:rPr>
                <w:i/>
              </w:rPr>
            </w:pPr>
            <w:r>
              <w:rPr>
                <w:i/>
              </w:rPr>
              <w:t>h</w:t>
            </w:r>
          </w:p>
        </w:tc>
        <w:tc>
          <w:tcPr>
            <w:tcW w:w="5377" w:type="dxa"/>
          </w:tcPr>
          <w:p w14:paraId="371FF1E8" w14:textId="0302CAB7" w:rsidR="00F9616F" w:rsidRDefault="003C3FF8" w:rsidP="00F9616F">
            <w:pPr>
              <w:pStyle w:val="pqiTabBody"/>
            </w:pPr>
            <w:r>
              <w:t>M</w:t>
            </w:r>
            <w:r w:rsidR="00C57B8E">
              <w:t>asa netto</w:t>
            </w:r>
          </w:p>
          <w:p w14:paraId="5F9017B6" w14:textId="5F4C0FE9" w:rsidR="00065D22" w:rsidRPr="009079F8" w:rsidRDefault="00065D22" w:rsidP="00D80F71">
            <w:pPr>
              <w:keepNext/>
            </w:pPr>
            <w:r w:rsidRPr="00D80F71">
              <w:rPr>
                <w:rFonts w:ascii="Courier New" w:hAnsi="Courier New" w:cs="Courier New"/>
                <w:noProof/>
                <w:color w:val="0000FF"/>
                <w:szCs w:val="20"/>
              </w:rPr>
              <w:t>NetMass</w:t>
            </w:r>
          </w:p>
        </w:tc>
        <w:tc>
          <w:tcPr>
            <w:tcW w:w="505" w:type="dxa"/>
          </w:tcPr>
          <w:p w14:paraId="35EA976E" w14:textId="77777777" w:rsidR="00F9616F" w:rsidRPr="009079F8" w:rsidRDefault="00452573" w:rsidP="00F9616F">
            <w:pPr>
              <w:pStyle w:val="pqiTabBody"/>
            </w:pPr>
            <w:r>
              <w:t>O</w:t>
            </w:r>
          </w:p>
        </w:tc>
        <w:tc>
          <w:tcPr>
            <w:tcW w:w="2542" w:type="dxa"/>
          </w:tcPr>
          <w:p w14:paraId="03C02989" w14:textId="77777777" w:rsidR="00F9616F" w:rsidRPr="009079F8" w:rsidRDefault="00F9616F" w:rsidP="00F9616F">
            <w:pPr>
              <w:pStyle w:val="pqiTabBody"/>
            </w:pPr>
            <w:r>
              <w:t>Wartość musi być większa od zera i musi być równa lub mniejsza od masy brutto.</w:t>
            </w:r>
          </w:p>
        </w:tc>
        <w:tc>
          <w:tcPr>
            <w:tcW w:w="3245" w:type="dxa"/>
          </w:tcPr>
          <w:p w14:paraId="7E0626B0" w14:textId="009D65F6" w:rsidR="00C57B8E" w:rsidRPr="009079F8" w:rsidRDefault="00F9616F" w:rsidP="00F9616F">
            <w:pPr>
              <w:pStyle w:val="pqiTabBody"/>
            </w:pPr>
            <w:r w:rsidRPr="009079F8">
              <w:t xml:space="preserve">Należy podać masę wyrobów akcyzowych bez opakowania </w:t>
            </w:r>
            <w:r>
              <w:t xml:space="preserve">w kilogramach </w:t>
            </w:r>
            <w:r w:rsidRPr="009079F8">
              <w:t xml:space="preserve">(w przypadku alkoholu i napojów alkoholowych, </w:t>
            </w:r>
            <w:r>
              <w:t>wyrob</w:t>
            </w:r>
            <w:r w:rsidRPr="009079F8">
              <w:t>ów energetycznych i w przypadku wszystkich wyrobów tytoniowych poza papierosami).</w:t>
            </w:r>
          </w:p>
        </w:tc>
        <w:tc>
          <w:tcPr>
            <w:tcW w:w="1051" w:type="dxa"/>
          </w:tcPr>
          <w:p w14:paraId="4D071770" w14:textId="49A6E042" w:rsidR="00C57B8E" w:rsidRPr="009079F8" w:rsidRDefault="00C57B8E" w:rsidP="00F9616F">
            <w:pPr>
              <w:pStyle w:val="pqiTabBody"/>
            </w:pPr>
            <w:r>
              <w:t>n..16,6</w:t>
            </w:r>
          </w:p>
        </w:tc>
      </w:tr>
      <w:tr w:rsidR="00F9616F" w:rsidRPr="009079F8" w14:paraId="046D8331" w14:textId="77777777" w:rsidTr="785F0E98">
        <w:trPr>
          <w:cantSplit/>
        </w:trPr>
        <w:tc>
          <w:tcPr>
            <w:tcW w:w="824" w:type="dxa"/>
            <w:gridSpan w:val="2"/>
          </w:tcPr>
          <w:p w14:paraId="390D0645" w14:textId="77777777" w:rsidR="00F9616F" w:rsidRPr="009079F8" w:rsidRDefault="00F9616F" w:rsidP="00F9616F">
            <w:pPr>
              <w:keepNext/>
              <w:rPr>
                <w:i/>
              </w:rPr>
            </w:pPr>
            <w:r>
              <w:rPr>
                <w:b/>
              </w:rPr>
              <w:lastRenderedPageBreak/>
              <w:t>4.3</w:t>
            </w:r>
          </w:p>
        </w:tc>
        <w:tc>
          <w:tcPr>
            <w:tcW w:w="5377" w:type="dxa"/>
          </w:tcPr>
          <w:p w14:paraId="43B654DD" w14:textId="77777777" w:rsidR="00F9616F" w:rsidRDefault="00F9616F" w:rsidP="00F9616F">
            <w:pPr>
              <w:keepNext/>
              <w:rPr>
                <w:b/>
                <w:szCs w:val="20"/>
              </w:rPr>
            </w:pPr>
            <w:r>
              <w:rPr>
                <w:b/>
                <w:szCs w:val="20"/>
              </w:rPr>
              <w:t>Środek transportu</w:t>
            </w:r>
          </w:p>
          <w:p w14:paraId="44E28D48" w14:textId="77777777" w:rsidR="00F9616F" w:rsidRPr="002F164A" w:rsidRDefault="00F9616F" w:rsidP="00F9616F">
            <w:pPr>
              <w:keepNext/>
              <w:rPr>
                <w:rFonts w:ascii="Courier New" w:hAnsi="Courier New" w:cs="Courier New"/>
                <w:noProof/>
                <w:color w:val="0000FF"/>
                <w:szCs w:val="20"/>
              </w:rPr>
            </w:pPr>
            <w:r w:rsidRPr="007D1505">
              <w:rPr>
                <w:rFonts w:ascii="Courier New" w:hAnsi="Courier New" w:cs="Courier New"/>
                <w:noProof/>
                <w:color w:val="0000FF"/>
                <w:szCs w:val="20"/>
              </w:rPr>
              <w:t>MeansOfTransport</w:t>
            </w:r>
          </w:p>
        </w:tc>
        <w:tc>
          <w:tcPr>
            <w:tcW w:w="505" w:type="dxa"/>
          </w:tcPr>
          <w:p w14:paraId="4252EBAE" w14:textId="77777777" w:rsidR="00F9616F" w:rsidRPr="002F164A" w:rsidRDefault="00F9616F" w:rsidP="00F9616F">
            <w:pPr>
              <w:keepNext/>
              <w:jc w:val="center"/>
              <w:rPr>
                <w:b/>
              </w:rPr>
            </w:pPr>
            <w:r>
              <w:rPr>
                <w:b/>
              </w:rPr>
              <w:t>D</w:t>
            </w:r>
          </w:p>
        </w:tc>
        <w:tc>
          <w:tcPr>
            <w:tcW w:w="2542" w:type="dxa"/>
          </w:tcPr>
          <w:p w14:paraId="02285AF7" w14:textId="77777777" w:rsidR="00F9616F" w:rsidRDefault="00F9616F" w:rsidP="00F9616F">
            <w:pPr>
              <w:keepNext/>
              <w:rPr>
                <w:lang w:eastAsia="en-GB"/>
              </w:rPr>
            </w:pPr>
            <w:r w:rsidRPr="004F0DBE">
              <w:rPr>
                <w:lang w:eastAsia="en-GB"/>
              </w:rPr>
              <w:t xml:space="preserve">„R” Jeżeli nie podano </w:t>
            </w:r>
            <w:r w:rsidR="00166898">
              <w:rPr>
                <w:lang w:eastAsia="en-GB"/>
              </w:rPr>
              <w:t>4e</w:t>
            </w:r>
          </w:p>
          <w:p w14:paraId="613666A8" w14:textId="77777777" w:rsidR="00F9616F" w:rsidRPr="002F164A" w:rsidRDefault="00F9616F" w:rsidP="00F9616F">
            <w:pPr>
              <w:keepNext/>
              <w:rPr>
                <w:b/>
                <w:lang w:eastAsia="en-GB"/>
              </w:rPr>
            </w:pPr>
            <w:r>
              <w:rPr>
                <w:lang w:eastAsia="en-GB"/>
              </w:rPr>
              <w:t>„O” w przeciwnym przypadku</w:t>
            </w:r>
          </w:p>
        </w:tc>
        <w:tc>
          <w:tcPr>
            <w:tcW w:w="3245" w:type="dxa"/>
          </w:tcPr>
          <w:p w14:paraId="7F0D2C52" w14:textId="77777777" w:rsidR="00F9616F" w:rsidRPr="0072755A" w:rsidRDefault="00F9616F" w:rsidP="00F9616F">
            <w:pPr>
              <w:keepNext/>
              <w:rPr>
                <w:b/>
              </w:rPr>
            </w:pPr>
          </w:p>
        </w:tc>
        <w:tc>
          <w:tcPr>
            <w:tcW w:w="1051" w:type="dxa"/>
          </w:tcPr>
          <w:p w14:paraId="376A4F35" w14:textId="77777777" w:rsidR="00F9616F" w:rsidRPr="0072755A" w:rsidRDefault="00F9616F" w:rsidP="00F9616F">
            <w:pPr>
              <w:keepNext/>
              <w:rPr>
                <w:b/>
              </w:rPr>
            </w:pPr>
            <w:r w:rsidRPr="0072755A">
              <w:rPr>
                <w:b/>
              </w:rPr>
              <w:t>1x</w:t>
            </w:r>
          </w:p>
        </w:tc>
      </w:tr>
      <w:tr w:rsidR="00F9616F" w:rsidRPr="009079F8" w14:paraId="795879C8" w14:textId="77777777" w:rsidTr="785F0E98">
        <w:trPr>
          <w:cantSplit/>
        </w:trPr>
        <w:tc>
          <w:tcPr>
            <w:tcW w:w="388" w:type="dxa"/>
          </w:tcPr>
          <w:p w14:paraId="784EA798" w14:textId="77777777" w:rsidR="00F9616F" w:rsidRDefault="00F9616F" w:rsidP="00F9616F">
            <w:pPr>
              <w:keepNext/>
              <w:rPr>
                <w:b/>
              </w:rPr>
            </w:pPr>
          </w:p>
        </w:tc>
        <w:tc>
          <w:tcPr>
            <w:tcW w:w="436" w:type="dxa"/>
          </w:tcPr>
          <w:p w14:paraId="7C806648" w14:textId="77777777" w:rsidR="00F9616F" w:rsidRPr="009079F8" w:rsidRDefault="00F9616F" w:rsidP="00F9616F">
            <w:pPr>
              <w:pStyle w:val="pqiTabBody"/>
              <w:rPr>
                <w:i/>
              </w:rPr>
            </w:pPr>
            <w:r>
              <w:rPr>
                <w:i/>
              </w:rPr>
              <w:t>a</w:t>
            </w:r>
          </w:p>
        </w:tc>
        <w:tc>
          <w:tcPr>
            <w:tcW w:w="5377" w:type="dxa"/>
          </w:tcPr>
          <w:p w14:paraId="64E0BFEE" w14:textId="77777777" w:rsidR="00F9616F" w:rsidRDefault="00166898" w:rsidP="00F9616F">
            <w:pPr>
              <w:pStyle w:val="pqiTabBody"/>
            </w:pPr>
            <w:r>
              <w:t>Nazwa podmiotu</w:t>
            </w:r>
          </w:p>
          <w:p w14:paraId="1D2FFD55" w14:textId="77777777" w:rsidR="00F9616F" w:rsidRPr="00C470C3" w:rsidRDefault="00166898" w:rsidP="00F9616F">
            <w:pPr>
              <w:pStyle w:val="pqiTabBody"/>
              <w:rPr>
                <w:rFonts w:ascii="Courier New" w:hAnsi="Courier New" w:cs="Courier New"/>
                <w:noProof/>
                <w:color w:val="0000FF"/>
              </w:rPr>
            </w:pPr>
            <w:r w:rsidRPr="00166898">
              <w:rPr>
                <w:rFonts w:ascii="Courier New" w:hAnsi="Courier New" w:cs="Courier New"/>
                <w:noProof/>
                <w:color w:val="0000FF"/>
              </w:rPr>
              <w:t>TraderName</w:t>
            </w:r>
          </w:p>
        </w:tc>
        <w:tc>
          <w:tcPr>
            <w:tcW w:w="505" w:type="dxa"/>
          </w:tcPr>
          <w:p w14:paraId="5516609F" w14:textId="77777777" w:rsidR="00F9616F" w:rsidRPr="009079F8" w:rsidRDefault="0026767D" w:rsidP="00F9616F">
            <w:pPr>
              <w:pStyle w:val="pqiTabBody"/>
            </w:pPr>
            <w:r>
              <w:t>R</w:t>
            </w:r>
          </w:p>
        </w:tc>
        <w:tc>
          <w:tcPr>
            <w:tcW w:w="2542" w:type="dxa"/>
          </w:tcPr>
          <w:p w14:paraId="56859D2F" w14:textId="77777777" w:rsidR="00F9616F" w:rsidRPr="009079F8" w:rsidRDefault="00F9616F" w:rsidP="00F9616F"/>
        </w:tc>
        <w:tc>
          <w:tcPr>
            <w:tcW w:w="3245" w:type="dxa"/>
          </w:tcPr>
          <w:p w14:paraId="5EEC03B7" w14:textId="77777777" w:rsidR="00F9616F" w:rsidRPr="009079F8" w:rsidRDefault="00F9616F" w:rsidP="00F9616F">
            <w:pPr>
              <w:pStyle w:val="pqiTabBody"/>
            </w:pPr>
          </w:p>
        </w:tc>
        <w:tc>
          <w:tcPr>
            <w:tcW w:w="1051" w:type="dxa"/>
          </w:tcPr>
          <w:p w14:paraId="1F57760C" w14:textId="77777777" w:rsidR="00F9616F" w:rsidRPr="009079F8" w:rsidRDefault="0026767D" w:rsidP="00F9616F">
            <w:pPr>
              <w:pStyle w:val="pqiTabBody"/>
            </w:pPr>
            <w:r>
              <w:t>an..182</w:t>
            </w:r>
          </w:p>
        </w:tc>
      </w:tr>
      <w:tr w:rsidR="00166898" w:rsidRPr="009079F8" w14:paraId="05A187AA" w14:textId="77777777" w:rsidTr="785F0E98">
        <w:trPr>
          <w:cantSplit/>
        </w:trPr>
        <w:tc>
          <w:tcPr>
            <w:tcW w:w="388" w:type="dxa"/>
          </w:tcPr>
          <w:p w14:paraId="5244DC2D" w14:textId="77777777" w:rsidR="00166898" w:rsidRDefault="00166898" w:rsidP="008F741D">
            <w:pPr>
              <w:keepNext/>
              <w:rPr>
                <w:b/>
              </w:rPr>
            </w:pPr>
          </w:p>
        </w:tc>
        <w:tc>
          <w:tcPr>
            <w:tcW w:w="436" w:type="dxa"/>
          </w:tcPr>
          <w:p w14:paraId="36BF8131" w14:textId="77777777" w:rsidR="00166898" w:rsidRPr="009079F8" w:rsidRDefault="00166898" w:rsidP="008F741D">
            <w:pPr>
              <w:pStyle w:val="pqiTabBody"/>
              <w:rPr>
                <w:i/>
              </w:rPr>
            </w:pPr>
            <w:r>
              <w:rPr>
                <w:i/>
              </w:rPr>
              <w:t>b</w:t>
            </w:r>
          </w:p>
        </w:tc>
        <w:tc>
          <w:tcPr>
            <w:tcW w:w="5377" w:type="dxa"/>
          </w:tcPr>
          <w:p w14:paraId="6BCBFC48" w14:textId="77777777" w:rsidR="00166898" w:rsidRDefault="00166898" w:rsidP="008F741D">
            <w:pPr>
              <w:pStyle w:val="pqiTabBody"/>
            </w:pPr>
            <w:r>
              <w:t>Ulica</w:t>
            </w:r>
          </w:p>
          <w:p w14:paraId="0B9A3AF0" w14:textId="77777777" w:rsidR="00166898" w:rsidRPr="009079F8" w:rsidRDefault="00166898" w:rsidP="008F741D">
            <w:pPr>
              <w:pStyle w:val="pqiTabBody"/>
            </w:pPr>
            <w:r w:rsidRPr="00166898">
              <w:rPr>
                <w:rFonts w:ascii="Courier New" w:hAnsi="Courier New" w:cs="Courier New"/>
                <w:noProof/>
                <w:color w:val="0000FF"/>
              </w:rPr>
              <w:t>StreetName</w:t>
            </w:r>
          </w:p>
        </w:tc>
        <w:tc>
          <w:tcPr>
            <w:tcW w:w="505" w:type="dxa"/>
          </w:tcPr>
          <w:p w14:paraId="36D3C881" w14:textId="77777777" w:rsidR="00166898" w:rsidRPr="009079F8" w:rsidRDefault="0026767D" w:rsidP="008F741D">
            <w:pPr>
              <w:pStyle w:val="pqiTabBody"/>
            </w:pPr>
            <w:r>
              <w:t>R</w:t>
            </w:r>
          </w:p>
        </w:tc>
        <w:tc>
          <w:tcPr>
            <w:tcW w:w="2542" w:type="dxa"/>
          </w:tcPr>
          <w:p w14:paraId="75BFC2FE" w14:textId="77777777" w:rsidR="00166898" w:rsidRPr="009079F8" w:rsidRDefault="00166898" w:rsidP="008F741D">
            <w:pPr>
              <w:pStyle w:val="pqiTabBody"/>
            </w:pPr>
          </w:p>
        </w:tc>
        <w:tc>
          <w:tcPr>
            <w:tcW w:w="3245" w:type="dxa"/>
          </w:tcPr>
          <w:p w14:paraId="58A88B13" w14:textId="77777777" w:rsidR="00166898" w:rsidRPr="009079F8" w:rsidRDefault="00166898" w:rsidP="008F741D">
            <w:pPr>
              <w:pStyle w:val="pqiTabBody"/>
            </w:pPr>
          </w:p>
        </w:tc>
        <w:tc>
          <w:tcPr>
            <w:tcW w:w="1051" w:type="dxa"/>
          </w:tcPr>
          <w:p w14:paraId="54EC3B08" w14:textId="77777777" w:rsidR="00166898" w:rsidRPr="009079F8" w:rsidRDefault="0026767D" w:rsidP="008F741D">
            <w:pPr>
              <w:pStyle w:val="pqiTabBody"/>
            </w:pPr>
            <w:r>
              <w:t>an..65</w:t>
            </w:r>
          </w:p>
        </w:tc>
      </w:tr>
      <w:tr w:rsidR="00166898" w:rsidRPr="009079F8" w14:paraId="3C6A2887" w14:textId="77777777" w:rsidTr="785F0E98">
        <w:trPr>
          <w:cantSplit/>
        </w:trPr>
        <w:tc>
          <w:tcPr>
            <w:tcW w:w="388" w:type="dxa"/>
          </w:tcPr>
          <w:p w14:paraId="20DE2B7F" w14:textId="77777777" w:rsidR="00166898" w:rsidRDefault="00166898" w:rsidP="008F741D">
            <w:pPr>
              <w:keepNext/>
              <w:rPr>
                <w:b/>
              </w:rPr>
            </w:pPr>
          </w:p>
        </w:tc>
        <w:tc>
          <w:tcPr>
            <w:tcW w:w="436" w:type="dxa"/>
          </w:tcPr>
          <w:p w14:paraId="06377D75" w14:textId="77777777" w:rsidR="00166898" w:rsidRPr="009079F8" w:rsidRDefault="00166898" w:rsidP="008F741D">
            <w:pPr>
              <w:pStyle w:val="pqiTabBody"/>
              <w:rPr>
                <w:i/>
              </w:rPr>
            </w:pPr>
            <w:r>
              <w:rPr>
                <w:i/>
              </w:rPr>
              <w:t>c</w:t>
            </w:r>
          </w:p>
        </w:tc>
        <w:tc>
          <w:tcPr>
            <w:tcW w:w="5377" w:type="dxa"/>
          </w:tcPr>
          <w:p w14:paraId="19D4AE93" w14:textId="77777777" w:rsidR="00166898" w:rsidRDefault="00166898" w:rsidP="008F741D">
            <w:pPr>
              <w:pStyle w:val="pqiTabBody"/>
            </w:pPr>
            <w:r>
              <w:t>Numer domu</w:t>
            </w:r>
          </w:p>
          <w:p w14:paraId="0F39F24E" w14:textId="77777777" w:rsidR="00166898" w:rsidRPr="009079F8" w:rsidRDefault="00166898" w:rsidP="008F741D">
            <w:pPr>
              <w:pStyle w:val="pqiTabBody"/>
            </w:pPr>
            <w:r w:rsidRPr="00166898">
              <w:rPr>
                <w:rFonts w:ascii="Courier New" w:hAnsi="Courier New" w:cs="Courier New"/>
                <w:noProof/>
                <w:color w:val="0000FF"/>
              </w:rPr>
              <w:t>StreetNumber</w:t>
            </w:r>
          </w:p>
        </w:tc>
        <w:tc>
          <w:tcPr>
            <w:tcW w:w="505" w:type="dxa"/>
          </w:tcPr>
          <w:p w14:paraId="3D1156F4" w14:textId="77777777" w:rsidR="00166898" w:rsidRPr="009079F8" w:rsidRDefault="0026767D" w:rsidP="008F741D">
            <w:pPr>
              <w:pStyle w:val="pqiTabBody"/>
            </w:pPr>
            <w:r>
              <w:t>O</w:t>
            </w:r>
          </w:p>
        </w:tc>
        <w:tc>
          <w:tcPr>
            <w:tcW w:w="2542" w:type="dxa"/>
          </w:tcPr>
          <w:p w14:paraId="5D41A675" w14:textId="77777777" w:rsidR="00166898" w:rsidRPr="009079F8" w:rsidRDefault="00166898" w:rsidP="008F741D">
            <w:pPr>
              <w:pStyle w:val="pqiTabBody"/>
            </w:pPr>
          </w:p>
        </w:tc>
        <w:tc>
          <w:tcPr>
            <w:tcW w:w="3245" w:type="dxa"/>
          </w:tcPr>
          <w:p w14:paraId="3A9BABD9" w14:textId="77777777" w:rsidR="00166898" w:rsidRPr="009079F8" w:rsidRDefault="00166898" w:rsidP="008F741D">
            <w:pPr>
              <w:pStyle w:val="pqiTabBody"/>
            </w:pPr>
          </w:p>
        </w:tc>
        <w:tc>
          <w:tcPr>
            <w:tcW w:w="1051" w:type="dxa"/>
          </w:tcPr>
          <w:p w14:paraId="011C7968" w14:textId="77777777" w:rsidR="00166898" w:rsidRPr="009079F8" w:rsidRDefault="0026767D" w:rsidP="008F741D">
            <w:pPr>
              <w:pStyle w:val="pqiTabBody"/>
            </w:pPr>
            <w:r>
              <w:t>an..11</w:t>
            </w:r>
          </w:p>
        </w:tc>
      </w:tr>
      <w:tr w:rsidR="00166898" w:rsidRPr="009079F8" w14:paraId="10ACA245" w14:textId="77777777" w:rsidTr="785F0E98">
        <w:trPr>
          <w:cantSplit/>
        </w:trPr>
        <w:tc>
          <w:tcPr>
            <w:tcW w:w="388" w:type="dxa"/>
          </w:tcPr>
          <w:p w14:paraId="4FA1A127" w14:textId="77777777" w:rsidR="00166898" w:rsidRDefault="00166898" w:rsidP="008F741D">
            <w:pPr>
              <w:keepNext/>
              <w:rPr>
                <w:b/>
              </w:rPr>
            </w:pPr>
          </w:p>
        </w:tc>
        <w:tc>
          <w:tcPr>
            <w:tcW w:w="436" w:type="dxa"/>
          </w:tcPr>
          <w:p w14:paraId="06B03FDF" w14:textId="77777777" w:rsidR="00166898" w:rsidRPr="009079F8" w:rsidRDefault="00166898" w:rsidP="008F741D">
            <w:pPr>
              <w:pStyle w:val="pqiTabBody"/>
              <w:rPr>
                <w:i/>
              </w:rPr>
            </w:pPr>
            <w:r>
              <w:rPr>
                <w:i/>
              </w:rPr>
              <w:t>d</w:t>
            </w:r>
          </w:p>
        </w:tc>
        <w:tc>
          <w:tcPr>
            <w:tcW w:w="5377" w:type="dxa"/>
          </w:tcPr>
          <w:p w14:paraId="328EF44D" w14:textId="77777777" w:rsidR="00166898" w:rsidRDefault="0026767D" w:rsidP="008F741D">
            <w:pPr>
              <w:pStyle w:val="pqiTabBody"/>
            </w:pPr>
            <w:r>
              <w:t>Kod kraju transportującego</w:t>
            </w:r>
          </w:p>
          <w:p w14:paraId="313F00D8" w14:textId="77777777" w:rsidR="00166898" w:rsidRPr="009079F8" w:rsidRDefault="00166898" w:rsidP="008F741D">
            <w:pPr>
              <w:pStyle w:val="pqiTabBody"/>
            </w:pPr>
            <w:r w:rsidRPr="00166898">
              <w:rPr>
                <w:rFonts w:ascii="Courier New" w:hAnsi="Courier New" w:cs="Courier New"/>
                <w:noProof/>
                <w:color w:val="0000FF"/>
              </w:rPr>
              <w:t>TransporterCountry</w:t>
            </w:r>
          </w:p>
        </w:tc>
        <w:tc>
          <w:tcPr>
            <w:tcW w:w="505" w:type="dxa"/>
          </w:tcPr>
          <w:p w14:paraId="59103443" w14:textId="77777777" w:rsidR="00166898" w:rsidRPr="009079F8" w:rsidRDefault="00166898" w:rsidP="008F741D">
            <w:pPr>
              <w:pStyle w:val="pqiTabBody"/>
            </w:pPr>
            <w:r>
              <w:t>R</w:t>
            </w:r>
          </w:p>
        </w:tc>
        <w:tc>
          <w:tcPr>
            <w:tcW w:w="2542" w:type="dxa"/>
          </w:tcPr>
          <w:p w14:paraId="5DB1C75A" w14:textId="77777777" w:rsidR="00166898" w:rsidRPr="009079F8" w:rsidRDefault="00166898" w:rsidP="008F741D">
            <w:pPr>
              <w:pStyle w:val="pqiTabBody"/>
            </w:pPr>
          </w:p>
        </w:tc>
        <w:tc>
          <w:tcPr>
            <w:tcW w:w="3245" w:type="dxa"/>
          </w:tcPr>
          <w:p w14:paraId="0839BFCF" w14:textId="6CCD34A3" w:rsidR="00C57B8E" w:rsidRPr="009079F8" w:rsidRDefault="00166898" w:rsidP="008F741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2A802232" w14:textId="77777777" w:rsidR="00166898" w:rsidRPr="009079F8" w:rsidRDefault="00166898" w:rsidP="008F741D">
            <w:pPr>
              <w:pStyle w:val="pqiTabBody"/>
            </w:pPr>
            <w:r>
              <w:t>a2</w:t>
            </w:r>
          </w:p>
        </w:tc>
      </w:tr>
      <w:tr w:rsidR="00166898" w:rsidRPr="009079F8" w14:paraId="3FE86517" w14:textId="77777777" w:rsidTr="785F0E98">
        <w:trPr>
          <w:cantSplit/>
        </w:trPr>
        <w:tc>
          <w:tcPr>
            <w:tcW w:w="388" w:type="dxa"/>
          </w:tcPr>
          <w:p w14:paraId="49D9FD31" w14:textId="77777777" w:rsidR="00166898" w:rsidRDefault="00166898" w:rsidP="008F741D">
            <w:pPr>
              <w:keepNext/>
              <w:rPr>
                <w:b/>
              </w:rPr>
            </w:pPr>
          </w:p>
        </w:tc>
        <w:tc>
          <w:tcPr>
            <w:tcW w:w="436" w:type="dxa"/>
          </w:tcPr>
          <w:p w14:paraId="4AD32F9F" w14:textId="77777777" w:rsidR="00166898" w:rsidRPr="009079F8" w:rsidRDefault="00166898" w:rsidP="008F741D">
            <w:pPr>
              <w:pStyle w:val="pqiTabBody"/>
              <w:rPr>
                <w:i/>
              </w:rPr>
            </w:pPr>
            <w:r>
              <w:rPr>
                <w:i/>
              </w:rPr>
              <w:t>e</w:t>
            </w:r>
          </w:p>
        </w:tc>
        <w:tc>
          <w:tcPr>
            <w:tcW w:w="5377" w:type="dxa"/>
          </w:tcPr>
          <w:p w14:paraId="22D6B30A" w14:textId="77777777" w:rsidR="00166898" w:rsidRDefault="0026767D" w:rsidP="008F741D">
            <w:pPr>
              <w:pStyle w:val="pqiTabBody"/>
            </w:pPr>
            <w:r>
              <w:t>kod pocztowy</w:t>
            </w:r>
          </w:p>
          <w:p w14:paraId="219F5D07" w14:textId="77777777" w:rsidR="00166898" w:rsidRPr="009079F8" w:rsidRDefault="00166898" w:rsidP="008F741D">
            <w:pPr>
              <w:pStyle w:val="pqiTabBody"/>
            </w:pPr>
            <w:r w:rsidRPr="00166898">
              <w:rPr>
                <w:rFonts w:ascii="Courier New" w:hAnsi="Courier New" w:cs="Courier New"/>
                <w:noProof/>
                <w:color w:val="0000FF"/>
              </w:rPr>
              <w:t>Postcode</w:t>
            </w:r>
          </w:p>
        </w:tc>
        <w:tc>
          <w:tcPr>
            <w:tcW w:w="505" w:type="dxa"/>
          </w:tcPr>
          <w:p w14:paraId="79C09993" w14:textId="77777777" w:rsidR="00166898" w:rsidRPr="009079F8" w:rsidRDefault="0026767D" w:rsidP="008F741D">
            <w:pPr>
              <w:pStyle w:val="pqiTabBody"/>
            </w:pPr>
            <w:r>
              <w:t>R</w:t>
            </w:r>
          </w:p>
        </w:tc>
        <w:tc>
          <w:tcPr>
            <w:tcW w:w="2542" w:type="dxa"/>
          </w:tcPr>
          <w:p w14:paraId="6CD099E8" w14:textId="77777777" w:rsidR="00166898" w:rsidRPr="009079F8" w:rsidRDefault="00166898" w:rsidP="008F741D">
            <w:pPr>
              <w:pStyle w:val="pqiTabBody"/>
            </w:pPr>
          </w:p>
        </w:tc>
        <w:tc>
          <w:tcPr>
            <w:tcW w:w="3245" w:type="dxa"/>
          </w:tcPr>
          <w:p w14:paraId="19AD3CB7" w14:textId="77777777" w:rsidR="00166898" w:rsidRPr="009079F8" w:rsidRDefault="00166898" w:rsidP="008F741D">
            <w:pPr>
              <w:pStyle w:val="pqiTabBody"/>
            </w:pPr>
          </w:p>
        </w:tc>
        <w:tc>
          <w:tcPr>
            <w:tcW w:w="1051" w:type="dxa"/>
          </w:tcPr>
          <w:p w14:paraId="25FEED75" w14:textId="77777777" w:rsidR="00166898" w:rsidRPr="009079F8" w:rsidRDefault="0026767D" w:rsidP="008F741D">
            <w:pPr>
              <w:pStyle w:val="pqiTabBody"/>
            </w:pPr>
            <w:r>
              <w:t>an..10</w:t>
            </w:r>
          </w:p>
        </w:tc>
      </w:tr>
      <w:tr w:rsidR="00166898" w:rsidRPr="009079F8" w14:paraId="75EBE2A6" w14:textId="77777777" w:rsidTr="785F0E98">
        <w:trPr>
          <w:cantSplit/>
        </w:trPr>
        <w:tc>
          <w:tcPr>
            <w:tcW w:w="388" w:type="dxa"/>
          </w:tcPr>
          <w:p w14:paraId="517AF70D" w14:textId="77777777" w:rsidR="00166898" w:rsidRDefault="00166898" w:rsidP="008F741D">
            <w:pPr>
              <w:keepNext/>
              <w:rPr>
                <w:b/>
              </w:rPr>
            </w:pPr>
          </w:p>
        </w:tc>
        <w:tc>
          <w:tcPr>
            <w:tcW w:w="436" w:type="dxa"/>
          </w:tcPr>
          <w:p w14:paraId="75648370" w14:textId="77777777" w:rsidR="00166898" w:rsidRPr="009079F8" w:rsidRDefault="00166898" w:rsidP="008F741D">
            <w:pPr>
              <w:pStyle w:val="pqiTabBody"/>
              <w:rPr>
                <w:i/>
              </w:rPr>
            </w:pPr>
            <w:r>
              <w:rPr>
                <w:i/>
              </w:rPr>
              <w:t>f</w:t>
            </w:r>
          </w:p>
        </w:tc>
        <w:tc>
          <w:tcPr>
            <w:tcW w:w="5377" w:type="dxa"/>
          </w:tcPr>
          <w:p w14:paraId="2C135819" w14:textId="77777777" w:rsidR="00166898" w:rsidRDefault="0026767D" w:rsidP="008F741D">
            <w:pPr>
              <w:pStyle w:val="pqiTabBody"/>
            </w:pPr>
            <w:r>
              <w:t>Miejscowość</w:t>
            </w:r>
          </w:p>
          <w:p w14:paraId="7D278D05" w14:textId="77777777" w:rsidR="00166898" w:rsidRPr="009079F8" w:rsidRDefault="00166898" w:rsidP="008F741D">
            <w:pPr>
              <w:pStyle w:val="pqiTabBody"/>
            </w:pPr>
            <w:r w:rsidRPr="00166898">
              <w:rPr>
                <w:rFonts w:ascii="Courier New" w:hAnsi="Courier New" w:cs="Courier New"/>
                <w:noProof/>
                <w:color w:val="0000FF"/>
              </w:rPr>
              <w:t>City</w:t>
            </w:r>
          </w:p>
        </w:tc>
        <w:tc>
          <w:tcPr>
            <w:tcW w:w="505" w:type="dxa"/>
          </w:tcPr>
          <w:p w14:paraId="715A0621" w14:textId="77777777" w:rsidR="00166898" w:rsidRPr="009079F8" w:rsidRDefault="0026767D" w:rsidP="008F741D">
            <w:pPr>
              <w:pStyle w:val="pqiTabBody"/>
            </w:pPr>
            <w:r>
              <w:t>R</w:t>
            </w:r>
          </w:p>
        </w:tc>
        <w:tc>
          <w:tcPr>
            <w:tcW w:w="2542" w:type="dxa"/>
          </w:tcPr>
          <w:p w14:paraId="25AA1002" w14:textId="77777777" w:rsidR="00166898" w:rsidRPr="009079F8" w:rsidRDefault="00166898" w:rsidP="008F741D">
            <w:pPr>
              <w:pStyle w:val="pqiTabBody"/>
            </w:pPr>
          </w:p>
        </w:tc>
        <w:tc>
          <w:tcPr>
            <w:tcW w:w="3245" w:type="dxa"/>
          </w:tcPr>
          <w:p w14:paraId="0834E57C" w14:textId="77777777" w:rsidR="00166898" w:rsidRPr="009079F8" w:rsidRDefault="00166898" w:rsidP="008F741D">
            <w:pPr>
              <w:pStyle w:val="pqiTabBody"/>
            </w:pPr>
          </w:p>
        </w:tc>
        <w:tc>
          <w:tcPr>
            <w:tcW w:w="1051" w:type="dxa"/>
          </w:tcPr>
          <w:p w14:paraId="705487D5" w14:textId="77777777" w:rsidR="00166898" w:rsidRPr="009079F8" w:rsidRDefault="0026767D" w:rsidP="008F741D">
            <w:pPr>
              <w:pStyle w:val="pqiTabBody"/>
            </w:pPr>
            <w:r>
              <w:t>an..50</w:t>
            </w:r>
          </w:p>
        </w:tc>
      </w:tr>
      <w:tr w:rsidR="0026767D" w:rsidRPr="009079F8" w14:paraId="6B41D0DE" w14:textId="77777777" w:rsidTr="785F0E98">
        <w:trPr>
          <w:cantSplit/>
        </w:trPr>
        <w:tc>
          <w:tcPr>
            <w:tcW w:w="388" w:type="dxa"/>
          </w:tcPr>
          <w:p w14:paraId="7562E646" w14:textId="77777777" w:rsidR="0026767D" w:rsidRDefault="0026767D" w:rsidP="0026767D">
            <w:pPr>
              <w:keepNext/>
              <w:rPr>
                <w:b/>
              </w:rPr>
            </w:pPr>
          </w:p>
        </w:tc>
        <w:tc>
          <w:tcPr>
            <w:tcW w:w="436" w:type="dxa"/>
          </w:tcPr>
          <w:p w14:paraId="6E2901E4" w14:textId="77777777" w:rsidR="0026767D" w:rsidRPr="009079F8" w:rsidRDefault="0026767D" w:rsidP="0026767D">
            <w:pPr>
              <w:pStyle w:val="pqiTabBody"/>
              <w:rPr>
                <w:i/>
              </w:rPr>
            </w:pPr>
            <w:r>
              <w:rPr>
                <w:i/>
              </w:rPr>
              <w:t>g</w:t>
            </w:r>
          </w:p>
        </w:tc>
        <w:tc>
          <w:tcPr>
            <w:tcW w:w="5377" w:type="dxa"/>
          </w:tcPr>
          <w:p w14:paraId="363A6869" w14:textId="77777777" w:rsidR="0026767D" w:rsidRDefault="0026767D" w:rsidP="0026767D">
            <w:pPr>
              <w:pStyle w:val="pqiTabBody"/>
            </w:pPr>
            <w:r>
              <w:t>Kod rodzaju transportu</w:t>
            </w:r>
          </w:p>
          <w:p w14:paraId="79C4633A" w14:textId="77777777" w:rsidR="0026767D" w:rsidRPr="009079F8" w:rsidRDefault="0026767D" w:rsidP="0026767D">
            <w:pPr>
              <w:pStyle w:val="pqiTabBody"/>
            </w:pPr>
            <w:r w:rsidRPr="00166898">
              <w:rPr>
                <w:rFonts w:ascii="Courier New" w:hAnsi="Courier New" w:cs="Courier New"/>
                <w:noProof/>
                <w:color w:val="0000FF"/>
              </w:rPr>
              <w:t>TransportModeCode</w:t>
            </w:r>
          </w:p>
        </w:tc>
        <w:tc>
          <w:tcPr>
            <w:tcW w:w="505" w:type="dxa"/>
          </w:tcPr>
          <w:p w14:paraId="7E1F952A" w14:textId="77777777" w:rsidR="0026767D" w:rsidRPr="009079F8" w:rsidRDefault="0026767D" w:rsidP="0026767D">
            <w:pPr>
              <w:pStyle w:val="pqiTabBody"/>
            </w:pPr>
            <w:r>
              <w:t>R</w:t>
            </w:r>
          </w:p>
        </w:tc>
        <w:tc>
          <w:tcPr>
            <w:tcW w:w="2542" w:type="dxa"/>
          </w:tcPr>
          <w:p w14:paraId="1CAA5815" w14:textId="77777777" w:rsidR="0026767D" w:rsidRPr="009079F8" w:rsidRDefault="0026767D" w:rsidP="0026767D">
            <w:pPr>
              <w:pStyle w:val="pqiTabBody"/>
            </w:pPr>
          </w:p>
        </w:tc>
        <w:tc>
          <w:tcPr>
            <w:tcW w:w="3245" w:type="dxa"/>
          </w:tcPr>
          <w:p w14:paraId="4E01DFCA" w14:textId="77777777" w:rsidR="0026767D" w:rsidRDefault="0026767D" w:rsidP="0026767D">
            <w:pPr>
              <w:pStyle w:val="pqiTabBody"/>
            </w:pPr>
            <w:r>
              <w:t>Wartość słownika.</w:t>
            </w:r>
          </w:p>
          <w:p w14:paraId="38F33122" w14:textId="77777777" w:rsidR="0026767D" w:rsidRPr="009079F8" w:rsidRDefault="0026767D" w:rsidP="0026767D">
            <w:pPr>
              <w:pStyle w:val="pqiTabBody"/>
            </w:pPr>
            <w:r>
              <w:t>Np. 4 – Transport lotniczy.</w:t>
            </w:r>
          </w:p>
        </w:tc>
        <w:tc>
          <w:tcPr>
            <w:tcW w:w="1051" w:type="dxa"/>
          </w:tcPr>
          <w:p w14:paraId="64B0BCA4" w14:textId="77777777" w:rsidR="0026767D" w:rsidRPr="009079F8" w:rsidRDefault="0026767D" w:rsidP="0026767D">
            <w:pPr>
              <w:pStyle w:val="pqiTabBody"/>
            </w:pPr>
            <w:r>
              <w:t>n..2</w:t>
            </w:r>
          </w:p>
        </w:tc>
      </w:tr>
      <w:tr w:rsidR="0026767D" w:rsidRPr="009079F8" w14:paraId="5845A171" w14:textId="77777777" w:rsidTr="785F0E98">
        <w:trPr>
          <w:cantSplit/>
        </w:trPr>
        <w:tc>
          <w:tcPr>
            <w:tcW w:w="388" w:type="dxa"/>
          </w:tcPr>
          <w:p w14:paraId="56F6C710" w14:textId="77777777" w:rsidR="0026767D" w:rsidRDefault="0026767D" w:rsidP="0026767D">
            <w:pPr>
              <w:keepNext/>
              <w:rPr>
                <w:b/>
              </w:rPr>
            </w:pPr>
          </w:p>
        </w:tc>
        <w:tc>
          <w:tcPr>
            <w:tcW w:w="436" w:type="dxa"/>
          </w:tcPr>
          <w:p w14:paraId="543F98BD" w14:textId="77777777" w:rsidR="0026767D" w:rsidRPr="009079F8" w:rsidRDefault="0026767D" w:rsidP="0026767D">
            <w:pPr>
              <w:pStyle w:val="pqiTabBody"/>
              <w:rPr>
                <w:i/>
              </w:rPr>
            </w:pPr>
            <w:r>
              <w:rPr>
                <w:i/>
              </w:rPr>
              <w:t>h</w:t>
            </w:r>
          </w:p>
        </w:tc>
        <w:tc>
          <w:tcPr>
            <w:tcW w:w="5377" w:type="dxa"/>
          </w:tcPr>
          <w:p w14:paraId="26D36207" w14:textId="77777777" w:rsidR="0026767D" w:rsidRDefault="0026767D" w:rsidP="0026767D">
            <w:pPr>
              <w:pStyle w:val="pqiTabBody"/>
            </w:pPr>
            <w:r>
              <w:t>Informacja uzupełniająca</w:t>
            </w:r>
          </w:p>
          <w:p w14:paraId="16647871" w14:textId="77777777" w:rsidR="0026767D" w:rsidRPr="009079F8" w:rsidRDefault="0026767D" w:rsidP="0026767D">
            <w:pPr>
              <w:pStyle w:val="pqiTabBody"/>
            </w:pPr>
            <w:r w:rsidRPr="00166898">
              <w:rPr>
                <w:rFonts w:ascii="Courier New" w:hAnsi="Courier New" w:cs="Courier New"/>
                <w:noProof/>
                <w:color w:val="0000FF"/>
              </w:rPr>
              <w:t>AcoComplementaryInformation</w:t>
            </w:r>
          </w:p>
        </w:tc>
        <w:tc>
          <w:tcPr>
            <w:tcW w:w="505" w:type="dxa"/>
          </w:tcPr>
          <w:p w14:paraId="276D4EFC" w14:textId="77777777" w:rsidR="0026767D" w:rsidRPr="009079F8" w:rsidRDefault="0026767D" w:rsidP="0026767D">
            <w:pPr>
              <w:pStyle w:val="pqiTabBody"/>
            </w:pPr>
            <w:r>
              <w:t>D</w:t>
            </w:r>
          </w:p>
        </w:tc>
        <w:tc>
          <w:tcPr>
            <w:tcW w:w="2542" w:type="dxa"/>
          </w:tcPr>
          <w:p w14:paraId="277BDB69" w14:textId="77777777" w:rsidR="0026767D" w:rsidRDefault="0026767D" w:rsidP="0026767D">
            <w:pPr>
              <w:pStyle w:val="pqiTabBody"/>
            </w:pPr>
            <w:r>
              <w:t>„R” gdy w polu 4.3g wybrano wartość „0 – Inne”.</w:t>
            </w:r>
          </w:p>
          <w:p w14:paraId="559D1805" w14:textId="77777777" w:rsidR="0026767D" w:rsidRPr="009079F8" w:rsidRDefault="0026767D" w:rsidP="0026767D">
            <w:pPr>
              <w:pStyle w:val="pqiTabBody"/>
            </w:pPr>
            <w:r>
              <w:t>W pozostałych przypadkach nie stosuje się.</w:t>
            </w:r>
          </w:p>
        </w:tc>
        <w:tc>
          <w:tcPr>
            <w:tcW w:w="3245" w:type="dxa"/>
          </w:tcPr>
          <w:p w14:paraId="06AF5F99" w14:textId="17693C71" w:rsidR="0026767D" w:rsidRPr="009079F8" w:rsidRDefault="0026767D" w:rsidP="0026767D">
            <w:pPr>
              <w:pStyle w:val="pqiTabBody"/>
            </w:pPr>
          </w:p>
        </w:tc>
        <w:tc>
          <w:tcPr>
            <w:tcW w:w="1051" w:type="dxa"/>
          </w:tcPr>
          <w:p w14:paraId="37D454DE" w14:textId="77777777" w:rsidR="0026767D" w:rsidRDefault="0026767D" w:rsidP="0026767D">
            <w:pPr>
              <w:pStyle w:val="pqiTabBody"/>
            </w:pPr>
            <w:r>
              <w:t>an..999</w:t>
            </w:r>
          </w:p>
          <w:p w14:paraId="10F313A7" w14:textId="7C796E73" w:rsidR="00C57B8E" w:rsidRPr="009079F8" w:rsidRDefault="00C57B8E" w:rsidP="0026767D">
            <w:pPr>
              <w:pStyle w:val="pqiTabBody"/>
            </w:pPr>
            <w:r>
              <w:t>an..350</w:t>
            </w:r>
          </w:p>
        </w:tc>
      </w:tr>
      <w:tr w:rsidR="0026767D" w:rsidRPr="009079F8" w14:paraId="0A80BA21" w14:textId="77777777" w:rsidTr="785F0E98">
        <w:trPr>
          <w:cantSplit/>
        </w:trPr>
        <w:tc>
          <w:tcPr>
            <w:tcW w:w="824" w:type="dxa"/>
            <w:gridSpan w:val="2"/>
          </w:tcPr>
          <w:p w14:paraId="024F599A" w14:textId="77777777" w:rsidR="0026767D" w:rsidRDefault="0026767D" w:rsidP="0026767D">
            <w:pPr>
              <w:keepNext/>
              <w:rPr>
                <w:b/>
              </w:rPr>
            </w:pPr>
          </w:p>
        </w:tc>
        <w:tc>
          <w:tcPr>
            <w:tcW w:w="5377" w:type="dxa"/>
          </w:tcPr>
          <w:p w14:paraId="392D0B7D" w14:textId="77777777" w:rsidR="0026767D" w:rsidRDefault="0026767D" w:rsidP="0026767D">
            <w:pPr>
              <w:pStyle w:val="pqiTabBody"/>
            </w:pPr>
            <w:r>
              <w:t>JĘZYK ELEMENTU</w:t>
            </w:r>
            <w:r w:rsidRPr="009079F8">
              <w:t xml:space="preserve"> </w:t>
            </w:r>
          </w:p>
          <w:p w14:paraId="101E8A24" w14:textId="77777777" w:rsidR="0026767D" w:rsidRDefault="0026767D" w:rsidP="0026767D">
            <w:r>
              <w:rPr>
                <w:rFonts w:ascii="Courier New" w:hAnsi="Courier New" w:cs="Courier New"/>
                <w:noProof/>
                <w:color w:val="0000FF"/>
              </w:rPr>
              <w:t>@language</w:t>
            </w:r>
          </w:p>
        </w:tc>
        <w:tc>
          <w:tcPr>
            <w:tcW w:w="505" w:type="dxa"/>
          </w:tcPr>
          <w:p w14:paraId="7EA63561" w14:textId="77777777" w:rsidR="0026767D" w:rsidRDefault="0026767D" w:rsidP="0026767D">
            <w:pPr>
              <w:jc w:val="center"/>
            </w:pPr>
            <w:r>
              <w:t>D</w:t>
            </w:r>
          </w:p>
        </w:tc>
        <w:tc>
          <w:tcPr>
            <w:tcW w:w="2542" w:type="dxa"/>
          </w:tcPr>
          <w:p w14:paraId="495AD42E" w14:textId="77777777" w:rsidR="0026767D" w:rsidRPr="003C4E6F" w:rsidRDefault="0026767D" w:rsidP="0026767D">
            <w:pPr>
              <w:pStyle w:val="pqiTabBody"/>
            </w:pPr>
            <w:r>
              <w:t>„R” jeżeli podano 4.3h</w:t>
            </w:r>
          </w:p>
        </w:tc>
        <w:tc>
          <w:tcPr>
            <w:tcW w:w="3245" w:type="dxa"/>
          </w:tcPr>
          <w:p w14:paraId="3C8AD1FC" w14:textId="77777777" w:rsidR="0026767D" w:rsidRDefault="0026767D" w:rsidP="0026767D">
            <w:pPr>
              <w:pStyle w:val="pqiTabBody"/>
            </w:pPr>
            <w:r>
              <w:t>Atrybut.</w:t>
            </w:r>
          </w:p>
          <w:p w14:paraId="34A69241" w14:textId="04D71BCF" w:rsidR="00C57B8E" w:rsidRPr="009079F8" w:rsidRDefault="0026767D" w:rsidP="0026767D">
            <w:pPr>
              <w:pStyle w:val="pqiTabBody"/>
            </w:pPr>
            <w:r>
              <w:t>Wartość ze słownika „</w:t>
            </w:r>
            <w:r w:rsidRPr="008C6FA2">
              <w:t>Kody języka (Language codes)</w:t>
            </w:r>
            <w:r>
              <w:t>”.</w:t>
            </w:r>
          </w:p>
        </w:tc>
        <w:tc>
          <w:tcPr>
            <w:tcW w:w="1051" w:type="dxa"/>
          </w:tcPr>
          <w:p w14:paraId="75459C0E" w14:textId="77777777" w:rsidR="0026767D" w:rsidRPr="009079F8" w:rsidRDefault="0026767D" w:rsidP="0026767D">
            <w:r w:rsidRPr="009079F8">
              <w:t>a2</w:t>
            </w:r>
          </w:p>
        </w:tc>
      </w:tr>
      <w:tr w:rsidR="0026767D" w:rsidRPr="009079F8" w14:paraId="732F1CA9" w14:textId="77777777" w:rsidTr="785F0E98">
        <w:trPr>
          <w:cantSplit/>
        </w:trPr>
        <w:tc>
          <w:tcPr>
            <w:tcW w:w="388" w:type="dxa"/>
          </w:tcPr>
          <w:p w14:paraId="07712CFA" w14:textId="77777777" w:rsidR="0026767D" w:rsidRDefault="0026767D" w:rsidP="0026767D">
            <w:pPr>
              <w:keepNext/>
              <w:rPr>
                <w:b/>
              </w:rPr>
            </w:pPr>
          </w:p>
        </w:tc>
        <w:tc>
          <w:tcPr>
            <w:tcW w:w="436" w:type="dxa"/>
          </w:tcPr>
          <w:p w14:paraId="1BD73403" w14:textId="77777777" w:rsidR="0026767D" w:rsidRPr="009079F8" w:rsidRDefault="0026767D" w:rsidP="0026767D">
            <w:pPr>
              <w:pStyle w:val="pqiTabBody"/>
              <w:rPr>
                <w:i/>
              </w:rPr>
            </w:pPr>
            <w:r>
              <w:rPr>
                <w:i/>
              </w:rPr>
              <w:t>i</w:t>
            </w:r>
          </w:p>
        </w:tc>
        <w:tc>
          <w:tcPr>
            <w:tcW w:w="5377" w:type="dxa"/>
          </w:tcPr>
          <w:p w14:paraId="29F30B9E" w14:textId="77777777" w:rsidR="0026767D" w:rsidRDefault="0026767D" w:rsidP="0026767D">
            <w:pPr>
              <w:pStyle w:val="pqiTabBody"/>
            </w:pPr>
            <w:r>
              <w:t>Rejestracja</w:t>
            </w:r>
          </w:p>
          <w:p w14:paraId="6C116C89" w14:textId="77777777" w:rsidR="0026767D" w:rsidRPr="009079F8" w:rsidRDefault="0026767D" w:rsidP="0026767D">
            <w:pPr>
              <w:pStyle w:val="pqiTabBody"/>
            </w:pPr>
            <w:r w:rsidRPr="00166898">
              <w:rPr>
                <w:rFonts w:ascii="Courier New" w:hAnsi="Courier New" w:cs="Courier New"/>
                <w:noProof/>
                <w:color w:val="0000FF"/>
              </w:rPr>
              <w:t>Registration</w:t>
            </w:r>
          </w:p>
        </w:tc>
        <w:tc>
          <w:tcPr>
            <w:tcW w:w="505" w:type="dxa"/>
          </w:tcPr>
          <w:p w14:paraId="737DB030" w14:textId="77777777" w:rsidR="0026767D" w:rsidRPr="009079F8" w:rsidRDefault="0026767D" w:rsidP="0026767D">
            <w:pPr>
              <w:pStyle w:val="pqiTabBody"/>
            </w:pPr>
            <w:r>
              <w:t>R</w:t>
            </w:r>
          </w:p>
        </w:tc>
        <w:tc>
          <w:tcPr>
            <w:tcW w:w="2542" w:type="dxa"/>
          </w:tcPr>
          <w:p w14:paraId="37DD1B59" w14:textId="77777777" w:rsidR="0026767D" w:rsidRPr="009079F8" w:rsidRDefault="0026767D" w:rsidP="0026767D">
            <w:pPr>
              <w:pStyle w:val="pqiTabBody"/>
            </w:pPr>
          </w:p>
        </w:tc>
        <w:tc>
          <w:tcPr>
            <w:tcW w:w="3245" w:type="dxa"/>
          </w:tcPr>
          <w:p w14:paraId="386EED30" w14:textId="77777777" w:rsidR="0026767D" w:rsidRPr="009079F8" w:rsidRDefault="0026767D" w:rsidP="0026767D">
            <w:pPr>
              <w:pStyle w:val="pqiTabBody"/>
            </w:pPr>
          </w:p>
        </w:tc>
        <w:tc>
          <w:tcPr>
            <w:tcW w:w="1051" w:type="dxa"/>
          </w:tcPr>
          <w:p w14:paraId="128E2BB3" w14:textId="77777777" w:rsidR="0026767D" w:rsidRPr="009079F8" w:rsidRDefault="0026767D" w:rsidP="0026767D">
            <w:pPr>
              <w:pStyle w:val="pqiTabBody"/>
            </w:pPr>
            <w:r>
              <w:t>an..35</w:t>
            </w:r>
          </w:p>
        </w:tc>
      </w:tr>
      <w:tr w:rsidR="0026767D" w:rsidRPr="009079F8" w14:paraId="5477BCB8" w14:textId="77777777" w:rsidTr="785F0E98">
        <w:trPr>
          <w:cantSplit/>
        </w:trPr>
        <w:tc>
          <w:tcPr>
            <w:tcW w:w="388" w:type="dxa"/>
          </w:tcPr>
          <w:p w14:paraId="716B66CB" w14:textId="77777777" w:rsidR="0026767D" w:rsidRDefault="0026767D" w:rsidP="0026767D">
            <w:pPr>
              <w:keepNext/>
              <w:rPr>
                <w:b/>
              </w:rPr>
            </w:pPr>
          </w:p>
        </w:tc>
        <w:tc>
          <w:tcPr>
            <w:tcW w:w="436" w:type="dxa"/>
          </w:tcPr>
          <w:p w14:paraId="40536D10" w14:textId="77777777" w:rsidR="0026767D" w:rsidRPr="009079F8" w:rsidRDefault="0026767D" w:rsidP="0026767D">
            <w:pPr>
              <w:pStyle w:val="pqiTabBody"/>
              <w:rPr>
                <w:i/>
              </w:rPr>
            </w:pPr>
            <w:r>
              <w:rPr>
                <w:i/>
              </w:rPr>
              <w:t>j</w:t>
            </w:r>
          </w:p>
        </w:tc>
        <w:tc>
          <w:tcPr>
            <w:tcW w:w="5377" w:type="dxa"/>
          </w:tcPr>
          <w:p w14:paraId="5B8BC744" w14:textId="77777777" w:rsidR="0026767D" w:rsidRDefault="0026767D" w:rsidP="0026767D">
            <w:pPr>
              <w:pStyle w:val="pqiTabBody"/>
            </w:pPr>
            <w:r>
              <w:t>Kraj rejestracji</w:t>
            </w:r>
          </w:p>
          <w:p w14:paraId="1C686E59" w14:textId="77777777" w:rsidR="0026767D" w:rsidRPr="009079F8" w:rsidRDefault="0026767D" w:rsidP="0026767D">
            <w:pPr>
              <w:pStyle w:val="pqiTabBody"/>
            </w:pPr>
            <w:r w:rsidRPr="00166898">
              <w:rPr>
                <w:rFonts w:ascii="Courier New" w:hAnsi="Courier New" w:cs="Courier New"/>
                <w:noProof/>
                <w:color w:val="0000FF"/>
              </w:rPr>
              <w:t>CountryOfRegistration</w:t>
            </w:r>
          </w:p>
        </w:tc>
        <w:tc>
          <w:tcPr>
            <w:tcW w:w="505" w:type="dxa"/>
          </w:tcPr>
          <w:p w14:paraId="6D5DFC5C" w14:textId="77777777" w:rsidR="0026767D" w:rsidRPr="009079F8" w:rsidRDefault="0026767D" w:rsidP="0026767D">
            <w:pPr>
              <w:pStyle w:val="pqiTabBody"/>
            </w:pPr>
            <w:r>
              <w:t>R</w:t>
            </w:r>
          </w:p>
        </w:tc>
        <w:tc>
          <w:tcPr>
            <w:tcW w:w="2542" w:type="dxa"/>
          </w:tcPr>
          <w:p w14:paraId="49A73FD2" w14:textId="77777777" w:rsidR="0026767D" w:rsidRPr="009079F8" w:rsidRDefault="0026767D" w:rsidP="0026767D">
            <w:pPr>
              <w:pStyle w:val="pqiTabBody"/>
            </w:pPr>
          </w:p>
        </w:tc>
        <w:tc>
          <w:tcPr>
            <w:tcW w:w="3245" w:type="dxa"/>
          </w:tcPr>
          <w:p w14:paraId="3048326F" w14:textId="77777777" w:rsidR="0026767D" w:rsidRPr="009079F8" w:rsidRDefault="0026767D" w:rsidP="0026767D">
            <w:pPr>
              <w:pStyle w:val="pqiTabBody"/>
            </w:pPr>
            <w:r>
              <w:t>Wartość ze słownika „</w:t>
            </w:r>
            <w:r w:rsidRPr="008C6FA2">
              <w:t xml:space="preserve">Kody </w:t>
            </w:r>
            <w:r>
              <w:t>krajów</w:t>
            </w:r>
            <w:r w:rsidRPr="008C6FA2">
              <w:t xml:space="preserve"> (</w:t>
            </w:r>
            <w:r>
              <w:t>Country</w:t>
            </w:r>
            <w:r w:rsidRPr="008C6FA2">
              <w:t xml:space="preserve"> codes)</w:t>
            </w:r>
            <w:r>
              <w:t>” z wyjątkiem kodu „GR” zamiast którego wykorzystany jest kod „EL”.</w:t>
            </w:r>
          </w:p>
        </w:tc>
        <w:tc>
          <w:tcPr>
            <w:tcW w:w="1051" w:type="dxa"/>
          </w:tcPr>
          <w:p w14:paraId="5CC38950" w14:textId="77777777" w:rsidR="0026767D" w:rsidRPr="009079F8" w:rsidRDefault="0026767D" w:rsidP="0026767D">
            <w:pPr>
              <w:pStyle w:val="pqiTabBody"/>
            </w:pPr>
            <w:r>
              <w:t>a2</w:t>
            </w:r>
          </w:p>
        </w:tc>
      </w:tr>
      <w:tr w:rsidR="0026767D" w:rsidRPr="009079F8" w14:paraId="6B1FFA82" w14:textId="77777777" w:rsidTr="785F0E98">
        <w:trPr>
          <w:cantSplit/>
        </w:trPr>
        <w:tc>
          <w:tcPr>
            <w:tcW w:w="824" w:type="dxa"/>
            <w:gridSpan w:val="2"/>
          </w:tcPr>
          <w:p w14:paraId="108FC5F3" w14:textId="3C5D1322" w:rsidR="0026767D" w:rsidRPr="009079F8" w:rsidRDefault="0026767D" w:rsidP="0026767D">
            <w:pPr>
              <w:keepNext/>
              <w:rPr>
                <w:i/>
              </w:rPr>
            </w:pPr>
            <w:r>
              <w:rPr>
                <w:b/>
              </w:rPr>
              <w:t>5</w:t>
            </w:r>
          </w:p>
        </w:tc>
        <w:tc>
          <w:tcPr>
            <w:tcW w:w="5377" w:type="dxa"/>
          </w:tcPr>
          <w:p w14:paraId="76A9AC5A" w14:textId="59B3C389" w:rsidR="0026767D" w:rsidRDefault="0026767D" w:rsidP="0026767D">
            <w:pPr>
              <w:keepNext/>
              <w:rPr>
                <w:b/>
                <w:szCs w:val="20"/>
              </w:rPr>
            </w:pPr>
            <w:r>
              <w:rPr>
                <w:b/>
                <w:szCs w:val="20"/>
              </w:rPr>
              <w:t>Raport ze zdarzenia</w:t>
            </w:r>
          </w:p>
          <w:p w14:paraId="6645F7EC" w14:textId="77777777" w:rsidR="0026767D" w:rsidRPr="002F164A" w:rsidRDefault="0026767D" w:rsidP="0026767D">
            <w:pPr>
              <w:keepNext/>
              <w:rPr>
                <w:rFonts w:ascii="Courier New" w:hAnsi="Courier New" w:cs="Courier New"/>
                <w:noProof/>
                <w:color w:val="0000FF"/>
                <w:szCs w:val="20"/>
              </w:rPr>
            </w:pPr>
            <w:r w:rsidRPr="002F164A">
              <w:rPr>
                <w:rFonts w:ascii="Courier New" w:hAnsi="Courier New" w:cs="Courier New"/>
                <w:noProof/>
                <w:color w:val="0000FF"/>
                <w:szCs w:val="20"/>
              </w:rPr>
              <w:t>EventReport</w:t>
            </w:r>
          </w:p>
        </w:tc>
        <w:tc>
          <w:tcPr>
            <w:tcW w:w="505" w:type="dxa"/>
          </w:tcPr>
          <w:p w14:paraId="2545030F" w14:textId="606143D9" w:rsidR="0026767D" w:rsidRPr="002F164A" w:rsidRDefault="0026767D" w:rsidP="0026767D">
            <w:pPr>
              <w:keepNext/>
              <w:jc w:val="center"/>
              <w:rPr>
                <w:b/>
              </w:rPr>
            </w:pPr>
            <w:r>
              <w:rPr>
                <w:b/>
              </w:rPr>
              <w:t>R</w:t>
            </w:r>
          </w:p>
        </w:tc>
        <w:tc>
          <w:tcPr>
            <w:tcW w:w="2542" w:type="dxa"/>
          </w:tcPr>
          <w:p w14:paraId="1F3D893D" w14:textId="6BA08414" w:rsidR="0026767D" w:rsidRPr="002F164A" w:rsidRDefault="0026767D" w:rsidP="0026767D">
            <w:pPr>
              <w:keepNext/>
              <w:rPr>
                <w:b/>
                <w:lang w:eastAsia="en-GB"/>
              </w:rPr>
            </w:pPr>
          </w:p>
        </w:tc>
        <w:tc>
          <w:tcPr>
            <w:tcW w:w="3245" w:type="dxa"/>
          </w:tcPr>
          <w:p w14:paraId="16C6BD15" w14:textId="77777777" w:rsidR="0026767D" w:rsidRPr="0072755A" w:rsidRDefault="0026767D" w:rsidP="0026767D">
            <w:pPr>
              <w:keepNext/>
              <w:rPr>
                <w:b/>
              </w:rPr>
            </w:pPr>
          </w:p>
        </w:tc>
        <w:tc>
          <w:tcPr>
            <w:tcW w:w="1051" w:type="dxa"/>
          </w:tcPr>
          <w:p w14:paraId="615092E3" w14:textId="77777777" w:rsidR="0026767D" w:rsidRPr="0072755A" w:rsidRDefault="0026767D" w:rsidP="0026767D">
            <w:pPr>
              <w:keepNext/>
              <w:rPr>
                <w:b/>
              </w:rPr>
            </w:pPr>
            <w:r w:rsidRPr="0072755A">
              <w:rPr>
                <w:b/>
              </w:rPr>
              <w:t>1x</w:t>
            </w:r>
          </w:p>
        </w:tc>
      </w:tr>
      <w:tr w:rsidR="0026767D" w:rsidRPr="009079F8" w14:paraId="572DD735" w14:textId="77777777" w:rsidTr="785F0E98">
        <w:trPr>
          <w:cantSplit/>
        </w:trPr>
        <w:tc>
          <w:tcPr>
            <w:tcW w:w="388" w:type="dxa"/>
          </w:tcPr>
          <w:p w14:paraId="44DA4A95" w14:textId="77777777" w:rsidR="0026767D" w:rsidRDefault="0026767D" w:rsidP="0026767D">
            <w:pPr>
              <w:keepNext/>
              <w:rPr>
                <w:b/>
              </w:rPr>
            </w:pPr>
          </w:p>
        </w:tc>
        <w:tc>
          <w:tcPr>
            <w:tcW w:w="436" w:type="dxa"/>
          </w:tcPr>
          <w:p w14:paraId="056C0BA0" w14:textId="77777777" w:rsidR="0026767D" w:rsidRPr="009079F8" w:rsidRDefault="0026767D" w:rsidP="0026767D">
            <w:pPr>
              <w:rPr>
                <w:i/>
              </w:rPr>
            </w:pPr>
            <w:r>
              <w:rPr>
                <w:i/>
              </w:rPr>
              <w:t>a</w:t>
            </w:r>
          </w:p>
        </w:tc>
        <w:tc>
          <w:tcPr>
            <w:tcW w:w="5377" w:type="dxa"/>
          </w:tcPr>
          <w:p w14:paraId="1D06B645" w14:textId="77777777" w:rsidR="0026767D" w:rsidRDefault="0026767D" w:rsidP="0026767D">
            <w:r>
              <w:t>Data zdarzenia</w:t>
            </w:r>
          </w:p>
          <w:p w14:paraId="258B30F0"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DateOfEvent</w:t>
            </w:r>
          </w:p>
        </w:tc>
        <w:tc>
          <w:tcPr>
            <w:tcW w:w="505" w:type="dxa"/>
          </w:tcPr>
          <w:p w14:paraId="67E11FAE" w14:textId="77777777" w:rsidR="0026767D" w:rsidRDefault="0026767D" w:rsidP="0026767D">
            <w:pPr>
              <w:jc w:val="center"/>
            </w:pPr>
            <w:r>
              <w:t>R</w:t>
            </w:r>
          </w:p>
        </w:tc>
        <w:tc>
          <w:tcPr>
            <w:tcW w:w="2542" w:type="dxa"/>
          </w:tcPr>
          <w:p w14:paraId="428954C4" w14:textId="77777777" w:rsidR="0026767D" w:rsidRDefault="0026767D" w:rsidP="0026767D"/>
        </w:tc>
        <w:tc>
          <w:tcPr>
            <w:tcW w:w="3245" w:type="dxa"/>
          </w:tcPr>
          <w:p w14:paraId="2985B507" w14:textId="77777777" w:rsidR="0026767D" w:rsidRPr="009079F8" w:rsidRDefault="0026767D" w:rsidP="0026767D">
            <w:pPr>
              <w:rPr>
                <w:szCs w:val="20"/>
                <w:lang w:eastAsia="en-GB"/>
              </w:rPr>
            </w:pPr>
          </w:p>
        </w:tc>
        <w:tc>
          <w:tcPr>
            <w:tcW w:w="1051" w:type="dxa"/>
          </w:tcPr>
          <w:p w14:paraId="097E8E82" w14:textId="77777777" w:rsidR="0026767D" w:rsidRPr="009079F8" w:rsidRDefault="0026767D" w:rsidP="0026767D">
            <w:r>
              <w:t>date</w:t>
            </w:r>
          </w:p>
        </w:tc>
      </w:tr>
      <w:tr w:rsidR="0026767D" w:rsidRPr="009079F8" w14:paraId="6377DCD4" w14:textId="77777777" w:rsidTr="785F0E98">
        <w:trPr>
          <w:cantSplit/>
        </w:trPr>
        <w:tc>
          <w:tcPr>
            <w:tcW w:w="388" w:type="dxa"/>
          </w:tcPr>
          <w:p w14:paraId="14A5FF1F" w14:textId="77777777" w:rsidR="0026767D" w:rsidRDefault="0026767D" w:rsidP="0026767D">
            <w:pPr>
              <w:keepNext/>
              <w:rPr>
                <w:b/>
              </w:rPr>
            </w:pPr>
          </w:p>
        </w:tc>
        <w:tc>
          <w:tcPr>
            <w:tcW w:w="436" w:type="dxa"/>
          </w:tcPr>
          <w:p w14:paraId="3F390D32" w14:textId="77777777" w:rsidR="0026767D" w:rsidRPr="009079F8" w:rsidRDefault="0026767D" w:rsidP="0026767D">
            <w:pPr>
              <w:rPr>
                <w:i/>
              </w:rPr>
            </w:pPr>
            <w:r>
              <w:rPr>
                <w:i/>
              </w:rPr>
              <w:t>b</w:t>
            </w:r>
          </w:p>
        </w:tc>
        <w:tc>
          <w:tcPr>
            <w:tcW w:w="5377" w:type="dxa"/>
          </w:tcPr>
          <w:p w14:paraId="0ABC1534" w14:textId="77777777" w:rsidR="0026767D" w:rsidRDefault="0026767D" w:rsidP="0026767D">
            <w:r>
              <w:t>Miejsce zdarzenia</w:t>
            </w:r>
          </w:p>
          <w:p w14:paraId="6C861DCA" w14:textId="77777777" w:rsidR="0026767D" w:rsidRPr="002F164A" w:rsidRDefault="0026767D" w:rsidP="0026767D">
            <w:pPr>
              <w:rPr>
                <w:rFonts w:ascii="Courier New" w:hAnsi="Courier New" w:cs="Courier New"/>
                <w:noProof/>
                <w:color w:val="0000FF"/>
                <w:szCs w:val="20"/>
              </w:rPr>
            </w:pPr>
            <w:r w:rsidRPr="002F164A">
              <w:rPr>
                <w:rFonts w:ascii="Courier New" w:hAnsi="Courier New" w:cs="Courier New"/>
                <w:noProof/>
                <w:color w:val="0000FF"/>
                <w:szCs w:val="20"/>
              </w:rPr>
              <w:t>PlaceOfEvent</w:t>
            </w:r>
          </w:p>
        </w:tc>
        <w:tc>
          <w:tcPr>
            <w:tcW w:w="505" w:type="dxa"/>
          </w:tcPr>
          <w:p w14:paraId="7031CD89" w14:textId="07F7D20E" w:rsidR="0026767D" w:rsidRDefault="0026767D" w:rsidP="0026767D">
            <w:pPr>
              <w:jc w:val="center"/>
            </w:pPr>
            <w:r>
              <w:t>R</w:t>
            </w:r>
          </w:p>
        </w:tc>
        <w:tc>
          <w:tcPr>
            <w:tcW w:w="2542" w:type="dxa"/>
          </w:tcPr>
          <w:p w14:paraId="3A879420" w14:textId="2C5775FC" w:rsidR="0026767D" w:rsidRDefault="0026767D" w:rsidP="0026767D"/>
        </w:tc>
        <w:tc>
          <w:tcPr>
            <w:tcW w:w="3245" w:type="dxa"/>
          </w:tcPr>
          <w:p w14:paraId="7E4A5B73" w14:textId="77777777" w:rsidR="0026767D" w:rsidRPr="009079F8" w:rsidRDefault="0026767D" w:rsidP="0026767D">
            <w:pPr>
              <w:rPr>
                <w:szCs w:val="20"/>
                <w:lang w:eastAsia="en-GB"/>
              </w:rPr>
            </w:pPr>
          </w:p>
        </w:tc>
        <w:tc>
          <w:tcPr>
            <w:tcW w:w="1051" w:type="dxa"/>
          </w:tcPr>
          <w:p w14:paraId="05A34417" w14:textId="77777777" w:rsidR="0026767D" w:rsidRPr="009079F8" w:rsidRDefault="0026767D" w:rsidP="0026767D">
            <w:r>
              <w:t>an..350</w:t>
            </w:r>
          </w:p>
        </w:tc>
      </w:tr>
      <w:tr w:rsidR="0026767D" w:rsidRPr="009079F8" w14:paraId="0F66C7DA" w14:textId="77777777" w:rsidTr="785F0E98">
        <w:trPr>
          <w:cantSplit/>
        </w:trPr>
        <w:tc>
          <w:tcPr>
            <w:tcW w:w="824" w:type="dxa"/>
            <w:gridSpan w:val="2"/>
          </w:tcPr>
          <w:p w14:paraId="085F8CE2" w14:textId="77777777" w:rsidR="0026767D" w:rsidRDefault="0026767D" w:rsidP="0026767D">
            <w:pPr>
              <w:keepNext/>
              <w:rPr>
                <w:b/>
              </w:rPr>
            </w:pPr>
          </w:p>
        </w:tc>
        <w:tc>
          <w:tcPr>
            <w:tcW w:w="5377" w:type="dxa"/>
          </w:tcPr>
          <w:p w14:paraId="54AC61BD" w14:textId="77777777" w:rsidR="0026767D" w:rsidRDefault="0026767D" w:rsidP="0026767D">
            <w:pPr>
              <w:pStyle w:val="pqiTabBody"/>
            </w:pPr>
            <w:r>
              <w:t>JĘZYK ELEMENTU</w:t>
            </w:r>
            <w:r w:rsidRPr="009079F8">
              <w:t xml:space="preserve"> </w:t>
            </w:r>
          </w:p>
          <w:p w14:paraId="742E6CDE" w14:textId="77777777" w:rsidR="0026767D" w:rsidRDefault="0026767D" w:rsidP="0026767D">
            <w:r>
              <w:rPr>
                <w:rFonts w:ascii="Courier New" w:hAnsi="Courier New" w:cs="Courier New"/>
                <w:noProof/>
                <w:color w:val="0000FF"/>
              </w:rPr>
              <w:t>@language</w:t>
            </w:r>
          </w:p>
        </w:tc>
        <w:tc>
          <w:tcPr>
            <w:tcW w:w="505" w:type="dxa"/>
          </w:tcPr>
          <w:p w14:paraId="34137F5A" w14:textId="32562009" w:rsidR="0026767D" w:rsidRDefault="0026767D" w:rsidP="0026767D">
            <w:pPr>
              <w:jc w:val="center"/>
            </w:pPr>
            <w:r>
              <w:t>R</w:t>
            </w:r>
          </w:p>
        </w:tc>
        <w:tc>
          <w:tcPr>
            <w:tcW w:w="2542" w:type="dxa"/>
          </w:tcPr>
          <w:p w14:paraId="6B097F87" w14:textId="11C10FFF" w:rsidR="0026767D" w:rsidRPr="003C4E6F" w:rsidRDefault="0026767D" w:rsidP="0026767D">
            <w:pPr>
              <w:pStyle w:val="pqiTabBody"/>
            </w:pPr>
          </w:p>
        </w:tc>
        <w:tc>
          <w:tcPr>
            <w:tcW w:w="3245" w:type="dxa"/>
          </w:tcPr>
          <w:p w14:paraId="666E4418" w14:textId="77777777" w:rsidR="0026767D" w:rsidRDefault="0026767D" w:rsidP="0026767D">
            <w:pPr>
              <w:pStyle w:val="pqiTabBody"/>
            </w:pPr>
            <w:r>
              <w:t>Atrybut.</w:t>
            </w:r>
          </w:p>
          <w:p w14:paraId="2F3735D8" w14:textId="3A2892A1" w:rsidR="00C57B8E" w:rsidRPr="009079F8" w:rsidRDefault="0026767D" w:rsidP="0026767D">
            <w:pPr>
              <w:pStyle w:val="pqiTabBody"/>
            </w:pPr>
            <w:r>
              <w:t>Wartość ze słownika „</w:t>
            </w:r>
            <w:r w:rsidRPr="008C6FA2">
              <w:t>Kody języka (Language codes)</w:t>
            </w:r>
            <w:r>
              <w:t>”.</w:t>
            </w:r>
          </w:p>
        </w:tc>
        <w:tc>
          <w:tcPr>
            <w:tcW w:w="1051" w:type="dxa"/>
          </w:tcPr>
          <w:p w14:paraId="7419733C" w14:textId="77777777" w:rsidR="0026767D" w:rsidRPr="009079F8" w:rsidRDefault="0026767D" w:rsidP="0026767D">
            <w:r w:rsidRPr="009079F8">
              <w:t>a2</w:t>
            </w:r>
          </w:p>
        </w:tc>
      </w:tr>
      <w:tr w:rsidR="0026767D" w:rsidRPr="009079F8" w14:paraId="5A41C5B0" w14:textId="77777777" w:rsidTr="785F0E98">
        <w:trPr>
          <w:cantSplit/>
        </w:trPr>
        <w:tc>
          <w:tcPr>
            <w:tcW w:w="388" w:type="dxa"/>
          </w:tcPr>
          <w:p w14:paraId="750D9DD4" w14:textId="77777777" w:rsidR="0026767D" w:rsidRDefault="0026767D" w:rsidP="0026767D">
            <w:pPr>
              <w:keepNext/>
              <w:rPr>
                <w:b/>
              </w:rPr>
            </w:pPr>
          </w:p>
        </w:tc>
        <w:tc>
          <w:tcPr>
            <w:tcW w:w="436" w:type="dxa"/>
          </w:tcPr>
          <w:p w14:paraId="266CD197" w14:textId="77777777" w:rsidR="0026767D" w:rsidRPr="009079F8" w:rsidRDefault="0026767D" w:rsidP="0026767D">
            <w:pPr>
              <w:pStyle w:val="pqiTabBody"/>
              <w:rPr>
                <w:i/>
              </w:rPr>
            </w:pPr>
            <w:r>
              <w:rPr>
                <w:i/>
              </w:rPr>
              <w:t>c</w:t>
            </w:r>
          </w:p>
        </w:tc>
        <w:tc>
          <w:tcPr>
            <w:tcW w:w="5377" w:type="dxa"/>
          </w:tcPr>
          <w:p w14:paraId="37B16632" w14:textId="77777777" w:rsidR="0026767D" w:rsidRDefault="0026767D" w:rsidP="0026767D">
            <w:r>
              <w:t>Imię i nazwisko urzędnika</w:t>
            </w:r>
          </w:p>
          <w:p w14:paraId="2BAA6BED" w14:textId="77777777" w:rsidR="0026767D" w:rsidRPr="00382C47" w:rsidRDefault="0026767D" w:rsidP="0026767D">
            <w:pPr>
              <w:pStyle w:val="pqiTabBody"/>
              <w:rPr>
                <w:rFonts w:ascii="Courier New" w:hAnsi="Courier New" w:cs="Courier New"/>
                <w:noProof/>
                <w:color w:val="0000FF"/>
              </w:rPr>
            </w:pPr>
            <w:r w:rsidRPr="00382C47">
              <w:rPr>
                <w:rFonts w:ascii="Courier New" w:hAnsi="Courier New" w:cs="Courier New"/>
                <w:noProof/>
                <w:color w:val="0000FF"/>
              </w:rPr>
              <w:t>ExciseOfficerIdentification</w:t>
            </w:r>
          </w:p>
        </w:tc>
        <w:tc>
          <w:tcPr>
            <w:tcW w:w="505" w:type="dxa"/>
          </w:tcPr>
          <w:p w14:paraId="43FB1BD2" w14:textId="77777777" w:rsidR="0026767D" w:rsidRPr="009079F8" w:rsidRDefault="0026767D" w:rsidP="0026767D">
            <w:pPr>
              <w:pStyle w:val="pqiTabBody"/>
            </w:pPr>
            <w:r>
              <w:t>O</w:t>
            </w:r>
          </w:p>
        </w:tc>
        <w:tc>
          <w:tcPr>
            <w:tcW w:w="2542" w:type="dxa"/>
          </w:tcPr>
          <w:p w14:paraId="13670E06" w14:textId="77777777" w:rsidR="0026767D" w:rsidRPr="009079F8" w:rsidRDefault="0026767D" w:rsidP="0026767D">
            <w:pPr>
              <w:pStyle w:val="pqiTabBody"/>
            </w:pPr>
          </w:p>
        </w:tc>
        <w:tc>
          <w:tcPr>
            <w:tcW w:w="3245" w:type="dxa"/>
          </w:tcPr>
          <w:p w14:paraId="7391C1A3" w14:textId="77777777" w:rsidR="0026767D" w:rsidRPr="002B761F" w:rsidRDefault="0026767D" w:rsidP="0026767D">
            <w:pPr>
              <w:pStyle w:val="pqiTabBody"/>
            </w:pPr>
          </w:p>
        </w:tc>
        <w:tc>
          <w:tcPr>
            <w:tcW w:w="1051" w:type="dxa"/>
          </w:tcPr>
          <w:p w14:paraId="39BE72AA" w14:textId="77777777" w:rsidR="0026767D" w:rsidRPr="009079F8" w:rsidRDefault="0026767D" w:rsidP="0026767D">
            <w:pPr>
              <w:pStyle w:val="pqiTabBody"/>
            </w:pPr>
            <w:r>
              <w:t>an..35</w:t>
            </w:r>
          </w:p>
        </w:tc>
      </w:tr>
      <w:tr w:rsidR="0026767D" w:rsidRPr="009079F8" w14:paraId="411E6D9F" w14:textId="77777777" w:rsidTr="785F0E98">
        <w:trPr>
          <w:cantSplit/>
        </w:trPr>
        <w:tc>
          <w:tcPr>
            <w:tcW w:w="388" w:type="dxa"/>
          </w:tcPr>
          <w:p w14:paraId="2849DA4A" w14:textId="77777777" w:rsidR="0026767D" w:rsidRDefault="0026767D" w:rsidP="0026767D">
            <w:pPr>
              <w:keepNext/>
              <w:rPr>
                <w:b/>
              </w:rPr>
            </w:pPr>
          </w:p>
        </w:tc>
        <w:tc>
          <w:tcPr>
            <w:tcW w:w="436" w:type="dxa"/>
          </w:tcPr>
          <w:p w14:paraId="34480B32" w14:textId="77777777" w:rsidR="0026767D" w:rsidRPr="009079F8" w:rsidRDefault="0026767D" w:rsidP="0026767D">
            <w:pPr>
              <w:pStyle w:val="pqiTabBody"/>
              <w:rPr>
                <w:i/>
              </w:rPr>
            </w:pPr>
            <w:r>
              <w:rPr>
                <w:i/>
              </w:rPr>
              <w:t>d</w:t>
            </w:r>
          </w:p>
        </w:tc>
        <w:tc>
          <w:tcPr>
            <w:tcW w:w="5377" w:type="dxa"/>
          </w:tcPr>
          <w:p w14:paraId="4AE24D7D" w14:textId="77777777" w:rsidR="0026767D" w:rsidRDefault="0026767D" w:rsidP="0026767D">
            <w:r>
              <w:t>Osoba zgłaszająca zdarzenie</w:t>
            </w:r>
          </w:p>
          <w:p w14:paraId="66C38375"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w:t>
            </w:r>
          </w:p>
        </w:tc>
        <w:tc>
          <w:tcPr>
            <w:tcW w:w="505" w:type="dxa"/>
          </w:tcPr>
          <w:p w14:paraId="7597118B" w14:textId="77777777" w:rsidR="0026767D" w:rsidRPr="009079F8" w:rsidRDefault="0026767D" w:rsidP="0026767D">
            <w:pPr>
              <w:pStyle w:val="pqiTabBody"/>
            </w:pPr>
            <w:r>
              <w:t>R</w:t>
            </w:r>
          </w:p>
        </w:tc>
        <w:tc>
          <w:tcPr>
            <w:tcW w:w="2542" w:type="dxa"/>
          </w:tcPr>
          <w:p w14:paraId="3F88ECDE" w14:textId="77777777" w:rsidR="0026767D" w:rsidRPr="009079F8" w:rsidRDefault="0026767D" w:rsidP="0026767D">
            <w:pPr>
              <w:pStyle w:val="pqiTabBody"/>
            </w:pPr>
          </w:p>
        </w:tc>
        <w:tc>
          <w:tcPr>
            <w:tcW w:w="3245" w:type="dxa"/>
          </w:tcPr>
          <w:p w14:paraId="02F3E5BB" w14:textId="77777777" w:rsidR="0026767D" w:rsidRPr="002B761F" w:rsidRDefault="0026767D" w:rsidP="0026767D">
            <w:pPr>
              <w:pStyle w:val="pqiTabBody"/>
            </w:pPr>
          </w:p>
        </w:tc>
        <w:tc>
          <w:tcPr>
            <w:tcW w:w="1051" w:type="dxa"/>
          </w:tcPr>
          <w:p w14:paraId="61C0EBAE" w14:textId="77777777" w:rsidR="0026767D" w:rsidRPr="009079F8" w:rsidRDefault="0026767D" w:rsidP="0026767D">
            <w:pPr>
              <w:pStyle w:val="pqiTabBody"/>
            </w:pPr>
            <w:r>
              <w:t>an..35</w:t>
            </w:r>
          </w:p>
        </w:tc>
      </w:tr>
      <w:tr w:rsidR="0026767D" w:rsidRPr="009079F8" w14:paraId="616ACBDF" w14:textId="77777777" w:rsidTr="785F0E98">
        <w:trPr>
          <w:cantSplit/>
        </w:trPr>
        <w:tc>
          <w:tcPr>
            <w:tcW w:w="388" w:type="dxa"/>
          </w:tcPr>
          <w:p w14:paraId="47603D76" w14:textId="77777777" w:rsidR="0026767D" w:rsidRDefault="0026767D" w:rsidP="0026767D">
            <w:pPr>
              <w:keepNext/>
              <w:rPr>
                <w:b/>
              </w:rPr>
            </w:pPr>
          </w:p>
        </w:tc>
        <w:tc>
          <w:tcPr>
            <w:tcW w:w="436" w:type="dxa"/>
          </w:tcPr>
          <w:p w14:paraId="5222A365" w14:textId="77777777" w:rsidR="0026767D" w:rsidRPr="009079F8" w:rsidRDefault="0026767D" w:rsidP="0026767D">
            <w:pPr>
              <w:pStyle w:val="pqiTabBody"/>
              <w:rPr>
                <w:i/>
              </w:rPr>
            </w:pPr>
            <w:r>
              <w:rPr>
                <w:i/>
              </w:rPr>
              <w:t>e</w:t>
            </w:r>
          </w:p>
        </w:tc>
        <w:tc>
          <w:tcPr>
            <w:tcW w:w="5377" w:type="dxa"/>
          </w:tcPr>
          <w:p w14:paraId="15E33721" w14:textId="77777777" w:rsidR="0026767D" w:rsidRDefault="0026767D" w:rsidP="0026767D">
            <w:r>
              <w:t>Kod osoby zgłaszającej zdarzenie</w:t>
            </w:r>
          </w:p>
          <w:p w14:paraId="48C6B3DF" w14:textId="77777777" w:rsidR="0026767D" w:rsidRPr="002F164A" w:rsidRDefault="0026767D" w:rsidP="0026767D">
            <w:pPr>
              <w:pStyle w:val="pqiTabBody"/>
              <w:rPr>
                <w:rFonts w:ascii="Courier New" w:hAnsi="Courier New" w:cs="Courier New"/>
                <w:noProof/>
                <w:color w:val="0000FF"/>
              </w:rPr>
            </w:pPr>
            <w:r w:rsidRPr="002F164A">
              <w:rPr>
                <w:rFonts w:ascii="Courier New" w:hAnsi="Courier New" w:cs="Courier New"/>
                <w:noProof/>
                <w:color w:val="0000FF"/>
              </w:rPr>
              <w:t>SubmittingPersonCode</w:t>
            </w:r>
          </w:p>
        </w:tc>
        <w:tc>
          <w:tcPr>
            <w:tcW w:w="505" w:type="dxa"/>
          </w:tcPr>
          <w:p w14:paraId="09EF4569" w14:textId="77777777" w:rsidR="0026767D" w:rsidRPr="009079F8" w:rsidRDefault="0026767D" w:rsidP="0026767D">
            <w:pPr>
              <w:pStyle w:val="pqiTabBody"/>
            </w:pPr>
            <w:r>
              <w:t>R</w:t>
            </w:r>
          </w:p>
        </w:tc>
        <w:tc>
          <w:tcPr>
            <w:tcW w:w="2542" w:type="dxa"/>
          </w:tcPr>
          <w:p w14:paraId="3B4686FD" w14:textId="77777777" w:rsidR="0026767D" w:rsidRPr="009079F8" w:rsidRDefault="0026767D" w:rsidP="0026767D">
            <w:pPr>
              <w:pStyle w:val="pqiTabBody"/>
            </w:pPr>
          </w:p>
        </w:tc>
        <w:tc>
          <w:tcPr>
            <w:tcW w:w="3245" w:type="dxa"/>
          </w:tcPr>
          <w:p w14:paraId="1BB57A72" w14:textId="77777777" w:rsidR="0026767D" w:rsidRDefault="0026767D" w:rsidP="0026767D">
            <w:pPr>
              <w:pStyle w:val="pqiTabBody"/>
            </w:pPr>
            <w:r>
              <w:t>Atrybut.</w:t>
            </w:r>
          </w:p>
          <w:p w14:paraId="1C27156C" w14:textId="77777777" w:rsidR="0026767D" w:rsidRPr="002B761F" w:rsidRDefault="0026767D" w:rsidP="0026767D">
            <w:pPr>
              <w:pStyle w:val="pqiTabBody"/>
            </w:pPr>
            <w:r>
              <w:t>Wartość ze słownika „Osoby zgłaszające zdarzenie (</w:t>
            </w:r>
            <w:r w:rsidRPr="009B79F3">
              <w:t>Event Submitting Persons</w:t>
            </w:r>
            <w:r>
              <w:t>)”.</w:t>
            </w:r>
          </w:p>
        </w:tc>
        <w:tc>
          <w:tcPr>
            <w:tcW w:w="1051" w:type="dxa"/>
          </w:tcPr>
          <w:p w14:paraId="226D97F1" w14:textId="77777777" w:rsidR="0026767D" w:rsidRPr="009079F8" w:rsidRDefault="0026767D" w:rsidP="0026767D">
            <w:pPr>
              <w:pStyle w:val="pqiTabBody"/>
            </w:pPr>
            <w:r>
              <w:t>n..2</w:t>
            </w:r>
          </w:p>
        </w:tc>
      </w:tr>
      <w:tr w:rsidR="0026767D" w:rsidRPr="009079F8" w14:paraId="4C155952" w14:textId="77777777" w:rsidTr="785F0E98">
        <w:trPr>
          <w:cantSplit/>
        </w:trPr>
        <w:tc>
          <w:tcPr>
            <w:tcW w:w="388" w:type="dxa"/>
          </w:tcPr>
          <w:p w14:paraId="591C0340" w14:textId="77777777" w:rsidR="0026767D" w:rsidRDefault="0026767D" w:rsidP="0026767D">
            <w:pPr>
              <w:keepNext/>
              <w:rPr>
                <w:b/>
              </w:rPr>
            </w:pPr>
          </w:p>
        </w:tc>
        <w:tc>
          <w:tcPr>
            <w:tcW w:w="436" w:type="dxa"/>
          </w:tcPr>
          <w:p w14:paraId="22B594E7" w14:textId="77777777" w:rsidR="0026767D" w:rsidRDefault="0026767D" w:rsidP="0026767D">
            <w:pPr>
              <w:pStyle w:val="pqiTabBody"/>
              <w:rPr>
                <w:i/>
              </w:rPr>
            </w:pPr>
            <w:r>
              <w:rPr>
                <w:i/>
              </w:rPr>
              <w:t>f</w:t>
            </w:r>
          </w:p>
        </w:tc>
        <w:tc>
          <w:tcPr>
            <w:tcW w:w="5377" w:type="dxa"/>
          </w:tcPr>
          <w:p w14:paraId="2B1E35EA" w14:textId="77777777" w:rsidR="0026767D" w:rsidRDefault="0026767D" w:rsidP="0026767D">
            <w:pPr>
              <w:pStyle w:val="pqiTabBody"/>
            </w:pPr>
            <w:r w:rsidRPr="009079F8">
              <w:t>Dodatkowe informacje</w:t>
            </w:r>
            <w:r>
              <w:t xml:space="preserve"> o osobie zgłaszającej zdarzenie</w:t>
            </w:r>
          </w:p>
          <w:p w14:paraId="41071D3C" w14:textId="77777777" w:rsidR="0026767D" w:rsidRPr="00464E30" w:rsidRDefault="0026767D" w:rsidP="0026767D">
            <w:pPr>
              <w:pStyle w:val="pqiTabBody"/>
              <w:rPr>
                <w:rFonts w:ascii="Courier New" w:hAnsi="Courier New" w:cs="Courier New"/>
                <w:noProof/>
                <w:color w:val="0000FF"/>
              </w:rPr>
            </w:pPr>
            <w:r w:rsidRPr="00464E30">
              <w:rPr>
                <w:rFonts w:ascii="Courier New" w:hAnsi="Courier New" w:cs="Courier New"/>
                <w:noProof/>
                <w:color w:val="0000FF"/>
              </w:rPr>
              <w:t>SubmittingPersonComplement</w:t>
            </w:r>
          </w:p>
        </w:tc>
        <w:tc>
          <w:tcPr>
            <w:tcW w:w="505" w:type="dxa"/>
          </w:tcPr>
          <w:p w14:paraId="48F96EB9" w14:textId="77777777" w:rsidR="0026767D" w:rsidRDefault="0026767D" w:rsidP="0026767D">
            <w:pPr>
              <w:pStyle w:val="pqiTabBody"/>
            </w:pPr>
            <w:r>
              <w:t>D</w:t>
            </w:r>
          </w:p>
        </w:tc>
        <w:tc>
          <w:tcPr>
            <w:tcW w:w="2542" w:type="dxa"/>
          </w:tcPr>
          <w:p w14:paraId="24198693" w14:textId="368F74A4" w:rsidR="0026767D" w:rsidRDefault="0026767D" w:rsidP="0026767D">
            <w:pPr>
              <w:pStyle w:val="pqiTabBody"/>
            </w:pPr>
            <w:r>
              <w:t>„R” gdy w polu 5e wybrano wartość „0 – Inne”.</w:t>
            </w:r>
          </w:p>
          <w:p w14:paraId="024C874E" w14:textId="77777777" w:rsidR="0026767D" w:rsidRPr="009079F8" w:rsidRDefault="0026767D" w:rsidP="0026767D">
            <w:pPr>
              <w:pStyle w:val="pqiTabBody"/>
            </w:pPr>
            <w:r>
              <w:t>„O” w pozostałych przypadkach.</w:t>
            </w:r>
          </w:p>
        </w:tc>
        <w:tc>
          <w:tcPr>
            <w:tcW w:w="3245" w:type="dxa"/>
          </w:tcPr>
          <w:p w14:paraId="4CEF5CE7" w14:textId="77777777" w:rsidR="0026767D" w:rsidRPr="009079F8" w:rsidRDefault="0026767D" w:rsidP="0026767D">
            <w:pPr>
              <w:pStyle w:val="pqiTabBody"/>
            </w:pPr>
            <w:r w:rsidRPr="009079F8">
              <w:t xml:space="preserve">Należy podać dodatkowe informacje </w:t>
            </w:r>
            <w:r>
              <w:t>o osobie zgłaszającej zdarzenie</w:t>
            </w:r>
            <w:r w:rsidRPr="009079F8">
              <w:t>.</w:t>
            </w:r>
          </w:p>
        </w:tc>
        <w:tc>
          <w:tcPr>
            <w:tcW w:w="1051" w:type="dxa"/>
          </w:tcPr>
          <w:p w14:paraId="15CBF226" w14:textId="77777777" w:rsidR="0026767D" w:rsidRDefault="0026767D" w:rsidP="0026767D">
            <w:pPr>
              <w:pStyle w:val="pqiTabBody"/>
            </w:pPr>
            <w:r w:rsidRPr="009079F8">
              <w:t>an..350</w:t>
            </w:r>
          </w:p>
        </w:tc>
      </w:tr>
      <w:tr w:rsidR="0026767D" w:rsidRPr="009079F8" w14:paraId="2D5EA9E8" w14:textId="77777777" w:rsidTr="785F0E98">
        <w:trPr>
          <w:cantSplit/>
        </w:trPr>
        <w:tc>
          <w:tcPr>
            <w:tcW w:w="824" w:type="dxa"/>
            <w:gridSpan w:val="2"/>
          </w:tcPr>
          <w:p w14:paraId="6A107D7F" w14:textId="77777777" w:rsidR="0026767D" w:rsidRDefault="0026767D" w:rsidP="0026767D">
            <w:pPr>
              <w:keepNext/>
              <w:rPr>
                <w:b/>
              </w:rPr>
            </w:pPr>
          </w:p>
        </w:tc>
        <w:tc>
          <w:tcPr>
            <w:tcW w:w="5377" w:type="dxa"/>
          </w:tcPr>
          <w:p w14:paraId="15AB61C2" w14:textId="77777777" w:rsidR="0026767D" w:rsidRDefault="0026767D" w:rsidP="0026767D">
            <w:pPr>
              <w:pStyle w:val="pqiTabBody"/>
            </w:pPr>
            <w:r>
              <w:t>JĘZYK ELEMENTU</w:t>
            </w:r>
            <w:r w:rsidRPr="009079F8">
              <w:t xml:space="preserve"> </w:t>
            </w:r>
          </w:p>
          <w:p w14:paraId="6AD2032D" w14:textId="77777777" w:rsidR="0026767D" w:rsidRDefault="0026767D" w:rsidP="0026767D">
            <w:r>
              <w:rPr>
                <w:rFonts w:ascii="Courier New" w:hAnsi="Courier New" w:cs="Courier New"/>
                <w:noProof/>
                <w:color w:val="0000FF"/>
              </w:rPr>
              <w:t>@language</w:t>
            </w:r>
          </w:p>
        </w:tc>
        <w:tc>
          <w:tcPr>
            <w:tcW w:w="505" w:type="dxa"/>
          </w:tcPr>
          <w:p w14:paraId="15D0BBED" w14:textId="77777777" w:rsidR="0026767D" w:rsidRDefault="0026767D" w:rsidP="0026767D">
            <w:pPr>
              <w:jc w:val="center"/>
            </w:pPr>
            <w:r>
              <w:t>D</w:t>
            </w:r>
          </w:p>
        </w:tc>
        <w:tc>
          <w:tcPr>
            <w:tcW w:w="2542" w:type="dxa"/>
          </w:tcPr>
          <w:p w14:paraId="03C64034" w14:textId="387A8A99" w:rsidR="0026767D" w:rsidRPr="003C4E6F" w:rsidRDefault="0026767D" w:rsidP="0026767D">
            <w:pPr>
              <w:pStyle w:val="pqiTabBody"/>
            </w:pPr>
            <w:r w:rsidRPr="003C4E6F">
              <w:t xml:space="preserve">„R”, jeżeli stosuje się pole </w:t>
            </w:r>
            <w:r>
              <w:t>5f</w:t>
            </w:r>
            <w:r w:rsidRPr="003C4E6F">
              <w:t>.</w:t>
            </w:r>
          </w:p>
        </w:tc>
        <w:tc>
          <w:tcPr>
            <w:tcW w:w="3245" w:type="dxa"/>
          </w:tcPr>
          <w:p w14:paraId="6799BAD8" w14:textId="77777777" w:rsidR="0026767D" w:rsidRDefault="0026767D" w:rsidP="0026767D">
            <w:pPr>
              <w:pStyle w:val="pqiTabBody"/>
            </w:pPr>
            <w:r>
              <w:t>Atrybut.</w:t>
            </w:r>
          </w:p>
          <w:p w14:paraId="0FA1D3E7" w14:textId="00237DDF" w:rsidR="00C57B8E" w:rsidRPr="009079F8" w:rsidRDefault="0026767D" w:rsidP="0026767D">
            <w:pPr>
              <w:pStyle w:val="pqiTabBody"/>
            </w:pPr>
            <w:r>
              <w:t>Wartość ze słownika „</w:t>
            </w:r>
            <w:r w:rsidRPr="008C6FA2">
              <w:t>Kody języka (Language codes)</w:t>
            </w:r>
            <w:r>
              <w:t>”.</w:t>
            </w:r>
          </w:p>
        </w:tc>
        <w:tc>
          <w:tcPr>
            <w:tcW w:w="1051" w:type="dxa"/>
          </w:tcPr>
          <w:p w14:paraId="4E4AF9D1" w14:textId="77777777" w:rsidR="0026767D" w:rsidRPr="009079F8" w:rsidRDefault="0026767D" w:rsidP="0026767D">
            <w:r w:rsidRPr="009079F8">
              <w:t>a2</w:t>
            </w:r>
          </w:p>
        </w:tc>
      </w:tr>
      <w:tr w:rsidR="0026767D" w:rsidRPr="009079F8" w14:paraId="09E5B1FB" w14:textId="77777777" w:rsidTr="785F0E98">
        <w:trPr>
          <w:cantSplit/>
        </w:trPr>
        <w:tc>
          <w:tcPr>
            <w:tcW w:w="388" w:type="dxa"/>
          </w:tcPr>
          <w:p w14:paraId="23A90119" w14:textId="77777777" w:rsidR="0026767D" w:rsidRDefault="0026767D" w:rsidP="0026767D">
            <w:pPr>
              <w:keepNext/>
              <w:rPr>
                <w:b/>
              </w:rPr>
            </w:pPr>
          </w:p>
        </w:tc>
        <w:tc>
          <w:tcPr>
            <w:tcW w:w="436" w:type="dxa"/>
          </w:tcPr>
          <w:p w14:paraId="259BF16D" w14:textId="77777777" w:rsidR="0026767D" w:rsidRPr="009079F8" w:rsidRDefault="0026767D" w:rsidP="0026767D">
            <w:pPr>
              <w:rPr>
                <w:i/>
              </w:rPr>
            </w:pPr>
            <w:r>
              <w:rPr>
                <w:i/>
              </w:rPr>
              <w:t>g</w:t>
            </w:r>
          </w:p>
        </w:tc>
        <w:tc>
          <w:tcPr>
            <w:tcW w:w="5377" w:type="dxa"/>
          </w:tcPr>
          <w:p w14:paraId="6A89B82A" w14:textId="77777777" w:rsidR="0026767D" w:rsidRDefault="0026767D" w:rsidP="0026767D">
            <w:r w:rsidRPr="009079F8">
              <w:t>Zmieniona organizacja przewozu</w:t>
            </w:r>
          </w:p>
          <w:p w14:paraId="406B0DBB" w14:textId="77777777" w:rsidR="0026767D" w:rsidRPr="009079F8" w:rsidRDefault="0026767D" w:rsidP="0026767D">
            <w:r>
              <w:rPr>
                <w:rFonts w:ascii="Courier New" w:hAnsi="Courier New" w:cs="Courier New"/>
                <w:noProof/>
                <w:color w:val="0000FF"/>
                <w:szCs w:val="20"/>
              </w:rPr>
              <w:t>ChangedTransportArrangement</w:t>
            </w:r>
          </w:p>
        </w:tc>
        <w:tc>
          <w:tcPr>
            <w:tcW w:w="505" w:type="dxa"/>
          </w:tcPr>
          <w:p w14:paraId="65FA9D0B" w14:textId="77777777" w:rsidR="0026767D" w:rsidRPr="009079F8" w:rsidRDefault="0026767D" w:rsidP="0026767D">
            <w:pPr>
              <w:jc w:val="center"/>
            </w:pPr>
            <w:r>
              <w:t>O</w:t>
            </w:r>
          </w:p>
        </w:tc>
        <w:tc>
          <w:tcPr>
            <w:tcW w:w="2542" w:type="dxa"/>
          </w:tcPr>
          <w:p w14:paraId="5A678E3B" w14:textId="77777777" w:rsidR="0026767D" w:rsidRPr="009079F8" w:rsidRDefault="0026767D" w:rsidP="0026767D"/>
        </w:tc>
        <w:tc>
          <w:tcPr>
            <w:tcW w:w="3245" w:type="dxa"/>
          </w:tcPr>
          <w:p w14:paraId="51C8421A" w14:textId="77777777" w:rsidR="0026767D" w:rsidRDefault="0026767D" w:rsidP="0026767D">
            <w:pPr>
              <w:rPr>
                <w:lang w:eastAsia="en-GB"/>
              </w:rPr>
            </w:pPr>
            <w:r>
              <w:t>Wartość wypełniana jeśli</w:t>
            </w:r>
            <w:r w:rsidRPr="009079F8">
              <w:t xml:space="preserve"> osoba odpowiedzialna za zorganizowanie przewozu ulega zmianie w związku ze </w:t>
            </w:r>
            <w:r>
              <w:t>zdarzeniem</w:t>
            </w:r>
            <w:r w:rsidRPr="009079F8">
              <w:t>.</w:t>
            </w:r>
          </w:p>
          <w:p w14:paraId="0A9CC307" w14:textId="0758C1F2" w:rsidR="00C57B8E" w:rsidRPr="009079F8" w:rsidRDefault="0026767D" w:rsidP="0026767D">
            <w:r>
              <w:rPr>
                <w:lang w:eastAsia="en-GB"/>
              </w:rPr>
              <w:t>Wartość z enumeracji „</w:t>
            </w:r>
            <w:r>
              <w:rPr>
                <w:lang w:eastAsia="en-GB"/>
              </w:rPr>
              <w:fldChar w:fldCharType="begin"/>
            </w:r>
            <w:r>
              <w:rPr>
                <w:lang w:eastAsia="en-GB"/>
              </w:rPr>
              <w:instrText xml:space="preserve"> REF _Ref267832158 \h </w:instrText>
            </w:r>
            <w:r>
              <w:rPr>
                <w:lang w:eastAsia="en-GB"/>
              </w:rPr>
            </w:r>
            <w:r>
              <w:rPr>
                <w:lang w:eastAsia="en-GB"/>
              </w:rPr>
              <w:fldChar w:fldCharType="separate"/>
            </w:r>
            <w:r>
              <w:t>Organizacja przewozu (T</w:t>
            </w:r>
            <w:r w:rsidRPr="00F963E2">
              <w:t>ransport Arrangement</w:t>
            </w:r>
            <w:r>
              <w:t>)</w:t>
            </w:r>
            <w:r>
              <w:rPr>
                <w:lang w:eastAsia="en-GB"/>
              </w:rPr>
              <w:fldChar w:fldCharType="end"/>
            </w:r>
            <w:r>
              <w:rPr>
                <w:lang w:eastAsia="en-GB"/>
              </w:rPr>
              <w:t>”.</w:t>
            </w:r>
          </w:p>
        </w:tc>
        <w:tc>
          <w:tcPr>
            <w:tcW w:w="1051" w:type="dxa"/>
          </w:tcPr>
          <w:p w14:paraId="3AF2A661" w14:textId="77777777" w:rsidR="0026767D" w:rsidRPr="009079F8" w:rsidRDefault="0026767D" w:rsidP="0026767D">
            <w:r>
              <w:t>n</w:t>
            </w:r>
            <w:r w:rsidRPr="009079F8">
              <w:t>1</w:t>
            </w:r>
          </w:p>
        </w:tc>
      </w:tr>
      <w:tr w:rsidR="0026767D" w:rsidRPr="009079F8" w14:paraId="7831A14A" w14:textId="77777777" w:rsidTr="785F0E98">
        <w:trPr>
          <w:cantSplit/>
        </w:trPr>
        <w:tc>
          <w:tcPr>
            <w:tcW w:w="388" w:type="dxa"/>
          </w:tcPr>
          <w:p w14:paraId="4BE99C63" w14:textId="77777777" w:rsidR="0026767D" w:rsidRDefault="0026767D" w:rsidP="0026767D">
            <w:pPr>
              <w:keepNext/>
              <w:rPr>
                <w:b/>
              </w:rPr>
            </w:pPr>
          </w:p>
        </w:tc>
        <w:tc>
          <w:tcPr>
            <w:tcW w:w="436" w:type="dxa"/>
          </w:tcPr>
          <w:p w14:paraId="5C215043" w14:textId="77777777" w:rsidR="0026767D" w:rsidRDefault="0026767D" w:rsidP="0026767D">
            <w:pPr>
              <w:pStyle w:val="pqiTabBody"/>
              <w:rPr>
                <w:i/>
              </w:rPr>
            </w:pPr>
            <w:r>
              <w:rPr>
                <w:i/>
              </w:rPr>
              <w:t>h</w:t>
            </w:r>
          </w:p>
        </w:tc>
        <w:tc>
          <w:tcPr>
            <w:tcW w:w="5377" w:type="dxa"/>
          </w:tcPr>
          <w:p w14:paraId="0511136E" w14:textId="77777777" w:rsidR="0026767D" w:rsidRDefault="0026767D" w:rsidP="0026767D">
            <w:pPr>
              <w:pStyle w:val="pqiTabBody"/>
            </w:pPr>
            <w:r>
              <w:t>Komentarz</w:t>
            </w:r>
          </w:p>
          <w:p w14:paraId="7B230473" w14:textId="77777777" w:rsidR="0026767D" w:rsidRPr="00FA60D3" w:rsidRDefault="0026767D" w:rsidP="0026767D">
            <w:pPr>
              <w:pStyle w:val="pqiTabBody"/>
              <w:rPr>
                <w:rFonts w:ascii="Courier New" w:hAnsi="Courier New" w:cs="Courier New"/>
                <w:noProof/>
                <w:color w:val="0000FF"/>
              </w:rPr>
            </w:pPr>
            <w:r w:rsidRPr="00FA60D3">
              <w:rPr>
                <w:rFonts w:ascii="Courier New" w:hAnsi="Courier New" w:cs="Courier New"/>
                <w:noProof/>
                <w:color w:val="0000FF"/>
              </w:rPr>
              <w:t>Comments</w:t>
            </w:r>
          </w:p>
        </w:tc>
        <w:tc>
          <w:tcPr>
            <w:tcW w:w="505" w:type="dxa"/>
          </w:tcPr>
          <w:p w14:paraId="096EB767" w14:textId="77777777" w:rsidR="0026767D" w:rsidRDefault="0026767D" w:rsidP="0026767D">
            <w:pPr>
              <w:pStyle w:val="pqiTabBody"/>
            </w:pPr>
            <w:r>
              <w:t>O</w:t>
            </w:r>
          </w:p>
        </w:tc>
        <w:tc>
          <w:tcPr>
            <w:tcW w:w="2542" w:type="dxa"/>
          </w:tcPr>
          <w:p w14:paraId="777E9533" w14:textId="77777777" w:rsidR="0026767D" w:rsidRPr="009079F8" w:rsidRDefault="0026767D" w:rsidP="0026767D">
            <w:pPr>
              <w:pStyle w:val="pqiTabBody"/>
            </w:pPr>
          </w:p>
        </w:tc>
        <w:tc>
          <w:tcPr>
            <w:tcW w:w="3245" w:type="dxa"/>
          </w:tcPr>
          <w:p w14:paraId="4E2EBADD" w14:textId="77777777" w:rsidR="0026767D" w:rsidRPr="009079F8" w:rsidRDefault="0026767D" w:rsidP="0026767D">
            <w:pPr>
              <w:pStyle w:val="pqiTabBody"/>
            </w:pPr>
          </w:p>
        </w:tc>
        <w:tc>
          <w:tcPr>
            <w:tcW w:w="1051" w:type="dxa"/>
          </w:tcPr>
          <w:p w14:paraId="71C39B81" w14:textId="77777777" w:rsidR="0026767D" w:rsidRDefault="0026767D" w:rsidP="0026767D">
            <w:pPr>
              <w:pStyle w:val="pqiTabBody"/>
            </w:pPr>
            <w:r w:rsidRPr="009079F8">
              <w:t>an..350</w:t>
            </w:r>
          </w:p>
        </w:tc>
      </w:tr>
      <w:tr w:rsidR="0026767D" w:rsidRPr="009079F8" w14:paraId="074573E9" w14:textId="77777777" w:rsidTr="785F0E98">
        <w:trPr>
          <w:cantSplit/>
        </w:trPr>
        <w:tc>
          <w:tcPr>
            <w:tcW w:w="824" w:type="dxa"/>
            <w:gridSpan w:val="2"/>
          </w:tcPr>
          <w:p w14:paraId="230596C9" w14:textId="77777777" w:rsidR="0026767D" w:rsidRDefault="0026767D" w:rsidP="0026767D">
            <w:pPr>
              <w:keepNext/>
              <w:rPr>
                <w:b/>
              </w:rPr>
            </w:pPr>
          </w:p>
        </w:tc>
        <w:tc>
          <w:tcPr>
            <w:tcW w:w="5377" w:type="dxa"/>
          </w:tcPr>
          <w:p w14:paraId="28765D16" w14:textId="77777777" w:rsidR="0026767D" w:rsidRDefault="0026767D" w:rsidP="0026767D">
            <w:pPr>
              <w:pStyle w:val="pqiTabBody"/>
            </w:pPr>
            <w:r>
              <w:t>JĘZYK ELEMENTU</w:t>
            </w:r>
            <w:r w:rsidRPr="009079F8">
              <w:t xml:space="preserve"> </w:t>
            </w:r>
          </w:p>
          <w:p w14:paraId="5FDDD415" w14:textId="77777777" w:rsidR="0026767D" w:rsidRDefault="0026767D" w:rsidP="0026767D">
            <w:r>
              <w:rPr>
                <w:rFonts w:ascii="Courier New" w:hAnsi="Courier New" w:cs="Courier New"/>
                <w:noProof/>
                <w:color w:val="0000FF"/>
              </w:rPr>
              <w:t>@language</w:t>
            </w:r>
          </w:p>
        </w:tc>
        <w:tc>
          <w:tcPr>
            <w:tcW w:w="505" w:type="dxa"/>
          </w:tcPr>
          <w:p w14:paraId="5C1E0138" w14:textId="77777777" w:rsidR="0026767D" w:rsidRDefault="0026767D" w:rsidP="0026767D">
            <w:pPr>
              <w:jc w:val="center"/>
            </w:pPr>
            <w:r>
              <w:t>D</w:t>
            </w:r>
          </w:p>
        </w:tc>
        <w:tc>
          <w:tcPr>
            <w:tcW w:w="2542" w:type="dxa"/>
          </w:tcPr>
          <w:p w14:paraId="0621A826" w14:textId="5023F350" w:rsidR="0026767D" w:rsidRPr="003C4E6F" w:rsidRDefault="0026767D" w:rsidP="0026767D">
            <w:pPr>
              <w:pStyle w:val="pqiTabBody"/>
            </w:pPr>
            <w:r w:rsidRPr="003C4E6F">
              <w:t xml:space="preserve">„R”, jeżeli stosuje się pole </w:t>
            </w:r>
            <w:r>
              <w:t>5h</w:t>
            </w:r>
            <w:r w:rsidRPr="003C4E6F">
              <w:t>.</w:t>
            </w:r>
          </w:p>
        </w:tc>
        <w:tc>
          <w:tcPr>
            <w:tcW w:w="3245" w:type="dxa"/>
          </w:tcPr>
          <w:p w14:paraId="543C755F" w14:textId="77777777" w:rsidR="0026767D" w:rsidRDefault="0026767D" w:rsidP="0026767D">
            <w:pPr>
              <w:pStyle w:val="pqiTabBody"/>
            </w:pPr>
            <w:r>
              <w:t>Atrybut.</w:t>
            </w:r>
          </w:p>
          <w:p w14:paraId="2E6FA6DD" w14:textId="58A92381" w:rsidR="00C57B8E" w:rsidRPr="009079F8" w:rsidRDefault="0026767D" w:rsidP="0026767D">
            <w:pPr>
              <w:pStyle w:val="pqiTabBody"/>
            </w:pPr>
            <w:r>
              <w:t>Wartość ze słownika „</w:t>
            </w:r>
            <w:r w:rsidRPr="008C6FA2">
              <w:t>Kody języka (Language codes)</w:t>
            </w:r>
            <w:r>
              <w:t>”.</w:t>
            </w:r>
          </w:p>
        </w:tc>
        <w:tc>
          <w:tcPr>
            <w:tcW w:w="1051" w:type="dxa"/>
          </w:tcPr>
          <w:p w14:paraId="0C612E9A" w14:textId="77777777" w:rsidR="0026767D" w:rsidRPr="009079F8" w:rsidRDefault="0026767D" w:rsidP="0026767D">
            <w:r w:rsidRPr="009079F8">
              <w:t>a2</w:t>
            </w:r>
          </w:p>
        </w:tc>
      </w:tr>
      <w:tr w:rsidR="0026767D" w:rsidRPr="009079F8" w14:paraId="3B07C506" w14:textId="77777777" w:rsidTr="785F0E98">
        <w:trPr>
          <w:cantSplit/>
        </w:trPr>
        <w:tc>
          <w:tcPr>
            <w:tcW w:w="824" w:type="dxa"/>
            <w:gridSpan w:val="2"/>
          </w:tcPr>
          <w:p w14:paraId="0E7C5A55" w14:textId="0E3A14D7" w:rsidR="0026767D" w:rsidRPr="009079F8" w:rsidRDefault="0026767D" w:rsidP="0026767D">
            <w:pPr>
              <w:keepNext/>
              <w:rPr>
                <w:i/>
              </w:rPr>
            </w:pPr>
            <w:r>
              <w:rPr>
                <w:b/>
              </w:rPr>
              <w:t>6</w:t>
            </w:r>
          </w:p>
        </w:tc>
        <w:tc>
          <w:tcPr>
            <w:tcW w:w="5377" w:type="dxa"/>
          </w:tcPr>
          <w:p w14:paraId="53A23A8E" w14:textId="77777777" w:rsidR="0026767D" w:rsidRDefault="0026767D" w:rsidP="0026767D">
            <w:pPr>
              <w:keepNext/>
              <w:rPr>
                <w:b/>
                <w:szCs w:val="20"/>
              </w:rPr>
            </w:pPr>
            <w:r>
              <w:rPr>
                <w:b/>
                <w:szCs w:val="20"/>
              </w:rPr>
              <w:t>Dowód dotyczący zdarzenia</w:t>
            </w:r>
          </w:p>
          <w:p w14:paraId="11AD44F6" w14:textId="77777777" w:rsidR="0026767D" w:rsidRPr="00FA60D3" w:rsidRDefault="0026767D" w:rsidP="0026767D">
            <w:pPr>
              <w:keepNext/>
              <w:rPr>
                <w:rFonts w:ascii="Courier New" w:hAnsi="Courier New" w:cs="Courier New"/>
                <w:noProof/>
                <w:color w:val="0000FF"/>
                <w:szCs w:val="20"/>
              </w:rPr>
            </w:pPr>
            <w:r w:rsidRPr="00FA60D3">
              <w:rPr>
                <w:rFonts w:ascii="Courier New" w:hAnsi="Courier New" w:cs="Courier New"/>
                <w:noProof/>
                <w:color w:val="0000FF"/>
                <w:szCs w:val="20"/>
              </w:rPr>
              <w:t>EvidenceOfEvent</w:t>
            </w:r>
          </w:p>
        </w:tc>
        <w:tc>
          <w:tcPr>
            <w:tcW w:w="505" w:type="dxa"/>
          </w:tcPr>
          <w:p w14:paraId="3F3B5002" w14:textId="77777777" w:rsidR="0026767D" w:rsidRPr="002F164A" w:rsidRDefault="0026767D" w:rsidP="0026767D">
            <w:pPr>
              <w:keepNext/>
              <w:jc w:val="center"/>
              <w:rPr>
                <w:b/>
              </w:rPr>
            </w:pPr>
            <w:r>
              <w:rPr>
                <w:b/>
              </w:rPr>
              <w:t>O</w:t>
            </w:r>
          </w:p>
        </w:tc>
        <w:tc>
          <w:tcPr>
            <w:tcW w:w="2542" w:type="dxa"/>
          </w:tcPr>
          <w:p w14:paraId="617930DF" w14:textId="77777777" w:rsidR="0026767D" w:rsidRPr="002F164A" w:rsidRDefault="0026767D" w:rsidP="0026767D">
            <w:pPr>
              <w:keepNext/>
              <w:rPr>
                <w:b/>
                <w:lang w:eastAsia="en-GB"/>
              </w:rPr>
            </w:pPr>
          </w:p>
        </w:tc>
        <w:tc>
          <w:tcPr>
            <w:tcW w:w="3245" w:type="dxa"/>
          </w:tcPr>
          <w:p w14:paraId="0154B42E" w14:textId="77777777" w:rsidR="0026767D" w:rsidRPr="0072755A" w:rsidRDefault="0026767D" w:rsidP="0026767D">
            <w:pPr>
              <w:keepNext/>
              <w:rPr>
                <w:b/>
              </w:rPr>
            </w:pPr>
          </w:p>
        </w:tc>
        <w:tc>
          <w:tcPr>
            <w:tcW w:w="1051" w:type="dxa"/>
          </w:tcPr>
          <w:p w14:paraId="29910208" w14:textId="5F8C3B47" w:rsidR="0026767D" w:rsidRPr="0072755A" w:rsidRDefault="0026767D" w:rsidP="0026767D">
            <w:pPr>
              <w:keepNext/>
              <w:rPr>
                <w:b/>
              </w:rPr>
            </w:pPr>
            <w:r>
              <w:rPr>
                <w:b/>
              </w:rPr>
              <w:t>9</w:t>
            </w:r>
            <w:r w:rsidR="005E0F01">
              <w:rPr>
                <w:b/>
              </w:rPr>
              <w:t>99</w:t>
            </w:r>
            <w:r w:rsidRPr="0072755A">
              <w:rPr>
                <w:b/>
              </w:rPr>
              <w:t>x</w:t>
            </w:r>
          </w:p>
        </w:tc>
      </w:tr>
      <w:tr w:rsidR="0026767D" w:rsidRPr="009079F8" w14:paraId="0B2959A3" w14:textId="77777777" w:rsidTr="785F0E98">
        <w:trPr>
          <w:cantSplit/>
        </w:trPr>
        <w:tc>
          <w:tcPr>
            <w:tcW w:w="388" w:type="dxa"/>
          </w:tcPr>
          <w:p w14:paraId="341E4D89" w14:textId="77777777" w:rsidR="0026767D" w:rsidRDefault="0026767D" w:rsidP="0026767D">
            <w:pPr>
              <w:keepNext/>
              <w:rPr>
                <w:b/>
              </w:rPr>
            </w:pPr>
          </w:p>
        </w:tc>
        <w:tc>
          <w:tcPr>
            <w:tcW w:w="436" w:type="dxa"/>
          </w:tcPr>
          <w:p w14:paraId="0991548B" w14:textId="77777777" w:rsidR="0026767D" w:rsidRPr="009079F8" w:rsidRDefault="0026767D" w:rsidP="0026767D">
            <w:pPr>
              <w:pStyle w:val="pqiTabBody"/>
              <w:rPr>
                <w:i/>
              </w:rPr>
            </w:pPr>
            <w:r>
              <w:rPr>
                <w:i/>
              </w:rPr>
              <w:t>a</w:t>
            </w:r>
          </w:p>
        </w:tc>
        <w:tc>
          <w:tcPr>
            <w:tcW w:w="5377" w:type="dxa"/>
          </w:tcPr>
          <w:p w14:paraId="27650ED2" w14:textId="77777777" w:rsidR="0026767D" w:rsidRDefault="0026767D" w:rsidP="0026767D">
            <w:r>
              <w:t>Urząd dostarczający dowód</w:t>
            </w:r>
          </w:p>
          <w:p w14:paraId="6AF65C36"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IssuingAuthority</w:t>
            </w:r>
          </w:p>
        </w:tc>
        <w:tc>
          <w:tcPr>
            <w:tcW w:w="505" w:type="dxa"/>
          </w:tcPr>
          <w:p w14:paraId="083C803A" w14:textId="77777777" w:rsidR="0026767D" w:rsidRPr="009079F8" w:rsidRDefault="0026767D" w:rsidP="0026767D">
            <w:pPr>
              <w:pStyle w:val="pqiTabBody"/>
            </w:pPr>
            <w:r>
              <w:t>O</w:t>
            </w:r>
          </w:p>
        </w:tc>
        <w:tc>
          <w:tcPr>
            <w:tcW w:w="2542" w:type="dxa"/>
          </w:tcPr>
          <w:p w14:paraId="140FE73F" w14:textId="77777777" w:rsidR="0026767D" w:rsidRPr="009079F8" w:rsidRDefault="0026767D" w:rsidP="0026767D">
            <w:pPr>
              <w:pStyle w:val="pqiTabBody"/>
            </w:pPr>
          </w:p>
        </w:tc>
        <w:tc>
          <w:tcPr>
            <w:tcW w:w="3245" w:type="dxa"/>
          </w:tcPr>
          <w:p w14:paraId="41271BE0" w14:textId="77777777" w:rsidR="0026767D" w:rsidRPr="002B761F" w:rsidRDefault="0026767D" w:rsidP="0026767D">
            <w:pPr>
              <w:pStyle w:val="pqiTabBody"/>
            </w:pPr>
          </w:p>
        </w:tc>
        <w:tc>
          <w:tcPr>
            <w:tcW w:w="1051" w:type="dxa"/>
          </w:tcPr>
          <w:p w14:paraId="14653EDD" w14:textId="77777777" w:rsidR="0026767D" w:rsidRPr="009079F8" w:rsidRDefault="0026767D" w:rsidP="0026767D">
            <w:pPr>
              <w:pStyle w:val="pqiTabBody"/>
            </w:pPr>
            <w:r>
              <w:t>an..35</w:t>
            </w:r>
          </w:p>
        </w:tc>
      </w:tr>
      <w:tr w:rsidR="0026767D" w:rsidRPr="009079F8" w14:paraId="3081EEC7" w14:textId="77777777" w:rsidTr="785F0E98">
        <w:trPr>
          <w:cantSplit/>
        </w:trPr>
        <w:tc>
          <w:tcPr>
            <w:tcW w:w="824" w:type="dxa"/>
            <w:gridSpan w:val="2"/>
          </w:tcPr>
          <w:p w14:paraId="4C608247" w14:textId="77777777" w:rsidR="0026767D" w:rsidRDefault="0026767D" w:rsidP="0026767D">
            <w:pPr>
              <w:keepNext/>
              <w:rPr>
                <w:b/>
              </w:rPr>
            </w:pPr>
          </w:p>
        </w:tc>
        <w:tc>
          <w:tcPr>
            <w:tcW w:w="5377" w:type="dxa"/>
          </w:tcPr>
          <w:p w14:paraId="2D72C33F" w14:textId="77777777" w:rsidR="0026767D" w:rsidRDefault="0026767D" w:rsidP="0026767D">
            <w:pPr>
              <w:pStyle w:val="pqiTabBody"/>
            </w:pPr>
            <w:r>
              <w:t>JĘZYK ELEMENTU</w:t>
            </w:r>
            <w:r w:rsidRPr="009079F8">
              <w:t xml:space="preserve"> </w:t>
            </w:r>
          </w:p>
          <w:p w14:paraId="26B91F7B" w14:textId="77777777" w:rsidR="0026767D" w:rsidRDefault="0026767D" w:rsidP="0026767D">
            <w:r>
              <w:rPr>
                <w:rFonts w:ascii="Courier New" w:hAnsi="Courier New" w:cs="Courier New"/>
                <w:noProof/>
                <w:color w:val="0000FF"/>
              </w:rPr>
              <w:t>@language</w:t>
            </w:r>
          </w:p>
        </w:tc>
        <w:tc>
          <w:tcPr>
            <w:tcW w:w="505" w:type="dxa"/>
          </w:tcPr>
          <w:p w14:paraId="26F97220" w14:textId="77777777" w:rsidR="0026767D" w:rsidRDefault="0026767D" w:rsidP="0026767D">
            <w:pPr>
              <w:jc w:val="center"/>
            </w:pPr>
            <w:r>
              <w:t>D</w:t>
            </w:r>
          </w:p>
        </w:tc>
        <w:tc>
          <w:tcPr>
            <w:tcW w:w="2542" w:type="dxa"/>
          </w:tcPr>
          <w:p w14:paraId="4A9BF131" w14:textId="653E283C" w:rsidR="0026767D" w:rsidRPr="003C4E6F" w:rsidRDefault="0026767D" w:rsidP="0026767D">
            <w:pPr>
              <w:pStyle w:val="pqiTabBody"/>
            </w:pPr>
            <w:r w:rsidRPr="003C4E6F">
              <w:t xml:space="preserve">„R”, jeżeli stosuje się pole </w:t>
            </w:r>
            <w:r>
              <w:t>6a</w:t>
            </w:r>
            <w:r w:rsidRPr="003C4E6F">
              <w:t>.</w:t>
            </w:r>
          </w:p>
        </w:tc>
        <w:tc>
          <w:tcPr>
            <w:tcW w:w="3245" w:type="dxa"/>
          </w:tcPr>
          <w:p w14:paraId="5B80CE26" w14:textId="77777777" w:rsidR="0026767D" w:rsidRDefault="0026767D" w:rsidP="0026767D">
            <w:pPr>
              <w:pStyle w:val="pqiTabBody"/>
            </w:pPr>
            <w:r>
              <w:t>Atrybut.</w:t>
            </w:r>
          </w:p>
          <w:p w14:paraId="7771707A" w14:textId="56D9CA58" w:rsidR="00C57B8E" w:rsidRPr="009079F8" w:rsidRDefault="0026767D" w:rsidP="0026767D">
            <w:pPr>
              <w:pStyle w:val="pqiTabBody"/>
            </w:pPr>
            <w:r>
              <w:t>Wartość ze słownika „</w:t>
            </w:r>
            <w:r w:rsidRPr="008C6FA2">
              <w:t>Kody języka (Language codes)</w:t>
            </w:r>
            <w:r>
              <w:t>”.</w:t>
            </w:r>
          </w:p>
        </w:tc>
        <w:tc>
          <w:tcPr>
            <w:tcW w:w="1051" w:type="dxa"/>
          </w:tcPr>
          <w:p w14:paraId="55F4EF01" w14:textId="77777777" w:rsidR="0026767D" w:rsidRPr="009079F8" w:rsidRDefault="0026767D" w:rsidP="0026767D">
            <w:r w:rsidRPr="009079F8">
              <w:t>a2</w:t>
            </w:r>
          </w:p>
        </w:tc>
      </w:tr>
      <w:tr w:rsidR="0026767D" w:rsidRPr="009079F8" w14:paraId="275286A1" w14:textId="77777777" w:rsidTr="785F0E98">
        <w:trPr>
          <w:cantSplit/>
        </w:trPr>
        <w:tc>
          <w:tcPr>
            <w:tcW w:w="388" w:type="dxa"/>
          </w:tcPr>
          <w:p w14:paraId="03B213F9" w14:textId="77777777" w:rsidR="0026767D" w:rsidRDefault="0026767D" w:rsidP="0026767D">
            <w:pPr>
              <w:keepNext/>
              <w:rPr>
                <w:b/>
              </w:rPr>
            </w:pPr>
          </w:p>
        </w:tc>
        <w:tc>
          <w:tcPr>
            <w:tcW w:w="436" w:type="dxa"/>
          </w:tcPr>
          <w:p w14:paraId="61B4FC77" w14:textId="77777777" w:rsidR="0026767D" w:rsidRPr="009079F8" w:rsidRDefault="0026767D" w:rsidP="0026767D">
            <w:pPr>
              <w:pStyle w:val="pqiTabBody"/>
              <w:rPr>
                <w:i/>
              </w:rPr>
            </w:pPr>
            <w:r>
              <w:rPr>
                <w:i/>
              </w:rPr>
              <w:t>b</w:t>
            </w:r>
          </w:p>
        </w:tc>
        <w:tc>
          <w:tcPr>
            <w:tcW w:w="5377" w:type="dxa"/>
          </w:tcPr>
          <w:p w14:paraId="7746463B" w14:textId="77777777" w:rsidR="0026767D" w:rsidRDefault="0026767D" w:rsidP="0026767D">
            <w:r>
              <w:t>Kod typu dowodu</w:t>
            </w:r>
          </w:p>
          <w:p w14:paraId="5E013FF1" w14:textId="77777777" w:rsidR="0026767D" w:rsidRPr="00C0448A" w:rsidRDefault="0026767D" w:rsidP="0026767D">
            <w:pPr>
              <w:pStyle w:val="pqiTabBody"/>
              <w:rPr>
                <w:rFonts w:ascii="Courier New" w:hAnsi="Courier New" w:cs="Courier New"/>
                <w:noProof/>
                <w:color w:val="0000FF"/>
              </w:rPr>
            </w:pPr>
            <w:r w:rsidRPr="00C0448A">
              <w:rPr>
                <w:rFonts w:ascii="Courier New" w:hAnsi="Courier New" w:cs="Courier New"/>
                <w:noProof/>
                <w:color w:val="0000FF"/>
              </w:rPr>
              <w:t>EvidenceTypeCode</w:t>
            </w:r>
          </w:p>
        </w:tc>
        <w:tc>
          <w:tcPr>
            <w:tcW w:w="505" w:type="dxa"/>
          </w:tcPr>
          <w:p w14:paraId="70FED9CA" w14:textId="77777777" w:rsidR="0026767D" w:rsidRPr="009079F8" w:rsidRDefault="0026767D" w:rsidP="0026767D">
            <w:pPr>
              <w:pStyle w:val="pqiTabBody"/>
            </w:pPr>
            <w:r>
              <w:t>R</w:t>
            </w:r>
          </w:p>
        </w:tc>
        <w:tc>
          <w:tcPr>
            <w:tcW w:w="2542" w:type="dxa"/>
          </w:tcPr>
          <w:p w14:paraId="7BF60108" w14:textId="77777777" w:rsidR="0026767D" w:rsidRPr="009079F8" w:rsidRDefault="0026767D" w:rsidP="0026767D">
            <w:pPr>
              <w:pStyle w:val="pqiTabBody"/>
            </w:pPr>
          </w:p>
        </w:tc>
        <w:tc>
          <w:tcPr>
            <w:tcW w:w="3245" w:type="dxa"/>
          </w:tcPr>
          <w:p w14:paraId="27928A6A" w14:textId="77777777" w:rsidR="0026767D" w:rsidRDefault="0026767D" w:rsidP="0026767D">
            <w:pPr>
              <w:pStyle w:val="pqiTabBody"/>
            </w:pPr>
            <w:r>
              <w:t>Atrybut.</w:t>
            </w:r>
          </w:p>
          <w:p w14:paraId="3BD4DDBF" w14:textId="77777777" w:rsidR="0026767D" w:rsidRPr="002B761F" w:rsidRDefault="0026767D" w:rsidP="0026767D">
            <w:pPr>
              <w:pStyle w:val="pqiTabBody"/>
            </w:pPr>
            <w:r>
              <w:t>Wartość ze słownika „Typy</w:t>
            </w:r>
            <w:r w:rsidRPr="009F1CC1">
              <w:t xml:space="preserve"> dowodów (Evidence Types)</w:t>
            </w:r>
            <w:r>
              <w:t>”.</w:t>
            </w:r>
          </w:p>
        </w:tc>
        <w:tc>
          <w:tcPr>
            <w:tcW w:w="1051" w:type="dxa"/>
          </w:tcPr>
          <w:p w14:paraId="704BCF09" w14:textId="77777777" w:rsidR="0026767D" w:rsidRPr="009079F8" w:rsidRDefault="0026767D" w:rsidP="0026767D">
            <w:pPr>
              <w:pStyle w:val="pqiTabBody"/>
            </w:pPr>
            <w:r>
              <w:t>n..2</w:t>
            </w:r>
          </w:p>
        </w:tc>
      </w:tr>
      <w:tr w:rsidR="0026767D" w:rsidRPr="009079F8" w14:paraId="726E0B35" w14:textId="77777777" w:rsidTr="785F0E98">
        <w:trPr>
          <w:cantSplit/>
        </w:trPr>
        <w:tc>
          <w:tcPr>
            <w:tcW w:w="388" w:type="dxa"/>
          </w:tcPr>
          <w:p w14:paraId="240399CB" w14:textId="77777777" w:rsidR="0026767D" w:rsidRDefault="0026767D" w:rsidP="0026767D">
            <w:pPr>
              <w:keepNext/>
              <w:rPr>
                <w:b/>
              </w:rPr>
            </w:pPr>
          </w:p>
        </w:tc>
        <w:tc>
          <w:tcPr>
            <w:tcW w:w="436" w:type="dxa"/>
          </w:tcPr>
          <w:p w14:paraId="392FC947" w14:textId="77777777" w:rsidR="0026767D" w:rsidRPr="009079F8" w:rsidRDefault="0026767D" w:rsidP="0026767D">
            <w:pPr>
              <w:pStyle w:val="pqiTabBody"/>
              <w:rPr>
                <w:i/>
              </w:rPr>
            </w:pPr>
            <w:r>
              <w:rPr>
                <w:i/>
              </w:rPr>
              <w:t>c</w:t>
            </w:r>
          </w:p>
        </w:tc>
        <w:tc>
          <w:tcPr>
            <w:tcW w:w="5377" w:type="dxa"/>
          </w:tcPr>
          <w:p w14:paraId="79497C09" w14:textId="77777777" w:rsidR="0026767D" w:rsidRDefault="0026767D" w:rsidP="0026767D">
            <w:r>
              <w:t>Numer identyfikacyjny dowodu</w:t>
            </w:r>
          </w:p>
          <w:p w14:paraId="13285DE8"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ReferenceOfEvidence</w:t>
            </w:r>
          </w:p>
        </w:tc>
        <w:tc>
          <w:tcPr>
            <w:tcW w:w="505" w:type="dxa"/>
          </w:tcPr>
          <w:p w14:paraId="0EA751D8" w14:textId="77777777" w:rsidR="0026767D" w:rsidRPr="009079F8" w:rsidRDefault="0026767D" w:rsidP="0026767D">
            <w:pPr>
              <w:pStyle w:val="pqiTabBody"/>
            </w:pPr>
            <w:r>
              <w:t>R</w:t>
            </w:r>
          </w:p>
        </w:tc>
        <w:tc>
          <w:tcPr>
            <w:tcW w:w="2542" w:type="dxa"/>
          </w:tcPr>
          <w:p w14:paraId="43FB86AA" w14:textId="77777777" w:rsidR="0026767D" w:rsidRPr="009079F8" w:rsidRDefault="0026767D" w:rsidP="0026767D">
            <w:pPr>
              <w:pStyle w:val="pqiTabBody"/>
            </w:pPr>
          </w:p>
        </w:tc>
        <w:tc>
          <w:tcPr>
            <w:tcW w:w="3245" w:type="dxa"/>
          </w:tcPr>
          <w:p w14:paraId="2369EE44" w14:textId="77777777" w:rsidR="0026767D" w:rsidRPr="002B761F" w:rsidRDefault="0026767D" w:rsidP="0026767D">
            <w:pPr>
              <w:pStyle w:val="pqiTabBody"/>
            </w:pPr>
          </w:p>
        </w:tc>
        <w:tc>
          <w:tcPr>
            <w:tcW w:w="1051" w:type="dxa"/>
          </w:tcPr>
          <w:p w14:paraId="31E67D9F" w14:textId="77777777" w:rsidR="0026767D" w:rsidRPr="009079F8" w:rsidRDefault="0026767D" w:rsidP="0026767D">
            <w:pPr>
              <w:pStyle w:val="pqiTabBody"/>
            </w:pPr>
            <w:r>
              <w:t>an..350</w:t>
            </w:r>
          </w:p>
        </w:tc>
      </w:tr>
      <w:tr w:rsidR="0026767D" w:rsidRPr="009079F8" w14:paraId="3FABDB9A" w14:textId="77777777" w:rsidTr="785F0E98">
        <w:trPr>
          <w:cantSplit/>
        </w:trPr>
        <w:tc>
          <w:tcPr>
            <w:tcW w:w="824" w:type="dxa"/>
            <w:gridSpan w:val="2"/>
          </w:tcPr>
          <w:p w14:paraId="02B0F747" w14:textId="77777777" w:rsidR="0026767D" w:rsidRDefault="0026767D" w:rsidP="0026767D">
            <w:pPr>
              <w:keepNext/>
              <w:rPr>
                <w:b/>
              </w:rPr>
            </w:pPr>
          </w:p>
        </w:tc>
        <w:tc>
          <w:tcPr>
            <w:tcW w:w="5377" w:type="dxa"/>
          </w:tcPr>
          <w:p w14:paraId="5A0B1E8E" w14:textId="77777777" w:rsidR="0026767D" w:rsidRDefault="0026767D" w:rsidP="0026767D">
            <w:pPr>
              <w:pStyle w:val="pqiTabBody"/>
            </w:pPr>
            <w:r>
              <w:t>JĘZYK ELEMENTU</w:t>
            </w:r>
            <w:r w:rsidRPr="009079F8">
              <w:t xml:space="preserve"> </w:t>
            </w:r>
          </w:p>
          <w:p w14:paraId="77A01D87" w14:textId="77777777" w:rsidR="0026767D" w:rsidRDefault="0026767D" w:rsidP="0026767D">
            <w:r>
              <w:rPr>
                <w:rFonts w:ascii="Courier New" w:hAnsi="Courier New" w:cs="Courier New"/>
                <w:noProof/>
                <w:color w:val="0000FF"/>
              </w:rPr>
              <w:t>@language</w:t>
            </w:r>
          </w:p>
        </w:tc>
        <w:tc>
          <w:tcPr>
            <w:tcW w:w="505" w:type="dxa"/>
          </w:tcPr>
          <w:p w14:paraId="5499C31F" w14:textId="77777777" w:rsidR="0026767D" w:rsidRDefault="0026767D" w:rsidP="0026767D">
            <w:pPr>
              <w:jc w:val="center"/>
            </w:pPr>
            <w:r>
              <w:t>D</w:t>
            </w:r>
          </w:p>
        </w:tc>
        <w:tc>
          <w:tcPr>
            <w:tcW w:w="2542" w:type="dxa"/>
          </w:tcPr>
          <w:p w14:paraId="29DF5880" w14:textId="1C9A857A" w:rsidR="0026767D" w:rsidRPr="003C4E6F" w:rsidRDefault="0026767D" w:rsidP="0026767D">
            <w:pPr>
              <w:pStyle w:val="pqiTabBody"/>
            </w:pPr>
            <w:r w:rsidRPr="003C4E6F">
              <w:t xml:space="preserve">„R”, jeżeli stosuje się pole </w:t>
            </w:r>
            <w:r>
              <w:t>6c</w:t>
            </w:r>
            <w:r w:rsidRPr="003C4E6F">
              <w:t>.</w:t>
            </w:r>
          </w:p>
        </w:tc>
        <w:tc>
          <w:tcPr>
            <w:tcW w:w="3245" w:type="dxa"/>
          </w:tcPr>
          <w:p w14:paraId="7852F0FA" w14:textId="77777777" w:rsidR="0026767D" w:rsidRDefault="0026767D" w:rsidP="0026767D">
            <w:pPr>
              <w:pStyle w:val="pqiTabBody"/>
            </w:pPr>
            <w:r>
              <w:t>Atrybut.</w:t>
            </w:r>
          </w:p>
          <w:p w14:paraId="20F395CB" w14:textId="03AB23C5" w:rsidR="00C57B8E" w:rsidRPr="009079F8" w:rsidRDefault="0026767D" w:rsidP="0026767D">
            <w:pPr>
              <w:pStyle w:val="pqiTabBody"/>
            </w:pPr>
            <w:r>
              <w:t>Wartość ze słownika „</w:t>
            </w:r>
            <w:r w:rsidRPr="008C6FA2">
              <w:t>Kody języka (Language codes)</w:t>
            </w:r>
            <w:r>
              <w:t>”.</w:t>
            </w:r>
          </w:p>
        </w:tc>
        <w:tc>
          <w:tcPr>
            <w:tcW w:w="1051" w:type="dxa"/>
          </w:tcPr>
          <w:p w14:paraId="3BC640AC" w14:textId="77777777" w:rsidR="0026767D" w:rsidRPr="009079F8" w:rsidRDefault="0026767D" w:rsidP="0026767D">
            <w:r w:rsidRPr="009079F8">
              <w:t>a2</w:t>
            </w:r>
          </w:p>
        </w:tc>
      </w:tr>
      <w:tr w:rsidR="0026767D" w:rsidRPr="009079F8" w14:paraId="5BF8B31F" w14:textId="77777777" w:rsidTr="785F0E98">
        <w:trPr>
          <w:cantSplit/>
        </w:trPr>
        <w:tc>
          <w:tcPr>
            <w:tcW w:w="388" w:type="dxa"/>
          </w:tcPr>
          <w:p w14:paraId="3F1489F9" w14:textId="77777777" w:rsidR="0026767D" w:rsidRDefault="0026767D" w:rsidP="0026767D">
            <w:pPr>
              <w:keepNext/>
              <w:rPr>
                <w:b/>
              </w:rPr>
            </w:pPr>
          </w:p>
        </w:tc>
        <w:tc>
          <w:tcPr>
            <w:tcW w:w="436" w:type="dxa"/>
          </w:tcPr>
          <w:p w14:paraId="11FDE5EF" w14:textId="77777777" w:rsidR="0026767D" w:rsidRPr="009079F8" w:rsidRDefault="0026767D" w:rsidP="0026767D">
            <w:pPr>
              <w:pStyle w:val="pqiTabBody"/>
              <w:rPr>
                <w:i/>
              </w:rPr>
            </w:pPr>
            <w:r>
              <w:rPr>
                <w:i/>
              </w:rPr>
              <w:t>d</w:t>
            </w:r>
          </w:p>
        </w:tc>
        <w:tc>
          <w:tcPr>
            <w:tcW w:w="5377" w:type="dxa"/>
          </w:tcPr>
          <w:p w14:paraId="546AB872" w14:textId="77777777" w:rsidR="0026767D" w:rsidRDefault="0026767D" w:rsidP="0026767D">
            <w:r>
              <w:t>Zdjęcie dowodu</w:t>
            </w:r>
          </w:p>
          <w:p w14:paraId="1D32D73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ImageOfEvidence</w:t>
            </w:r>
          </w:p>
        </w:tc>
        <w:tc>
          <w:tcPr>
            <w:tcW w:w="505" w:type="dxa"/>
          </w:tcPr>
          <w:p w14:paraId="42771EBD" w14:textId="77777777" w:rsidR="0026767D" w:rsidRPr="009079F8" w:rsidRDefault="0026767D" w:rsidP="0026767D">
            <w:pPr>
              <w:pStyle w:val="pqiTabBody"/>
            </w:pPr>
            <w:r>
              <w:t>O</w:t>
            </w:r>
          </w:p>
        </w:tc>
        <w:tc>
          <w:tcPr>
            <w:tcW w:w="2542" w:type="dxa"/>
          </w:tcPr>
          <w:p w14:paraId="6EE3169E" w14:textId="77777777" w:rsidR="0026767D" w:rsidRPr="009079F8" w:rsidRDefault="0026767D" w:rsidP="0026767D">
            <w:pPr>
              <w:pStyle w:val="pqiTabBody"/>
            </w:pPr>
          </w:p>
        </w:tc>
        <w:tc>
          <w:tcPr>
            <w:tcW w:w="3245" w:type="dxa"/>
          </w:tcPr>
          <w:p w14:paraId="18E7A310" w14:textId="77777777" w:rsidR="0026767D" w:rsidRPr="002B761F" w:rsidRDefault="0026767D" w:rsidP="0026767D">
            <w:pPr>
              <w:pStyle w:val="pqiTabBody"/>
            </w:pPr>
          </w:p>
        </w:tc>
        <w:tc>
          <w:tcPr>
            <w:tcW w:w="1051" w:type="dxa"/>
          </w:tcPr>
          <w:p w14:paraId="09675370" w14:textId="77777777" w:rsidR="0026767D" w:rsidRPr="009079F8" w:rsidRDefault="0026767D" w:rsidP="0026767D">
            <w:pPr>
              <w:pStyle w:val="pqiTabBody"/>
            </w:pPr>
            <w:r>
              <w:t>Base64 Binary</w:t>
            </w:r>
          </w:p>
        </w:tc>
      </w:tr>
      <w:tr w:rsidR="0026767D" w:rsidRPr="009079F8" w14:paraId="2E5F1D3E" w14:textId="77777777" w:rsidTr="785F0E98">
        <w:trPr>
          <w:cantSplit/>
        </w:trPr>
        <w:tc>
          <w:tcPr>
            <w:tcW w:w="388" w:type="dxa"/>
          </w:tcPr>
          <w:p w14:paraId="6EFC9861" w14:textId="77777777" w:rsidR="0026767D" w:rsidRDefault="0026767D" w:rsidP="0026767D">
            <w:pPr>
              <w:keepNext/>
              <w:rPr>
                <w:b/>
              </w:rPr>
            </w:pPr>
          </w:p>
        </w:tc>
        <w:tc>
          <w:tcPr>
            <w:tcW w:w="436" w:type="dxa"/>
          </w:tcPr>
          <w:p w14:paraId="6B6EC58F" w14:textId="77777777" w:rsidR="0026767D" w:rsidRPr="009079F8" w:rsidRDefault="0026767D" w:rsidP="0026767D">
            <w:pPr>
              <w:pStyle w:val="pqiTabBody"/>
              <w:rPr>
                <w:i/>
              </w:rPr>
            </w:pPr>
            <w:r>
              <w:rPr>
                <w:i/>
              </w:rPr>
              <w:t>e</w:t>
            </w:r>
          </w:p>
        </w:tc>
        <w:tc>
          <w:tcPr>
            <w:tcW w:w="5377" w:type="dxa"/>
          </w:tcPr>
          <w:p w14:paraId="139DF6C3" w14:textId="77777777" w:rsidR="0026767D" w:rsidRDefault="0026767D" w:rsidP="0026767D">
            <w:r w:rsidRPr="009079F8">
              <w:t>Dodatkowe informacje</w:t>
            </w:r>
            <w:r>
              <w:t xml:space="preserve"> o typie dowodu</w:t>
            </w:r>
          </w:p>
          <w:p w14:paraId="2E105B67" w14:textId="77777777" w:rsidR="0026767D" w:rsidRPr="00BE494D" w:rsidRDefault="0026767D" w:rsidP="0026767D">
            <w:pPr>
              <w:pStyle w:val="pqiTabBody"/>
              <w:rPr>
                <w:rFonts w:ascii="Courier New" w:hAnsi="Courier New" w:cs="Courier New"/>
                <w:noProof/>
                <w:color w:val="0000FF"/>
              </w:rPr>
            </w:pPr>
            <w:r w:rsidRPr="00BE494D">
              <w:rPr>
                <w:rFonts w:ascii="Courier New" w:hAnsi="Courier New" w:cs="Courier New"/>
                <w:noProof/>
                <w:color w:val="0000FF"/>
              </w:rPr>
              <w:t>EvidenceTypeComplement</w:t>
            </w:r>
          </w:p>
        </w:tc>
        <w:tc>
          <w:tcPr>
            <w:tcW w:w="505" w:type="dxa"/>
          </w:tcPr>
          <w:p w14:paraId="448F399D" w14:textId="77777777" w:rsidR="0026767D" w:rsidRPr="009079F8" w:rsidRDefault="0026767D" w:rsidP="0026767D">
            <w:pPr>
              <w:pStyle w:val="pqiTabBody"/>
            </w:pPr>
            <w:r>
              <w:t>D</w:t>
            </w:r>
          </w:p>
        </w:tc>
        <w:tc>
          <w:tcPr>
            <w:tcW w:w="2542" w:type="dxa"/>
          </w:tcPr>
          <w:p w14:paraId="45A2028B" w14:textId="6EFF6093" w:rsidR="0026767D" w:rsidRDefault="0026767D" w:rsidP="0026767D">
            <w:pPr>
              <w:pStyle w:val="pqiTabBody"/>
            </w:pPr>
            <w:r>
              <w:t>„R” gdy w polu 6b wybrano wartość „0 – Inne”.</w:t>
            </w:r>
          </w:p>
          <w:p w14:paraId="73486569" w14:textId="77777777" w:rsidR="0026767D" w:rsidRPr="009079F8" w:rsidRDefault="0026767D" w:rsidP="0026767D">
            <w:pPr>
              <w:pStyle w:val="pqiTabBody"/>
            </w:pPr>
            <w:r>
              <w:t>W pozostałych przypadkach nie stosuje się.</w:t>
            </w:r>
          </w:p>
        </w:tc>
        <w:tc>
          <w:tcPr>
            <w:tcW w:w="3245" w:type="dxa"/>
          </w:tcPr>
          <w:p w14:paraId="3B6761F5" w14:textId="77777777" w:rsidR="0026767D" w:rsidRPr="002B761F" w:rsidRDefault="0026767D" w:rsidP="0026767D">
            <w:pPr>
              <w:pStyle w:val="pqiTabBody"/>
            </w:pPr>
          </w:p>
        </w:tc>
        <w:tc>
          <w:tcPr>
            <w:tcW w:w="1051" w:type="dxa"/>
          </w:tcPr>
          <w:p w14:paraId="0825D4BD" w14:textId="77777777" w:rsidR="0026767D" w:rsidRPr="009079F8" w:rsidRDefault="0026767D" w:rsidP="0026767D">
            <w:pPr>
              <w:pStyle w:val="pqiTabBody"/>
            </w:pPr>
            <w:r>
              <w:t>an..350</w:t>
            </w:r>
          </w:p>
        </w:tc>
      </w:tr>
      <w:tr w:rsidR="0026767D" w:rsidRPr="009079F8" w14:paraId="3770FDF0" w14:textId="77777777" w:rsidTr="785F0E98">
        <w:trPr>
          <w:cantSplit/>
        </w:trPr>
        <w:tc>
          <w:tcPr>
            <w:tcW w:w="824" w:type="dxa"/>
            <w:gridSpan w:val="2"/>
          </w:tcPr>
          <w:p w14:paraId="11F1B169" w14:textId="77777777" w:rsidR="0026767D" w:rsidRDefault="0026767D" w:rsidP="0026767D">
            <w:pPr>
              <w:keepNext/>
              <w:rPr>
                <w:b/>
              </w:rPr>
            </w:pPr>
          </w:p>
        </w:tc>
        <w:tc>
          <w:tcPr>
            <w:tcW w:w="5377" w:type="dxa"/>
          </w:tcPr>
          <w:p w14:paraId="002FD37A" w14:textId="77777777" w:rsidR="0026767D" w:rsidRDefault="0026767D" w:rsidP="0026767D">
            <w:pPr>
              <w:pStyle w:val="pqiTabBody"/>
            </w:pPr>
            <w:r>
              <w:t>JĘZYK ELEMENTU</w:t>
            </w:r>
            <w:r w:rsidRPr="009079F8">
              <w:t xml:space="preserve"> </w:t>
            </w:r>
          </w:p>
          <w:p w14:paraId="45D0A9FD" w14:textId="77777777" w:rsidR="0026767D" w:rsidRDefault="0026767D" w:rsidP="0026767D">
            <w:r>
              <w:rPr>
                <w:rFonts w:ascii="Courier New" w:hAnsi="Courier New" w:cs="Courier New"/>
                <w:noProof/>
                <w:color w:val="0000FF"/>
              </w:rPr>
              <w:t>@language</w:t>
            </w:r>
          </w:p>
        </w:tc>
        <w:tc>
          <w:tcPr>
            <w:tcW w:w="505" w:type="dxa"/>
          </w:tcPr>
          <w:p w14:paraId="7116315D" w14:textId="77777777" w:rsidR="0026767D" w:rsidRDefault="0026767D" w:rsidP="0026767D">
            <w:pPr>
              <w:jc w:val="center"/>
            </w:pPr>
            <w:r>
              <w:t>D</w:t>
            </w:r>
          </w:p>
        </w:tc>
        <w:tc>
          <w:tcPr>
            <w:tcW w:w="2542" w:type="dxa"/>
          </w:tcPr>
          <w:p w14:paraId="7B70BEEF" w14:textId="5628DDA3" w:rsidR="0026767D" w:rsidRPr="003C4E6F" w:rsidRDefault="0026767D" w:rsidP="0026767D">
            <w:pPr>
              <w:pStyle w:val="pqiTabBody"/>
            </w:pPr>
            <w:r w:rsidRPr="003C4E6F">
              <w:t xml:space="preserve">„R”, jeżeli stosuje się pole </w:t>
            </w:r>
            <w:r>
              <w:t>6e</w:t>
            </w:r>
            <w:r w:rsidRPr="003C4E6F">
              <w:t>.</w:t>
            </w:r>
          </w:p>
        </w:tc>
        <w:tc>
          <w:tcPr>
            <w:tcW w:w="3245" w:type="dxa"/>
          </w:tcPr>
          <w:p w14:paraId="2F59C44C" w14:textId="77777777" w:rsidR="0026767D" w:rsidRDefault="0026767D" w:rsidP="0026767D">
            <w:pPr>
              <w:pStyle w:val="pqiTabBody"/>
            </w:pPr>
            <w:r>
              <w:t>Atrybut.</w:t>
            </w:r>
          </w:p>
          <w:p w14:paraId="21CC59A0" w14:textId="14CBAAC6" w:rsidR="00C57B8E" w:rsidRPr="009079F8" w:rsidRDefault="0026767D" w:rsidP="0026767D">
            <w:pPr>
              <w:pStyle w:val="pqiTabBody"/>
            </w:pPr>
            <w:r>
              <w:t>Wartość ze słownika „</w:t>
            </w:r>
            <w:r w:rsidRPr="008C6FA2">
              <w:t>Kody języka (Language codes)</w:t>
            </w:r>
            <w:r>
              <w:t>”.</w:t>
            </w:r>
          </w:p>
        </w:tc>
        <w:tc>
          <w:tcPr>
            <w:tcW w:w="1051" w:type="dxa"/>
          </w:tcPr>
          <w:p w14:paraId="37970393" w14:textId="77777777" w:rsidR="0026767D" w:rsidRPr="009079F8" w:rsidRDefault="0026767D" w:rsidP="0026767D">
            <w:r w:rsidRPr="009079F8">
              <w:t>a2</w:t>
            </w:r>
          </w:p>
        </w:tc>
      </w:tr>
      <w:tr w:rsidR="0026767D" w:rsidRPr="009079F8" w14:paraId="20170F15" w14:textId="77777777" w:rsidTr="785F0E98">
        <w:trPr>
          <w:cantSplit/>
        </w:trPr>
        <w:tc>
          <w:tcPr>
            <w:tcW w:w="824" w:type="dxa"/>
            <w:gridSpan w:val="2"/>
          </w:tcPr>
          <w:p w14:paraId="04CAAA5F" w14:textId="78CBA854" w:rsidR="0026767D" w:rsidRPr="009079F8" w:rsidRDefault="0026767D" w:rsidP="0026767D">
            <w:pPr>
              <w:keepNext/>
              <w:rPr>
                <w:i/>
              </w:rPr>
            </w:pPr>
            <w:r>
              <w:rPr>
                <w:b/>
              </w:rPr>
              <w:lastRenderedPageBreak/>
              <w:t>7</w:t>
            </w:r>
          </w:p>
        </w:tc>
        <w:tc>
          <w:tcPr>
            <w:tcW w:w="5377" w:type="dxa"/>
          </w:tcPr>
          <w:p w14:paraId="6DF6AB3E" w14:textId="77777777" w:rsidR="0026767D" w:rsidRPr="00823541" w:rsidRDefault="0026767D" w:rsidP="0026767D">
            <w:pPr>
              <w:keepNext/>
              <w:rPr>
                <w:b/>
                <w:lang w:val="en-US"/>
              </w:rPr>
            </w:pPr>
            <w:r w:rsidRPr="00823541">
              <w:rPr>
                <w:b/>
                <w:lang w:val="en-US"/>
              </w:rPr>
              <w:t>PODMIOT Nowy Organizator Transportu</w:t>
            </w:r>
          </w:p>
          <w:p w14:paraId="2B145439" w14:textId="77777777" w:rsidR="0026767D" w:rsidRPr="00823541" w:rsidRDefault="0026767D" w:rsidP="0026767D">
            <w:pPr>
              <w:keepNext/>
              <w:rPr>
                <w:b/>
                <w:lang w:val="en-US"/>
              </w:rPr>
            </w:pPr>
            <w:r w:rsidRPr="00823541">
              <w:rPr>
                <w:rFonts w:ascii="Courier New" w:hAnsi="Courier New" w:cs="Courier New"/>
                <w:noProof/>
                <w:color w:val="0000FF"/>
                <w:szCs w:val="20"/>
                <w:lang w:val="en-US"/>
              </w:rPr>
              <w:t>NewTransportArrangerTrader</w:t>
            </w:r>
          </w:p>
        </w:tc>
        <w:tc>
          <w:tcPr>
            <w:tcW w:w="505" w:type="dxa"/>
          </w:tcPr>
          <w:p w14:paraId="45EFDB5C" w14:textId="77777777" w:rsidR="0026767D" w:rsidRPr="00C15AD5" w:rsidRDefault="0026767D" w:rsidP="0026767D">
            <w:pPr>
              <w:keepNext/>
              <w:jc w:val="center"/>
              <w:rPr>
                <w:b/>
              </w:rPr>
            </w:pPr>
            <w:r w:rsidRPr="00C15AD5">
              <w:rPr>
                <w:b/>
              </w:rPr>
              <w:t>D</w:t>
            </w:r>
          </w:p>
        </w:tc>
        <w:tc>
          <w:tcPr>
            <w:tcW w:w="2542" w:type="dxa"/>
          </w:tcPr>
          <w:p w14:paraId="1DBF2B4C" w14:textId="380590DB" w:rsidR="0026767D" w:rsidRDefault="0026767D" w:rsidP="0026767D">
            <w:pPr>
              <w:keepNext/>
              <w:rPr>
                <w:b/>
              </w:rPr>
            </w:pPr>
            <w:r w:rsidRPr="00C15AD5">
              <w:rPr>
                <w:b/>
              </w:rPr>
              <w:t xml:space="preserve">„R” w celu identyfikacji podmiotu odpowiedzialnego za zorganizowanie transportu, jeżeli wartość </w:t>
            </w:r>
            <w:r>
              <w:rPr>
                <w:b/>
              </w:rPr>
              <w:br/>
            </w:r>
            <w:r w:rsidRPr="00C15AD5">
              <w:rPr>
                <w:b/>
              </w:rPr>
              <w:t xml:space="preserve">w polu </w:t>
            </w:r>
            <w:r>
              <w:rPr>
                <w:b/>
              </w:rPr>
              <w:t>5g</w:t>
            </w:r>
            <w:r w:rsidRPr="00C15AD5">
              <w:rPr>
                <w:b/>
                <w:i/>
              </w:rPr>
              <w:t xml:space="preserve"> </w:t>
            </w:r>
            <w:r w:rsidRPr="00C15AD5">
              <w:rPr>
                <w:b/>
              </w:rPr>
              <w:t>ma wartość „3” lub „4”.</w:t>
            </w:r>
          </w:p>
          <w:p w14:paraId="49ECB20A" w14:textId="48930297" w:rsidR="0026767D" w:rsidRPr="00C15AD5" w:rsidRDefault="0026767D" w:rsidP="0026767D">
            <w:pPr>
              <w:keepNext/>
              <w:rPr>
                <w:b/>
              </w:rPr>
            </w:pPr>
            <w:r w:rsidRPr="00C15AD5">
              <w:rPr>
                <w:b/>
              </w:rPr>
              <w:t xml:space="preserve">Nie stosuje się dla </w:t>
            </w:r>
            <w:r>
              <w:rPr>
                <w:b/>
              </w:rPr>
              <w:t>pozostałych wartości z pola 5g, lub nie wybrania wartości w polu 3g.</w:t>
            </w:r>
          </w:p>
        </w:tc>
        <w:tc>
          <w:tcPr>
            <w:tcW w:w="3245" w:type="dxa"/>
          </w:tcPr>
          <w:p w14:paraId="187702A6" w14:textId="77777777" w:rsidR="0026767D" w:rsidRPr="00C15AD5" w:rsidRDefault="0026767D" w:rsidP="0026767D">
            <w:pPr>
              <w:keepNext/>
              <w:rPr>
                <w:b/>
              </w:rPr>
            </w:pPr>
          </w:p>
        </w:tc>
        <w:tc>
          <w:tcPr>
            <w:tcW w:w="1051" w:type="dxa"/>
          </w:tcPr>
          <w:p w14:paraId="28AD6C0E" w14:textId="77777777" w:rsidR="0026767D" w:rsidRPr="00C15AD5" w:rsidRDefault="0026767D" w:rsidP="0026767D">
            <w:pPr>
              <w:keepNext/>
              <w:rPr>
                <w:b/>
              </w:rPr>
            </w:pPr>
            <w:r w:rsidRPr="00C15AD5">
              <w:rPr>
                <w:b/>
              </w:rPr>
              <w:t>1x</w:t>
            </w:r>
          </w:p>
        </w:tc>
      </w:tr>
      <w:tr w:rsidR="0026767D" w:rsidRPr="009079F8" w14:paraId="10558081" w14:textId="77777777" w:rsidTr="785F0E98">
        <w:trPr>
          <w:cantSplit/>
        </w:trPr>
        <w:tc>
          <w:tcPr>
            <w:tcW w:w="824" w:type="dxa"/>
            <w:gridSpan w:val="2"/>
          </w:tcPr>
          <w:p w14:paraId="2FAA62BC" w14:textId="77777777" w:rsidR="0026767D" w:rsidRDefault="0026767D" w:rsidP="0026767D">
            <w:pPr>
              <w:keepNext/>
              <w:rPr>
                <w:b/>
              </w:rPr>
            </w:pPr>
          </w:p>
        </w:tc>
        <w:tc>
          <w:tcPr>
            <w:tcW w:w="5377" w:type="dxa"/>
          </w:tcPr>
          <w:p w14:paraId="369A926D" w14:textId="77777777" w:rsidR="0026767D" w:rsidRDefault="0026767D" w:rsidP="0026767D">
            <w:pPr>
              <w:pStyle w:val="pqiTabBody"/>
            </w:pPr>
            <w:r>
              <w:t>JĘZYK ELEMENTU</w:t>
            </w:r>
            <w:r w:rsidRPr="009079F8">
              <w:t xml:space="preserve"> </w:t>
            </w:r>
          </w:p>
          <w:p w14:paraId="62F0280D" w14:textId="77777777" w:rsidR="0026767D" w:rsidRPr="009079F8" w:rsidRDefault="0026767D" w:rsidP="0026767D">
            <w:r>
              <w:rPr>
                <w:rFonts w:ascii="Courier New" w:hAnsi="Courier New" w:cs="Courier New"/>
                <w:noProof/>
                <w:color w:val="0000FF"/>
              </w:rPr>
              <w:t>@language</w:t>
            </w:r>
          </w:p>
        </w:tc>
        <w:tc>
          <w:tcPr>
            <w:tcW w:w="505" w:type="dxa"/>
          </w:tcPr>
          <w:p w14:paraId="323D6D5D" w14:textId="77777777" w:rsidR="0026767D" w:rsidRPr="009079F8" w:rsidRDefault="0026767D" w:rsidP="0026767D">
            <w:pPr>
              <w:jc w:val="center"/>
            </w:pPr>
            <w:r>
              <w:t>D</w:t>
            </w:r>
          </w:p>
        </w:tc>
        <w:tc>
          <w:tcPr>
            <w:tcW w:w="2542" w:type="dxa"/>
          </w:tcPr>
          <w:p w14:paraId="79995F2D" w14:textId="4AD73D50" w:rsidR="0026767D" w:rsidRPr="009079F8" w:rsidRDefault="0026767D" w:rsidP="0026767D">
            <w:r w:rsidRPr="009079F8">
              <w:t xml:space="preserve">„R”, jeżeli stosuje się </w:t>
            </w:r>
            <w:r>
              <w:t>element 7</w:t>
            </w:r>
            <w:r w:rsidRPr="009079F8">
              <w:t>.</w:t>
            </w:r>
          </w:p>
        </w:tc>
        <w:tc>
          <w:tcPr>
            <w:tcW w:w="3245" w:type="dxa"/>
          </w:tcPr>
          <w:p w14:paraId="0BE52BC0" w14:textId="77777777" w:rsidR="0026767D" w:rsidRDefault="0026767D" w:rsidP="0026767D">
            <w:pPr>
              <w:pStyle w:val="pqiTabBody"/>
            </w:pPr>
            <w:r>
              <w:t>Atrybut.</w:t>
            </w:r>
          </w:p>
          <w:p w14:paraId="71CC1587" w14:textId="4D46FEF3" w:rsidR="0071704A" w:rsidRPr="009079F8" w:rsidRDefault="0026767D" w:rsidP="0026767D">
            <w:r>
              <w:t>Wartość ze słownika „</w:t>
            </w:r>
            <w:r w:rsidRPr="008C6FA2">
              <w:t>Kody języka (Language codes)</w:t>
            </w:r>
            <w:r>
              <w:t>”.</w:t>
            </w:r>
          </w:p>
        </w:tc>
        <w:tc>
          <w:tcPr>
            <w:tcW w:w="1051" w:type="dxa"/>
          </w:tcPr>
          <w:p w14:paraId="3D62BF66" w14:textId="77777777" w:rsidR="0026767D" w:rsidRPr="009079F8" w:rsidRDefault="0026767D" w:rsidP="0026767D">
            <w:r w:rsidRPr="009079F8">
              <w:t>a2</w:t>
            </w:r>
          </w:p>
        </w:tc>
      </w:tr>
      <w:tr w:rsidR="0026767D" w:rsidRPr="009079F8" w14:paraId="6A568C51" w14:textId="77777777" w:rsidTr="785F0E98">
        <w:trPr>
          <w:cantSplit/>
        </w:trPr>
        <w:tc>
          <w:tcPr>
            <w:tcW w:w="388" w:type="dxa"/>
          </w:tcPr>
          <w:p w14:paraId="3B2F7D2D" w14:textId="77777777" w:rsidR="0026767D" w:rsidRDefault="0026767D" w:rsidP="0026767D">
            <w:pPr>
              <w:keepNext/>
              <w:rPr>
                <w:b/>
              </w:rPr>
            </w:pPr>
          </w:p>
        </w:tc>
        <w:tc>
          <w:tcPr>
            <w:tcW w:w="436" w:type="dxa"/>
          </w:tcPr>
          <w:p w14:paraId="27E1F68C" w14:textId="77777777" w:rsidR="0026767D" w:rsidRPr="009079F8" w:rsidRDefault="0026767D" w:rsidP="0026767D">
            <w:pPr>
              <w:rPr>
                <w:i/>
              </w:rPr>
            </w:pPr>
            <w:r>
              <w:rPr>
                <w:i/>
              </w:rPr>
              <w:t>a</w:t>
            </w:r>
          </w:p>
        </w:tc>
        <w:tc>
          <w:tcPr>
            <w:tcW w:w="5377" w:type="dxa"/>
          </w:tcPr>
          <w:p w14:paraId="22BC327A" w14:textId="77777777" w:rsidR="0026767D" w:rsidRDefault="0026767D" w:rsidP="0026767D">
            <w:r w:rsidRPr="009079F8">
              <w:t>Numer VAT</w:t>
            </w:r>
          </w:p>
          <w:p w14:paraId="28E92F17" w14:textId="77777777" w:rsidR="0026767D" w:rsidRPr="009079F8" w:rsidRDefault="0026767D" w:rsidP="0026767D">
            <w:r>
              <w:rPr>
                <w:rFonts w:ascii="Courier New" w:hAnsi="Courier New" w:cs="Courier New"/>
                <w:noProof/>
                <w:color w:val="0000FF"/>
                <w:szCs w:val="20"/>
              </w:rPr>
              <w:t>VatNumber</w:t>
            </w:r>
          </w:p>
        </w:tc>
        <w:tc>
          <w:tcPr>
            <w:tcW w:w="505" w:type="dxa"/>
          </w:tcPr>
          <w:p w14:paraId="14C044BF" w14:textId="77777777" w:rsidR="0026767D" w:rsidRPr="009079F8" w:rsidRDefault="0026767D" w:rsidP="0026767D">
            <w:pPr>
              <w:jc w:val="center"/>
            </w:pPr>
            <w:r>
              <w:t>D</w:t>
            </w:r>
          </w:p>
        </w:tc>
        <w:tc>
          <w:tcPr>
            <w:tcW w:w="2542" w:type="dxa"/>
          </w:tcPr>
          <w:p w14:paraId="2F1A207D" w14:textId="77777777" w:rsidR="0026767D" w:rsidRDefault="0026767D" w:rsidP="0026767D">
            <w:r>
              <w:t>„R” jeśli zdarzenie miało miejsce na terytorium Polski,</w:t>
            </w:r>
          </w:p>
          <w:p w14:paraId="185D31BB" w14:textId="77777777" w:rsidR="0026767D" w:rsidRPr="009079F8" w:rsidRDefault="0026767D" w:rsidP="0026767D">
            <w:r>
              <w:t>„O” w pozostałych przypadkach.</w:t>
            </w:r>
          </w:p>
        </w:tc>
        <w:tc>
          <w:tcPr>
            <w:tcW w:w="3245" w:type="dxa"/>
          </w:tcPr>
          <w:p w14:paraId="4A499000" w14:textId="77777777" w:rsidR="0026767D" w:rsidRPr="009079F8" w:rsidRDefault="0026767D" w:rsidP="0026767D"/>
        </w:tc>
        <w:tc>
          <w:tcPr>
            <w:tcW w:w="1051" w:type="dxa"/>
          </w:tcPr>
          <w:p w14:paraId="03262B44" w14:textId="77777777" w:rsidR="0026767D" w:rsidRPr="009079F8" w:rsidRDefault="0026767D" w:rsidP="0026767D">
            <w:r w:rsidRPr="009079F8">
              <w:t>an..</w:t>
            </w:r>
            <w:r>
              <w:t>14</w:t>
            </w:r>
          </w:p>
        </w:tc>
      </w:tr>
      <w:tr w:rsidR="0026767D" w:rsidRPr="009079F8" w14:paraId="5991D3BB" w14:textId="77777777" w:rsidTr="785F0E98">
        <w:trPr>
          <w:cantSplit/>
        </w:trPr>
        <w:tc>
          <w:tcPr>
            <w:tcW w:w="388" w:type="dxa"/>
          </w:tcPr>
          <w:p w14:paraId="1551FD9C" w14:textId="77777777" w:rsidR="0026767D" w:rsidRDefault="0026767D" w:rsidP="0026767D">
            <w:pPr>
              <w:keepNext/>
              <w:rPr>
                <w:b/>
              </w:rPr>
            </w:pPr>
          </w:p>
        </w:tc>
        <w:tc>
          <w:tcPr>
            <w:tcW w:w="436" w:type="dxa"/>
          </w:tcPr>
          <w:p w14:paraId="057B0FA9" w14:textId="77777777" w:rsidR="0026767D" w:rsidRPr="009079F8" w:rsidRDefault="0026767D" w:rsidP="0026767D">
            <w:pPr>
              <w:rPr>
                <w:i/>
              </w:rPr>
            </w:pPr>
            <w:r>
              <w:rPr>
                <w:i/>
              </w:rPr>
              <w:t>b</w:t>
            </w:r>
          </w:p>
        </w:tc>
        <w:tc>
          <w:tcPr>
            <w:tcW w:w="5377" w:type="dxa"/>
          </w:tcPr>
          <w:p w14:paraId="5D146C88" w14:textId="77777777" w:rsidR="0026767D" w:rsidRDefault="0026767D" w:rsidP="0026767D">
            <w:r w:rsidRPr="009079F8">
              <w:t>Nazwa podmiotu gospodarczego</w:t>
            </w:r>
          </w:p>
          <w:p w14:paraId="739488B3" w14:textId="77777777" w:rsidR="0026767D" w:rsidRPr="009079F8" w:rsidRDefault="0026767D" w:rsidP="0026767D">
            <w:r>
              <w:rPr>
                <w:rFonts w:ascii="Courier New" w:hAnsi="Courier New" w:cs="Courier New"/>
                <w:noProof/>
                <w:color w:val="0000FF"/>
                <w:szCs w:val="20"/>
              </w:rPr>
              <w:t>TraderName</w:t>
            </w:r>
          </w:p>
        </w:tc>
        <w:tc>
          <w:tcPr>
            <w:tcW w:w="505" w:type="dxa"/>
          </w:tcPr>
          <w:p w14:paraId="244D3F6D" w14:textId="77777777" w:rsidR="0026767D" w:rsidRPr="009079F8" w:rsidRDefault="0026767D" w:rsidP="0026767D">
            <w:pPr>
              <w:jc w:val="center"/>
            </w:pPr>
            <w:r w:rsidRPr="009079F8">
              <w:t>R</w:t>
            </w:r>
          </w:p>
        </w:tc>
        <w:tc>
          <w:tcPr>
            <w:tcW w:w="2542" w:type="dxa"/>
          </w:tcPr>
          <w:p w14:paraId="428710F0" w14:textId="77777777" w:rsidR="0026767D" w:rsidRPr="009079F8" w:rsidRDefault="0026767D" w:rsidP="0026767D"/>
        </w:tc>
        <w:tc>
          <w:tcPr>
            <w:tcW w:w="3245" w:type="dxa"/>
          </w:tcPr>
          <w:p w14:paraId="52A1A6F2" w14:textId="77777777" w:rsidR="0026767D" w:rsidRPr="009079F8" w:rsidRDefault="0026767D" w:rsidP="0026767D"/>
        </w:tc>
        <w:tc>
          <w:tcPr>
            <w:tcW w:w="1051" w:type="dxa"/>
          </w:tcPr>
          <w:p w14:paraId="1E8E7100" w14:textId="77777777" w:rsidR="0026767D" w:rsidRPr="009079F8" w:rsidRDefault="0026767D" w:rsidP="0026767D">
            <w:r w:rsidRPr="009079F8">
              <w:t>an..182</w:t>
            </w:r>
          </w:p>
        </w:tc>
      </w:tr>
      <w:tr w:rsidR="0026767D" w:rsidRPr="009079F8" w14:paraId="075E4956" w14:textId="77777777" w:rsidTr="785F0E98">
        <w:trPr>
          <w:cantSplit/>
        </w:trPr>
        <w:tc>
          <w:tcPr>
            <w:tcW w:w="388" w:type="dxa"/>
          </w:tcPr>
          <w:p w14:paraId="4A7498C1" w14:textId="77777777" w:rsidR="0026767D" w:rsidRDefault="0026767D" w:rsidP="0026767D">
            <w:pPr>
              <w:keepNext/>
              <w:rPr>
                <w:b/>
              </w:rPr>
            </w:pPr>
          </w:p>
        </w:tc>
        <w:tc>
          <w:tcPr>
            <w:tcW w:w="436" w:type="dxa"/>
          </w:tcPr>
          <w:p w14:paraId="76150C8F" w14:textId="77777777" w:rsidR="0026767D" w:rsidRPr="009079F8" w:rsidRDefault="0026767D" w:rsidP="0026767D">
            <w:pPr>
              <w:pStyle w:val="pqiTabBody"/>
              <w:rPr>
                <w:i/>
              </w:rPr>
            </w:pPr>
            <w:r>
              <w:rPr>
                <w:i/>
              </w:rPr>
              <w:t>c</w:t>
            </w:r>
          </w:p>
        </w:tc>
        <w:tc>
          <w:tcPr>
            <w:tcW w:w="5377" w:type="dxa"/>
          </w:tcPr>
          <w:p w14:paraId="208FD219" w14:textId="77777777" w:rsidR="0026767D" w:rsidRDefault="0026767D" w:rsidP="0026767D">
            <w:r w:rsidRPr="009079F8">
              <w:t>Ulica</w:t>
            </w:r>
          </w:p>
          <w:p w14:paraId="487BBE35" w14:textId="77777777" w:rsidR="0026767D" w:rsidRPr="009079F8" w:rsidRDefault="0026767D" w:rsidP="0026767D">
            <w:r>
              <w:rPr>
                <w:rFonts w:ascii="Courier New" w:hAnsi="Courier New" w:cs="Courier New"/>
                <w:noProof/>
                <w:color w:val="0000FF"/>
                <w:szCs w:val="20"/>
              </w:rPr>
              <w:t>StreetName</w:t>
            </w:r>
          </w:p>
        </w:tc>
        <w:tc>
          <w:tcPr>
            <w:tcW w:w="505" w:type="dxa"/>
          </w:tcPr>
          <w:p w14:paraId="4E3CC8C6" w14:textId="77777777" w:rsidR="0026767D" w:rsidRPr="009079F8" w:rsidRDefault="0026767D" w:rsidP="0026767D">
            <w:pPr>
              <w:jc w:val="center"/>
            </w:pPr>
            <w:r w:rsidRPr="009079F8">
              <w:t>R</w:t>
            </w:r>
          </w:p>
        </w:tc>
        <w:tc>
          <w:tcPr>
            <w:tcW w:w="2542" w:type="dxa"/>
          </w:tcPr>
          <w:p w14:paraId="0CEF45C0" w14:textId="77777777" w:rsidR="0026767D" w:rsidRPr="009079F8" w:rsidRDefault="0026767D" w:rsidP="0026767D"/>
        </w:tc>
        <w:tc>
          <w:tcPr>
            <w:tcW w:w="3245" w:type="dxa"/>
          </w:tcPr>
          <w:p w14:paraId="525386DA" w14:textId="77777777" w:rsidR="0026767D" w:rsidRPr="009079F8" w:rsidRDefault="0026767D" w:rsidP="0026767D"/>
        </w:tc>
        <w:tc>
          <w:tcPr>
            <w:tcW w:w="1051" w:type="dxa"/>
          </w:tcPr>
          <w:p w14:paraId="69694A8F" w14:textId="77777777" w:rsidR="0026767D" w:rsidRPr="009079F8" w:rsidRDefault="0026767D" w:rsidP="0026767D">
            <w:r w:rsidRPr="009079F8">
              <w:t>an..65</w:t>
            </w:r>
          </w:p>
        </w:tc>
      </w:tr>
      <w:tr w:rsidR="0026767D" w:rsidRPr="009079F8" w14:paraId="48E00066" w14:textId="77777777" w:rsidTr="785F0E98">
        <w:trPr>
          <w:cantSplit/>
        </w:trPr>
        <w:tc>
          <w:tcPr>
            <w:tcW w:w="388" w:type="dxa"/>
          </w:tcPr>
          <w:p w14:paraId="4730259C" w14:textId="77777777" w:rsidR="0026767D" w:rsidRDefault="0026767D" w:rsidP="0026767D">
            <w:pPr>
              <w:keepNext/>
              <w:rPr>
                <w:b/>
              </w:rPr>
            </w:pPr>
          </w:p>
        </w:tc>
        <w:tc>
          <w:tcPr>
            <w:tcW w:w="436" w:type="dxa"/>
          </w:tcPr>
          <w:p w14:paraId="1D1FA272" w14:textId="77777777" w:rsidR="0026767D" w:rsidRPr="009079F8" w:rsidRDefault="0026767D" w:rsidP="0026767D">
            <w:pPr>
              <w:pStyle w:val="pqiTabBody"/>
              <w:rPr>
                <w:i/>
              </w:rPr>
            </w:pPr>
            <w:r>
              <w:rPr>
                <w:i/>
              </w:rPr>
              <w:t>d</w:t>
            </w:r>
          </w:p>
        </w:tc>
        <w:tc>
          <w:tcPr>
            <w:tcW w:w="5377" w:type="dxa"/>
          </w:tcPr>
          <w:p w14:paraId="61A7C1E9" w14:textId="77777777" w:rsidR="0026767D" w:rsidRDefault="0026767D" w:rsidP="0026767D">
            <w:r w:rsidRPr="009079F8">
              <w:t>Numer domu</w:t>
            </w:r>
          </w:p>
          <w:p w14:paraId="7BC6E0F5" w14:textId="77777777" w:rsidR="0026767D" w:rsidRPr="009079F8" w:rsidRDefault="0026767D" w:rsidP="0026767D">
            <w:r>
              <w:rPr>
                <w:rFonts w:ascii="Courier New" w:hAnsi="Courier New" w:cs="Courier New"/>
                <w:noProof/>
                <w:color w:val="0000FF"/>
                <w:szCs w:val="20"/>
              </w:rPr>
              <w:t>StreetNumber</w:t>
            </w:r>
          </w:p>
        </w:tc>
        <w:tc>
          <w:tcPr>
            <w:tcW w:w="505" w:type="dxa"/>
          </w:tcPr>
          <w:p w14:paraId="17B104A0" w14:textId="77777777" w:rsidR="0026767D" w:rsidRPr="009079F8" w:rsidRDefault="0026767D" w:rsidP="0026767D">
            <w:pPr>
              <w:jc w:val="center"/>
            </w:pPr>
            <w:r w:rsidRPr="009079F8">
              <w:t>O</w:t>
            </w:r>
          </w:p>
        </w:tc>
        <w:tc>
          <w:tcPr>
            <w:tcW w:w="2542" w:type="dxa"/>
          </w:tcPr>
          <w:p w14:paraId="7D0B3E12" w14:textId="77777777" w:rsidR="0026767D" w:rsidRPr="009079F8" w:rsidRDefault="0026767D" w:rsidP="0026767D"/>
        </w:tc>
        <w:tc>
          <w:tcPr>
            <w:tcW w:w="3245" w:type="dxa"/>
          </w:tcPr>
          <w:p w14:paraId="33593179" w14:textId="77777777" w:rsidR="0026767D" w:rsidRPr="009079F8" w:rsidRDefault="0026767D" w:rsidP="0026767D"/>
        </w:tc>
        <w:tc>
          <w:tcPr>
            <w:tcW w:w="1051" w:type="dxa"/>
          </w:tcPr>
          <w:p w14:paraId="7FCBCF63" w14:textId="77777777" w:rsidR="0026767D" w:rsidRPr="009079F8" w:rsidRDefault="0026767D" w:rsidP="0026767D">
            <w:r w:rsidRPr="009079F8">
              <w:t>an..11</w:t>
            </w:r>
          </w:p>
        </w:tc>
      </w:tr>
      <w:tr w:rsidR="0026767D" w:rsidRPr="009079F8" w14:paraId="4ADF826D" w14:textId="77777777" w:rsidTr="785F0E98">
        <w:trPr>
          <w:cantSplit/>
        </w:trPr>
        <w:tc>
          <w:tcPr>
            <w:tcW w:w="388" w:type="dxa"/>
          </w:tcPr>
          <w:p w14:paraId="547C3793" w14:textId="77777777" w:rsidR="0026767D" w:rsidRDefault="0026767D" w:rsidP="0026767D">
            <w:pPr>
              <w:keepNext/>
              <w:rPr>
                <w:b/>
              </w:rPr>
            </w:pPr>
          </w:p>
        </w:tc>
        <w:tc>
          <w:tcPr>
            <w:tcW w:w="436" w:type="dxa"/>
          </w:tcPr>
          <w:p w14:paraId="3C6CD92B" w14:textId="77777777" w:rsidR="0026767D" w:rsidRPr="009079F8" w:rsidRDefault="0026767D" w:rsidP="0026767D">
            <w:pPr>
              <w:pStyle w:val="pqiTabBody"/>
              <w:rPr>
                <w:i/>
              </w:rPr>
            </w:pPr>
            <w:r>
              <w:rPr>
                <w:i/>
              </w:rPr>
              <w:t>e</w:t>
            </w:r>
          </w:p>
        </w:tc>
        <w:tc>
          <w:tcPr>
            <w:tcW w:w="5377" w:type="dxa"/>
          </w:tcPr>
          <w:p w14:paraId="36D42D80" w14:textId="77777777" w:rsidR="0026767D" w:rsidRDefault="0026767D" w:rsidP="0026767D">
            <w:r w:rsidRPr="009079F8">
              <w:t>Kod pocztowy</w:t>
            </w:r>
          </w:p>
          <w:p w14:paraId="04E24A0A" w14:textId="77777777" w:rsidR="0026767D" w:rsidRPr="009079F8" w:rsidRDefault="0026767D" w:rsidP="0026767D">
            <w:r>
              <w:rPr>
                <w:rFonts w:ascii="Courier New" w:hAnsi="Courier New" w:cs="Courier New"/>
                <w:noProof/>
                <w:color w:val="0000FF"/>
                <w:szCs w:val="20"/>
              </w:rPr>
              <w:t>Postcode</w:t>
            </w:r>
          </w:p>
        </w:tc>
        <w:tc>
          <w:tcPr>
            <w:tcW w:w="505" w:type="dxa"/>
          </w:tcPr>
          <w:p w14:paraId="783F207F" w14:textId="77777777" w:rsidR="0026767D" w:rsidRPr="009079F8" w:rsidRDefault="0026767D" w:rsidP="0026767D">
            <w:pPr>
              <w:jc w:val="center"/>
            </w:pPr>
            <w:r w:rsidRPr="009079F8">
              <w:t>R</w:t>
            </w:r>
          </w:p>
        </w:tc>
        <w:tc>
          <w:tcPr>
            <w:tcW w:w="2542" w:type="dxa"/>
          </w:tcPr>
          <w:p w14:paraId="28CE9130" w14:textId="77777777" w:rsidR="0026767D" w:rsidRPr="009079F8" w:rsidRDefault="0026767D" w:rsidP="0026767D"/>
        </w:tc>
        <w:tc>
          <w:tcPr>
            <w:tcW w:w="3245" w:type="dxa"/>
          </w:tcPr>
          <w:p w14:paraId="17A4AB64" w14:textId="77777777" w:rsidR="0026767D" w:rsidRPr="009079F8" w:rsidRDefault="0026767D" w:rsidP="0026767D"/>
        </w:tc>
        <w:tc>
          <w:tcPr>
            <w:tcW w:w="1051" w:type="dxa"/>
          </w:tcPr>
          <w:p w14:paraId="234FE3B6" w14:textId="77777777" w:rsidR="0026767D" w:rsidRPr="009079F8" w:rsidRDefault="0026767D" w:rsidP="0026767D">
            <w:r w:rsidRPr="009079F8">
              <w:t>an..10</w:t>
            </w:r>
          </w:p>
        </w:tc>
      </w:tr>
      <w:tr w:rsidR="0026767D" w:rsidRPr="009079F8" w14:paraId="5D53B866" w14:textId="77777777" w:rsidTr="785F0E98">
        <w:trPr>
          <w:cantSplit/>
        </w:trPr>
        <w:tc>
          <w:tcPr>
            <w:tcW w:w="388" w:type="dxa"/>
          </w:tcPr>
          <w:p w14:paraId="7B9B6A1C" w14:textId="77777777" w:rsidR="0026767D" w:rsidRDefault="0026767D" w:rsidP="0026767D">
            <w:pPr>
              <w:keepNext/>
              <w:rPr>
                <w:b/>
              </w:rPr>
            </w:pPr>
          </w:p>
        </w:tc>
        <w:tc>
          <w:tcPr>
            <w:tcW w:w="436" w:type="dxa"/>
          </w:tcPr>
          <w:p w14:paraId="14429E33" w14:textId="77777777" w:rsidR="0026767D" w:rsidRPr="009079F8" w:rsidRDefault="0026767D" w:rsidP="0026767D">
            <w:pPr>
              <w:pStyle w:val="pqiTabBody"/>
              <w:rPr>
                <w:i/>
              </w:rPr>
            </w:pPr>
            <w:r>
              <w:rPr>
                <w:i/>
              </w:rPr>
              <w:t>f</w:t>
            </w:r>
          </w:p>
        </w:tc>
        <w:tc>
          <w:tcPr>
            <w:tcW w:w="5377" w:type="dxa"/>
          </w:tcPr>
          <w:p w14:paraId="5ABBBEE7" w14:textId="77777777" w:rsidR="0026767D" w:rsidRDefault="0026767D" w:rsidP="0026767D">
            <w:r w:rsidRPr="009079F8">
              <w:t>Miejscowość</w:t>
            </w:r>
          </w:p>
          <w:p w14:paraId="6F977C7B" w14:textId="77777777" w:rsidR="0026767D" w:rsidRPr="009079F8" w:rsidRDefault="0026767D" w:rsidP="0026767D">
            <w:r>
              <w:rPr>
                <w:rFonts w:ascii="Courier New" w:hAnsi="Courier New" w:cs="Courier New"/>
                <w:noProof/>
                <w:color w:val="0000FF"/>
                <w:szCs w:val="20"/>
              </w:rPr>
              <w:t>City</w:t>
            </w:r>
          </w:p>
        </w:tc>
        <w:tc>
          <w:tcPr>
            <w:tcW w:w="505" w:type="dxa"/>
          </w:tcPr>
          <w:p w14:paraId="218F6F59" w14:textId="77777777" w:rsidR="0026767D" w:rsidRPr="009079F8" w:rsidRDefault="0026767D" w:rsidP="0026767D">
            <w:pPr>
              <w:jc w:val="center"/>
            </w:pPr>
            <w:r w:rsidRPr="009079F8">
              <w:t>R</w:t>
            </w:r>
          </w:p>
        </w:tc>
        <w:tc>
          <w:tcPr>
            <w:tcW w:w="2542" w:type="dxa"/>
          </w:tcPr>
          <w:p w14:paraId="16AF7C21" w14:textId="77777777" w:rsidR="0026767D" w:rsidRPr="009079F8" w:rsidRDefault="0026767D" w:rsidP="0026767D"/>
        </w:tc>
        <w:tc>
          <w:tcPr>
            <w:tcW w:w="3245" w:type="dxa"/>
          </w:tcPr>
          <w:p w14:paraId="6539CCD0" w14:textId="77777777" w:rsidR="0026767D" w:rsidRPr="009079F8" w:rsidRDefault="0026767D" w:rsidP="0026767D"/>
        </w:tc>
        <w:tc>
          <w:tcPr>
            <w:tcW w:w="1051" w:type="dxa"/>
          </w:tcPr>
          <w:p w14:paraId="757324B2" w14:textId="77777777" w:rsidR="0026767D" w:rsidRPr="009079F8" w:rsidRDefault="0026767D" w:rsidP="0026767D">
            <w:r w:rsidRPr="009079F8">
              <w:t>an..50</w:t>
            </w:r>
          </w:p>
        </w:tc>
      </w:tr>
      <w:tr w:rsidR="0026767D" w:rsidRPr="009079F8" w14:paraId="2828B31F" w14:textId="77777777" w:rsidTr="785F0E98">
        <w:trPr>
          <w:cantSplit/>
        </w:trPr>
        <w:tc>
          <w:tcPr>
            <w:tcW w:w="824" w:type="dxa"/>
            <w:gridSpan w:val="2"/>
          </w:tcPr>
          <w:p w14:paraId="6FD60515" w14:textId="3E57F377" w:rsidR="0026767D" w:rsidRPr="009079F8" w:rsidRDefault="0026767D" w:rsidP="0026767D">
            <w:pPr>
              <w:keepNext/>
              <w:rPr>
                <w:i/>
              </w:rPr>
            </w:pPr>
            <w:r>
              <w:rPr>
                <w:b/>
              </w:rPr>
              <w:t>8</w:t>
            </w:r>
          </w:p>
        </w:tc>
        <w:tc>
          <w:tcPr>
            <w:tcW w:w="5377" w:type="dxa"/>
          </w:tcPr>
          <w:p w14:paraId="008DE347" w14:textId="77777777" w:rsidR="0026767D" w:rsidRDefault="0026767D" w:rsidP="0026767D">
            <w:pPr>
              <w:keepNext/>
              <w:rPr>
                <w:b/>
              </w:rPr>
            </w:pPr>
            <w:r w:rsidRPr="009079F8">
              <w:rPr>
                <w:b/>
              </w:rPr>
              <w:t>PODMIOT</w:t>
            </w:r>
            <w:r>
              <w:rPr>
                <w:b/>
              </w:rPr>
              <w:t xml:space="preserve"> N</w:t>
            </w:r>
            <w:r w:rsidRPr="009079F8">
              <w:rPr>
                <w:b/>
              </w:rPr>
              <w:t xml:space="preserve">owy </w:t>
            </w:r>
            <w:r>
              <w:rPr>
                <w:b/>
              </w:rPr>
              <w:t>P</w:t>
            </w:r>
            <w:r w:rsidRPr="009079F8">
              <w:rPr>
                <w:b/>
              </w:rPr>
              <w:t>rzewoźnik</w:t>
            </w:r>
          </w:p>
          <w:p w14:paraId="5E54DCF4" w14:textId="77777777" w:rsidR="0026767D" w:rsidRPr="009079F8" w:rsidRDefault="0026767D" w:rsidP="0026767D">
            <w:pPr>
              <w:keepNext/>
              <w:rPr>
                <w:b/>
              </w:rPr>
            </w:pPr>
            <w:r>
              <w:rPr>
                <w:rFonts w:ascii="Courier New" w:hAnsi="Courier New" w:cs="Courier New"/>
                <w:noProof/>
                <w:color w:val="0000FF"/>
                <w:szCs w:val="20"/>
              </w:rPr>
              <w:t>NewTransporterTrader</w:t>
            </w:r>
          </w:p>
        </w:tc>
        <w:tc>
          <w:tcPr>
            <w:tcW w:w="505" w:type="dxa"/>
          </w:tcPr>
          <w:p w14:paraId="78AD6563" w14:textId="77777777" w:rsidR="0026767D" w:rsidRPr="00C15AD5" w:rsidRDefault="0026767D" w:rsidP="0026767D">
            <w:pPr>
              <w:keepNext/>
              <w:jc w:val="center"/>
              <w:rPr>
                <w:b/>
              </w:rPr>
            </w:pPr>
            <w:r>
              <w:rPr>
                <w:b/>
              </w:rPr>
              <w:t>O</w:t>
            </w:r>
          </w:p>
        </w:tc>
        <w:tc>
          <w:tcPr>
            <w:tcW w:w="2542" w:type="dxa"/>
          </w:tcPr>
          <w:p w14:paraId="2F179016" w14:textId="77777777" w:rsidR="0026767D" w:rsidRPr="00C15AD5" w:rsidRDefault="0026767D" w:rsidP="0026767D">
            <w:pPr>
              <w:keepNext/>
              <w:rPr>
                <w:b/>
              </w:rPr>
            </w:pPr>
          </w:p>
        </w:tc>
        <w:tc>
          <w:tcPr>
            <w:tcW w:w="3245" w:type="dxa"/>
          </w:tcPr>
          <w:p w14:paraId="35FF5F0E" w14:textId="77777777" w:rsidR="0026767D" w:rsidRDefault="0026767D" w:rsidP="0026767D">
            <w:pPr>
              <w:keepNext/>
              <w:rPr>
                <w:b/>
              </w:rPr>
            </w:pPr>
            <w:r w:rsidRPr="00C15AD5">
              <w:rPr>
                <w:b/>
              </w:rPr>
              <w:t>Dane nowego podmiotu dokonującego transportu.</w:t>
            </w:r>
          </w:p>
          <w:p w14:paraId="20EE655E"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74B39359" w14:textId="77777777" w:rsidR="0026767D" w:rsidRPr="00C15AD5" w:rsidRDefault="0026767D" w:rsidP="0026767D">
            <w:pPr>
              <w:keepNext/>
              <w:rPr>
                <w:b/>
              </w:rPr>
            </w:pPr>
            <w:r w:rsidRPr="00C15AD5">
              <w:rPr>
                <w:b/>
              </w:rPr>
              <w:t>1x</w:t>
            </w:r>
          </w:p>
        </w:tc>
      </w:tr>
      <w:tr w:rsidR="0026767D" w:rsidRPr="009079F8" w14:paraId="0D4845EE" w14:textId="77777777" w:rsidTr="785F0E98">
        <w:trPr>
          <w:cantSplit/>
        </w:trPr>
        <w:tc>
          <w:tcPr>
            <w:tcW w:w="824" w:type="dxa"/>
            <w:gridSpan w:val="2"/>
          </w:tcPr>
          <w:p w14:paraId="3C6C746B" w14:textId="77777777" w:rsidR="0026767D" w:rsidRDefault="0026767D" w:rsidP="0026767D">
            <w:pPr>
              <w:keepNext/>
              <w:rPr>
                <w:b/>
              </w:rPr>
            </w:pPr>
          </w:p>
        </w:tc>
        <w:tc>
          <w:tcPr>
            <w:tcW w:w="5377" w:type="dxa"/>
          </w:tcPr>
          <w:p w14:paraId="27BB03A4" w14:textId="77777777" w:rsidR="0026767D" w:rsidRDefault="0026767D" w:rsidP="0026767D">
            <w:pPr>
              <w:pStyle w:val="pqiTabBody"/>
            </w:pPr>
            <w:r>
              <w:t>JĘZYK ELEMENTU</w:t>
            </w:r>
            <w:r w:rsidRPr="009079F8">
              <w:t xml:space="preserve"> </w:t>
            </w:r>
          </w:p>
          <w:p w14:paraId="4C876B17" w14:textId="77777777" w:rsidR="0026767D" w:rsidRPr="009079F8" w:rsidRDefault="0026767D" w:rsidP="0026767D">
            <w:r>
              <w:rPr>
                <w:rFonts w:ascii="Courier New" w:hAnsi="Courier New" w:cs="Courier New"/>
                <w:noProof/>
                <w:color w:val="0000FF"/>
              </w:rPr>
              <w:t>@language</w:t>
            </w:r>
          </w:p>
        </w:tc>
        <w:tc>
          <w:tcPr>
            <w:tcW w:w="505" w:type="dxa"/>
          </w:tcPr>
          <w:p w14:paraId="02243A42" w14:textId="77777777" w:rsidR="0026767D" w:rsidRPr="009079F8" w:rsidRDefault="0026767D" w:rsidP="0026767D">
            <w:pPr>
              <w:jc w:val="center"/>
            </w:pPr>
            <w:r>
              <w:t>D</w:t>
            </w:r>
          </w:p>
        </w:tc>
        <w:tc>
          <w:tcPr>
            <w:tcW w:w="2542" w:type="dxa"/>
          </w:tcPr>
          <w:p w14:paraId="42DBB4D7" w14:textId="4F23E80F" w:rsidR="0026767D" w:rsidRPr="009079F8" w:rsidRDefault="0026767D" w:rsidP="0026767D">
            <w:r w:rsidRPr="009079F8">
              <w:t xml:space="preserve">„R”, jeżeli stosuje się </w:t>
            </w:r>
            <w:r>
              <w:t>element 8</w:t>
            </w:r>
            <w:r w:rsidRPr="009079F8">
              <w:t>.</w:t>
            </w:r>
          </w:p>
        </w:tc>
        <w:tc>
          <w:tcPr>
            <w:tcW w:w="3245" w:type="dxa"/>
          </w:tcPr>
          <w:p w14:paraId="01B58529" w14:textId="77777777" w:rsidR="0026767D" w:rsidRDefault="0026767D" w:rsidP="0026767D">
            <w:pPr>
              <w:pStyle w:val="pqiTabBody"/>
            </w:pPr>
            <w:r>
              <w:t>Atrybut.</w:t>
            </w:r>
          </w:p>
          <w:p w14:paraId="2BC23356" w14:textId="77777777" w:rsidR="0026767D" w:rsidRPr="009079F8" w:rsidRDefault="0026767D" w:rsidP="0026767D">
            <w:r>
              <w:t>Wartość ze słownika „</w:t>
            </w:r>
            <w:r w:rsidRPr="008C6FA2">
              <w:t>Kody języka (Language codes)</w:t>
            </w:r>
            <w:r>
              <w:t>”.</w:t>
            </w:r>
          </w:p>
        </w:tc>
        <w:tc>
          <w:tcPr>
            <w:tcW w:w="1051" w:type="dxa"/>
          </w:tcPr>
          <w:p w14:paraId="543841FC" w14:textId="77777777" w:rsidR="0026767D" w:rsidRPr="009079F8" w:rsidRDefault="0026767D" w:rsidP="0026767D">
            <w:r w:rsidRPr="009079F8">
              <w:t>a2</w:t>
            </w:r>
          </w:p>
        </w:tc>
      </w:tr>
      <w:tr w:rsidR="0026767D" w:rsidRPr="009079F8" w14:paraId="59872191" w14:textId="77777777" w:rsidTr="785F0E98">
        <w:trPr>
          <w:cantSplit/>
        </w:trPr>
        <w:tc>
          <w:tcPr>
            <w:tcW w:w="388" w:type="dxa"/>
          </w:tcPr>
          <w:p w14:paraId="28AF65B9" w14:textId="77777777" w:rsidR="0026767D" w:rsidRDefault="0026767D" w:rsidP="0026767D">
            <w:pPr>
              <w:keepNext/>
              <w:rPr>
                <w:b/>
              </w:rPr>
            </w:pPr>
          </w:p>
        </w:tc>
        <w:tc>
          <w:tcPr>
            <w:tcW w:w="436" w:type="dxa"/>
          </w:tcPr>
          <w:p w14:paraId="6BDE2EC4" w14:textId="77777777" w:rsidR="0026767D" w:rsidRPr="009079F8" w:rsidRDefault="0026767D" w:rsidP="0026767D">
            <w:pPr>
              <w:rPr>
                <w:i/>
              </w:rPr>
            </w:pPr>
            <w:r>
              <w:rPr>
                <w:i/>
              </w:rPr>
              <w:t>a</w:t>
            </w:r>
          </w:p>
        </w:tc>
        <w:tc>
          <w:tcPr>
            <w:tcW w:w="5377" w:type="dxa"/>
          </w:tcPr>
          <w:p w14:paraId="45B4F6C2" w14:textId="77777777" w:rsidR="0026767D" w:rsidRDefault="0026767D" w:rsidP="0026767D">
            <w:r w:rsidRPr="009079F8">
              <w:t>Numer VAT</w:t>
            </w:r>
          </w:p>
          <w:p w14:paraId="4A6B5D7F" w14:textId="77777777" w:rsidR="0026767D" w:rsidRPr="009079F8" w:rsidRDefault="0026767D" w:rsidP="0026767D">
            <w:r>
              <w:rPr>
                <w:rFonts w:ascii="Courier New" w:hAnsi="Courier New" w:cs="Courier New"/>
                <w:noProof/>
                <w:color w:val="0000FF"/>
                <w:szCs w:val="20"/>
              </w:rPr>
              <w:t>VatNumber</w:t>
            </w:r>
          </w:p>
        </w:tc>
        <w:tc>
          <w:tcPr>
            <w:tcW w:w="505" w:type="dxa"/>
          </w:tcPr>
          <w:p w14:paraId="13EEB5FE" w14:textId="77777777" w:rsidR="0026767D" w:rsidRPr="009079F8" w:rsidRDefault="0026767D" w:rsidP="0026767D">
            <w:pPr>
              <w:jc w:val="center"/>
            </w:pPr>
            <w:r>
              <w:t>D</w:t>
            </w:r>
          </w:p>
        </w:tc>
        <w:tc>
          <w:tcPr>
            <w:tcW w:w="2542" w:type="dxa"/>
          </w:tcPr>
          <w:p w14:paraId="47C8977B" w14:textId="77777777" w:rsidR="0026767D" w:rsidRDefault="0026767D" w:rsidP="0026767D">
            <w:r>
              <w:t>„R” jeśli zdarzenie miało miejsce na terytorium Polski,</w:t>
            </w:r>
          </w:p>
          <w:p w14:paraId="75682B16" w14:textId="77777777" w:rsidR="0026767D" w:rsidRPr="009079F8" w:rsidRDefault="0026767D" w:rsidP="0026767D">
            <w:r>
              <w:t>„O” w pozostałych przypadkach.</w:t>
            </w:r>
          </w:p>
        </w:tc>
        <w:tc>
          <w:tcPr>
            <w:tcW w:w="3245" w:type="dxa"/>
          </w:tcPr>
          <w:p w14:paraId="3849F04A" w14:textId="77777777" w:rsidR="0026767D" w:rsidRPr="009079F8" w:rsidRDefault="0026767D" w:rsidP="0026767D"/>
        </w:tc>
        <w:tc>
          <w:tcPr>
            <w:tcW w:w="1051" w:type="dxa"/>
          </w:tcPr>
          <w:p w14:paraId="0794261F" w14:textId="77777777" w:rsidR="0026767D" w:rsidRPr="009079F8" w:rsidRDefault="0026767D" w:rsidP="0026767D">
            <w:r w:rsidRPr="009079F8">
              <w:t>an..</w:t>
            </w:r>
            <w:r>
              <w:t>14</w:t>
            </w:r>
          </w:p>
        </w:tc>
      </w:tr>
      <w:tr w:rsidR="0026767D" w:rsidRPr="009079F8" w14:paraId="46BD5A28" w14:textId="77777777" w:rsidTr="785F0E98">
        <w:trPr>
          <w:cantSplit/>
        </w:trPr>
        <w:tc>
          <w:tcPr>
            <w:tcW w:w="388" w:type="dxa"/>
          </w:tcPr>
          <w:p w14:paraId="301F9B42" w14:textId="77777777" w:rsidR="0026767D" w:rsidRDefault="0026767D" w:rsidP="0026767D">
            <w:pPr>
              <w:keepNext/>
              <w:rPr>
                <w:b/>
              </w:rPr>
            </w:pPr>
          </w:p>
        </w:tc>
        <w:tc>
          <w:tcPr>
            <w:tcW w:w="436" w:type="dxa"/>
          </w:tcPr>
          <w:p w14:paraId="4793F5D0" w14:textId="77777777" w:rsidR="0026767D" w:rsidRPr="009079F8" w:rsidRDefault="0026767D" w:rsidP="0026767D">
            <w:pPr>
              <w:rPr>
                <w:i/>
              </w:rPr>
            </w:pPr>
            <w:r>
              <w:rPr>
                <w:i/>
              </w:rPr>
              <w:t>b</w:t>
            </w:r>
          </w:p>
        </w:tc>
        <w:tc>
          <w:tcPr>
            <w:tcW w:w="5377" w:type="dxa"/>
          </w:tcPr>
          <w:p w14:paraId="124A074E" w14:textId="77777777" w:rsidR="0026767D" w:rsidRDefault="0026767D" w:rsidP="0026767D">
            <w:r w:rsidRPr="009079F8">
              <w:t>Nazwa podmiotu gospodarczego</w:t>
            </w:r>
          </w:p>
          <w:p w14:paraId="3D06ED8A" w14:textId="77777777" w:rsidR="0026767D" w:rsidRPr="009079F8" w:rsidRDefault="0026767D" w:rsidP="0026767D">
            <w:r>
              <w:rPr>
                <w:rFonts w:ascii="Courier New" w:hAnsi="Courier New" w:cs="Courier New"/>
                <w:noProof/>
                <w:color w:val="0000FF"/>
                <w:szCs w:val="20"/>
              </w:rPr>
              <w:t>TraderName</w:t>
            </w:r>
          </w:p>
        </w:tc>
        <w:tc>
          <w:tcPr>
            <w:tcW w:w="505" w:type="dxa"/>
          </w:tcPr>
          <w:p w14:paraId="4DD3956F" w14:textId="77777777" w:rsidR="0026767D" w:rsidRPr="009079F8" w:rsidRDefault="0026767D" w:rsidP="0026767D">
            <w:pPr>
              <w:jc w:val="center"/>
            </w:pPr>
            <w:r w:rsidRPr="009079F8">
              <w:t>R</w:t>
            </w:r>
          </w:p>
        </w:tc>
        <w:tc>
          <w:tcPr>
            <w:tcW w:w="2542" w:type="dxa"/>
          </w:tcPr>
          <w:p w14:paraId="4918960B" w14:textId="77777777" w:rsidR="0026767D" w:rsidRPr="009079F8" w:rsidRDefault="0026767D" w:rsidP="0026767D"/>
        </w:tc>
        <w:tc>
          <w:tcPr>
            <w:tcW w:w="3245" w:type="dxa"/>
          </w:tcPr>
          <w:p w14:paraId="4F411237" w14:textId="77777777" w:rsidR="0026767D" w:rsidRPr="009079F8" w:rsidRDefault="0026767D" w:rsidP="0026767D"/>
        </w:tc>
        <w:tc>
          <w:tcPr>
            <w:tcW w:w="1051" w:type="dxa"/>
          </w:tcPr>
          <w:p w14:paraId="0E64A93E" w14:textId="77777777" w:rsidR="0026767D" w:rsidRPr="009079F8" w:rsidRDefault="0026767D" w:rsidP="0026767D">
            <w:r w:rsidRPr="009079F8">
              <w:t>an..182</w:t>
            </w:r>
          </w:p>
        </w:tc>
      </w:tr>
      <w:tr w:rsidR="0026767D" w:rsidRPr="009079F8" w14:paraId="250F6BA7" w14:textId="77777777" w:rsidTr="785F0E98">
        <w:trPr>
          <w:cantSplit/>
        </w:trPr>
        <w:tc>
          <w:tcPr>
            <w:tcW w:w="388" w:type="dxa"/>
          </w:tcPr>
          <w:p w14:paraId="693897EE" w14:textId="77777777" w:rsidR="0026767D" w:rsidRDefault="0026767D" w:rsidP="0026767D">
            <w:pPr>
              <w:keepNext/>
              <w:rPr>
                <w:b/>
              </w:rPr>
            </w:pPr>
          </w:p>
        </w:tc>
        <w:tc>
          <w:tcPr>
            <w:tcW w:w="436" w:type="dxa"/>
          </w:tcPr>
          <w:p w14:paraId="3B2978C7" w14:textId="77777777" w:rsidR="0026767D" w:rsidRPr="009079F8" w:rsidRDefault="0026767D" w:rsidP="0026767D">
            <w:pPr>
              <w:pStyle w:val="pqiTabBody"/>
              <w:rPr>
                <w:i/>
              </w:rPr>
            </w:pPr>
            <w:r>
              <w:rPr>
                <w:i/>
              </w:rPr>
              <w:t>c</w:t>
            </w:r>
          </w:p>
        </w:tc>
        <w:tc>
          <w:tcPr>
            <w:tcW w:w="5377" w:type="dxa"/>
          </w:tcPr>
          <w:p w14:paraId="410B32AD" w14:textId="77777777" w:rsidR="0026767D" w:rsidRDefault="0026767D" w:rsidP="0026767D">
            <w:r w:rsidRPr="009079F8">
              <w:t>Ulica</w:t>
            </w:r>
          </w:p>
          <w:p w14:paraId="65A3DC28" w14:textId="77777777" w:rsidR="0026767D" w:rsidRPr="009079F8" w:rsidRDefault="0026767D" w:rsidP="0026767D">
            <w:r>
              <w:rPr>
                <w:rFonts w:ascii="Courier New" w:hAnsi="Courier New" w:cs="Courier New"/>
                <w:noProof/>
                <w:color w:val="0000FF"/>
                <w:szCs w:val="20"/>
              </w:rPr>
              <w:t>StreetName</w:t>
            </w:r>
          </w:p>
        </w:tc>
        <w:tc>
          <w:tcPr>
            <w:tcW w:w="505" w:type="dxa"/>
          </w:tcPr>
          <w:p w14:paraId="5A41C50B" w14:textId="77777777" w:rsidR="0026767D" w:rsidRPr="009079F8" w:rsidRDefault="0026767D" w:rsidP="0026767D">
            <w:pPr>
              <w:jc w:val="center"/>
            </w:pPr>
            <w:r w:rsidRPr="009079F8">
              <w:t>R</w:t>
            </w:r>
          </w:p>
        </w:tc>
        <w:tc>
          <w:tcPr>
            <w:tcW w:w="2542" w:type="dxa"/>
          </w:tcPr>
          <w:p w14:paraId="28312105" w14:textId="77777777" w:rsidR="0026767D" w:rsidRPr="009079F8" w:rsidRDefault="0026767D" w:rsidP="0026767D"/>
        </w:tc>
        <w:tc>
          <w:tcPr>
            <w:tcW w:w="3245" w:type="dxa"/>
          </w:tcPr>
          <w:p w14:paraId="7FCC977A" w14:textId="77777777" w:rsidR="0026767D" w:rsidRPr="009079F8" w:rsidRDefault="0026767D" w:rsidP="0026767D"/>
        </w:tc>
        <w:tc>
          <w:tcPr>
            <w:tcW w:w="1051" w:type="dxa"/>
          </w:tcPr>
          <w:p w14:paraId="66DC1B47" w14:textId="77777777" w:rsidR="0026767D" w:rsidRPr="009079F8" w:rsidRDefault="0026767D" w:rsidP="0026767D">
            <w:r w:rsidRPr="009079F8">
              <w:t>an..65</w:t>
            </w:r>
          </w:p>
        </w:tc>
      </w:tr>
      <w:tr w:rsidR="0026767D" w:rsidRPr="009079F8" w14:paraId="30019C99" w14:textId="77777777" w:rsidTr="785F0E98">
        <w:trPr>
          <w:cantSplit/>
        </w:trPr>
        <w:tc>
          <w:tcPr>
            <w:tcW w:w="388" w:type="dxa"/>
          </w:tcPr>
          <w:p w14:paraId="5BA1BEFB" w14:textId="77777777" w:rsidR="0026767D" w:rsidRDefault="0026767D" w:rsidP="0026767D">
            <w:pPr>
              <w:keepNext/>
              <w:rPr>
                <w:b/>
              </w:rPr>
            </w:pPr>
          </w:p>
        </w:tc>
        <w:tc>
          <w:tcPr>
            <w:tcW w:w="436" w:type="dxa"/>
          </w:tcPr>
          <w:p w14:paraId="672890CD" w14:textId="77777777" w:rsidR="0026767D" w:rsidRPr="009079F8" w:rsidRDefault="0026767D" w:rsidP="0026767D">
            <w:pPr>
              <w:pStyle w:val="pqiTabBody"/>
              <w:rPr>
                <w:i/>
              </w:rPr>
            </w:pPr>
            <w:r>
              <w:rPr>
                <w:i/>
              </w:rPr>
              <w:t>d</w:t>
            </w:r>
          </w:p>
        </w:tc>
        <w:tc>
          <w:tcPr>
            <w:tcW w:w="5377" w:type="dxa"/>
          </w:tcPr>
          <w:p w14:paraId="1A47FEB6" w14:textId="77777777" w:rsidR="0026767D" w:rsidRDefault="0026767D" w:rsidP="0026767D">
            <w:r w:rsidRPr="009079F8">
              <w:t>Numer domu</w:t>
            </w:r>
          </w:p>
          <w:p w14:paraId="570357B8" w14:textId="77777777" w:rsidR="0026767D" w:rsidRPr="009079F8" w:rsidRDefault="0026767D" w:rsidP="0026767D">
            <w:r>
              <w:rPr>
                <w:rFonts w:ascii="Courier New" w:hAnsi="Courier New" w:cs="Courier New"/>
                <w:noProof/>
                <w:color w:val="0000FF"/>
                <w:szCs w:val="20"/>
              </w:rPr>
              <w:t>StreetNumber</w:t>
            </w:r>
          </w:p>
        </w:tc>
        <w:tc>
          <w:tcPr>
            <w:tcW w:w="505" w:type="dxa"/>
          </w:tcPr>
          <w:p w14:paraId="36491240" w14:textId="77777777" w:rsidR="0026767D" w:rsidRPr="009079F8" w:rsidRDefault="0026767D" w:rsidP="0026767D">
            <w:pPr>
              <w:jc w:val="center"/>
            </w:pPr>
            <w:r w:rsidRPr="009079F8">
              <w:t>O</w:t>
            </w:r>
          </w:p>
        </w:tc>
        <w:tc>
          <w:tcPr>
            <w:tcW w:w="2542" w:type="dxa"/>
          </w:tcPr>
          <w:p w14:paraId="2C4DE403" w14:textId="77777777" w:rsidR="0026767D" w:rsidRPr="009079F8" w:rsidRDefault="0026767D" w:rsidP="0026767D"/>
        </w:tc>
        <w:tc>
          <w:tcPr>
            <w:tcW w:w="3245" w:type="dxa"/>
          </w:tcPr>
          <w:p w14:paraId="43311ADC" w14:textId="77777777" w:rsidR="0026767D" w:rsidRPr="009079F8" w:rsidRDefault="0026767D" w:rsidP="0026767D"/>
        </w:tc>
        <w:tc>
          <w:tcPr>
            <w:tcW w:w="1051" w:type="dxa"/>
          </w:tcPr>
          <w:p w14:paraId="4DE0469C" w14:textId="77777777" w:rsidR="0026767D" w:rsidRPr="009079F8" w:rsidRDefault="0026767D" w:rsidP="0026767D">
            <w:r w:rsidRPr="009079F8">
              <w:t>an..11</w:t>
            </w:r>
          </w:p>
        </w:tc>
      </w:tr>
      <w:tr w:rsidR="0026767D" w:rsidRPr="009079F8" w14:paraId="23A4B555" w14:textId="77777777" w:rsidTr="785F0E98">
        <w:trPr>
          <w:cantSplit/>
        </w:trPr>
        <w:tc>
          <w:tcPr>
            <w:tcW w:w="388" w:type="dxa"/>
          </w:tcPr>
          <w:p w14:paraId="48E16FD3" w14:textId="77777777" w:rsidR="0026767D" w:rsidRDefault="0026767D" w:rsidP="0026767D">
            <w:pPr>
              <w:keepNext/>
              <w:rPr>
                <w:b/>
              </w:rPr>
            </w:pPr>
          </w:p>
        </w:tc>
        <w:tc>
          <w:tcPr>
            <w:tcW w:w="436" w:type="dxa"/>
          </w:tcPr>
          <w:p w14:paraId="0B8BCE1E" w14:textId="77777777" w:rsidR="0026767D" w:rsidRPr="009079F8" w:rsidRDefault="0026767D" w:rsidP="0026767D">
            <w:pPr>
              <w:pStyle w:val="pqiTabBody"/>
              <w:rPr>
                <w:i/>
              </w:rPr>
            </w:pPr>
            <w:r>
              <w:rPr>
                <w:i/>
              </w:rPr>
              <w:t>e</w:t>
            </w:r>
          </w:p>
        </w:tc>
        <w:tc>
          <w:tcPr>
            <w:tcW w:w="5377" w:type="dxa"/>
          </w:tcPr>
          <w:p w14:paraId="0D6F0DEC" w14:textId="77777777" w:rsidR="0026767D" w:rsidRDefault="0026767D" w:rsidP="0026767D">
            <w:r w:rsidRPr="009079F8">
              <w:t>Kod pocztowy</w:t>
            </w:r>
          </w:p>
          <w:p w14:paraId="7875D2F9" w14:textId="77777777" w:rsidR="0026767D" w:rsidRPr="009079F8" w:rsidRDefault="0026767D" w:rsidP="0026767D">
            <w:r>
              <w:rPr>
                <w:rFonts w:ascii="Courier New" w:hAnsi="Courier New" w:cs="Courier New"/>
                <w:noProof/>
                <w:color w:val="0000FF"/>
                <w:szCs w:val="20"/>
              </w:rPr>
              <w:t>Postcode</w:t>
            </w:r>
          </w:p>
        </w:tc>
        <w:tc>
          <w:tcPr>
            <w:tcW w:w="505" w:type="dxa"/>
          </w:tcPr>
          <w:p w14:paraId="5B2B9C28" w14:textId="77777777" w:rsidR="0026767D" w:rsidRPr="009079F8" w:rsidRDefault="0026767D" w:rsidP="0026767D">
            <w:pPr>
              <w:jc w:val="center"/>
            </w:pPr>
            <w:r w:rsidRPr="009079F8">
              <w:t>R</w:t>
            </w:r>
          </w:p>
        </w:tc>
        <w:tc>
          <w:tcPr>
            <w:tcW w:w="2542" w:type="dxa"/>
          </w:tcPr>
          <w:p w14:paraId="3312948E" w14:textId="77777777" w:rsidR="0026767D" w:rsidRPr="009079F8" w:rsidRDefault="0026767D" w:rsidP="0026767D"/>
        </w:tc>
        <w:tc>
          <w:tcPr>
            <w:tcW w:w="3245" w:type="dxa"/>
          </w:tcPr>
          <w:p w14:paraId="6AD9E63F" w14:textId="77777777" w:rsidR="0026767D" w:rsidRPr="009079F8" w:rsidRDefault="0026767D" w:rsidP="0026767D"/>
        </w:tc>
        <w:tc>
          <w:tcPr>
            <w:tcW w:w="1051" w:type="dxa"/>
          </w:tcPr>
          <w:p w14:paraId="4462F6D9" w14:textId="77777777" w:rsidR="0026767D" w:rsidRPr="009079F8" w:rsidRDefault="0026767D" w:rsidP="0026767D">
            <w:r w:rsidRPr="009079F8">
              <w:t>an..10</w:t>
            </w:r>
          </w:p>
        </w:tc>
      </w:tr>
      <w:tr w:rsidR="0026767D" w:rsidRPr="009079F8" w14:paraId="58F24AC1" w14:textId="77777777" w:rsidTr="785F0E98">
        <w:trPr>
          <w:cantSplit/>
        </w:trPr>
        <w:tc>
          <w:tcPr>
            <w:tcW w:w="388" w:type="dxa"/>
          </w:tcPr>
          <w:p w14:paraId="00CD30D6" w14:textId="77777777" w:rsidR="0026767D" w:rsidRDefault="0026767D" w:rsidP="0026767D">
            <w:pPr>
              <w:keepNext/>
              <w:rPr>
                <w:b/>
              </w:rPr>
            </w:pPr>
          </w:p>
        </w:tc>
        <w:tc>
          <w:tcPr>
            <w:tcW w:w="436" w:type="dxa"/>
          </w:tcPr>
          <w:p w14:paraId="5AD722A2" w14:textId="77777777" w:rsidR="0026767D" w:rsidRPr="009079F8" w:rsidRDefault="0026767D" w:rsidP="0026767D">
            <w:pPr>
              <w:pStyle w:val="pqiTabBody"/>
              <w:rPr>
                <w:i/>
              </w:rPr>
            </w:pPr>
            <w:r>
              <w:rPr>
                <w:i/>
              </w:rPr>
              <w:t>f</w:t>
            </w:r>
          </w:p>
        </w:tc>
        <w:tc>
          <w:tcPr>
            <w:tcW w:w="5377" w:type="dxa"/>
          </w:tcPr>
          <w:p w14:paraId="0A589718" w14:textId="77777777" w:rsidR="0026767D" w:rsidRDefault="0026767D" w:rsidP="0026767D">
            <w:r w:rsidRPr="009079F8">
              <w:t>Miejscowość</w:t>
            </w:r>
          </w:p>
          <w:p w14:paraId="03A9246D" w14:textId="77777777" w:rsidR="0026767D" w:rsidRPr="009079F8" w:rsidRDefault="0026767D" w:rsidP="0026767D">
            <w:r>
              <w:rPr>
                <w:rFonts w:ascii="Courier New" w:hAnsi="Courier New" w:cs="Courier New"/>
                <w:noProof/>
                <w:color w:val="0000FF"/>
                <w:szCs w:val="20"/>
              </w:rPr>
              <w:t>City</w:t>
            </w:r>
          </w:p>
        </w:tc>
        <w:tc>
          <w:tcPr>
            <w:tcW w:w="505" w:type="dxa"/>
          </w:tcPr>
          <w:p w14:paraId="0AE71FA0" w14:textId="77777777" w:rsidR="0026767D" w:rsidRPr="009079F8" w:rsidRDefault="0026767D" w:rsidP="0026767D">
            <w:pPr>
              <w:jc w:val="center"/>
            </w:pPr>
            <w:r w:rsidRPr="009079F8">
              <w:t>R</w:t>
            </w:r>
          </w:p>
        </w:tc>
        <w:tc>
          <w:tcPr>
            <w:tcW w:w="2542" w:type="dxa"/>
          </w:tcPr>
          <w:p w14:paraId="5FB4EF2D" w14:textId="77777777" w:rsidR="0026767D" w:rsidRPr="009079F8" w:rsidRDefault="0026767D" w:rsidP="0026767D"/>
        </w:tc>
        <w:tc>
          <w:tcPr>
            <w:tcW w:w="3245" w:type="dxa"/>
          </w:tcPr>
          <w:p w14:paraId="3B487813" w14:textId="77777777" w:rsidR="0026767D" w:rsidRPr="009079F8" w:rsidRDefault="0026767D" w:rsidP="0026767D"/>
        </w:tc>
        <w:tc>
          <w:tcPr>
            <w:tcW w:w="1051" w:type="dxa"/>
          </w:tcPr>
          <w:p w14:paraId="66334BDD" w14:textId="77777777" w:rsidR="0026767D" w:rsidRPr="009079F8" w:rsidRDefault="0026767D" w:rsidP="0026767D">
            <w:r w:rsidRPr="009079F8">
              <w:t>an..50</w:t>
            </w:r>
          </w:p>
        </w:tc>
      </w:tr>
      <w:tr w:rsidR="0026767D" w:rsidRPr="009079F8" w14:paraId="36159E95" w14:textId="77777777" w:rsidTr="785F0E98">
        <w:trPr>
          <w:cantSplit/>
        </w:trPr>
        <w:tc>
          <w:tcPr>
            <w:tcW w:w="824" w:type="dxa"/>
            <w:gridSpan w:val="2"/>
          </w:tcPr>
          <w:p w14:paraId="622AB669" w14:textId="2F8A5A65" w:rsidR="0026767D" w:rsidRPr="009079F8" w:rsidRDefault="0026767D" w:rsidP="0026767D">
            <w:pPr>
              <w:keepNext/>
              <w:rPr>
                <w:i/>
              </w:rPr>
            </w:pPr>
            <w:r>
              <w:rPr>
                <w:b/>
              </w:rPr>
              <w:t>9</w:t>
            </w:r>
          </w:p>
        </w:tc>
        <w:tc>
          <w:tcPr>
            <w:tcW w:w="5377" w:type="dxa"/>
          </w:tcPr>
          <w:p w14:paraId="1BA4D45B" w14:textId="77777777" w:rsidR="0026767D" w:rsidRDefault="0026767D" w:rsidP="0026767D">
            <w:pPr>
              <w:keepNext/>
              <w:rPr>
                <w:b/>
              </w:rPr>
            </w:pPr>
            <w:r w:rsidRPr="009079F8">
              <w:rPr>
                <w:b/>
              </w:rPr>
              <w:t xml:space="preserve">SZCZEGÓŁY </w:t>
            </w:r>
            <w:r>
              <w:rPr>
                <w:b/>
              </w:rPr>
              <w:t>DOTYCZĄCE TRANSPORTU</w:t>
            </w:r>
          </w:p>
          <w:p w14:paraId="1D73645A" w14:textId="77777777" w:rsidR="0026767D" w:rsidRPr="009079F8" w:rsidRDefault="0026767D" w:rsidP="0026767D">
            <w:pPr>
              <w:keepNext/>
              <w:rPr>
                <w:b/>
              </w:rPr>
            </w:pPr>
            <w:r>
              <w:rPr>
                <w:rFonts w:ascii="Courier New" w:hAnsi="Courier New" w:cs="Courier New"/>
                <w:noProof/>
                <w:color w:val="0000FF"/>
                <w:szCs w:val="20"/>
              </w:rPr>
              <w:t>TransportDetails</w:t>
            </w:r>
          </w:p>
        </w:tc>
        <w:tc>
          <w:tcPr>
            <w:tcW w:w="505" w:type="dxa"/>
          </w:tcPr>
          <w:p w14:paraId="6EDD9A7F" w14:textId="77777777" w:rsidR="0026767D" w:rsidRPr="00087A1B" w:rsidRDefault="0026767D" w:rsidP="0026767D">
            <w:pPr>
              <w:keepNext/>
              <w:jc w:val="center"/>
              <w:rPr>
                <w:b/>
              </w:rPr>
            </w:pPr>
            <w:r w:rsidRPr="00087A1B">
              <w:rPr>
                <w:b/>
              </w:rPr>
              <w:t>O</w:t>
            </w:r>
          </w:p>
        </w:tc>
        <w:tc>
          <w:tcPr>
            <w:tcW w:w="2542" w:type="dxa"/>
          </w:tcPr>
          <w:p w14:paraId="467CF71E" w14:textId="77777777" w:rsidR="0026767D" w:rsidRPr="00C15AD5" w:rsidRDefault="0026767D" w:rsidP="0026767D">
            <w:pPr>
              <w:keepNext/>
              <w:rPr>
                <w:b/>
              </w:rPr>
            </w:pPr>
          </w:p>
        </w:tc>
        <w:tc>
          <w:tcPr>
            <w:tcW w:w="3245" w:type="dxa"/>
          </w:tcPr>
          <w:p w14:paraId="432112D7"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66DC8CE2" w14:textId="77777777" w:rsidR="0026767D" w:rsidRPr="00C15AD5" w:rsidRDefault="0026767D" w:rsidP="0026767D">
            <w:pPr>
              <w:keepNext/>
              <w:rPr>
                <w:b/>
              </w:rPr>
            </w:pPr>
            <w:r w:rsidRPr="00C15AD5">
              <w:rPr>
                <w:b/>
              </w:rPr>
              <w:t>99x</w:t>
            </w:r>
          </w:p>
        </w:tc>
      </w:tr>
      <w:tr w:rsidR="0026767D" w:rsidRPr="009079F8" w14:paraId="070017ED" w14:textId="77777777" w:rsidTr="785F0E98">
        <w:trPr>
          <w:cantSplit/>
        </w:trPr>
        <w:tc>
          <w:tcPr>
            <w:tcW w:w="388" w:type="dxa"/>
          </w:tcPr>
          <w:p w14:paraId="767183DB" w14:textId="77777777" w:rsidR="0026767D" w:rsidRDefault="0026767D" w:rsidP="0026767D">
            <w:pPr>
              <w:keepNext/>
              <w:rPr>
                <w:b/>
              </w:rPr>
            </w:pPr>
          </w:p>
        </w:tc>
        <w:tc>
          <w:tcPr>
            <w:tcW w:w="436" w:type="dxa"/>
          </w:tcPr>
          <w:p w14:paraId="7BDC5E91" w14:textId="77777777" w:rsidR="0026767D" w:rsidRPr="009079F8" w:rsidRDefault="0026767D" w:rsidP="0026767D">
            <w:pPr>
              <w:rPr>
                <w:i/>
              </w:rPr>
            </w:pPr>
            <w:r>
              <w:rPr>
                <w:i/>
              </w:rPr>
              <w:t>a</w:t>
            </w:r>
          </w:p>
        </w:tc>
        <w:tc>
          <w:tcPr>
            <w:tcW w:w="5377" w:type="dxa"/>
          </w:tcPr>
          <w:p w14:paraId="5024E42D" w14:textId="77777777" w:rsidR="0026767D" w:rsidRDefault="0026767D" w:rsidP="0026767D">
            <w:r w:rsidRPr="009079F8">
              <w:t>Kod jednostki transportowej</w:t>
            </w:r>
          </w:p>
          <w:p w14:paraId="325263CC" w14:textId="77777777" w:rsidR="0026767D" w:rsidRPr="009079F8" w:rsidRDefault="0026767D" w:rsidP="0026767D">
            <w:r>
              <w:rPr>
                <w:rFonts w:ascii="Courier New" w:hAnsi="Courier New" w:cs="Courier New"/>
                <w:noProof/>
                <w:color w:val="0000FF"/>
                <w:szCs w:val="20"/>
              </w:rPr>
              <w:t>TransportUnitCode</w:t>
            </w:r>
          </w:p>
        </w:tc>
        <w:tc>
          <w:tcPr>
            <w:tcW w:w="505" w:type="dxa"/>
          </w:tcPr>
          <w:p w14:paraId="1DCB4D99" w14:textId="77777777" w:rsidR="0026767D" w:rsidRPr="009079F8" w:rsidRDefault="0026767D" w:rsidP="0026767D">
            <w:pPr>
              <w:jc w:val="center"/>
            </w:pPr>
            <w:r w:rsidRPr="009079F8">
              <w:t>R</w:t>
            </w:r>
          </w:p>
        </w:tc>
        <w:tc>
          <w:tcPr>
            <w:tcW w:w="2542" w:type="dxa"/>
          </w:tcPr>
          <w:p w14:paraId="1B6C9ACF" w14:textId="77777777" w:rsidR="0026767D" w:rsidRPr="009079F8" w:rsidRDefault="0026767D" w:rsidP="0026767D"/>
        </w:tc>
        <w:tc>
          <w:tcPr>
            <w:tcW w:w="3245" w:type="dxa"/>
          </w:tcPr>
          <w:p w14:paraId="307BC1D4" w14:textId="6360FD6F" w:rsidR="0071704A" w:rsidRPr="009079F8" w:rsidRDefault="0026767D" w:rsidP="0026767D">
            <w:r w:rsidRPr="009079F8">
              <w:t xml:space="preserve">Należy podać </w:t>
            </w:r>
            <w:r>
              <w:t>wartość ze słownika „</w:t>
            </w:r>
            <w:r w:rsidRPr="00397444">
              <w:t>Kody jednostek transportowych</w:t>
            </w:r>
            <w:r>
              <w:t xml:space="preserve"> (Transport units)” dotyczącą rodzaju transportu wskazanego w </w:t>
            </w:r>
            <w:r w:rsidRPr="009079F8">
              <w:t xml:space="preserve">polu </w:t>
            </w:r>
            <w:r>
              <w:t xml:space="preserve">13a </w:t>
            </w:r>
            <w:r>
              <w:rPr>
                <w:rStyle w:val="apple-style-span"/>
                <w:rFonts w:cs="Arial"/>
                <w:color w:val="000000"/>
                <w:szCs w:val="20"/>
              </w:rPr>
              <w:t>Kod rodzaju transportu z komunikatu IE801</w:t>
            </w:r>
            <w:r>
              <w:t>.</w:t>
            </w:r>
          </w:p>
        </w:tc>
        <w:tc>
          <w:tcPr>
            <w:tcW w:w="1051" w:type="dxa"/>
          </w:tcPr>
          <w:p w14:paraId="16C7B890" w14:textId="77777777" w:rsidR="0026767D" w:rsidRPr="009079F8" w:rsidRDefault="0026767D" w:rsidP="0026767D">
            <w:r w:rsidRPr="009079F8">
              <w:t>n..2</w:t>
            </w:r>
          </w:p>
        </w:tc>
      </w:tr>
      <w:tr w:rsidR="0026767D" w:rsidRPr="009079F8" w14:paraId="12614849" w14:textId="77777777" w:rsidTr="785F0E98">
        <w:trPr>
          <w:cantSplit/>
        </w:trPr>
        <w:tc>
          <w:tcPr>
            <w:tcW w:w="388" w:type="dxa"/>
          </w:tcPr>
          <w:p w14:paraId="29A287A3" w14:textId="77777777" w:rsidR="0026767D" w:rsidRDefault="0026767D" w:rsidP="0026767D">
            <w:pPr>
              <w:keepNext/>
              <w:rPr>
                <w:b/>
              </w:rPr>
            </w:pPr>
          </w:p>
        </w:tc>
        <w:tc>
          <w:tcPr>
            <w:tcW w:w="436" w:type="dxa"/>
          </w:tcPr>
          <w:p w14:paraId="5B3A35F4" w14:textId="77777777" w:rsidR="0026767D" w:rsidRPr="009079F8" w:rsidRDefault="0026767D" w:rsidP="0026767D">
            <w:pPr>
              <w:rPr>
                <w:i/>
              </w:rPr>
            </w:pPr>
            <w:r>
              <w:rPr>
                <w:i/>
              </w:rPr>
              <w:t>b</w:t>
            </w:r>
          </w:p>
        </w:tc>
        <w:tc>
          <w:tcPr>
            <w:tcW w:w="5377" w:type="dxa"/>
          </w:tcPr>
          <w:p w14:paraId="6334C541" w14:textId="77777777" w:rsidR="0026767D" w:rsidRDefault="0026767D" w:rsidP="0026767D">
            <w:r w:rsidRPr="009079F8">
              <w:t>Oznaczenie jednostek transportowych</w:t>
            </w:r>
          </w:p>
          <w:p w14:paraId="7A8032DD" w14:textId="77777777" w:rsidR="0026767D" w:rsidRPr="009079F8" w:rsidRDefault="0026767D" w:rsidP="0026767D">
            <w:r>
              <w:rPr>
                <w:rFonts w:ascii="Courier New" w:hAnsi="Courier New" w:cs="Courier New"/>
                <w:noProof/>
                <w:color w:val="0000FF"/>
                <w:szCs w:val="20"/>
              </w:rPr>
              <w:t>IdentityOfTransportUnits</w:t>
            </w:r>
          </w:p>
        </w:tc>
        <w:tc>
          <w:tcPr>
            <w:tcW w:w="505" w:type="dxa"/>
          </w:tcPr>
          <w:p w14:paraId="232C49D7" w14:textId="77777777" w:rsidR="0026767D" w:rsidRPr="009079F8" w:rsidRDefault="0026767D" w:rsidP="0026767D">
            <w:pPr>
              <w:jc w:val="center"/>
            </w:pPr>
            <w:r>
              <w:t>D</w:t>
            </w:r>
          </w:p>
        </w:tc>
        <w:tc>
          <w:tcPr>
            <w:tcW w:w="2542" w:type="dxa"/>
          </w:tcPr>
          <w:p w14:paraId="751972D3" w14:textId="69BAB173" w:rsidR="0026767D" w:rsidRDefault="0026767D" w:rsidP="0026767D">
            <w:pPr>
              <w:pStyle w:val="pqiTabBody"/>
            </w:pPr>
            <w:r>
              <w:t>„R” jeśli w polu 9a wybrano kod jednostki transportowej różny od „5 – Stałe instalacje przesyłowe”.</w:t>
            </w:r>
          </w:p>
          <w:p w14:paraId="6C5711EB" w14:textId="77777777" w:rsidR="0026767D" w:rsidRPr="009079F8" w:rsidRDefault="0026767D" w:rsidP="0026767D">
            <w:r>
              <w:t>W pozostałych przypadkach nie stosuje się.</w:t>
            </w:r>
          </w:p>
        </w:tc>
        <w:tc>
          <w:tcPr>
            <w:tcW w:w="3245" w:type="dxa"/>
          </w:tcPr>
          <w:p w14:paraId="63575B95" w14:textId="01DD4D9B" w:rsidR="0026767D" w:rsidRPr="009079F8" w:rsidRDefault="0026767D" w:rsidP="0026767D">
            <w:r w:rsidRPr="009079F8">
              <w:t>Należy wpisać numer rejestracyjny jednostki transportowej (jednostek transportowych)</w:t>
            </w:r>
            <w:r w:rsidR="0071704A">
              <w:t xml:space="preserve"> gdy kod jednostki transportowej jest inny niż 5.</w:t>
            </w:r>
          </w:p>
        </w:tc>
        <w:tc>
          <w:tcPr>
            <w:tcW w:w="1051" w:type="dxa"/>
          </w:tcPr>
          <w:p w14:paraId="29613CAB" w14:textId="77777777" w:rsidR="0026767D" w:rsidRPr="009079F8" w:rsidRDefault="0026767D" w:rsidP="0026767D">
            <w:r w:rsidRPr="009079F8">
              <w:t>an..35</w:t>
            </w:r>
          </w:p>
        </w:tc>
      </w:tr>
      <w:tr w:rsidR="0026767D" w:rsidRPr="009079F8" w14:paraId="493D9370" w14:textId="77777777" w:rsidTr="785F0E98">
        <w:trPr>
          <w:cantSplit/>
        </w:trPr>
        <w:tc>
          <w:tcPr>
            <w:tcW w:w="388" w:type="dxa"/>
          </w:tcPr>
          <w:p w14:paraId="391EDC08" w14:textId="77777777" w:rsidR="0026767D" w:rsidRDefault="0026767D" w:rsidP="0026767D">
            <w:pPr>
              <w:keepNext/>
              <w:rPr>
                <w:b/>
              </w:rPr>
            </w:pPr>
          </w:p>
        </w:tc>
        <w:tc>
          <w:tcPr>
            <w:tcW w:w="436" w:type="dxa"/>
          </w:tcPr>
          <w:p w14:paraId="6FEBEBA1" w14:textId="77777777" w:rsidR="0026767D" w:rsidRPr="009079F8" w:rsidRDefault="0026767D" w:rsidP="0026767D">
            <w:pPr>
              <w:pStyle w:val="pqiTabBody"/>
              <w:rPr>
                <w:i/>
              </w:rPr>
            </w:pPr>
            <w:r>
              <w:rPr>
                <w:i/>
              </w:rPr>
              <w:t>c</w:t>
            </w:r>
          </w:p>
        </w:tc>
        <w:tc>
          <w:tcPr>
            <w:tcW w:w="5377" w:type="dxa"/>
          </w:tcPr>
          <w:p w14:paraId="48BB7FB1" w14:textId="77777777" w:rsidR="0026767D" w:rsidRDefault="0026767D" w:rsidP="0026767D">
            <w:r w:rsidRPr="009079F8">
              <w:t>Oznaczenie pieczęci handlowej</w:t>
            </w:r>
            <w:r>
              <w:t xml:space="preserve"> (zabezpieczenia urzędowego)</w:t>
            </w:r>
          </w:p>
          <w:p w14:paraId="5C1E7B0C" w14:textId="77777777" w:rsidR="0026767D" w:rsidRPr="009079F8" w:rsidRDefault="0026767D" w:rsidP="0026767D">
            <w:r>
              <w:rPr>
                <w:rFonts w:ascii="Courier New" w:hAnsi="Courier New" w:cs="Courier New"/>
                <w:noProof/>
                <w:color w:val="0000FF"/>
                <w:szCs w:val="20"/>
              </w:rPr>
              <w:t>CommercialSealIdentification</w:t>
            </w:r>
          </w:p>
        </w:tc>
        <w:tc>
          <w:tcPr>
            <w:tcW w:w="505" w:type="dxa"/>
          </w:tcPr>
          <w:p w14:paraId="18635BB8" w14:textId="77777777" w:rsidR="0026767D" w:rsidRPr="009079F8" w:rsidRDefault="0026767D" w:rsidP="0026767D">
            <w:pPr>
              <w:jc w:val="center"/>
            </w:pPr>
            <w:r w:rsidRPr="009079F8">
              <w:t>D</w:t>
            </w:r>
          </w:p>
        </w:tc>
        <w:tc>
          <w:tcPr>
            <w:tcW w:w="2542" w:type="dxa"/>
          </w:tcPr>
          <w:p w14:paraId="36C26BF3" w14:textId="77777777" w:rsidR="0026767D" w:rsidRPr="009079F8" w:rsidRDefault="0026767D" w:rsidP="0026767D">
            <w:r w:rsidRPr="009079F8">
              <w:t>„R”, jeżeli stosuje się pieczęci handlowe</w:t>
            </w:r>
            <w:r>
              <w:t xml:space="preserve"> (zabezpieczenia urzędowe)</w:t>
            </w:r>
            <w:r w:rsidRPr="009079F8">
              <w:t>.</w:t>
            </w:r>
          </w:p>
        </w:tc>
        <w:tc>
          <w:tcPr>
            <w:tcW w:w="3245" w:type="dxa"/>
          </w:tcPr>
          <w:p w14:paraId="5BB41567" w14:textId="77777777" w:rsidR="0026767D" w:rsidRPr="009079F8" w:rsidRDefault="0026767D" w:rsidP="0026767D">
            <w:r w:rsidRPr="009079F8">
              <w:t>Należy podać oznaczenie pieczęci handlowych</w:t>
            </w:r>
            <w:r>
              <w:t xml:space="preserve"> (zabezpieczeń urzędowych</w:t>
            </w:r>
            <w:r w:rsidRPr="009079F8">
              <w:t>, jeżeli są one stosowane do opieczętowania jednostki transportowej.</w:t>
            </w:r>
          </w:p>
        </w:tc>
        <w:tc>
          <w:tcPr>
            <w:tcW w:w="1051" w:type="dxa"/>
          </w:tcPr>
          <w:p w14:paraId="26A5FF3D" w14:textId="77777777" w:rsidR="0026767D" w:rsidRPr="009079F8" w:rsidRDefault="0026767D" w:rsidP="0026767D">
            <w:r w:rsidRPr="009079F8">
              <w:t>an..35</w:t>
            </w:r>
          </w:p>
        </w:tc>
      </w:tr>
      <w:tr w:rsidR="0026767D" w:rsidRPr="009079F8" w14:paraId="428425E1" w14:textId="77777777" w:rsidTr="785F0E98">
        <w:trPr>
          <w:cantSplit/>
        </w:trPr>
        <w:tc>
          <w:tcPr>
            <w:tcW w:w="388" w:type="dxa"/>
          </w:tcPr>
          <w:p w14:paraId="5A4E0614" w14:textId="77777777" w:rsidR="0026767D" w:rsidRDefault="0026767D" w:rsidP="0026767D">
            <w:pPr>
              <w:keepNext/>
              <w:rPr>
                <w:b/>
              </w:rPr>
            </w:pPr>
          </w:p>
        </w:tc>
        <w:tc>
          <w:tcPr>
            <w:tcW w:w="436" w:type="dxa"/>
          </w:tcPr>
          <w:p w14:paraId="7E4C17A9" w14:textId="77777777" w:rsidR="0026767D" w:rsidRPr="009079F8" w:rsidRDefault="0026767D" w:rsidP="0026767D">
            <w:pPr>
              <w:pStyle w:val="pqiTabBody"/>
              <w:rPr>
                <w:i/>
              </w:rPr>
            </w:pPr>
            <w:r>
              <w:rPr>
                <w:i/>
              </w:rPr>
              <w:t>d</w:t>
            </w:r>
          </w:p>
        </w:tc>
        <w:tc>
          <w:tcPr>
            <w:tcW w:w="5377" w:type="dxa"/>
          </w:tcPr>
          <w:p w14:paraId="4834ABE6" w14:textId="77777777" w:rsidR="0026767D" w:rsidRDefault="0026767D" w:rsidP="0026767D">
            <w:r w:rsidRPr="009079F8">
              <w:t>Informacje o pieczęci</w:t>
            </w:r>
            <w:r>
              <w:t xml:space="preserve"> (zabezpieczeniu urzędowym)</w:t>
            </w:r>
          </w:p>
          <w:p w14:paraId="27B379FD" w14:textId="77777777" w:rsidR="0026767D" w:rsidRDefault="0026767D" w:rsidP="0026767D">
            <w:r>
              <w:rPr>
                <w:rFonts w:ascii="Courier New" w:hAnsi="Courier New" w:cs="Courier New"/>
                <w:noProof/>
                <w:color w:val="0000FF"/>
                <w:szCs w:val="20"/>
              </w:rPr>
              <w:t>SealInformation</w:t>
            </w:r>
          </w:p>
          <w:p w14:paraId="2B5B93D0" w14:textId="77777777" w:rsidR="0026767D" w:rsidRPr="009079F8" w:rsidRDefault="0026767D" w:rsidP="0026767D"/>
        </w:tc>
        <w:tc>
          <w:tcPr>
            <w:tcW w:w="505" w:type="dxa"/>
          </w:tcPr>
          <w:p w14:paraId="73424F2D" w14:textId="77777777" w:rsidR="0026767D" w:rsidRPr="009079F8" w:rsidRDefault="0026767D" w:rsidP="0026767D">
            <w:pPr>
              <w:jc w:val="center"/>
            </w:pPr>
            <w:r w:rsidRPr="009079F8">
              <w:t>O</w:t>
            </w:r>
          </w:p>
        </w:tc>
        <w:tc>
          <w:tcPr>
            <w:tcW w:w="2542" w:type="dxa"/>
          </w:tcPr>
          <w:p w14:paraId="51E46F87" w14:textId="77777777" w:rsidR="0026767D" w:rsidRPr="009079F8" w:rsidRDefault="0026767D" w:rsidP="0026767D"/>
        </w:tc>
        <w:tc>
          <w:tcPr>
            <w:tcW w:w="3245" w:type="dxa"/>
          </w:tcPr>
          <w:p w14:paraId="43976363" w14:textId="77777777" w:rsidR="0026767D" w:rsidRPr="009079F8" w:rsidRDefault="0026767D" w:rsidP="0026767D">
            <w:r w:rsidRPr="009079F8">
              <w:t>Należy podać wszelkie dodatkowe informacje dotyczące tych pieczęci handlowych</w:t>
            </w:r>
            <w:r>
              <w:t xml:space="preserve"> (zabezpieczenia urzędowego)</w:t>
            </w:r>
            <w:r w:rsidRPr="009079F8">
              <w:t xml:space="preserve"> np. rodzaj stosowanej pieczęci.</w:t>
            </w:r>
          </w:p>
        </w:tc>
        <w:tc>
          <w:tcPr>
            <w:tcW w:w="1051" w:type="dxa"/>
          </w:tcPr>
          <w:p w14:paraId="21CCA289" w14:textId="77777777" w:rsidR="0026767D" w:rsidRPr="009079F8" w:rsidRDefault="0026767D" w:rsidP="0026767D">
            <w:r w:rsidRPr="009079F8">
              <w:t>an..350</w:t>
            </w:r>
          </w:p>
        </w:tc>
      </w:tr>
      <w:tr w:rsidR="0026767D" w:rsidRPr="009079F8" w14:paraId="2D045C22" w14:textId="77777777" w:rsidTr="785F0E98">
        <w:trPr>
          <w:cantSplit/>
        </w:trPr>
        <w:tc>
          <w:tcPr>
            <w:tcW w:w="824" w:type="dxa"/>
            <w:gridSpan w:val="2"/>
          </w:tcPr>
          <w:p w14:paraId="62AE06D9" w14:textId="77777777" w:rsidR="0026767D" w:rsidRPr="009079F8" w:rsidRDefault="0026767D" w:rsidP="0026767D">
            <w:pPr>
              <w:pStyle w:val="pqiTabBody"/>
              <w:rPr>
                <w:i/>
              </w:rPr>
            </w:pPr>
          </w:p>
        </w:tc>
        <w:tc>
          <w:tcPr>
            <w:tcW w:w="5377" w:type="dxa"/>
          </w:tcPr>
          <w:p w14:paraId="49499211" w14:textId="77777777" w:rsidR="0026767D" w:rsidRDefault="0026767D" w:rsidP="0026767D">
            <w:pPr>
              <w:pStyle w:val="pqiTabBody"/>
            </w:pPr>
            <w:r>
              <w:t>JĘZYK ELEMENTU</w:t>
            </w:r>
            <w:r w:rsidRPr="009079F8">
              <w:t xml:space="preserve"> </w:t>
            </w:r>
          </w:p>
          <w:p w14:paraId="26756AD9" w14:textId="77777777" w:rsidR="0026767D" w:rsidRPr="009079F8" w:rsidRDefault="0026767D" w:rsidP="0026767D">
            <w:r>
              <w:rPr>
                <w:rFonts w:ascii="Courier New" w:hAnsi="Courier New" w:cs="Courier New"/>
                <w:noProof/>
                <w:color w:val="0000FF"/>
              </w:rPr>
              <w:t>@language</w:t>
            </w:r>
          </w:p>
        </w:tc>
        <w:tc>
          <w:tcPr>
            <w:tcW w:w="505" w:type="dxa"/>
          </w:tcPr>
          <w:p w14:paraId="0190C40D" w14:textId="77777777" w:rsidR="0026767D" w:rsidRPr="009079F8" w:rsidRDefault="0026767D" w:rsidP="0026767D">
            <w:pPr>
              <w:jc w:val="center"/>
            </w:pPr>
            <w:r>
              <w:t>D</w:t>
            </w:r>
          </w:p>
        </w:tc>
        <w:tc>
          <w:tcPr>
            <w:tcW w:w="2542" w:type="dxa"/>
          </w:tcPr>
          <w:p w14:paraId="29BDE98F" w14:textId="3A368409" w:rsidR="0026767D" w:rsidRPr="009079F8" w:rsidRDefault="0026767D" w:rsidP="0026767D">
            <w:r w:rsidRPr="009079F8">
              <w:t>„R”, jeżeli stosuje się pole tekstowe</w:t>
            </w:r>
            <w:r>
              <w:t xml:space="preserve"> 9d</w:t>
            </w:r>
            <w:r w:rsidRPr="009079F8">
              <w:t>.</w:t>
            </w:r>
          </w:p>
        </w:tc>
        <w:tc>
          <w:tcPr>
            <w:tcW w:w="3245" w:type="dxa"/>
          </w:tcPr>
          <w:p w14:paraId="75B5EDB0" w14:textId="77777777" w:rsidR="0026767D" w:rsidRDefault="0026767D" w:rsidP="0026767D">
            <w:pPr>
              <w:pStyle w:val="pqiTabBody"/>
            </w:pPr>
            <w:r>
              <w:t>Atrybut.</w:t>
            </w:r>
          </w:p>
          <w:p w14:paraId="5F6C5D01" w14:textId="2D2F7832" w:rsidR="0071704A" w:rsidRPr="009079F8" w:rsidRDefault="0026767D" w:rsidP="0026767D">
            <w:r>
              <w:t>Wartość ze słownika „</w:t>
            </w:r>
            <w:r w:rsidRPr="008C6FA2">
              <w:t>Kody języka (Language codes)</w:t>
            </w:r>
            <w:r>
              <w:t>”.</w:t>
            </w:r>
          </w:p>
        </w:tc>
        <w:tc>
          <w:tcPr>
            <w:tcW w:w="1051" w:type="dxa"/>
          </w:tcPr>
          <w:p w14:paraId="5B38CC59" w14:textId="77777777" w:rsidR="0026767D" w:rsidRPr="009079F8" w:rsidRDefault="0026767D" w:rsidP="0026767D">
            <w:r w:rsidRPr="009079F8">
              <w:t>a2</w:t>
            </w:r>
          </w:p>
        </w:tc>
      </w:tr>
      <w:tr w:rsidR="0026767D" w:rsidRPr="009079F8" w14:paraId="3F36C76C" w14:textId="77777777" w:rsidTr="785F0E98">
        <w:trPr>
          <w:cantSplit/>
        </w:trPr>
        <w:tc>
          <w:tcPr>
            <w:tcW w:w="388" w:type="dxa"/>
          </w:tcPr>
          <w:p w14:paraId="1B4F4A1D" w14:textId="77777777" w:rsidR="0026767D" w:rsidRDefault="0026767D" w:rsidP="0026767D">
            <w:pPr>
              <w:keepNext/>
              <w:rPr>
                <w:b/>
              </w:rPr>
            </w:pPr>
          </w:p>
        </w:tc>
        <w:tc>
          <w:tcPr>
            <w:tcW w:w="436" w:type="dxa"/>
          </w:tcPr>
          <w:p w14:paraId="4BDAF222" w14:textId="77777777" w:rsidR="0026767D" w:rsidRPr="009079F8" w:rsidRDefault="0026767D" w:rsidP="0026767D">
            <w:pPr>
              <w:pStyle w:val="pqiTabBody"/>
              <w:rPr>
                <w:i/>
              </w:rPr>
            </w:pPr>
            <w:r>
              <w:rPr>
                <w:i/>
              </w:rPr>
              <w:t>e</w:t>
            </w:r>
          </w:p>
        </w:tc>
        <w:tc>
          <w:tcPr>
            <w:tcW w:w="5377" w:type="dxa"/>
          </w:tcPr>
          <w:p w14:paraId="2987D3A7" w14:textId="77777777" w:rsidR="0026767D" w:rsidRDefault="0026767D" w:rsidP="0026767D">
            <w:r w:rsidRPr="009079F8">
              <w:t>Dodatkowe informacje</w:t>
            </w:r>
          </w:p>
          <w:p w14:paraId="5ACF6437" w14:textId="77777777" w:rsidR="0026767D" w:rsidRPr="009079F8" w:rsidRDefault="0026767D" w:rsidP="0026767D">
            <w:r>
              <w:rPr>
                <w:rFonts w:ascii="Courier New" w:hAnsi="Courier New" w:cs="Courier New"/>
                <w:noProof/>
                <w:color w:val="0000FF"/>
                <w:szCs w:val="20"/>
              </w:rPr>
              <w:t>ComplementaryInformation</w:t>
            </w:r>
          </w:p>
        </w:tc>
        <w:tc>
          <w:tcPr>
            <w:tcW w:w="505" w:type="dxa"/>
          </w:tcPr>
          <w:p w14:paraId="614474CF" w14:textId="77777777" w:rsidR="0026767D" w:rsidRPr="009079F8" w:rsidRDefault="0026767D" w:rsidP="0026767D">
            <w:pPr>
              <w:jc w:val="center"/>
            </w:pPr>
            <w:r w:rsidRPr="009079F8">
              <w:t>O</w:t>
            </w:r>
          </w:p>
        </w:tc>
        <w:tc>
          <w:tcPr>
            <w:tcW w:w="2542" w:type="dxa"/>
          </w:tcPr>
          <w:p w14:paraId="1A421972" w14:textId="77777777" w:rsidR="0026767D" w:rsidRPr="009079F8" w:rsidRDefault="0026767D" w:rsidP="0026767D"/>
        </w:tc>
        <w:tc>
          <w:tcPr>
            <w:tcW w:w="3245" w:type="dxa"/>
          </w:tcPr>
          <w:p w14:paraId="74D6E1A2" w14:textId="77777777" w:rsidR="0026767D" w:rsidRPr="009079F8" w:rsidRDefault="0026767D" w:rsidP="0026767D">
            <w:r w:rsidRPr="009079F8">
              <w:t xml:space="preserve">Należy podać wszelkie dodatkowe informacje dotyczące </w:t>
            </w:r>
            <w:r>
              <w:t>transportu</w:t>
            </w:r>
            <w:r w:rsidRPr="009079F8">
              <w:t xml:space="preserve">, np. </w:t>
            </w:r>
            <w:r>
              <w:t>identyfikacja kolejnych</w:t>
            </w:r>
            <w:r w:rsidRPr="009079F8">
              <w:t xml:space="preserve"> przewoźników, informacje dotyczące </w:t>
            </w:r>
            <w:r>
              <w:t>kolejnych</w:t>
            </w:r>
            <w:r w:rsidRPr="009079F8">
              <w:t xml:space="preserve"> jednostek transportowych.</w:t>
            </w:r>
          </w:p>
        </w:tc>
        <w:tc>
          <w:tcPr>
            <w:tcW w:w="1051" w:type="dxa"/>
          </w:tcPr>
          <w:p w14:paraId="729AFF08" w14:textId="77777777" w:rsidR="0026767D" w:rsidRPr="009079F8" w:rsidRDefault="0026767D" w:rsidP="0026767D">
            <w:r w:rsidRPr="009079F8">
              <w:t>an..350</w:t>
            </w:r>
          </w:p>
        </w:tc>
      </w:tr>
      <w:tr w:rsidR="0026767D" w:rsidRPr="009079F8" w14:paraId="4350B8D7" w14:textId="77777777" w:rsidTr="785F0E98">
        <w:trPr>
          <w:cantSplit/>
        </w:trPr>
        <w:tc>
          <w:tcPr>
            <w:tcW w:w="824" w:type="dxa"/>
            <w:gridSpan w:val="2"/>
          </w:tcPr>
          <w:p w14:paraId="338D5B45" w14:textId="77777777" w:rsidR="0026767D" w:rsidRDefault="0026767D" w:rsidP="0026767D">
            <w:pPr>
              <w:pStyle w:val="pqiTabBody"/>
              <w:rPr>
                <w:i/>
              </w:rPr>
            </w:pPr>
          </w:p>
        </w:tc>
        <w:tc>
          <w:tcPr>
            <w:tcW w:w="5377" w:type="dxa"/>
          </w:tcPr>
          <w:p w14:paraId="50F32228" w14:textId="77777777" w:rsidR="0026767D" w:rsidRDefault="0026767D" w:rsidP="0026767D">
            <w:pPr>
              <w:pStyle w:val="pqiTabBody"/>
            </w:pPr>
            <w:r>
              <w:t>JĘZYK ELEMENTU</w:t>
            </w:r>
            <w:r w:rsidRPr="009079F8">
              <w:t xml:space="preserve"> </w:t>
            </w:r>
          </w:p>
          <w:p w14:paraId="1A724C4C" w14:textId="77777777" w:rsidR="0026767D" w:rsidRPr="009079F8" w:rsidRDefault="0026767D" w:rsidP="0026767D">
            <w:r>
              <w:rPr>
                <w:rFonts w:ascii="Courier New" w:hAnsi="Courier New" w:cs="Courier New"/>
                <w:noProof/>
                <w:color w:val="0000FF"/>
              </w:rPr>
              <w:t>@language</w:t>
            </w:r>
          </w:p>
        </w:tc>
        <w:tc>
          <w:tcPr>
            <w:tcW w:w="505" w:type="dxa"/>
          </w:tcPr>
          <w:p w14:paraId="2DE5CB70" w14:textId="77777777" w:rsidR="0026767D" w:rsidRPr="009079F8" w:rsidRDefault="0026767D" w:rsidP="0026767D">
            <w:pPr>
              <w:jc w:val="center"/>
            </w:pPr>
            <w:r>
              <w:t>D</w:t>
            </w:r>
          </w:p>
        </w:tc>
        <w:tc>
          <w:tcPr>
            <w:tcW w:w="2542" w:type="dxa"/>
          </w:tcPr>
          <w:p w14:paraId="63BA5AA2" w14:textId="58741F64" w:rsidR="0026767D" w:rsidRPr="009079F8" w:rsidRDefault="0026767D" w:rsidP="0026767D">
            <w:r w:rsidRPr="009079F8">
              <w:t>„R”, jeżeli stosuje się pole tekstowe</w:t>
            </w:r>
            <w:r>
              <w:t xml:space="preserve"> 9e</w:t>
            </w:r>
            <w:r w:rsidRPr="009079F8">
              <w:t>.</w:t>
            </w:r>
          </w:p>
        </w:tc>
        <w:tc>
          <w:tcPr>
            <w:tcW w:w="3245" w:type="dxa"/>
          </w:tcPr>
          <w:p w14:paraId="7F33D59C" w14:textId="77777777" w:rsidR="0026767D" w:rsidRDefault="0026767D" w:rsidP="0026767D">
            <w:pPr>
              <w:pStyle w:val="pqiTabBody"/>
            </w:pPr>
            <w:r>
              <w:t>Atrybut.</w:t>
            </w:r>
          </w:p>
          <w:p w14:paraId="0296BCEF" w14:textId="52D10653" w:rsidR="0071704A" w:rsidRPr="009079F8" w:rsidRDefault="0026767D" w:rsidP="0026767D">
            <w:r>
              <w:t>Wartość ze słownika „</w:t>
            </w:r>
            <w:r w:rsidRPr="008C6FA2">
              <w:t>Kody języka (Language codes)</w:t>
            </w:r>
            <w:r>
              <w:t>”.</w:t>
            </w:r>
          </w:p>
        </w:tc>
        <w:tc>
          <w:tcPr>
            <w:tcW w:w="1051" w:type="dxa"/>
          </w:tcPr>
          <w:p w14:paraId="6BDAC8A8" w14:textId="77777777" w:rsidR="0026767D" w:rsidRPr="009079F8" w:rsidRDefault="0026767D" w:rsidP="0026767D">
            <w:r w:rsidRPr="009079F8">
              <w:t>a2</w:t>
            </w:r>
          </w:p>
        </w:tc>
      </w:tr>
      <w:tr w:rsidR="0026767D" w:rsidRPr="009079F8" w14:paraId="38DAA0BD" w14:textId="77777777" w:rsidTr="785F0E98">
        <w:trPr>
          <w:cantSplit/>
        </w:trPr>
        <w:tc>
          <w:tcPr>
            <w:tcW w:w="824" w:type="dxa"/>
            <w:gridSpan w:val="2"/>
          </w:tcPr>
          <w:p w14:paraId="0ACFD891" w14:textId="79E51C29" w:rsidR="0026767D" w:rsidRPr="009079F8" w:rsidRDefault="0026767D" w:rsidP="0026767D">
            <w:pPr>
              <w:keepNext/>
              <w:rPr>
                <w:i/>
              </w:rPr>
            </w:pPr>
            <w:r>
              <w:rPr>
                <w:b/>
              </w:rPr>
              <w:lastRenderedPageBreak/>
              <w:t>10</w:t>
            </w:r>
          </w:p>
        </w:tc>
        <w:tc>
          <w:tcPr>
            <w:tcW w:w="5377" w:type="dxa"/>
          </w:tcPr>
          <w:p w14:paraId="62B3D896" w14:textId="77777777" w:rsidR="0026767D" w:rsidRDefault="0026767D" w:rsidP="0026767D">
            <w:pPr>
              <w:keepNext/>
              <w:rPr>
                <w:b/>
              </w:rPr>
            </w:pPr>
            <w:r w:rsidRPr="009079F8">
              <w:rPr>
                <w:b/>
              </w:rPr>
              <w:t>SZCZEG</w:t>
            </w:r>
            <w:r>
              <w:rPr>
                <w:b/>
              </w:rPr>
              <w:t>Ó</w:t>
            </w:r>
            <w:r w:rsidRPr="009079F8">
              <w:rPr>
                <w:b/>
              </w:rPr>
              <w:t xml:space="preserve">ŁY </w:t>
            </w:r>
            <w:r>
              <w:rPr>
                <w:b/>
              </w:rPr>
              <w:t>raportu ze zdarzenia</w:t>
            </w:r>
          </w:p>
          <w:p w14:paraId="2888EF40" w14:textId="77777777" w:rsidR="0026767D" w:rsidRPr="00711FD7" w:rsidRDefault="0026767D" w:rsidP="0026767D">
            <w:pPr>
              <w:keepNext/>
              <w:rPr>
                <w:rFonts w:ascii="Courier New" w:hAnsi="Courier New" w:cs="Courier New"/>
                <w:noProof/>
                <w:color w:val="0000FF"/>
                <w:szCs w:val="20"/>
              </w:rPr>
            </w:pPr>
            <w:r w:rsidRPr="00711FD7">
              <w:rPr>
                <w:rFonts w:ascii="Courier New" w:hAnsi="Courier New" w:cs="Courier New"/>
                <w:noProof/>
                <w:color w:val="0000FF"/>
                <w:szCs w:val="20"/>
              </w:rPr>
              <w:t>BodyEventReport</w:t>
            </w:r>
          </w:p>
        </w:tc>
        <w:tc>
          <w:tcPr>
            <w:tcW w:w="505" w:type="dxa"/>
          </w:tcPr>
          <w:p w14:paraId="284F2E49" w14:textId="77777777" w:rsidR="0026767D" w:rsidRPr="00C15AD5" w:rsidRDefault="0026767D" w:rsidP="0026767D">
            <w:pPr>
              <w:keepNext/>
              <w:jc w:val="center"/>
              <w:rPr>
                <w:b/>
              </w:rPr>
            </w:pPr>
            <w:r>
              <w:rPr>
                <w:b/>
              </w:rPr>
              <w:t>D</w:t>
            </w:r>
          </w:p>
        </w:tc>
        <w:tc>
          <w:tcPr>
            <w:tcW w:w="2542" w:type="dxa"/>
          </w:tcPr>
          <w:p w14:paraId="00AF7DAA" w14:textId="79B3994A" w:rsidR="0026767D" w:rsidRDefault="0026767D" w:rsidP="0026767D">
            <w:pPr>
              <w:keepNext/>
              <w:rPr>
                <w:b/>
              </w:rPr>
            </w:pPr>
            <w:r>
              <w:rPr>
                <w:b/>
              </w:rPr>
              <w:t>„R” gdy nie jest podany żaden z elementów: 7, 8, 9.</w:t>
            </w:r>
          </w:p>
          <w:p w14:paraId="67749FBF" w14:textId="577F024E" w:rsidR="0026767D" w:rsidRPr="00C15AD5" w:rsidRDefault="0026767D" w:rsidP="0026767D">
            <w:pPr>
              <w:keepNext/>
              <w:rPr>
                <w:b/>
              </w:rPr>
            </w:pPr>
            <w:r>
              <w:rPr>
                <w:b/>
              </w:rPr>
              <w:t>„O” gdy jest podany co najmniej jeden  z elementów: 7, 8, 9.</w:t>
            </w:r>
          </w:p>
        </w:tc>
        <w:tc>
          <w:tcPr>
            <w:tcW w:w="3245" w:type="dxa"/>
          </w:tcPr>
          <w:p w14:paraId="00215D0D" w14:textId="77777777" w:rsidR="0026767D" w:rsidRPr="00C15AD5" w:rsidRDefault="0026767D" w:rsidP="0026767D">
            <w:pPr>
              <w:keepNext/>
              <w:rPr>
                <w:b/>
              </w:rPr>
            </w:pPr>
            <w:r>
              <w:rPr>
                <w:b/>
              </w:rPr>
              <w:t xml:space="preserve">Pole wypełnia się jeśli </w:t>
            </w:r>
            <w:r w:rsidRPr="00C15AD5">
              <w:rPr>
                <w:b/>
              </w:rPr>
              <w:t>przew</w:t>
            </w:r>
            <w:r>
              <w:rPr>
                <w:b/>
              </w:rPr>
              <w:t>oźnik ulega zmianie w związku ze zdarzeniem.</w:t>
            </w:r>
          </w:p>
        </w:tc>
        <w:tc>
          <w:tcPr>
            <w:tcW w:w="1051" w:type="dxa"/>
          </w:tcPr>
          <w:p w14:paraId="1AFB6190" w14:textId="77777777" w:rsidR="0026767D" w:rsidRPr="00C15AD5" w:rsidRDefault="0026767D" w:rsidP="0026767D">
            <w:pPr>
              <w:keepNext/>
              <w:rPr>
                <w:b/>
              </w:rPr>
            </w:pPr>
            <w:r w:rsidRPr="00C15AD5">
              <w:rPr>
                <w:b/>
              </w:rPr>
              <w:t>99x</w:t>
            </w:r>
          </w:p>
        </w:tc>
      </w:tr>
      <w:tr w:rsidR="0026767D" w:rsidRPr="009079F8" w14:paraId="05E6903E" w14:textId="77777777" w:rsidTr="785F0E98">
        <w:trPr>
          <w:cantSplit/>
        </w:trPr>
        <w:tc>
          <w:tcPr>
            <w:tcW w:w="388" w:type="dxa"/>
          </w:tcPr>
          <w:p w14:paraId="36554934" w14:textId="77777777" w:rsidR="0026767D" w:rsidRDefault="0026767D" w:rsidP="0026767D">
            <w:pPr>
              <w:keepNext/>
              <w:rPr>
                <w:b/>
              </w:rPr>
            </w:pPr>
          </w:p>
        </w:tc>
        <w:tc>
          <w:tcPr>
            <w:tcW w:w="436" w:type="dxa"/>
          </w:tcPr>
          <w:p w14:paraId="00E621DE" w14:textId="77777777" w:rsidR="0026767D" w:rsidRPr="009079F8" w:rsidRDefault="0026767D" w:rsidP="0026767D">
            <w:pPr>
              <w:pStyle w:val="pqiTabBody"/>
              <w:rPr>
                <w:i/>
              </w:rPr>
            </w:pPr>
            <w:r>
              <w:rPr>
                <w:i/>
              </w:rPr>
              <w:t>a</w:t>
            </w:r>
          </w:p>
        </w:tc>
        <w:tc>
          <w:tcPr>
            <w:tcW w:w="5377" w:type="dxa"/>
          </w:tcPr>
          <w:p w14:paraId="17ADEA30" w14:textId="77777777" w:rsidR="0026767D" w:rsidRDefault="0026767D" w:rsidP="0026767D">
            <w:r>
              <w:t>Kod rodzaju zdarzenia</w:t>
            </w:r>
          </w:p>
          <w:p w14:paraId="05FDF12F" w14:textId="77777777" w:rsidR="0026767D" w:rsidRPr="00711FD7" w:rsidRDefault="0026767D" w:rsidP="0026767D">
            <w:pPr>
              <w:pStyle w:val="pqiTabBody"/>
              <w:rPr>
                <w:rFonts w:ascii="Courier New" w:hAnsi="Courier New" w:cs="Courier New"/>
                <w:noProof/>
                <w:color w:val="0000FF"/>
              </w:rPr>
            </w:pPr>
            <w:r w:rsidRPr="00711FD7">
              <w:rPr>
                <w:rFonts w:ascii="Courier New" w:hAnsi="Courier New" w:cs="Courier New"/>
                <w:noProof/>
                <w:color w:val="0000FF"/>
              </w:rPr>
              <w:t>EventTypeCode</w:t>
            </w:r>
          </w:p>
        </w:tc>
        <w:tc>
          <w:tcPr>
            <w:tcW w:w="505" w:type="dxa"/>
          </w:tcPr>
          <w:p w14:paraId="7A1A4A76" w14:textId="77777777" w:rsidR="0026767D" w:rsidRPr="009079F8" w:rsidRDefault="0026767D" w:rsidP="0026767D">
            <w:pPr>
              <w:pStyle w:val="pqiTabBody"/>
            </w:pPr>
            <w:r>
              <w:t>R</w:t>
            </w:r>
          </w:p>
        </w:tc>
        <w:tc>
          <w:tcPr>
            <w:tcW w:w="2542" w:type="dxa"/>
          </w:tcPr>
          <w:p w14:paraId="5DA783C5" w14:textId="77777777" w:rsidR="0026767D" w:rsidRPr="009079F8" w:rsidRDefault="0026767D" w:rsidP="0026767D">
            <w:pPr>
              <w:pStyle w:val="pqiTabBody"/>
            </w:pPr>
          </w:p>
        </w:tc>
        <w:tc>
          <w:tcPr>
            <w:tcW w:w="3245" w:type="dxa"/>
          </w:tcPr>
          <w:p w14:paraId="7E76F833" w14:textId="77777777" w:rsidR="0026767D" w:rsidRDefault="0026767D" w:rsidP="0026767D">
            <w:pPr>
              <w:pStyle w:val="pqiTabBody"/>
            </w:pPr>
            <w:r>
              <w:t>Atrybut.</w:t>
            </w:r>
          </w:p>
          <w:p w14:paraId="351CC25A" w14:textId="77777777" w:rsidR="0026767D" w:rsidRPr="002B761F" w:rsidRDefault="0026767D" w:rsidP="0026767D">
            <w:pPr>
              <w:pStyle w:val="pqiTabBody"/>
            </w:pPr>
            <w:r>
              <w:t>Wartość ze słownika „</w:t>
            </w:r>
            <w:r w:rsidRPr="000F30D2">
              <w:t>Typy zdarzeń (Events types)</w:t>
            </w:r>
            <w:r>
              <w:t>”.</w:t>
            </w:r>
          </w:p>
        </w:tc>
        <w:tc>
          <w:tcPr>
            <w:tcW w:w="1051" w:type="dxa"/>
          </w:tcPr>
          <w:p w14:paraId="2B58BA0F" w14:textId="77777777" w:rsidR="0026767D" w:rsidRPr="009079F8" w:rsidRDefault="0026767D" w:rsidP="0026767D">
            <w:pPr>
              <w:pStyle w:val="pqiTabBody"/>
            </w:pPr>
            <w:r>
              <w:t>n..2</w:t>
            </w:r>
          </w:p>
        </w:tc>
      </w:tr>
      <w:tr w:rsidR="0026767D" w:rsidRPr="009079F8" w14:paraId="7BFFD0CA" w14:textId="77777777" w:rsidTr="785F0E98">
        <w:trPr>
          <w:cantSplit/>
        </w:trPr>
        <w:tc>
          <w:tcPr>
            <w:tcW w:w="388" w:type="dxa"/>
          </w:tcPr>
          <w:p w14:paraId="7938563D" w14:textId="77777777" w:rsidR="0026767D" w:rsidRDefault="0026767D" w:rsidP="0026767D">
            <w:pPr>
              <w:keepNext/>
              <w:rPr>
                <w:b/>
              </w:rPr>
            </w:pPr>
          </w:p>
        </w:tc>
        <w:tc>
          <w:tcPr>
            <w:tcW w:w="436" w:type="dxa"/>
          </w:tcPr>
          <w:p w14:paraId="01515973" w14:textId="77777777" w:rsidR="0026767D" w:rsidRDefault="0026767D" w:rsidP="0026767D">
            <w:pPr>
              <w:pStyle w:val="pqiTabBody"/>
              <w:rPr>
                <w:i/>
              </w:rPr>
            </w:pPr>
            <w:r>
              <w:rPr>
                <w:i/>
              </w:rPr>
              <w:t>b</w:t>
            </w:r>
          </w:p>
        </w:tc>
        <w:tc>
          <w:tcPr>
            <w:tcW w:w="5377" w:type="dxa"/>
          </w:tcPr>
          <w:p w14:paraId="28E14AD9" w14:textId="77777777" w:rsidR="0026767D" w:rsidRDefault="0026767D" w:rsidP="0026767D">
            <w:r w:rsidRPr="009079F8">
              <w:t xml:space="preserve">Informacje </w:t>
            </w:r>
            <w:r>
              <w:t>powiązane</w:t>
            </w:r>
          </w:p>
          <w:p w14:paraId="660137E7" w14:textId="77777777" w:rsidR="0026767D" w:rsidRPr="000F30D2" w:rsidRDefault="0026767D" w:rsidP="0026767D">
            <w:pPr>
              <w:rPr>
                <w:rFonts w:ascii="Courier New" w:hAnsi="Courier New" w:cs="Courier New"/>
                <w:noProof/>
                <w:color w:val="0000FF"/>
                <w:szCs w:val="20"/>
              </w:rPr>
            </w:pPr>
            <w:r w:rsidRPr="000F30D2">
              <w:rPr>
                <w:rFonts w:ascii="Courier New" w:hAnsi="Courier New" w:cs="Courier New"/>
                <w:noProof/>
                <w:color w:val="0000FF"/>
                <w:szCs w:val="20"/>
              </w:rPr>
              <w:t>AssociatedInformation</w:t>
            </w:r>
          </w:p>
        </w:tc>
        <w:tc>
          <w:tcPr>
            <w:tcW w:w="505" w:type="dxa"/>
          </w:tcPr>
          <w:p w14:paraId="57CA92CA" w14:textId="77777777" w:rsidR="0026767D" w:rsidRPr="009079F8" w:rsidRDefault="0026767D" w:rsidP="0026767D">
            <w:pPr>
              <w:jc w:val="center"/>
            </w:pPr>
            <w:r>
              <w:t>D</w:t>
            </w:r>
          </w:p>
        </w:tc>
        <w:tc>
          <w:tcPr>
            <w:tcW w:w="2542" w:type="dxa"/>
          </w:tcPr>
          <w:p w14:paraId="116E26E7" w14:textId="3E88576F" w:rsidR="0026767D" w:rsidRDefault="0026767D" w:rsidP="0026767D">
            <w:pPr>
              <w:pStyle w:val="pqiTabBody"/>
            </w:pPr>
            <w:r>
              <w:t>„R” gdy w polu 10a wybrano wartość „0 – Inne”.</w:t>
            </w:r>
          </w:p>
          <w:p w14:paraId="49D72563" w14:textId="77777777" w:rsidR="0026767D" w:rsidRPr="009079F8" w:rsidRDefault="0026767D" w:rsidP="0026767D">
            <w:r>
              <w:t>„O” w pozostałych przypadkach.</w:t>
            </w:r>
          </w:p>
        </w:tc>
        <w:tc>
          <w:tcPr>
            <w:tcW w:w="3245" w:type="dxa"/>
          </w:tcPr>
          <w:p w14:paraId="5DC22D04" w14:textId="77777777" w:rsidR="0026767D" w:rsidRPr="009079F8" w:rsidRDefault="0026767D" w:rsidP="0026767D"/>
        </w:tc>
        <w:tc>
          <w:tcPr>
            <w:tcW w:w="1051" w:type="dxa"/>
          </w:tcPr>
          <w:p w14:paraId="7D45DB6D" w14:textId="77777777" w:rsidR="0026767D" w:rsidRPr="009079F8" w:rsidRDefault="0026767D" w:rsidP="0026767D">
            <w:r w:rsidRPr="009079F8">
              <w:t>an..350</w:t>
            </w:r>
          </w:p>
        </w:tc>
      </w:tr>
      <w:tr w:rsidR="0026767D" w:rsidRPr="009079F8" w14:paraId="28EC0622" w14:textId="77777777" w:rsidTr="785F0E98">
        <w:trPr>
          <w:cantSplit/>
        </w:trPr>
        <w:tc>
          <w:tcPr>
            <w:tcW w:w="824" w:type="dxa"/>
            <w:gridSpan w:val="2"/>
          </w:tcPr>
          <w:p w14:paraId="1FF9E0AD" w14:textId="77777777" w:rsidR="0026767D" w:rsidRDefault="0026767D" w:rsidP="0026767D">
            <w:pPr>
              <w:pStyle w:val="pqiTabBody"/>
              <w:rPr>
                <w:i/>
              </w:rPr>
            </w:pPr>
          </w:p>
        </w:tc>
        <w:tc>
          <w:tcPr>
            <w:tcW w:w="5377" w:type="dxa"/>
          </w:tcPr>
          <w:p w14:paraId="502D1A19" w14:textId="77777777" w:rsidR="0026767D" w:rsidRDefault="0026767D" w:rsidP="0026767D">
            <w:pPr>
              <w:pStyle w:val="pqiTabBody"/>
            </w:pPr>
            <w:r>
              <w:t>JĘZYK ELEMENTU</w:t>
            </w:r>
            <w:r w:rsidRPr="009079F8">
              <w:t xml:space="preserve"> </w:t>
            </w:r>
          </w:p>
          <w:p w14:paraId="6D4F1555" w14:textId="77777777" w:rsidR="0026767D" w:rsidRPr="009079F8" w:rsidRDefault="0026767D" w:rsidP="0026767D">
            <w:r>
              <w:rPr>
                <w:rFonts w:ascii="Courier New" w:hAnsi="Courier New" w:cs="Courier New"/>
                <w:noProof/>
                <w:color w:val="0000FF"/>
              </w:rPr>
              <w:t>@language</w:t>
            </w:r>
          </w:p>
        </w:tc>
        <w:tc>
          <w:tcPr>
            <w:tcW w:w="505" w:type="dxa"/>
          </w:tcPr>
          <w:p w14:paraId="0DF25F6F" w14:textId="77777777" w:rsidR="0026767D" w:rsidRPr="009079F8" w:rsidRDefault="0026767D" w:rsidP="0026767D">
            <w:pPr>
              <w:jc w:val="center"/>
            </w:pPr>
            <w:r>
              <w:t>D</w:t>
            </w:r>
          </w:p>
        </w:tc>
        <w:tc>
          <w:tcPr>
            <w:tcW w:w="2542" w:type="dxa"/>
          </w:tcPr>
          <w:p w14:paraId="2643DB0D" w14:textId="0F8F02C9" w:rsidR="0026767D" w:rsidRPr="009079F8" w:rsidRDefault="0026767D" w:rsidP="0026767D">
            <w:r w:rsidRPr="009079F8">
              <w:t>„R”, jeżeli stosuje się pole tekstowe</w:t>
            </w:r>
            <w:r>
              <w:t xml:space="preserve"> 10b</w:t>
            </w:r>
            <w:r w:rsidRPr="009079F8">
              <w:t>.</w:t>
            </w:r>
          </w:p>
        </w:tc>
        <w:tc>
          <w:tcPr>
            <w:tcW w:w="3245" w:type="dxa"/>
          </w:tcPr>
          <w:p w14:paraId="14373E45" w14:textId="77777777" w:rsidR="0026767D" w:rsidRDefault="0026767D" w:rsidP="0026767D">
            <w:pPr>
              <w:pStyle w:val="pqiTabBody"/>
            </w:pPr>
            <w:r>
              <w:t>Atrybut.</w:t>
            </w:r>
          </w:p>
          <w:p w14:paraId="265C878D" w14:textId="08819465" w:rsidR="00FB7D04" w:rsidRPr="009079F8" w:rsidRDefault="0026767D" w:rsidP="0026767D">
            <w:r>
              <w:t>Wartość ze słownika „</w:t>
            </w:r>
            <w:r w:rsidRPr="008C6FA2">
              <w:t>Kody języka (Language codes)</w:t>
            </w:r>
            <w:r>
              <w:t>”.</w:t>
            </w:r>
          </w:p>
        </w:tc>
        <w:tc>
          <w:tcPr>
            <w:tcW w:w="1051" w:type="dxa"/>
          </w:tcPr>
          <w:p w14:paraId="46C905B0" w14:textId="77777777" w:rsidR="0026767D" w:rsidRPr="009079F8" w:rsidRDefault="0026767D" w:rsidP="0026767D">
            <w:r w:rsidRPr="009079F8">
              <w:t>a2</w:t>
            </w:r>
          </w:p>
        </w:tc>
      </w:tr>
      <w:tr w:rsidR="0026767D" w:rsidRPr="009079F8" w14:paraId="1D0370CB" w14:textId="77777777" w:rsidTr="785F0E98">
        <w:trPr>
          <w:cantSplit/>
        </w:trPr>
        <w:tc>
          <w:tcPr>
            <w:tcW w:w="388" w:type="dxa"/>
          </w:tcPr>
          <w:p w14:paraId="01B40DFD" w14:textId="77777777" w:rsidR="0026767D" w:rsidRDefault="0026767D" w:rsidP="008F741D">
            <w:pPr>
              <w:keepNext/>
              <w:rPr>
                <w:b/>
              </w:rPr>
            </w:pPr>
          </w:p>
        </w:tc>
        <w:tc>
          <w:tcPr>
            <w:tcW w:w="436" w:type="dxa"/>
          </w:tcPr>
          <w:p w14:paraId="738948E5" w14:textId="77777777" w:rsidR="0026767D" w:rsidRPr="009079F8" w:rsidRDefault="0026767D" w:rsidP="008F741D">
            <w:pPr>
              <w:rPr>
                <w:i/>
              </w:rPr>
            </w:pPr>
            <w:r>
              <w:rPr>
                <w:i/>
              </w:rPr>
              <w:t>c</w:t>
            </w:r>
          </w:p>
        </w:tc>
        <w:tc>
          <w:tcPr>
            <w:tcW w:w="5377" w:type="dxa"/>
          </w:tcPr>
          <w:p w14:paraId="74BE7CEA" w14:textId="77777777" w:rsidR="0026767D" w:rsidRDefault="0026767D" w:rsidP="008F741D">
            <w:pPr>
              <w:rPr>
                <w:szCs w:val="20"/>
              </w:rPr>
            </w:pPr>
            <w:r w:rsidRPr="004B72DF">
              <w:rPr>
                <w:szCs w:val="20"/>
              </w:rPr>
              <w:t>Numer identyfikacyjny pozycji towarowej</w:t>
            </w:r>
          </w:p>
          <w:p w14:paraId="4ACB1A5D" w14:textId="77777777" w:rsidR="0026767D" w:rsidRPr="009079F8" w:rsidRDefault="0026767D" w:rsidP="008F741D">
            <w:r>
              <w:rPr>
                <w:rFonts w:ascii="Courier New" w:hAnsi="Courier New" w:cs="Courier New"/>
                <w:noProof/>
                <w:color w:val="0000FF"/>
                <w:szCs w:val="20"/>
              </w:rPr>
              <w:t>BodyRecordUniqueReference</w:t>
            </w:r>
          </w:p>
        </w:tc>
        <w:tc>
          <w:tcPr>
            <w:tcW w:w="505" w:type="dxa"/>
          </w:tcPr>
          <w:p w14:paraId="6CBF3747" w14:textId="77777777" w:rsidR="0026767D" w:rsidRPr="009079F8" w:rsidRDefault="0026767D" w:rsidP="008F741D">
            <w:pPr>
              <w:jc w:val="center"/>
            </w:pPr>
            <w:r>
              <w:t>O</w:t>
            </w:r>
          </w:p>
        </w:tc>
        <w:tc>
          <w:tcPr>
            <w:tcW w:w="2542" w:type="dxa"/>
          </w:tcPr>
          <w:p w14:paraId="7EB8824B" w14:textId="77777777" w:rsidR="0026767D" w:rsidRPr="009079F8" w:rsidRDefault="0026767D" w:rsidP="008F741D">
            <w:pPr>
              <w:pStyle w:val="pqiTabBody"/>
            </w:pPr>
            <w:r>
              <w:t>Wartość musi być większa od zera.</w:t>
            </w:r>
          </w:p>
        </w:tc>
        <w:tc>
          <w:tcPr>
            <w:tcW w:w="3245" w:type="dxa"/>
          </w:tcPr>
          <w:p w14:paraId="076B7FD8" w14:textId="2DA01AD0" w:rsidR="0026767D" w:rsidRPr="009079F8" w:rsidRDefault="3E0FB261" w:rsidP="008F741D">
            <w:pPr>
              <w:pStyle w:val="pqiTabBody"/>
            </w:pPr>
            <w:r>
              <w:t>Należy podać niepowtarzalny numer identyfikacyjny pozycji towarowej w powiązanym dokumencie e-</w:t>
            </w:r>
            <w:r w:rsidR="0036299A">
              <w:t>S</w:t>
            </w:r>
            <w:r>
              <w:t>AD (pole 17a w dokumencie e-AD) odnoszącym się do wyrobu akcyzowego, do którego ma zastosowanie kod typu dowodu.</w:t>
            </w:r>
          </w:p>
        </w:tc>
        <w:tc>
          <w:tcPr>
            <w:tcW w:w="1051" w:type="dxa"/>
          </w:tcPr>
          <w:p w14:paraId="42143A0A" w14:textId="77777777" w:rsidR="0026767D" w:rsidRPr="009079F8" w:rsidRDefault="0026767D" w:rsidP="008F741D">
            <w:r w:rsidRPr="009079F8">
              <w:t>n..3</w:t>
            </w:r>
          </w:p>
        </w:tc>
      </w:tr>
      <w:tr w:rsidR="0026767D" w:rsidRPr="009079F8" w14:paraId="3023E9E7" w14:textId="77777777" w:rsidTr="785F0E98">
        <w:trPr>
          <w:cantSplit/>
        </w:trPr>
        <w:tc>
          <w:tcPr>
            <w:tcW w:w="388" w:type="dxa"/>
          </w:tcPr>
          <w:p w14:paraId="280AE973" w14:textId="77777777" w:rsidR="0026767D" w:rsidRDefault="0026767D" w:rsidP="008F741D">
            <w:pPr>
              <w:keepNext/>
              <w:rPr>
                <w:b/>
              </w:rPr>
            </w:pPr>
          </w:p>
        </w:tc>
        <w:tc>
          <w:tcPr>
            <w:tcW w:w="436" w:type="dxa"/>
          </w:tcPr>
          <w:p w14:paraId="45AAA21D" w14:textId="77777777" w:rsidR="0026767D" w:rsidRPr="009079F8" w:rsidRDefault="0026767D" w:rsidP="008F741D">
            <w:pPr>
              <w:rPr>
                <w:i/>
              </w:rPr>
            </w:pPr>
            <w:r>
              <w:rPr>
                <w:i/>
              </w:rPr>
              <w:t>d</w:t>
            </w:r>
          </w:p>
        </w:tc>
        <w:tc>
          <w:tcPr>
            <w:tcW w:w="5377" w:type="dxa"/>
          </w:tcPr>
          <w:p w14:paraId="3E1A1B5C" w14:textId="77777777" w:rsidR="0026767D" w:rsidRDefault="00B32743" w:rsidP="008F741D">
            <w:pPr>
              <w:rPr>
                <w:szCs w:val="20"/>
              </w:rPr>
            </w:pPr>
            <w:r>
              <w:rPr>
                <w:szCs w:val="20"/>
              </w:rPr>
              <w:t>Opis wyrobu</w:t>
            </w:r>
          </w:p>
          <w:p w14:paraId="0A9876AF" w14:textId="77777777" w:rsidR="0026767D" w:rsidRPr="009079F8" w:rsidRDefault="0026767D" w:rsidP="008F741D">
            <w:r w:rsidRPr="0026767D">
              <w:rPr>
                <w:rFonts w:ascii="Courier New" w:hAnsi="Courier New" w:cs="Courier New"/>
                <w:noProof/>
                <w:color w:val="0000FF"/>
                <w:szCs w:val="20"/>
              </w:rPr>
              <w:t>DescriptionOfTheGoods</w:t>
            </w:r>
          </w:p>
        </w:tc>
        <w:tc>
          <w:tcPr>
            <w:tcW w:w="505" w:type="dxa"/>
          </w:tcPr>
          <w:p w14:paraId="160DDE62" w14:textId="77777777" w:rsidR="0026767D" w:rsidRPr="009079F8" w:rsidRDefault="00B32743" w:rsidP="008F741D">
            <w:pPr>
              <w:jc w:val="center"/>
            </w:pPr>
            <w:r>
              <w:t>D</w:t>
            </w:r>
          </w:p>
        </w:tc>
        <w:tc>
          <w:tcPr>
            <w:tcW w:w="2542" w:type="dxa"/>
          </w:tcPr>
          <w:p w14:paraId="2D192208" w14:textId="77777777" w:rsidR="008F741D" w:rsidRDefault="00B32743" w:rsidP="008F741D">
            <w:pPr>
              <w:pStyle w:val="pqiTabBody"/>
            </w:pPr>
            <w:r>
              <w:t>„O” jeżeli uzupełniono sekcję 4</w:t>
            </w:r>
            <w:r w:rsidR="008F741D">
              <w:t>.</w:t>
            </w:r>
          </w:p>
          <w:p w14:paraId="383B4ADF" w14:textId="77777777" w:rsidR="008F741D" w:rsidRPr="009079F8" w:rsidRDefault="008F741D" w:rsidP="008F741D">
            <w:pPr>
              <w:pStyle w:val="pqiTabBody"/>
            </w:pPr>
            <w:r>
              <w:t>W przeciwnym przypadku nie stosuje się.</w:t>
            </w:r>
          </w:p>
        </w:tc>
        <w:tc>
          <w:tcPr>
            <w:tcW w:w="3245" w:type="dxa"/>
          </w:tcPr>
          <w:p w14:paraId="55B42F2B" w14:textId="77777777" w:rsidR="0026767D" w:rsidRPr="009079F8" w:rsidRDefault="0026767D" w:rsidP="008F741D">
            <w:pPr>
              <w:pStyle w:val="pqiTabBody"/>
            </w:pPr>
          </w:p>
        </w:tc>
        <w:tc>
          <w:tcPr>
            <w:tcW w:w="1051" w:type="dxa"/>
          </w:tcPr>
          <w:p w14:paraId="7C825C82" w14:textId="77777777" w:rsidR="0026767D" w:rsidRPr="009079F8" w:rsidRDefault="00B32743" w:rsidP="008F741D">
            <w:r>
              <w:t>an..55</w:t>
            </w:r>
          </w:p>
        </w:tc>
      </w:tr>
      <w:tr w:rsidR="0026767D" w:rsidRPr="009079F8" w14:paraId="5F1E33D1" w14:textId="77777777" w:rsidTr="785F0E98">
        <w:trPr>
          <w:cantSplit/>
        </w:trPr>
        <w:tc>
          <w:tcPr>
            <w:tcW w:w="388" w:type="dxa"/>
          </w:tcPr>
          <w:p w14:paraId="6CD1145D" w14:textId="77777777" w:rsidR="0026767D" w:rsidRDefault="0026767D" w:rsidP="008F741D">
            <w:pPr>
              <w:keepNext/>
              <w:rPr>
                <w:b/>
              </w:rPr>
            </w:pPr>
          </w:p>
        </w:tc>
        <w:tc>
          <w:tcPr>
            <w:tcW w:w="436" w:type="dxa"/>
          </w:tcPr>
          <w:p w14:paraId="2C071EA2" w14:textId="77777777" w:rsidR="0026767D" w:rsidRPr="009079F8" w:rsidRDefault="0026767D" w:rsidP="008F741D">
            <w:pPr>
              <w:rPr>
                <w:i/>
              </w:rPr>
            </w:pPr>
            <w:r>
              <w:rPr>
                <w:i/>
              </w:rPr>
              <w:t>e</w:t>
            </w:r>
          </w:p>
        </w:tc>
        <w:tc>
          <w:tcPr>
            <w:tcW w:w="5377" w:type="dxa"/>
          </w:tcPr>
          <w:p w14:paraId="282F0797" w14:textId="77777777" w:rsidR="0026767D" w:rsidRDefault="00B32743" w:rsidP="008F741D">
            <w:pPr>
              <w:rPr>
                <w:szCs w:val="20"/>
              </w:rPr>
            </w:pPr>
            <w:r>
              <w:rPr>
                <w:szCs w:val="20"/>
              </w:rPr>
              <w:t>Kod CN</w:t>
            </w:r>
          </w:p>
          <w:p w14:paraId="2F43046C" w14:textId="77777777" w:rsidR="0026767D" w:rsidRPr="009079F8" w:rsidRDefault="0026767D" w:rsidP="008F741D">
            <w:r w:rsidRPr="0026767D">
              <w:rPr>
                <w:rFonts w:ascii="Courier New" w:hAnsi="Courier New" w:cs="Courier New"/>
                <w:noProof/>
                <w:color w:val="0000FF"/>
                <w:szCs w:val="20"/>
              </w:rPr>
              <w:t>CnCode</w:t>
            </w:r>
          </w:p>
        </w:tc>
        <w:tc>
          <w:tcPr>
            <w:tcW w:w="505" w:type="dxa"/>
          </w:tcPr>
          <w:p w14:paraId="390D7189" w14:textId="77777777" w:rsidR="0026767D" w:rsidRPr="009079F8" w:rsidRDefault="00B32743" w:rsidP="008F741D">
            <w:pPr>
              <w:jc w:val="center"/>
            </w:pPr>
            <w:r>
              <w:t>D</w:t>
            </w:r>
          </w:p>
        </w:tc>
        <w:tc>
          <w:tcPr>
            <w:tcW w:w="2542" w:type="dxa"/>
          </w:tcPr>
          <w:p w14:paraId="53C9677D" w14:textId="77777777" w:rsidR="008F741D" w:rsidRDefault="008F741D" w:rsidP="008F741D">
            <w:pPr>
              <w:pStyle w:val="pqiTabBody"/>
            </w:pPr>
            <w:r>
              <w:t>„O” jeżeli uzupełniono sekcję 4.</w:t>
            </w:r>
          </w:p>
          <w:p w14:paraId="709414A1" w14:textId="77777777" w:rsidR="0026767D" w:rsidRPr="009079F8" w:rsidRDefault="008F741D" w:rsidP="008F741D">
            <w:pPr>
              <w:pStyle w:val="pqiTabBody"/>
            </w:pPr>
            <w:r>
              <w:t>W przeciwnym przypadku nie stosuje się.</w:t>
            </w:r>
          </w:p>
        </w:tc>
        <w:tc>
          <w:tcPr>
            <w:tcW w:w="3245" w:type="dxa"/>
          </w:tcPr>
          <w:p w14:paraId="7BE845BE" w14:textId="013AEB6E" w:rsidR="00FB7D04" w:rsidRPr="009079F8" w:rsidRDefault="00FB7D04" w:rsidP="008F741D">
            <w:pPr>
              <w:pStyle w:val="pqiTabBody"/>
            </w:pPr>
          </w:p>
        </w:tc>
        <w:tc>
          <w:tcPr>
            <w:tcW w:w="1051" w:type="dxa"/>
          </w:tcPr>
          <w:p w14:paraId="18C88189" w14:textId="77777777" w:rsidR="0026767D" w:rsidRPr="009079F8" w:rsidRDefault="00B32743" w:rsidP="008F741D">
            <w:r>
              <w:t>n8</w:t>
            </w:r>
          </w:p>
        </w:tc>
      </w:tr>
      <w:tr w:rsidR="0026767D" w:rsidRPr="009079F8" w14:paraId="4678AAAD" w14:textId="77777777" w:rsidTr="785F0E98">
        <w:trPr>
          <w:cantSplit/>
        </w:trPr>
        <w:tc>
          <w:tcPr>
            <w:tcW w:w="388" w:type="dxa"/>
          </w:tcPr>
          <w:p w14:paraId="24B6CAF8" w14:textId="77777777" w:rsidR="0026767D" w:rsidRDefault="0026767D" w:rsidP="0026767D">
            <w:pPr>
              <w:keepNext/>
              <w:rPr>
                <w:b/>
              </w:rPr>
            </w:pPr>
          </w:p>
        </w:tc>
        <w:tc>
          <w:tcPr>
            <w:tcW w:w="436" w:type="dxa"/>
          </w:tcPr>
          <w:p w14:paraId="1395511B" w14:textId="7C6A9B1A" w:rsidR="0026767D" w:rsidRPr="009079F8" w:rsidRDefault="0026767D" w:rsidP="0026767D">
            <w:pPr>
              <w:rPr>
                <w:i/>
              </w:rPr>
            </w:pPr>
            <w:r>
              <w:rPr>
                <w:i/>
              </w:rPr>
              <w:t>f</w:t>
            </w:r>
          </w:p>
        </w:tc>
        <w:tc>
          <w:tcPr>
            <w:tcW w:w="5377" w:type="dxa"/>
          </w:tcPr>
          <w:p w14:paraId="62553772" w14:textId="20CD3C98" w:rsidR="0026767D" w:rsidRDefault="00B32743" w:rsidP="0026767D">
            <w:pPr>
              <w:rPr>
                <w:szCs w:val="20"/>
              </w:rPr>
            </w:pPr>
            <w:r>
              <w:rPr>
                <w:szCs w:val="20"/>
              </w:rPr>
              <w:t>Dodatkowy kod</w:t>
            </w:r>
          </w:p>
          <w:p w14:paraId="7A3D0AEB" w14:textId="7C9A4857" w:rsidR="0026767D" w:rsidRPr="009079F8" w:rsidRDefault="0026767D" w:rsidP="0026767D">
            <w:r w:rsidRPr="0026767D">
              <w:rPr>
                <w:rFonts w:ascii="Courier New" w:hAnsi="Courier New" w:cs="Courier New"/>
                <w:noProof/>
                <w:color w:val="0000FF"/>
                <w:szCs w:val="20"/>
              </w:rPr>
              <w:t>AdditionalCode</w:t>
            </w:r>
          </w:p>
        </w:tc>
        <w:tc>
          <w:tcPr>
            <w:tcW w:w="505" w:type="dxa"/>
          </w:tcPr>
          <w:p w14:paraId="12D8D8E7" w14:textId="45D6297E" w:rsidR="0026767D" w:rsidRPr="009079F8" w:rsidRDefault="00B32743" w:rsidP="0026767D">
            <w:pPr>
              <w:jc w:val="center"/>
            </w:pPr>
            <w:r>
              <w:t>D</w:t>
            </w:r>
          </w:p>
        </w:tc>
        <w:tc>
          <w:tcPr>
            <w:tcW w:w="2542" w:type="dxa"/>
          </w:tcPr>
          <w:p w14:paraId="2405CF64" w14:textId="77777777" w:rsidR="008F741D" w:rsidRDefault="008F741D" w:rsidP="008F741D">
            <w:pPr>
              <w:pStyle w:val="pqiTabBody"/>
            </w:pPr>
            <w:r>
              <w:t>„O” jeżeli uzupełniono sekcję 4.</w:t>
            </w:r>
          </w:p>
          <w:p w14:paraId="0DF1EF05" w14:textId="4402923A" w:rsidR="0026767D" w:rsidRPr="009079F8" w:rsidRDefault="008F741D" w:rsidP="008F741D">
            <w:pPr>
              <w:pStyle w:val="pqiTabBody"/>
            </w:pPr>
            <w:r>
              <w:t>W przeciwnym przypadku nie stosuje się.</w:t>
            </w:r>
          </w:p>
        </w:tc>
        <w:tc>
          <w:tcPr>
            <w:tcW w:w="3245" w:type="dxa"/>
          </w:tcPr>
          <w:p w14:paraId="156B556E" w14:textId="40E0545E" w:rsidR="0026767D" w:rsidRPr="009079F8" w:rsidRDefault="0026767D" w:rsidP="0026767D">
            <w:pPr>
              <w:pStyle w:val="pqiTabBody"/>
            </w:pPr>
          </w:p>
        </w:tc>
        <w:tc>
          <w:tcPr>
            <w:tcW w:w="1051" w:type="dxa"/>
          </w:tcPr>
          <w:p w14:paraId="51B922CB" w14:textId="79116A05" w:rsidR="0026767D" w:rsidRPr="009079F8" w:rsidRDefault="00B32743" w:rsidP="0026767D">
            <w:r>
              <w:t>an..35</w:t>
            </w:r>
          </w:p>
        </w:tc>
      </w:tr>
      <w:tr w:rsidR="0026767D" w:rsidRPr="009079F8" w14:paraId="2E6B6318" w14:textId="77777777" w:rsidTr="785F0E98">
        <w:trPr>
          <w:cantSplit/>
        </w:trPr>
        <w:tc>
          <w:tcPr>
            <w:tcW w:w="388" w:type="dxa"/>
          </w:tcPr>
          <w:p w14:paraId="1E387C07" w14:textId="77777777" w:rsidR="0026767D" w:rsidRDefault="0026767D" w:rsidP="0026767D">
            <w:pPr>
              <w:keepNext/>
              <w:rPr>
                <w:b/>
              </w:rPr>
            </w:pPr>
          </w:p>
        </w:tc>
        <w:tc>
          <w:tcPr>
            <w:tcW w:w="436" w:type="dxa"/>
          </w:tcPr>
          <w:p w14:paraId="77FACF76" w14:textId="2C1D33C9" w:rsidR="0026767D" w:rsidRPr="009079F8" w:rsidRDefault="0026767D" w:rsidP="0026767D">
            <w:pPr>
              <w:rPr>
                <w:i/>
              </w:rPr>
            </w:pPr>
            <w:r>
              <w:rPr>
                <w:i/>
              </w:rPr>
              <w:t>g</w:t>
            </w:r>
          </w:p>
        </w:tc>
        <w:tc>
          <w:tcPr>
            <w:tcW w:w="5377" w:type="dxa"/>
          </w:tcPr>
          <w:p w14:paraId="6BF5E789" w14:textId="77777777" w:rsidR="0026767D" w:rsidRDefault="0026767D" w:rsidP="0026767D">
            <w:r>
              <w:t>Niedobór lub nadwyżka</w:t>
            </w:r>
          </w:p>
          <w:p w14:paraId="53C074C5" w14:textId="77777777" w:rsidR="0026767D" w:rsidRPr="009079F8" w:rsidRDefault="0026767D" w:rsidP="0026767D">
            <w:r>
              <w:rPr>
                <w:rFonts w:ascii="Courier New" w:hAnsi="Courier New" w:cs="Courier New"/>
                <w:noProof/>
                <w:color w:val="0000FF"/>
                <w:szCs w:val="20"/>
              </w:rPr>
              <w:t>IndicatorOfShortageOrExcess</w:t>
            </w:r>
          </w:p>
        </w:tc>
        <w:tc>
          <w:tcPr>
            <w:tcW w:w="505" w:type="dxa"/>
          </w:tcPr>
          <w:p w14:paraId="194C891A" w14:textId="77777777" w:rsidR="0026767D" w:rsidRPr="009079F8" w:rsidRDefault="0026767D" w:rsidP="0026767D">
            <w:pPr>
              <w:jc w:val="center"/>
            </w:pPr>
            <w:r>
              <w:t>D</w:t>
            </w:r>
          </w:p>
        </w:tc>
        <w:tc>
          <w:tcPr>
            <w:tcW w:w="2542" w:type="dxa"/>
          </w:tcPr>
          <w:p w14:paraId="283474A0" w14:textId="77586422"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7F6AF138" w14:textId="77777777" w:rsidR="0026767D" w:rsidRPr="009079F8" w:rsidRDefault="0026767D" w:rsidP="0026767D">
            <w:pPr>
              <w:pStyle w:val="pqiTabBody"/>
            </w:pPr>
            <w:r>
              <w:t>W przeciwnym razie</w:t>
            </w:r>
            <w:r w:rsidRPr="000F00A4">
              <w:t xml:space="preserve"> nie stosuje się</w:t>
            </w:r>
            <w:r>
              <w:t>.</w:t>
            </w:r>
          </w:p>
        </w:tc>
        <w:tc>
          <w:tcPr>
            <w:tcW w:w="3245" w:type="dxa"/>
          </w:tcPr>
          <w:p w14:paraId="44B4DC0B" w14:textId="77777777" w:rsidR="0026767D" w:rsidRPr="009079F8" w:rsidRDefault="0026767D" w:rsidP="0026767D">
            <w:pPr>
              <w:pStyle w:val="pqiTabBody"/>
            </w:pPr>
            <w:r>
              <w:t xml:space="preserve">Wykryty niedobór lub nadwyżka w danej pozycji towarowej. </w:t>
            </w:r>
            <w:r w:rsidRPr="009079F8">
              <w:t>Możliwe wartości są następujące:</w:t>
            </w:r>
          </w:p>
          <w:p w14:paraId="696A5EA5" w14:textId="77777777" w:rsidR="0026767D" w:rsidRPr="009079F8" w:rsidRDefault="0026767D" w:rsidP="0026767D">
            <w:pPr>
              <w:pStyle w:val="pqiTabBody"/>
            </w:pPr>
            <w:r>
              <w:t>S</w:t>
            </w:r>
            <w:r w:rsidRPr="009079F8">
              <w:t xml:space="preserve"> = Niedobór</w:t>
            </w:r>
          </w:p>
          <w:p w14:paraId="30BDD92D" w14:textId="77777777" w:rsidR="0026767D" w:rsidRPr="009079F8" w:rsidRDefault="0026767D" w:rsidP="0026767D">
            <w:pPr>
              <w:pStyle w:val="pqiTabBody"/>
            </w:pPr>
            <w:r>
              <w:t>E</w:t>
            </w:r>
            <w:r w:rsidRPr="009079F8">
              <w:t xml:space="preserve"> = Nadwyżka.</w:t>
            </w:r>
          </w:p>
        </w:tc>
        <w:tc>
          <w:tcPr>
            <w:tcW w:w="1051" w:type="dxa"/>
          </w:tcPr>
          <w:p w14:paraId="7E416923" w14:textId="77777777" w:rsidR="0026767D" w:rsidRPr="009079F8" w:rsidRDefault="0026767D" w:rsidP="0026767D">
            <w:r w:rsidRPr="009079F8">
              <w:t>a1</w:t>
            </w:r>
          </w:p>
        </w:tc>
      </w:tr>
      <w:tr w:rsidR="0026767D" w:rsidRPr="009079F8" w14:paraId="601C73BF" w14:textId="77777777" w:rsidTr="785F0E98">
        <w:trPr>
          <w:cantSplit/>
        </w:trPr>
        <w:tc>
          <w:tcPr>
            <w:tcW w:w="388" w:type="dxa"/>
          </w:tcPr>
          <w:p w14:paraId="68C56177" w14:textId="77777777" w:rsidR="0026767D" w:rsidRDefault="0026767D" w:rsidP="0026767D">
            <w:pPr>
              <w:keepNext/>
              <w:rPr>
                <w:b/>
              </w:rPr>
            </w:pPr>
          </w:p>
        </w:tc>
        <w:tc>
          <w:tcPr>
            <w:tcW w:w="436" w:type="dxa"/>
          </w:tcPr>
          <w:p w14:paraId="7738F296" w14:textId="15065C72" w:rsidR="0026767D" w:rsidRPr="009079F8" w:rsidRDefault="0026767D" w:rsidP="0026767D">
            <w:pPr>
              <w:rPr>
                <w:i/>
              </w:rPr>
            </w:pPr>
            <w:r>
              <w:rPr>
                <w:i/>
              </w:rPr>
              <w:t>h</w:t>
            </w:r>
          </w:p>
        </w:tc>
        <w:tc>
          <w:tcPr>
            <w:tcW w:w="5377" w:type="dxa"/>
          </w:tcPr>
          <w:p w14:paraId="5EBF54F5" w14:textId="77777777" w:rsidR="0026767D" w:rsidRDefault="0026767D" w:rsidP="0026767D">
            <w:r>
              <w:t>Stwierdzony</w:t>
            </w:r>
            <w:r w:rsidRPr="009079F8">
              <w:t xml:space="preserve"> niedobór lub nadwyżka</w:t>
            </w:r>
          </w:p>
          <w:p w14:paraId="6D2B2D91" w14:textId="77777777" w:rsidR="0026767D" w:rsidRPr="009079F8" w:rsidRDefault="0026767D" w:rsidP="0026767D">
            <w:r>
              <w:rPr>
                <w:rFonts w:ascii="Courier New" w:hAnsi="Courier New" w:cs="Courier New"/>
                <w:noProof/>
                <w:color w:val="0000FF"/>
                <w:szCs w:val="20"/>
              </w:rPr>
              <w:t>ObservedShortageOrExcess</w:t>
            </w:r>
          </w:p>
        </w:tc>
        <w:tc>
          <w:tcPr>
            <w:tcW w:w="505" w:type="dxa"/>
          </w:tcPr>
          <w:p w14:paraId="2C800977" w14:textId="77777777" w:rsidR="0026767D" w:rsidRPr="009079F8" w:rsidRDefault="0026767D" w:rsidP="0026767D">
            <w:pPr>
              <w:jc w:val="center"/>
            </w:pPr>
            <w:r>
              <w:t>D</w:t>
            </w:r>
          </w:p>
        </w:tc>
        <w:tc>
          <w:tcPr>
            <w:tcW w:w="2542" w:type="dxa"/>
          </w:tcPr>
          <w:p w14:paraId="46F7E263" w14:textId="30155110" w:rsidR="0026767D" w:rsidRDefault="0026767D" w:rsidP="0026767D">
            <w:pPr>
              <w:pStyle w:val="pqiTabBody"/>
            </w:pPr>
            <w:r w:rsidRPr="009079F8">
              <w:t xml:space="preserve">„R”, jeżeli podano </w:t>
            </w:r>
            <w:r>
              <w:t>wartość</w:t>
            </w:r>
            <w:r w:rsidRPr="009079F8">
              <w:t xml:space="preserve"> </w:t>
            </w:r>
            <w:r>
              <w:br/>
            </w:r>
            <w:r w:rsidRPr="009079F8">
              <w:t>w polu</w:t>
            </w:r>
            <w:r>
              <w:t xml:space="preserve"> 10c</w:t>
            </w:r>
            <w:r w:rsidRPr="009079F8">
              <w:t>.</w:t>
            </w:r>
          </w:p>
          <w:p w14:paraId="2EB4C6BC" w14:textId="77777777" w:rsidR="0026767D" w:rsidRPr="009079F8" w:rsidRDefault="0026767D" w:rsidP="0026767D">
            <w:pPr>
              <w:pStyle w:val="pqiTabBody"/>
            </w:pPr>
            <w:r>
              <w:t>W przeciwnym razie</w:t>
            </w:r>
            <w:r w:rsidRPr="000F00A4">
              <w:t xml:space="preserve"> nie stosuje się</w:t>
            </w:r>
            <w:r>
              <w:t>.</w:t>
            </w:r>
          </w:p>
        </w:tc>
        <w:tc>
          <w:tcPr>
            <w:tcW w:w="3245" w:type="dxa"/>
          </w:tcPr>
          <w:p w14:paraId="6838DACF" w14:textId="77777777" w:rsidR="0026767D" w:rsidRDefault="0026767D" w:rsidP="0026767D">
            <w:pPr>
              <w:pStyle w:val="pqiTabBody"/>
            </w:pPr>
            <w:r w:rsidRPr="009079F8">
              <w:t>Należy podać ilość (wyrażoną w jednostkach miary związanych z kodem wyrobu – zob.</w:t>
            </w:r>
            <w:r>
              <w:t xml:space="preserve"> słownik „Wyroby akcyzowe (Excise products)”</w:t>
            </w:r>
            <w:r w:rsidRPr="009079F8">
              <w:t>):</w:t>
            </w:r>
          </w:p>
          <w:p w14:paraId="682F2019" w14:textId="61C47D8E" w:rsidR="00FB7D04" w:rsidRPr="009079F8" w:rsidRDefault="0026767D" w:rsidP="0026767D">
            <w:pPr>
              <w:pStyle w:val="pqiTabBody"/>
            </w:pPr>
            <w:r>
              <w:t>Wartość musi być większa od zera.</w:t>
            </w:r>
          </w:p>
        </w:tc>
        <w:tc>
          <w:tcPr>
            <w:tcW w:w="1051" w:type="dxa"/>
          </w:tcPr>
          <w:p w14:paraId="72EF444F" w14:textId="77777777" w:rsidR="0026767D" w:rsidRPr="009079F8" w:rsidRDefault="0026767D" w:rsidP="0026767D">
            <w:r w:rsidRPr="009079F8">
              <w:t>n..15,3</w:t>
            </w:r>
          </w:p>
        </w:tc>
      </w:tr>
    </w:tbl>
    <w:p w14:paraId="3E9159B4" w14:textId="77777777" w:rsidR="00C11AAF" w:rsidRDefault="00C11AAF" w:rsidP="00C11AAF">
      <w:pPr>
        <w:pStyle w:val="pqiText"/>
      </w:pPr>
    </w:p>
    <w:p w14:paraId="692B16C5" w14:textId="77777777" w:rsidR="00C11AAF" w:rsidRPr="00BD4340" w:rsidRDefault="00C11AAF" w:rsidP="00C11AAF">
      <w:pPr>
        <w:pStyle w:val="pqiChpHeadNum2"/>
      </w:pPr>
      <w:r>
        <w:br w:type="page"/>
      </w:r>
      <w:bookmarkStart w:id="184" w:name="_Toc379453972"/>
      <w:bookmarkStart w:id="185" w:name="_Toc195628772"/>
      <w:r w:rsidR="136A6438">
        <w:lastRenderedPageBreak/>
        <w:t>IE871 – Wyjaśnienie przyczyny niedoborów lub nadwyżek</w:t>
      </w:r>
      <w:bookmarkEnd w:id="184"/>
      <w:bookmarkEnd w:id="185"/>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50"/>
        <w:gridCol w:w="435"/>
        <w:gridCol w:w="4006"/>
        <w:gridCol w:w="515"/>
        <w:gridCol w:w="2908"/>
        <w:gridCol w:w="4179"/>
        <w:gridCol w:w="1051"/>
      </w:tblGrid>
      <w:tr w:rsidR="00C11AAF" w:rsidRPr="009079F8" w14:paraId="5F5D1C86" w14:textId="77777777" w:rsidTr="785F0E98">
        <w:trPr>
          <w:cantSplit/>
          <w:tblHeader/>
        </w:trPr>
        <w:tc>
          <w:tcPr>
            <w:tcW w:w="450" w:type="dxa"/>
            <w:shd w:val="clear" w:color="auto" w:fill="F3F3F3"/>
          </w:tcPr>
          <w:p w14:paraId="35156F3D" w14:textId="77777777" w:rsidR="00C11AAF" w:rsidRPr="009079F8" w:rsidRDefault="00C11AAF" w:rsidP="00F23355">
            <w:pPr>
              <w:jc w:val="center"/>
              <w:rPr>
                <w:b/>
              </w:rPr>
            </w:pPr>
            <w:r w:rsidRPr="009079F8">
              <w:rPr>
                <w:b/>
              </w:rPr>
              <w:t>A</w:t>
            </w:r>
          </w:p>
        </w:tc>
        <w:tc>
          <w:tcPr>
            <w:tcW w:w="435" w:type="dxa"/>
            <w:shd w:val="clear" w:color="auto" w:fill="F3F3F3"/>
          </w:tcPr>
          <w:p w14:paraId="125951AD" w14:textId="77777777" w:rsidR="00C11AAF" w:rsidRPr="009079F8" w:rsidRDefault="00C11AAF" w:rsidP="00F23355">
            <w:pPr>
              <w:jc w:val="center"/>
              <w:rPr>
                <w:b/>
              </w:rPr>
            </w:pPr>
            <w:r w:rsidRPr="009079F8">
              <w:rPr>
                <w:b/>
              </w:rPr>
              <w:t>B</w:t>
            </w:r>
          </w:p>
        </w:tc>
        <w:tc>
          <w:tcPr>
            <w:tcW w:w="3990" w:type="dxa"/>
            <w:shd w:val="clear" w:color="auto" w:fill="F3F3F3"/>
          </w:tcPr>
          <w:p w14:paraId="079F1D83" w14:textId="77777777" w:rsidR="00C11AAF" w:rsidRPr="009079F8" w:rsidRDefault="00C11AAF" w:rsidP="00F23355">
            <w:pPr>
              <w:jc w:val="center"/>
              <w:rPr>
                <w:b/>
              </w:rPr>
            </w:pPr>
            <w:r w:rsidRPr="009079F8">
              <w:rPr>
                <w:b/>
              </w:rPr>
              <w:t>C</w:t>
            </w:r>
          </w:p>
        </w:tc>
        <w:tc>
          <w:tcPr>
            <w:tcW w:w="516" w:type="dxa"/>
            <w:shd w:val="clear" w:color="auto" w:fill="F3F3F3"/>
          </w:tcPr>
          <w:p w14:paraId="7E3BDEE3" w14:textId="77777777" w:rsidR="00C11AAF" w:rsidRPr="009079F8" w:rsidRDefault="00C11AAF" w:rsidP="00F23355">
            <w:pPr>
              <w:jc w:val="center"/>
              <w:rPr>
                <w:b/>
              </w:rPr>
            </w:pPr>
            <w:r w:rsidRPr="009079F8">
              <w:rPr>
                <w:b/>
              </w:rPr>
              <w:t>D</w:t>
            </w:r>
          </w:p>
        </w:tc>
        <w:tc>
          <w:tcPr>
            <w:tcW w:w="2906" w:type="dxa"/>
            <w:shd w:val="clear" w:color="auto" w:fill="F3F3F3"/>
          </w:tcPr>
          <w:p w14:paraId="59E2A26C" w14:textId="77777777" w:rsidR="00C11AAF" w:rsidRPr="009079F8" w:rsidRDefault="00C11AAF" w:rsidP="00F23355">
            <w:pPr>
              <w:jc w:val="center"/>
              <w:rPr>
                <w:b/>
              </w:rPr>
            </w:pPr>
            <w:r w:rsidRPr="009079F8">
              <w:rPr>
                <w:b/>
              </w:rPr>
              <w:t>E</w:t>
            </w:r>
          </w:p>
        </w:tc>
        <w:tc>
          <w:tcPr>
            <w:tcW w:w="4196" w:type="dxa"/>
            <w:shd w:val="clear" w:color="auto" w:fill="F3F3F3"/>
          </w:tcPr>
          <w:p w14:paraId="667E0217" w14:textId="77777777" w:rsidR="00C11AAF" w:rsidRPr="009079F8" w:rsidRDefault="00C11AAF" w:rsidP="00F23355">
            <w:pPr>
              <w:jc w:val="center"/>
              <w:rPr>
                <w:b/>
              </w:rPr>
            </w:pPr>
            <w:r w:rsidRPr="009079F8">
              <w:rPr>
                <w:b/>
              </w:rPr>
              <w:t>F</w:t>
            </w:r>
          </w:p>
        </w:tc>
        <w:tc>
          <w:tcPr>
            <w:tcW w:w="1051" w:type="dxa"/>
            <w:shd w:val="clear" w:color="auto" w:fill="F3F3F3"/>
          </w:tcPr>
          <w:p w14:paraId="0B232C09" w14:textId="77777777" w:rsidR="00C11AAF" w:rsidRPr="009079F8" w:rsidRDefault="00C11AAF" w:rsidP="00F23355">
            <w:pPr>
              <w:jc w:val="center"/>
              <w:rPr>
                <w:b/>
              </w:rPr>
            </w:pPr>
            <w:r w:rsidRPr="009079F8">
              <w:rPr>
                <w:b/>
              </w:rPr>
              <w:t>G</w:t>
            </w:r>
          </w:p>
        </w:tc>
      </w:tr>
      <w:tr w:rsidR="00C11AAF" w:rsidRPr="002854B5" w14:paraId="5F73A0F9" w14:textId="77777777" w:rsidTr="785F0E98">
        <w:tc>
          <w:tcPr>
            <w:tcW w:w="13544" w:type="dxa"/>
            <w:gridSpan w:val="7"/>
          </w:tcPr>
          <w:p w14:paraId="121C36EB" w14:textId="77777777" w:rsidR="00C11AAF" w:rsidRPr="002854B5" w:rsidRDefault="00C11AAF" w:rsidP="00F23355">
            <w:pPr>
              <w:pStyle w:val="pqiTabHead"/>
            </w:pPr>
            <w:r w:rsidRPr="002854B5">
              <w:t>IE</w:t>
            </w:r>
            <w:r>
              <w:t>871</w:t>
            </w:r>
            <w:r w:rsidRPr="002854B5">
              <w:t xml:space="preserve"> – </w:t>
            </w:r>
            <w:r>
              <w:t>C_SHR</w:t>
            </w:r>
            <w:r w:rsidRPr="004540C9">
              <w:t>_</w:t>
            </w:r>
            <w:r>
              <w:t>EXP – Wyjaśnienie przyczyny niedoborów lub nadwyżek</w:t>
            </w:r>
            <w:r w:rsidRPr="002854B5">
              <w:t>.</w:t>
            </w:r>
          </w:p>
        </w:tc>
      </w:tr>
      <w:tr w:rsidR="00C11AAF" w:rsidRPr="009079F8" w14:paraId="38DB3AB4" w14:textId="77777777" w:rsidTr="785F0E98">
        <w:tc>
          <w:tcPr>
            <w:tcW w:w="885" w:type="dxa"/>
            <w:gridSpan w:val="2"/>
          </w:tcPr>
          <w:p w14:paraId="71F354DC" w14:textId="77777777" w:rsidR="00C11AAF" w:rsidRPr="002854B5" w:rsidRDefault="00C11AAF" w:rsidP="00F23355">
            <w:pPr>
              <w:pStyle w:val="pqiTabBody"/>
              <w:rPr>
                <w:b/>
                <w:i/>
              </w:rPr>
            </w:pPr>
          </w:p>
        </w:tc>
        <w:tc>
          <w:tcPr>
            <w:tcW w:w="4010" w:type="dxa"/>
          </w:tcPr>
          <w:p w14:paraId="1F0B650C" w14:textId="77777777" w:rsidR="00C11AAF" w:rsidRDefault="00C11AAF" w:rsidP="00F23355">
            <w:pPr>
              <w:pStyle w:val="pqiTabBody"/>
              <w:rPr>
                <w:b/>
              </w:rPr>
            </w:pPr>
            <w:r>
              <w:rPr>
                <w:b/>
              </w:rPr>
              <w:t>&lt;NAGŁÓWEK&gt;</w:t>
            </w:r>
          </w:p>
          <w:p w14:paraId="13305135" w14:textId="77777777" w:rsidR="00C11AAF" w:rsidRPr="00621E71" w:rsidRDefault="00C11AAF" w:rsidP="00F23355">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/Header</w:t>
            </w:r>
          </w:p>
        </w:tc>
        <w:tc>
          <w:tcPr>
            <w:tcW w:w="511" w:type="dxa"/>
          </w:tcPr>
          <w:p w14:paraId="3FA81B8C" w14:textId="77777777" w:rsidR="00C11AAF" w:rsidRPr="0072755A" w:rsidRDefault="00C11AAF" w:rsidP="00F23355">
            <w:pPr>
              <w:pStyle w:val="pqiTabBody"/>
              <w:jc w:val="center"/>
              <w:rPr>
                <w:b/>
              </w:rPr>
            </w:pPr>
            <w:r w:rsidRPr="0072755A">
              <w:rPr>
                <w:b/>
              </w:rPr>
              <w:t>R</w:t>
            </w:r>
          </w:p>
        </w:tc>
        <w:tc>
          <w:tcPr>
            <w:tcW w:w="2916" w:type="dxa"/>
          </w:tcPr>
          <w:p w14:paraId="2F3593AA" w14:textId="77777777" w:rsidR="00C11AAF" w:rsidRPr="0072755A" w:rsidRDefault="00C11AAF" w:rsidP="00F23355">
            <w:pPr>
              <w:pStyle w:val="pqiTabBody"/>
              <w:rPr>
                <w:b/>
              </w:rPr>
            </w:pPr>
          </w:p>
        </w:tc>
        <w:tc>
          <w:tcPr>
            <w:tcW w:w="4171" w:type="dxa"/>
          </w:tcPr>
          <w:p w14:paraId="356EB760" w14:textId="77777777" w:rsidR="00C11AAF" w:rsidRPr="0072755A" w:rsidRDefault="00C11AAF" w:rsidP="00F23355">
            <w:pPr>
              <w:pStyle w:val="pqiTabBody"/>
              <w:rPr>
                <w:b/>
              </w:rPr>
            </w:pPr>
          </w:p>
        </w:tc>
        <w:tc>
          <w:tcPr>
            <w:tcW w:w="1051" w:type="dxa"/>
          </w:tcPr>
          <w:p w14:paraId="737DB6D0" w14:textId="77777777" w:rsidR="00C11AAF" w:rsidRPr="0072755A" w:rsidRDefault="00C11AAF" w:rsidP="00F23355">
            <w:pPr>
              <w:pStyle w:val="pqiTabBody"/>
              <w:rPr>
                <w:b/>
              </w:rPr>
            </w:pPr>
            <w:r w:rsidRPr="0072755A">
              <w:rPr>
                <w:b/>
              </w:rPr>
              <w:t>1x</w:t>
            </w:r>
          </w:p>
        </w:tc>
      </w:tr>
      <w:tr w:rsidR="00C11AAF" w:rsidRPr="009079F8" w14:paraId="0644A775" w14:textId="77777777" w:rsidTr="785F0E98">
        <w:tc>
          <w:tcPr>
            <w:tcW w:w="13544" w:type="dxa"/>
            <w:gridSpan w:val="7"/>
          </w:tcPr>
          <w:p w14:paraId="4D67F005" w14:textId="77777777" w:rsidR="00C11AAF" w:rsidRDefault="00C11AAF" w:rsidP="00F23355">
            <w:pPr>
              <w:pStyle w:val="pqiTabBody"/>
            </w:pPr>
            <w:r>
              <w:t>Wszystkie elementy główne począwszy od poniższego zawarte są w elemencie:</w:t>
            </w:r>
          </w:p>
          <w:p w14:paraId="276FC77C" w14:textId="77777777" w:rsidR="00C11AAF" w:rsidRPr="00CE6091" w:rsidRDefault="00C11AAF" w:rsidP="00F23355">
            <w:pPr>
              <w:pStyle w:val="pqiTabBody"/>
              <w:rPr>
                <w:rFonts w:ascii="Courier New" w:hAnsi="Courier New" w:cs="Courier New"/>
                <w:noProof/>
                <w:color w:val="0000FF"/>
              </w:rPr>
            </w:pPr>
            <w:r w:rsidRPr="00621E71">
              <w:rPr>
                <w:rFonts w:ascii="Courier New" w:hAnsi="Courier New"/>
                <w:color w:val="0000FF"/>
              </w:rPr>
              <w:t>/</w:t>
            </w:r>
            <w:r>
              <w:rPr>
                <w:rFonts w:ascii="Courier New" w:hAnsi="Courier New" w:cs="Courier New"/>
                <w:noProof/>
                <w:color w:val="0000FF"/>
              </w:rPr>
              <w:t>IE871</w:t>
            </w:r>
            <w:r w:rsidRPr="00621E71">
              <w:rPr>
                <w:rFonts w:ascii="Courier New" w:hAnsi="Courier New"/>
                <w:color w:val="0000FF"/>
              </w:rPr>
              <w:t>/</w:t>
            </w:r>
            <w:r>
              <w:rPr>
                <w:rFonts w:ascii="Courier New" w:hAnsi="Courier New"/>
                <w:color w:val="0000FF"/>
              </w:rPr>
              <w:t>Body/</w:t>
            </w:r>
            <w:r w:rsidRPr="00CE6091">
              <w:rPr>
                <w:rFonts w:ascii="Courier New" w:hAnsi="Courier New" w:cs="Courier New"/>
                <w:noProof/>
                <w:color w:val="0000FF"/>
              </w:rPr>
              <w:t>ExplanationOnReasonForShortage</w:t>
            </w:r>
          </w:p>
        </w:tc>
      </w:tr>
      <w:tr w:rsidR="00C11AAF" w:rsidRPr="009079F8" w14:paraId="0FC161EC" w14:textId="77777777" w:rsidTr="785F0E98">
        <w:trPr>
          <w:cantSplit/>
        </w:trPr>
        <w:tc>
          <w:tcPr>
            <w:tcW w:w="885" w:type="dxa"/>
            <w:gridSpan w:val="2"/>
          </w:tcPr>
          <w:p w14:paraId="12D8EAF4" w14:textId="77777777" w:rsidR="00C11AAF" w:rsidRPr="009079F8" w:rsidRDefault="00C11AAF" w:rsidP="00F23355">
            <w:pPr>
              <w:keepNext/>
              <w:rPr>
                <w:i/>
              </w:rPr>
            </w:pPr>
            <w:r w:rsidRPr="009079F8">
              <w:rPr>
                <w:b/>
              </w:rPr>
              <w:t>1</w:t>
            </w:r>
          </w:p>
        </w:tc>
        <w:tc>
          <w:tcPr>
            <w:tcW w:w="3990" w:type="dxa"/>
          </w:tcPr>
          <w:p w14:paraId="26BA5601" w14:textId="77777777" w:rsidR="00C11AAF" w:rsidRDefault="00C11AAF" w:rsidP="00F23355">
            <w:pPr>
              <w:keepNext/>
              <w:rPr>
                <w:b/>
                <w:caps/>
              </w:rPr>
            </w:pPr>
            <w:r w:rsidRPr="009079F8">
              <w:rPr>
                <w:b/>
                <w:caps/>
              </w:rPr>
              <w:t>CECHA</w:t>
            </w:r>
          </w:p>
          <w:p w14:paraId="55822327" w14:textId="77777777" w:rsidR="00C11AAF" w:rsidRPr="009079F8" w:rsidRDefault="00C11AAF" w:rsidP="00F23355">
            <w:pPr>
              <w:keepNext/>
              <w:rPr>
                <w:rFonts w:ascii="Times New Roman Bold" w:hAnsi="Times New Roman Bold"/>
                <w:b/>
                <w:caps/>
              </w:rPr>
            </w:pPr>
            <w:r>
              <w:rPr>
                <w:rFonts w:ascii="Courier New" w:hAnsi="Courier New" w:cs="Courier New"/>
                <w:noProof/>
                <w:color w:val="0000FF"/>
                <w:szCs w:val="20"/>
              </w:rPr>
              <w:t>Attributes</w:t>
            </w:r>
          </w:p>
        </w:tc>
        <w:tc>
          <w:tcPr>
            <w:tcW w:w="516" w:type="dxa"/>
          </w:tcPr>
          <w:p w14:paraId="7C8B713F" w14:textId="77777777" w:rsidR="00C11AAF" w:rsidRPr="0072755A" w:rsidRDefault="00C11AAF" w:rsidP="00F23355">
            <w:pPr>
              <w:keepNext/>
              <w:jc w:val="center"/>
              <w:rPr>
                <w:b/>
              </w:rPr>
            </w:pPr>
            <w:r w:rsidRPr="0072755A">
              <w:rPr>
                <w:b/>
              </w:rPr>
              <w:t>R</w:t>
            </w:r>
          </w:p>
        </w:tc>
        <w:tc>
          <w:tcPr>
            <w:tcW w:w="2906" w:type="dxa"/>
          </w:tcPr>
          <w:p w14:paraId="0C84752D" w14:textId="77777777" w:rsidR="00C11AAF" w:rsidRPr="0072755A" w:rsidRDefault="00C11AAF" w:rsidP="00F23355">
            <w:pPr>
              <w:keepNext/>
              <w:rPr>
                <w:b/>
              </w:rPr>
            </w:pPr>
          </w:p>
        </w:tc>
        <w:tc>
          <w:tcPr>
            <w:tcW w:w="4196" w:type="dxa"/>
          </w:tcPr>
          <w:p w14:paraId="508FF96B" w14:textId="77777777" w:rsidR="00C11AAF" w:rsidRPr="0072755A" w:rsidRDefault="00C11AAF" w:rsidP="00F23355">
            <w:pPr>
              <w:keepNext/>
              <w:rPr>
                <w:b/>
              </w:rPr>
            </w:pPr>
          </w:p>
        </w:tc>
        <w:tc>
          <w:tcPr>
            <w:tcW w:w="1051" w:type="dxa"/>
          </w:tcPr>
          <w:p w14:paraId="3E604EF2" w14:textId="77777777" w:rsidR="00C11AAF" w:rsidRPr="0072755A" w:rsidRDefault="00C11AAF" w:rsidP="00F23355">
            <w:pPr>
              <w:keepNext/>
              <w:rPr>
                <w:b/>
              </w:rPr>
            </w:pPr>
            <w:r w:rsidRPr="0072755A">
              <w:rPr>
                <w:b/>
              </w:rPr>
              <w:t>1x</w:t>
            </w:r>
          </w:p>
        </w:tc>
      </w:tr>
      <w:tr w:rsidR="00C11AAF" w:rsidRPr="009079F8" w14:paraId="290158C5" w14:textId="77777777" w:rsidTr="785F0E98">
        <w:trPr>
          <w:cantSplit/>
        </w:trPr>
        <w:tc>
          <w:tcPr>
            <w:tcW w:w="450" w:type="dxa"/>
          </w:tcPr>
          <w:p w14:paraId="08D66392" w14:textId="77777777" w:rsidR="00C11AAF" w:rsidRPr="009079F8" w:rsidRDefault="00C11AAF" w:rsidP="00F23355">
            <w:pPr>
              <w:rPr>
                <w:b/>
              </w:rPr>
            </w:pPr>
          </w:p>
        </w:tc>
        <w:tc>
          <w:tcPr>
            <w:tcW w:w="435" w:type="dxa"/>
          </w:tcPr>
          <w:p w14:paraId="23B67A6F" w14:textId="77777777" w:rsidR="00C11AAF" w:rsidRPr="009079F8" w:rsidRDefault="00C11AAF" w:rsidP="00F23355">
            <w:pPr>
              <w:rPr>
                <w:i/>
              </w:rPr>
            </w:pPr>
            <w:r>
              <w:rPr>
                <w:i/>
              </w:rPr>
              <w:t>a</w:t>
            </w:r>
          </w:p>
        </w:tc>
        <w:tc>
          <w:tcPr>
            <w:tcW w:w="3990" w:type="dxa"/>
          </w:tcPr>
          <w:p w14:paraId="2A83B61D" w14:textId="77777777" w:rsidR="00C11AAF" w:rsidRDefault="00C11AAF" w:rsidP="00F23355">
            <w:r>
              <w:t>Typ podmiotu przekazującego komunikat</w:t>
            </w:r>
          </w:p>
          <w:p w14:paraId="19EE3C72" w14:textId="77777777" w:rsidR="00C11AAF" w:rsidRPr="009079F8" w:rsidRDefault="00C11AAF" w:rsidP="00F23355">
            <w:r>
              <w:rPr>
                <w:rFonts w:ascii="Courier New" w:hAnsi="Courier New" w:cs="Courier New"/>
                <w:noProof/>
                <w:color w:val="0000FF"/>
                <w:szCs w:val="20"/>
              </w:rPr>
              <w:t>SubmitterType</w:t>
            </w:r>
          </w:p>
        </w:tc>
        <w:tc>
          <w:tcPr>
            <w:tcW w:w="516" w:type="dxa"/>
          </w:tcPr>
          <w:p w14:paraId="6391A6F2" w14:textId="77777777" w:rsidR="00C11AAF" w:rsidRDefault="00C11AAF" w:rsidP="00F23355">
            <w:pPr>
              <w:jc w:val="center"/>
            </w:pPr>
            <w:r>
              <w:t>R</w:t>
            </w:r>
          </w:p>
        </w:tc>
        <w:tc>
          <w:tcPr>
            <w:tcW w:w="2906" w:type="dxa"/>
          </w:tcPr>
          <w:p w14:paraId="65BE8155" w14:textId="77777777" w:rsidR="00C11AAF" w:rsidRDefault="00C11AAF" w:rsidP="00F23355">
            <w:pPr>
              <w:rPr>
                <w:lang w:eastAsia="en-GB"/>
              </w:rPr>
            </w:pPr>
          </w:p>
        </w:tc>
        <w:tc>
          <w:tcPr>
            <w:tcW w:w="4196" w:type="dxa"/>
          </w:tcPr>
          <w:p w14:paraId="5874778A" w14:textId="77777777" w:rsidR="00C11AAF" w:rsidRPr="009079F8" w:rsidRDefault="00C11AAF" w:rsidP="00F23355">
            <w:pPr>
              <w:rPr>
                <w:szCs w:val="20"/>
                <w:lang w:eastAsia="en-GB"/>
              </w:rPr>
            </w:pPr>
            <w:r>
              <w:t>Wartość z enumeracji „</w:t>
            </w:r>
            <w:r>
              <w:fldChar w:fldCharType="begin"/>
            </w:r>
            <w:r>
              <w:instrText xml:space="preserve"> REF _Ref267830565 \h </w:instrText>
            </w:r>
            <w:r>
              <w:fldChar w:fldCharType="separate"/>
            </w:r>
            <w:r w:rsidR="002B6F91">
              <w:t>Typ podmiotu przekazującego komunikat</w:t>
            </w:r>
            <w:r w:rsidR="002B6F91" w:rsidRPr="007A7B6E">
              <w:t xml:space="preserve"> (</w:t>
            </w:r>
            <w:r w:rsidR="002B6F91">
              <w:t>Submitter Type)</w:t>
            </w:r>
            <w:r>
              <w:fldChar w:fldCharType="end"/>
            </w:r>
            <w:r>
              <w:t>”.</w:t>
            </w:r>
          </w:p>
        </w:tc>
        <w:tc>
          <w:tcPr>
            <w:tcW w:w="1051" w:type="dxa"/>
          </w:tcPr>
          <w:p w14:paraId="071AC4EC" w14:textId="77777777" w:rsidR="00C11AAF" w:rsidRPr="009079F8" w:rsidRDefault="00C11AAF" w:rsidP="00F23355">
            <w:r>
              <w:t>n1</w:t>
            </w:r>
          </w:p>
        </w:tc>
      </w:tr>
      <w:tr w:rsidR="00C11AAF" w:rsidRPr="009079F8" w14:paraId="0C44AE97" w14:textId="77777777" w:rsidTr="785F0E98">
        <w:trPr>
          <w:cantSplit/>
        </w:trPr>
        <w:tc>
          <w:tcPr>
            <w:tcW w:w="450" w:type="dxa"/>
          </w:tcPr>
          <w:p w14:paraId="33B73889" w14:textId="77777777" w:rsidR="00C11AAF" w:rsidRPr="009079F8" w:rsidRDefault="00C11AAF" w:rsidP="00F23355">
            <w:pPr>
              <w:rPr>
                <w:b/>
              </w:rPr>
            </w:pPr>
          </w:p>
        </w:tc>
        <w:tc>
          <w:tcPr>
            <w:tcW w:w="435" w:type="dxa"/>
          </w:tcPr>
          <w:p w14:paraId="1700B7BD" w14:textId="77777777" w:rsidR="00C11AAF" w:rsidRPr="009079F8" w:rsidRDefault="00C11AAF" w:rsidP="00F23355">
            <w:pPr>
              <w:rPr>
                <w:i/>
              </w:rPr>
            </w:pPr>
            <w:r>
              <w:rPr>
                <w:i/>
              </w:rPr>
              <w:t>b</w:t>
            </w:r>
          </w:p>
        </w:tc>
        <w:tc>
          <w:tcPr>
            <w:tcW w:w="3990" w:type="dxa"/>
          </w:tcPr>
          <w:p w14:paraId="11958A94" w14:textId="77777777" w:rsidR="00C11AAF" w:rsidRDefault="00C11AAF" w:rsidP="00F23355">
            <w:r w:rsidRPr="009079F8">
              <w:t xml:space="preserve">Data i czas </w:t>
            </w:r>
            <w:r>
              <w:t>zatwierdzenia</w:t>
            </w:r>
            <w:r w:rsidRPr="009079F8">
              <w:t xml:space="preserve"> raportu odbioru/wywozu</w:t>
            </w:r>
          </w:p>
          <w:p w14:paraId="30F21D18" w14:textId="77777777" w:rsidR="00C11AAF" w:rsidRDefault="00C11AAF" w:rsidP="00F23355">
            <w:pPr>
              <w:rPr>
                <w:rFonts w:ascii="Courier New" w:hAnsi="Courier New" w:cs="Courier New"/>
                <w:noProof/>
                <w:color w:val="0000FF"/>
                <w:szCs w:val="20"/>
              </w:rPr>
            </w:pPr>
            <w:r>
              <w:rPr>
                <w:rFonts w:ascii="Courier New" w:hAnsi="Courier New" w:cs="Courier New"/>
                <w:noProof/>
                <w:color w:val="0000FF"/>
                <w:szCs w:val="20"/>
              </w:rPr>
              <w:t>DateAndTimeOfValidationOf</w:t>
            </w:r>
          </w:p>
          <w:p w14:paraId="5352E694" w14:textId="77777777" w:rsidR="00C11AAF" w:rsidRPr="00CE6091" w:rsidRDefault="00C11AAF" w:rsidP="00F23355">
            <w:pPr>
              <w:rPr>
                <w:rFonts w:ascii="Courier New" w:hAnsi="Courier New" w:cs="Courier New"/>
                <w:noProof/>
                <w:color w:val="0000FF"/>
                <w:szCs w:val="20"/>
              </w:rPr>
            </w:pPr>
            <w:r w:rsidRPr="00CE6091">
              <w:rPr>
                <w:rFonts w:ascii="Courier New" w:hAnsi="Courier New" w:cs="Courier New"/>
                <w:noProof/>
                <w:color w:val="0000FF"/>
                <w:szCs w:val="20"/>
              </w:rPr>
              <w:t>ExplanationOnShortage</w:t>
            </w:r>
          </w:p>
        </w:tc>
        <w:tc>
          <w:tcPr>
            <w:tcW w:w="516" w:type="dxa"/>
          </w:tcPr>
          <w:p w14:paraId="2E6492D5" w14:textId="77777777" w:rsidR="00C11AAF" w:rsidRPr="009079F8" w:rsidRDefault="00C11AAF" w:rsidP="00F23355">
            <w:pPr>
              <w:jc w:val="center"/>
            </w:pPr>
            <w:r>
              <w:t>D</w:t>
            </w:r>
          </w:p>
        </w:tc>
        <w:tc>
          <w:tcPr>
            <w:tcW w:w="2906" w:type="dxa"/>
          </w:tcPr>
          <w:p w14:paraId="6361D1C3" w14:textId="77777777" w:rsidR="00C11AAF" w:rsidRPr="009079F8" w:rsidRDefault="00C11AAF" w:rsidP="00F23355">
            <w:pPr>
              <w:rPr>
                <w:lang w:eastAsia="en-GB"/>
              </w:rPr>
            </w:pPr>
            <w:r>
              <w:rPr>
                <w:lang w:eastAsia="en-GB"/>
              </w:rPr>
              <w:t>Podają</w:t>
            </w:r>
            <w:r w:rsidRPr="009079F8">
              <w:rPr>
                <w:lang w:eastAsia="en-GB"/>
              </w:rPr>
              <w:t xml:space="preserve"> właściwe organy państw</w:t>
            </w:r>
            <w:r>
              <w:rPr>
                <w:lang w:eastAsia="en-GB"/>
              </w:rPr>
              <w:t>a</w:t>
            </w:r>
            <w:r w:rsidRPr="009079F8">
              <w:rPr>
                <w:lang w:eastAsia="en-GB"/>
              </w:rPr>
              <w:t xml:space="preserve"> członkowski</w:t>
            </w:r>
            <w:r>
              <w:rPr>
                <w:lang w:eastAsia="en-GB"/>
              </w:rPr>
              <w:t>ego</w:t>
            </w:r>
            <w:r w:rsidRPr="009079F8">
              <w:rPr>
                <w:lang w:eastAsia="en-GB"/>
              </w:rPr>
              <w:t xml:space="preserve"> przeznaczenia</w:t>
            </w:r>
            <w:r>
              <w:rPr>
                <w:lang w:eastAsia="en-GB"/>
              </w:rPr>
              <w:t xml:space="preserve"> / wywozu</w:t>
            </w:r>
            <w:r w:rsidRPr="009079F8">
              <w:rPr>
                <w:lang w:eastAsia="en-GB"/>
              </w:rPr>
              <w:t xml:space="preserve"> po </w:t>
            </w:r>
            <w:r>
              <w:rPr>
                <w:lang w:eastAsia="en-GB"/>
              </w:rPr>
              <w:t>zatwierdzeniu</w:t>
            </w:r>
            <w:r w:rsidRPr="009079F8">
              <w:rPr>
                <w:lang w:eastAsia="en-GB"/>
              </w:rPr>
              <w:t xml:space="preserve"> </w:t>
            </w:r>
            <w:r>
              <w:rPr>
                <w:lang w:eastAsia="en-GB"/>
              </w:rPr>
              <w:t>wyjaśnienia przyczyny niedoborów lub nadwyżek</w:t>
            </w:r>
            <w:r w:rsidRPr="009079F8">
              <w:rPr>
                <w:lang w:eastAsia="en-GB"/>
              </w:rPr>
              <w:t>.</w:t>
            </w:r>
          </w:p>
        </w:tc>
        <w:tc>
          <w:tcPr>
            <w:tcW w:w="4196" w:type="dxa"/>
          </w:tcPr>
          <w:p w14:paraId="3AB9249F" w14:textId="77777777" w:rsidR="00C11AAF" w:rsidRPr="009079F8" w:rsidRDefault="00C11AAF" w:rsidP="00F23355">
            <w:pPr>
              <w:rPr>
                <w:szCs w:val="20"/>
                <w:lang w:eastAsia="en-GB"/>
              </w:rPr>
            </w:pPr>
          </w:p>
        </w:tc>
        <w:tc>
          <w:tcPr>
            <w:tcW w:w="1051" w:type="dxa"/>
          </w:tcPr>
          <w:p w14:paraId="6BBEA81F" w14:textId="77777777" w:rsidR="00C11AAF" w:rsidRPr="009079F8" w:rsidRDefault="00C11AAF" w:rsidP="00F23355">
            <w:r w:rsidRPr="009079F8">
              <w:t>dateTime</w:t>
            </w:r>
          </w:p>
        </w:tc>
      </w:tr>
      <w:tr w:rsidR="00C11AAF" w:rsidRPr="009079F8" w14:paraId="499D7682" w14:textId="77777777" w:rsidTr="785F0E98">
        <w:trPr>
          <w:cantSplit/>
        </w:trPr>
        <w:tc>
          <w:tcPr>
            <w:tcW w:w="885" w:type="dxa"/>
            <w:gridSpan w:val="2"/>
          </w:tcPr>
          <w:p w14:paraId="41EA9E1D" w14:textId="77777777" w:rsidR="00C11AAF" w:rsidRPr="009079F8" w:rsidRDefault="00C11AAF" w:rsidP="00F23355">
            <w:pPr>
              <w:keepNext/>
              <w:rPr>
                <w:i/>
              </w:rPr>
            </w:pPr>
            <w:r>
              <w:rPr>
                <w:b/>
              </w:rPr>
              <w:lastRenderedPageBreak/>
              <w:t>2</w:t>
            </w:r>
          </w:p>
        </w:tc>
        <w:tc>
          <w:tcPr>
            <w:tcW w:w="3990" w:type="dxa"/>
          </w:tcPr>
          <w:p w14:paraId="60C08E68" w14:textId="77777777" w:rsidR="00C11AAF" w:rsidRDefault="00C11AAF" w:rsidP="00F23355">
            <w:pPr>
              <w:keepNext/>
              <w:rPr>
                <w:b/>
                <w:szCs w:val="20"/>
              </w:rPr>
            </w:pPr>
            <w:r w:rsidRPr="009079F8">
              <w:rPr>
                <w:b/>
                <w:szCs w:val="20"/>
              </w:rPr>
              <w:t xml:space="preserve">PODMIOT </w:t>
            </w:r>
            <w:r>
              <w:rPr>
                <w:b/>
                <w:szCs w:val="20"/>
              </w:rPr>
              <w:t>O</w:t>
            </w:r>
            <w:r w:rsidRPr="009079F8">
              <w:rPr>
                <w:b/>
                <w:szCs w:val="20"/>
              </w:rPr>
              <w:t>dbier</w:t>
            </w:r>
            <w:r>
              <w:rPr>
                <w:b/>
                <w:szCs w:val="20"/>
              </w:rPr>
              <w:t>ający</w:t>
            </w:r>
          </w:p>
          <w:p w14:paraId="56241DBF" w14:textId="77777777" w:rsidR="00C11AAF" w:rsidRPr="009079F8" w:rsidRDefault="00C11AAF" w:rsidP="00F23355">
            <w:pPr>
              <w:keepNext/>
            </w:pPr>
            <w:r>
              <w:rPr>
                <w:rFonts w:ascii="Courier New" w:hAnsi="Courier New" w:cs="Courier New"/>
                <w:noProof/>
                <w:color w:val="0000FF"/>
                <w:szCs w:val="20"/>
              </w:rPr>
              <w:t>ConsigneeTrader</w:t>
            </w:r>
          </w:p>
        </w:tc>
        <w:tc>
          <w:tcPr>
            <w:tcW w:w="516" w:type="dxa"/>
          </w:tcPr>
          <w:p w14:paraId="42960CCA" w14:textId="77777777" w:rsidR="00C11AAF" w:rsidRPr="00AA05DF" w:rsidRDefault="00C11AAF" w:rsidP="00F23355">
            <w:pPr>
              <w:keepNext/>
              <w:jc w:val="center"/>
              <w:rPr>
                <w:b/>
                <w:szCs w:val="20"/>
              </w:rPr>
            </w:pPr>
            <w:r w:rsidRPr="00AA05DF">
              <w:rPr>
                <w:b/>
                <w:szCs w:val="20"/>
              </w:rPr>
              <w:t>D</w:t>
            </w:r>
          </w:p>
        </w:tc>
        <w:tc>
          <w:tcPr>
            <w:tcW w:w="2906" w:type="dxa"/>
          </w:tcPr>
          <w:p w14:paraId="11758A83" w14:textId="77777777" w:rsidR="00C11AAF" w:rsidRPr="00E51EDD" w:rsidRDefault="00C11AAF" w:rsidP="00F23355">
            <w:pPr>
              <w:pStyle w:val="pqiTabHead"/>
            </w:pPr>
            <w:r w:rsidRPr="00E51EDD">
              <w:t xml:space="preserve">- „R”, jeżeli typ podmiotu przekazującego komunikat </w:t>
            </w:r>
            <w:r w:rsidR="002A00FF">
              <w:br/>
            </w:r>
            <w:r w:rsidRPr="00E51EDD">
              <w:t>z pola 1a ma wartość „</w:t>
            </w:r>
            <w:r>
              <w:t>2</w:t>
            </w:r>
            <w:r w:rsidRPr="00E51EDD">
              <w:t xml:space="preserve"> </w:t>
            </w:r>
            <w:r>
              <w:t xml:space="preserve">– </w:t>
            </w:r>
            <w:r w:rsidRPr="00720C5D">
              <w:t>Odbierający</w:t>
            </w:r>
            <w:r w:rsidRPr="00E51EDD">
              <w:t>”.</w:t>
            </w:r>
          </w:p>
          <w:p w14:paraId="654F70FF" w14:textId="77777777" w:rsidR="00C11AAF" w:rsidRPr="00E51EDD" w:rsidRDefault="00C11AAF" w:rsidP="00F23355">
            <w:pPr>
              <w:keepNext/>
              <w:rPr>
                <w:b/>
                <w:lang w:eastAsia="en-GB"/>
              </w:rPr>
            </w:pPr>
            <w:r w:rsidRPr="00E51EDD">
              <w:rPr>
                <w:b/>
              </w:rPr>
              <w:t>- Nie stosuje się, jeżeli typ podmiotu przekazującego komunikat z pola 1a</w:t>
            </w:r>
            <w:r>
              <w:rPr>
                <w:b/>
              </w:rPr>
              <w:t xml:space="preserve"> ma wartość „1 </w:t>
            </w:r>
            <w:r>
              <w:t>–</w:t>
            </w:r>
            <w:r w:rsidRPr="00E51EDD">
              <w:rPr>
                <w:b/>
              </w:rPr>
              <w:t xml:space="preserve"> Wysyłający”.</w:t>
            </w:r>
          </w:p>
        </w:tc>
        <w:tc>
          <w:tcPr>
            <w:tcW w:w="4196" w:type="dxa"/>
          </w:tcPr>
          <w:p w14:paraId="33AEC353" w14:textId="77777777" w:rsidR="00C11AAF" w:rsidRPr="0072755A" w:rsidRDefault="00C11AAF" w:rsidP="00F23355">
            <w:pPr>
              <w:keepNext/>
              <w:rPr>
                <w:b/>
              </w:rPr>
            </w:pPr>
          </w:p>
        </w:tc>
        <w:tc>
          <w:tcPr>
            <w:tcW w:w="1051" w:type="dxa"/>
          </w:tcPr>
          <w:p w14:paraId="52881514" w14:textId="77777777" w:rsidR="00C11AAF" w:rsidRPr="0072755A" w:rsidRDefault="00C11AAF" w:rsidP="00F23355">
            <w:pPr>
              <w:keepNext/>
              <w:rPr>
                <w:b/>
              </w:rPr>
            </w:pPr>
            <w:r w:rsidRPr="0072755A">
              <w:rPr>
                <w:b/>
              </w:rPr>
              <w:t>1x</w:t>
            </w:r>
          </w:p>
        </w:tc>
      </w:tr>
      <w:tr w:rsidR="00C11AAF" w:rsidRPr="009079F8" w14:paraId="2BFC0EEF" w14:textId="77777777" w:rsidTr="785F0E98">
        <w:trPr>
          <w:cantSplit/>
        </w:trPr>
        <w:tc>
          <w:tcPr>
            <w:tcW w:w="885" w:type="dxa"/>
            <w:gridSpan w:val="2"/>
          </w:tcPr>
          <w:p w14:paraId="38D835B0" w14:textId="77777777" w:rsidR="00C11AAF" w:rsidRPr="009079F8" w:rsidRDefault="00C11AAF" w:rsidP="00F23355">
            <w:pPr>
              <w:rPr>
                <w:i/>
              </w:rPr>
            </w:pPr>
          </w:p>
        </w:tc>
        <w:tc>
          <w:tcPr>
            <w:tcW w:w="3990" w:type="dxa"/>
          </w:tcPr>
          <w:p w14:paraId="59908052" w14:textId="77777777" w:rsidR="00C11AAF" w:rsidRDefault="00C11AAF" w:rsidP="00F23355">
            <w:pPr>
              <w:pStyle w:val="pqiTabBody"/>
            </w:pPr>
            <w:r>
              <w:t>JĘZYK ELEMENTU</w:t>
            </w:r>
            <w:r w:rsidRPr="009079F8">
              <w:t xml:space="preserve"> </w:t>
            </w:r>
          </w:p>
          <w:p w14:paraId="1797AC66" w14:textId="77777777" w:rsidR="00C11AAF" w:rsidRPr="009079F8" w:rsidRDefault="00C11AAF" w:rsidP="00F23355">
            <w:r>
              <w:rPr>
                <w:rFonts w:ascii="Courier New" w:hAnsi="Courier New" w:cs="Courier New"/>
                <w:noProof/>
                <w:color w:val="0000FF"/>
              </w:rPr>
              <w:t>@language</w:t>
            </w:r>
          </w:p>
        </w:tc>
        <w:tc>
          <w:tcPr>
            <w:tcW w:w="516" w:type="dxa"/>
          </w:tcPr>
          <w:p w14:paraId="30BD7A08" w14:textId="77777777" w:rsidR="00C11AAF" w:rsidRPr="009079F8" w:rsidRDefault="00C11AAF" w:rsidP="00F23355">
            <w:pPr>
              <w:jc w:val="center"/>
            </w:pPr>
            <w:r>
              <w:t>R</w:t>
            </w:r>
          </w:p>
        </w:tc>
        <w:tc>
          <w:tcPr>
            <w:tcW w:w="2906" w:type="dxa"/>
          </w:tcPr>
          <w:p w14:paraId="6FFF487D" w14:textId="77777777" w:rsidR="00C11AAF" w:rsidRPr="009079F8" w:rsidRDefault="00C11AAF" w:rsidP="00F23355"/>
        </w:tc>
        <w:tc>
          <w:tcPr>
            <w:tcW w:w="4196" w:type="dxa"/>
          </w:tcPr>
          <w:p w14:paraId="2F8CDD78" w14:textId="77777777" w:rsidR="00C11AAF" w:rsidRDefault="00C11AAF" w:rsidP="00F23355">
            <w:pPr>
              <w:pStyle w:val="pqiTabBody"/>
            </w:pPr>
            <w:r>
              <w:t>Atrybut.</w:t>
            </w:r>
          </w:p>
          <w:p w14:paraId="4A191A63" w14:textId="20344F89" w:rsidR="00065826" w:rsidRPr="009079F8" w:rsidRDefault="00C11AAF" w:rsidP="00F23355">
            <w:r>
              <w:t>Wartość ze słownika „</w:t>
            </w:r>
            <w:r w:rsidRPr="008C6FA2">
              <w:t>Kody języka (Language codes)</w:t>
            </w:r>
            <w:r>
              <w:t>”.</w:t>
            </w:r>
          </w:p>
        </w:tc>
        <w:tc>
          <w:tcPr>
            <w:tcW w:w="1051" w:type="dxa"/>
          </w:tcPr>
          <w:p w14:paraId="401620FB" w14:textId="77777777" w:rsidR="00C11AAF" w:rsidRPr="009079F8" w:rsidRDefault="00C11AAF" w:rsidP="00F23355">
            <w:r w:rsidRPr="009079F8">
              <w:t>a2</w:t>
            </w:r>
          </w:p>
        </w:tc>
      </w:tr>
      <w:tr w:rsidR="00C11AAF" w:rsidRPr="009079F8" w14:paraId="53B75111" w14:textId="77777777" w:rsidTr="785F0E98">
        <w:trPr>
          <w:cantSplit/>
        </w:trPr>
        <w:tc>
          <w:tcPr>
            <w:tcW w:w="450" w:type="dxa"/>
          </w:tcPr>
          <w:p w14:paraId="7FD5A0D1" w14:textId="77777777" w:rsidR="00C11AAF" w:rsidRPr="009079F8" w:rsidRDefault="00C11AAF" w:rsidP="00F23355">
            <w:pPr>
              <w:rPr>
                <w:b/>
              </w:rPr>
            </w:pPr>
          </w:p>
        </w:tc>
        <w:tc>
          <w:tcPr>
            <w:tcW w:w="435" w:type="dxa"/>
          </w:tcPr>
          <w:p w14:paraId="41876265" w14:textId="77777777" w:rsidR="00C11AAF" w:rsidRPr="009079F8" w:rsidRDefault="00C11AAF" w:rsidP="00F23355">
            <w:pPr>
              <w:rPr>
                <w:i/>
              </w:rPr>
            </w:pPr>
            <w:r w:rsidRPr="009079F8">
              <w:rPr>
                <w:i/>
              </w:rPr>
              <w:t>a</w:t>
            </w:r>
          </w:p>
        </w:tc>
        <w:tc>
          <w:tcPr>
            <w:tcW w:w="3990" w:type="dxa"/>
          </w:tcPr>
          <w:p w14:paraId="01D688E6" w14:textId="77777777" w:rsidR="00C11AAF" w:rsidRDefault="00C11AAF" w:rsidP="00F23355">
            <w:r w:rsidRPr="009079F8">
              <w:t>Identyfikacja podmiotu</w:t>
            </w:r>
          </w:p>
          <w:p w14:paraId="1E4E889E" w14:textId="77777777" w:rsidR="00C11AAF" w:rsidRPr="009079F8" w:rsidRDefault="00C11AAF" w:rsidP="00F23355">
            <w:r>
              <w:rPr>
                <w:rFonts w:ascii="Courier New" w:hAnsi="Courier New" w:cs="Courier New"/>
                <w:noProof/>
                <w:color w:val="0000FF"/>
                <w:szCs w:val="20"/>
              </w:rPr>
              <w:t>Traderid</w:t>
            </w:r>
          </w:p>
        </w:tc>
        <w:tc>
          <w:tcPr>
            <w:tcW w:w="516" w:type="dxa"/>
          </w:tcPr>
          <w:p w14:paraId="45DBDD8F" w14:textId="77777777" w:rsidR="00C11AAF" w:rsidRPr="009079F8" w:rsidRDefault="00C11AAF" w:rsidP="00F23355">
            <w:pPr>
              <w:jc w:val="center"/>
            </w:pPr>
            <w:r w:rsidRPr="009079F8">
              <w:rPr>
                <w:szCs w:val="20"/>
              </w:rPr>
              <w:t>C</w:t>
            </w:r>
          </w:p>
        </w:tc>
        <w:tc>
          <w:tcPr>
            <w:tcW w:w="2906" w:type="dxa"/>
          </w:tcPr>
          <w:p w14:paraId="45BE9C5F" w14:textId="144A1101" w:rsidR="00C11AAF" w:rsidRPr="005F5DCD" w:rsidRDefault="00C11AAF" w:rsidP="009F648D">
            <w:pPr>
              <w:pStyle w:val="pqiTabHead"/>
            </w:pPr>
            <w:r w:rsidRPr="002F4661">
              <w:rPr>
                <w:b w:val="0"/>
              </w:rPr>
              <w:t>- „R”, jeżeli kod rodzaju miejsca przeznaczenia w polu 1a komunikatu IE801</w:t>
            </w:r>
            <w:r w:rsidRPr="002F4661" w:rsidDel="00CD2092">
              <w:rPr>
                <w:b w:val="0"/>
              </w:rPr>
              <w:t xml:space="preserve"> </w:t>
            </w:r>
            <w:r w:rsidRPr="002F4661">
              <w:rPr>
                <w:b w:val="0"/>
              </w:rPr>
              <w:t>ma wartość „</w:t>
            </w:r>
            <w:r w:rsidR="009F648D">
              <w:rPr>
                <w:b w:val="0"/>
              </w:rPr>
              <w:t>9</w:t>
            </w:r>
            <w:r w:rsidRPr="002F4661">
              <w:rPr>
                <w:b w:val="0"/>
              </w:rPr>
              <w:t>”, „</w:t>
            </w:r>
            <w:r w:rsidR="009F648D">
              <w:rPr>
                <w:b w:val="0"/>
              </w:rPr>
              <w:t>10</w:t>
            </w:r>
            <w:r w:rsidRPr="002F4661">
              <w:rPr>
                <w:b w:val="0"/>
              </w:rPr>
              <w:t>”</w:t>
            </w:r>
            <w:r w:rsidRPr="005F5DCD">
              <w:t>.</w:t>
            </w:r>
          </w:p>
          <w:p w14:paraId="3C81CDAA" w14:textId="77777777" w:rsidR="00C11AAF" w:rsidRPr="009079F8" w:rsidRDefault="00C11AAF" w:rsidP="00F23355">
            <w:pPr>
              <w:pStyle w:val="pqiTabBody"/>
              <w:rPr>
                <w:i/>
              </w:rPr>
            </w:pPr>
            <w:r w:rsidRPr="005F5DCD">
              <w:rPr>
                <w:i/>
              </w:rPr>
              <w:t>(</w:t>
            </w:r>
            <w:r w:rsidRPr="005F5DCD">
              <w:t xml:space="preserve">Zobacz wartości enumeracji </w:t>
            </w:r>
            <w:r w:rsidRPr="005F5DCD">
              <w:fldChar w:fldCharType="begin"/>
            </w:r>
            <w:r w:rsidRPr="005F5DCD">
              <w:instrText xml:space="preserve"> REF _Ref267833580 \h  \* MERGEFORMAT </w:instrText>
            </w:r>
            <w:r w:rsidRPr="005F5DCD">
              <w:fldChar w:fldCharType="separate"/>
            </w:r>
            <w:r w:rsidR="002B6F91">
              <w:t>Kody rodzaju miejsca przeznaczenia (D</w:t>
            </w:r>
            <w:r w:rsidR="002B6F91" w:rsidRPr="00F963E2">
              <w:t>estination Type Code</w:t>
            </w:r>
            <w:r w:rsidR="002B6F91">
              <w:t>s)</w:t>
            </w:r>
            <w:r w:rsidRPr="005F5DCD">
              <w:fldChar w:fldCharType="end"/>
            </w:r>
            <w:r w:rsidRPr="005F5DCD">
              <w:rPr>
                <w:i/>
              </w:rPr>
              <w:t>).</w:t>
            </w:r>
          </w:p>
        </w:tc>
        <w:tc>
          <w:tcPr>
            <w:tcW w:w="4196" w:type="dxa"/>
          </w:tcPr>
          <w:p w14:paraId="5ABBD4D6" w14:textId="77777777" w:rsidR="00C11AAF" w:rsidRPr="009079F8" w:rsidRDefault="00C11AAF" w:rsidP="00F23355">
            <w:pPr>
              <w:pStyle w:val="pqiTabBody"/>
            </w:pPr>
            <w:r w:rsidRPr="009079F8">
              <w:t>Dla kodu rodzaju miejsca przeznaczenia:</w:t>
            </w:r>
          </w:p>
          <w:p w14:paraId="72E10D06" w14:textId="6C6E065B" w:rsidR="00C11AAF" w:rsidRDefault="00C11AAF" w:rsidP="00F23355">
            <w:pPr>
              <w:pStyle w:val="pqiTabBody"/>
            </w:pPr>
            <w:r>
              <w:t xml:space="preserve">- </w:t>
            </w:r>
            <w:r w:rsidR="009F648D">
              <w:t>9</w:t>
            </w:r>
            <w:r>
              <w:t xml:space="preserve"> i </w:t>
            </w:r>
            <w:r w:rsidR="00651E80">
              <w:t>10</w:t>
            </w:r>
            <w:r w:rsidRPr="009079F8">
              <w:t xml:space="preserve">: </w:t>
            </w:r>
            <w:r>
              <w:t>jest to</w:t>
            </w:r>
            <w:r w:rsidRPr="009079F8">
              <w:t xml:space="preserve"> ważny numer </w:t>
            </w:r>
            <w:r>
              <w:t>akcyzowy</w:t>
            </w:r>
            <w:r w:rsidRPr="009079F8">
              <w:t xml:space="preserve"> </w:t>
            </w:r>
            <w:r>
              <w:t>podmiotu odbierającego,</w:t>
            </w:r>
          </w:p>
          <w:p w14:paraId="36683A5D" w14:textId="6B6F0AA1" w:rsidR="00065826" w:rsidRDefault="00C11AAF" w:rsidP="009F648D">
            <w:pPr>
              <w:pStyle w:val="pqiTabBody"/>
            </w:pPr>
            <w:r>
              <w:t>-</w:t>
            </w:r>
            <w:r w:rsidR="009F648D">
              <w:t>-</w:t>
            </w:r>
            <w:r w:rsidR="00065826">
              <w:t xml:space="preserve"> 11: należy podać ważny numer akcyzowy odbiorcy, którym jest oryginalny uprawniony wysyłający lub tymczasowo uprawniony wysyłający w danym przemieszczeniu</w:t>
            </w:r>
          </w:p>
          <w:p w14:paraId="31603623" w14:textId="77777777" w:rsidR="00C11AAF" w:rsidRPr="00065826" w:rsidRDefault="00C11AAF" w:rsidP="00065826">
            <w:pPr>
              <w:pStyle w:val="pqiText"/>
              <w:jc w:val="center"/>
            </w:pPr>
          </w:p>
        </w:tc>
        <w:tc>
          <w:tcPr>
            <w:tcW w:w="1051" w:type="dxa"/>
          </w:tcPr>
          <w:p w14:paraId="0C9538F9" w14:textId="77777777" w:rsidR="00C11AAF" w:rsidRPr="009079F8" w:rsidRDefault="00C11AAF" w:rsidP="00F23355">
            <w:r w:rsidRPr="009079F8">
              <w:t>an..16</w:t>
            </w:r>
          </w:p>
        </w:tc>
      </w:tr>
      <w:tr w:rsidR="00C11AAF" w:rsidRPr="009079F8" w14:paraId="3B424F71" w14:textId="77777777" w:rsidTr="785F0E98">
        <w:trPr>
          <w:cantSplit/>
        </w:trPr>
        <w:tc>
          <w:tcPr>
            <w:tcW w:w="450" w:type="dxa"/>
          </w:tcPr>
          <w:p w14:paraId="3AADE440" w14:textId="77777777" w:rsidR="00C11AAF" w:rsidRPr="009079F8" w:rsidRDefault="00C11AAF" w:rsidP="00F23355">
            <w:pPr>
              <w:rPr>
                <w:b/>
              </w:rPr>
            </w:pPr>
          </w:p>
        </w:tc>
        <w:tc>
          <w:tcPr>
            <w:tcW w:w="435" w:type="dxa"/>
          </w:tcPr>
          <w:p w14:paraId="3C1A3461" w14:textId="77777777" w:rsidR="00C11AAF" w:rsidRPr="009079F8" w:rsidRDefault="007C5FC9" w:rsidP="007C5FC9">
            <w:pPr>
              <w:rPr>
                <w:i/>
              </w:rPr>
            </w:pPr>
            <w:r>
              <w:rPr>
                <w:i/>
              </w:rPr>
              <w:t>b</w:t>
            </w:r>
          </w:p>
        </w:tc>
        <w:tc>
          <w:tcPr>
            <w:tcW w:w="3990" w:type="dxa"/>
          </w:tcPr>
          <w:p w14:paraId="545851DE" w14:textId="77777777" w:rsidR="00C11AAF" w:rsidRDefault="00C11AAF" w:rsidP="00F23355">
            <w:r w:rsidRPr="009079F8">
              <w:t>Nazwa podmiotu</w:t>
            </w:r>
          </w:p>
          <w:p w14:paraId="5B498950" w14:textId="77777777" w:rsidR="00C11AAF" w:rsidRPr="009079F8" w:rsidRDefault="00C11AAF" w:rsidP="00F23355">
            <w:r>
              <w:rPr>
                <w:rFonts w:ascii="Courier New" w:hAnsi="Courier New" w:cs="Courier New"/>
                <w:noProof/>
                <w:color w:val="0000FF"/>
                <w:szCs w:val="20"/>
              </w:rPr>
              <w:t>TraderName</w:t>
            </w:r>
          </w:p>
        </w:tc>
        <w:tc>
          <w:tcPr>
            <w:tcW w:w="516" w:type="dxa"/>
          </w:tcPr>
          <w:p w14:paraId="2F25AFD5" w14:textId="77777777" w:rsidR="00C11AAF" w:rsidRPr="009079F8" w:rsidRDefault="00C11AAF" w:rsidP="00F23355">
            <w:pPr>
              <w:jc w:val="center"/>
            </w:pPr>
            <w:r w:rsidRPr="009079F8">
              <w:rPr>
                <w:szCs w:val="20"/>
              </w:rPr>
              <w:t>R</w:t>
            </w:r>
          </w:p>
        </w:tc>
        <w:tc>
          <w:tcPr>
            <w:tcW w:w="2906" w:type="dxa"/>
          </w:tcPr>
          <w:p w14:paraId="53D75C30" w14:textId="77777777" w:rsidR="00C11AAF" w:rsidRPr="009079F8" w:rsidRDefault="00C11AAF" w:rsidP="00F23355"/>
        </w:tc>
        <w:tc>
          <w:tcPr>
            <w:tcW w:w="4196" w:type="dxa"/>
          </w:tcPr>
          <w:p w14:paraId="07F8872A" w14:textId="77777777" w:rsidR="00C11AAF" w:rsidRPr="009079F8" w:rsidRDefault="00C11AAF" w:rsidP="00F23355"/>
        </w:tc>
        <w:tc>
          <w:tcPr>
            <w:tcW w:w="1051" w:type="dxa"/>
          </w:tcPr>
          <w:p w14:paraId="6466150C" w14:textId="77777777" w:rsidR="00C11AAF" w:rsidRPr="009079F8" w:rsidRDefault="00C11AAF" w:rsidP="00F23355">
            <w:r w:rsidRPr="009079F8">
              <w:t>an..182</w:t>
            </w:r>
          </w:p>
        </w:tc>
      </w:tr>
      <w:tr w:rsidR="00C11AAF" w:rsidRPr="009079F8" w14:paraId="2BB8FD08" w14:textId="77777777" w:rsidTr="785F0E98">
        <w:trPr>
          <w:cantSplit/>
        </w:trPr>
        <w:tc>
          <w:tcPr>
            <w:tcW w:w="450" w:type="dxa"/>
          </w:tcPr>
          <w:p w14:paraId="79EE72F8" w14:textId="77777777" w:rsidR="00C11AAF" w:rsidRPr="009079F8" w:rsidRDefault="00C11AAF" w:rsidP="00F23355">
            <w:pPr>
              <w:rPr>
                <w:b/>
              </w:rPr>
            </w:pPr>
          </w:p>
        </w:tc>
        <w:tc>
          <w:tcPr>
            <w:tcW w:w="435" w:type="dxa"/>
          </w:tcPr>
          <w:p w14:paraId="4BBD9AE4" w14:textId="77777777" w:rsidR="00C11AAF" w:rsidRPr="009079F8" w:rsidRDefault="007C5FC9" w:rsidP="007C5FC9">
            <w:pPr>
              <w:rPr>
                <w:i/>
              </w:rPr>
            </w:pPr>
            <w:r>
              <w:rPr>
                <w:i/>
              </w:rPr>
              <w:t>c</w:t>
            </w:r>
          </w:p>
        </w:tc>
        <w:tc>
          <w:tcPr>
            <w:tcW w:w="3990" w:type="dxa"/>
          </w:tcPr>
          <w:p w14:paraId="43EBEDFA" w14:textId="77777777" w:rsidR="00C11AAF" w:rsidRDefault="00C11AAF" w:rsidP="00F23355">
            <w:r w:rsidRPr="009079F8">
              <w:t>Ulica</w:t>
            </w:r>
          </w:p>
          <w:p w14:paraId="4D155ECB" w14:textId="77777777" w:rsidR="00C11AAF" w:rsidRPr="009079F8" w:rsidRDefault="00C11AAF" w:rsidP="00F23355">
            <w:r>
              <w:rPr>
                <w:rFonts w:ascii="Courier New" w:hAnsi="Courier New" w:cs="Courier New"/>
                <w:noProof/>
                <w:color w:val="0000FF"/>
                <w:szCs w:val="20"/>
              </w:rPr>
              <w:t>StreetName</w:t>
            </w:r>
          </w:p>
        </w:tc>
        <w:tc>
          <w:tcPr>
            <w:tcW w:w="516" w:type="dxa"/>
          </w:tcPr>
          <w:p w14:paraId="47E27CD2" w14:textId="77777777" w:rsidR="00C11AAF" w:rsidRPr="009079F8" w:rsidRDefault="00C11AAF" w:rsidP="00F23355">
            <w:pPr>
              <w:jc w:val="center"/>
            </w:pPr>
            <w:r w:rsidRPr="009079F8">
              <w:rPr>
                <w:szCs w:val="20"/>
              </w:rPr>
              <w:t>R</w:t>
            </w:r>
          </w:p>
        </w:tc>
        <w:tc>
          <w:tcPr>
            <w:tcW w:w="2906" w:type="dxa"/>
          </w:tcPr>
          <w:p w14:paraId="56DB4D6B" w14:textId="77777777" w:rsidR="00C11AAF" w:rsidRPr="009079F8" w:rsidRDefault="00C11AAF" w:rsidP="00F23355"/>
        </w:tc>
        <w:tc>
          <w:tcPr>
            <w:tcW w:w="4196" w:type="dxa"/>
          </w:tcPr>
          <w:p w14:paraId="3635E680" w14:textId="77777777" w:rsidR="00C11AAF" w:rsidRPr="009079F8" w:rsidRDefault="00C11AAF" w:rsidP="00F23355"/>
        </w:tc>
        <w:tc>
          <w:tcPr>
            <w:tcW w:w="1051" w:type="dxa"/>
          </w:tcPr>
          <w:p w14:paraId="4CD8942A" w14:textId="77777777" w:rsidR="00C11AAF" w:rsidRPr="009079F8" w:rsidRDefault="00C11AAF" w:rsidP="00F23355">
            <w:r w:rsidRPr="009079F8">
              <w:t>an..65</w:t>
            </w:r>
          </w:p>
        </w:tc>
      </w:tr>
      <w:tr w:rsidR="00C11AAF" w:rsidRPr="009079F8" w14:paraId="7719347E" w14:textId="77777777" w:rsidTr="785F0E98">
        <w:trPr>
          <w:cantSplit/>
        </w:trPr>
        <w:tc>
          <w:tcPr>
            <w:tcW w:w="450" w:type="dxa"/>
          </w:tcPr>
          <w:p w14:paraId="72CFD35A" w14:textId="77777777" w:rsidR="00C11AAF" w:rsidRPr="009079F8" w:rsidRDefault="00C11AAF" w:rsidP="00F23355">
            <w:pPr>
              <w:rPr>
                <w:b/>
              </w:rPr>
            </w:pPr>
          </w:p>
        </w:tc>
        <w:tc>
          <w:tcPr>
            <w:tcW w:w="435" w:type="dxa"/>
          </w:tcPr>
          <w:p w14:paraId="29EC0D6C" w14:textId="77777777" w:rsidR="00C11AAF" w:rsidRPr="009079F8" w:rsidRDefault="007C5FC9" w:rsidP="007C5FC9">
            <w:pPr>
              <w:rPr>
                <w:i/>
              </w:rPr>
            </w:pPr>
            <w:r>
              <w:rPr>
                <w:i/>
              </w:rPr>
              <w:t>d</w:t>
            </w:r>
          </w:p>
        </w:tc>
        <w:tc>
          <w:tcPr>
            <w:tcW w:w="3990" w:type="dxa"/>
          </w:tcPr>
          <w:p w14:paraId="5FCBA719" w14:textId="77777777" w:rsidR="00C11AAF" w:rsidRDefault="00C11AAF" w:rsidP="00F23355">
            <w:r w:rsidRPr="009079F8">
              <w:t>Numer domu</w:t>
            </w:r>
          </w:p>
          <w:p w14:paraId="22D65322" w14:textId="77777777" w:rsidR="00C11AAF" w:rsidRPr="009079F8" w:rsidRDefault="00C11AAF" w:rsidP="00F23355">
            <w:r>
              <w:rPr>
                <w:rFonts w:ascii="Courier New" w:hAnsi="Courier New" w:cs="Courier New"/>
                <w:noProof/>
                <w:color w:val="0000FF"/>
                <w:szCs w:val="20"/>
              </w:rPr>
              <w:t>StreetNumber</w:t>
            </w:r>
          </w:p>
        </w:tc>
        <w:tc>
          <w:tcPr>
            <w:tcW w:w="516" w:type="dxa"/>
          </w:tcPr>
          <w:p w14:paraId="13400C28" w14:textId="77777777" w:rsidR="00C11AAF" w:rsidRPr="009079F8" w:rsidRDefault="00C11AAF" w:rsidP="00F23355">
            <w:pPr>
              <w:jc w:val="center"/>
            </w:pPr>
            <w:r w:rsidRPr="009079F8">
              <w:rPr>
                <w:szCs w:val="20"/>
              </w:rPr>
              <w:t>O</w:t>
            </w:r>
          </w:p>
        </w:tc>
        <w:tc>
          <w:tcPr>
            <w:tcW w:w="2906" w:type="dxa"/>
          </w:tcPr>
          <w:p w14:paraId="1B1F14FA" w14:textId="77777777" w:rsidR="00C11AAF" w:rsidRPr="009079F8" w:rsidRDefault="00C11AAF" w:rsidP="00F23355"/>
        </w:tc>
        <w:tc>
          <w:tcPr>
            <w:tcW w:w="4196" w:type="dxa"/>
          </w:tcPr>
          <w:p w14:paraId="12748860" w14:textId="77777777" w:rsidR="00C11AAF" w:rsidRPr="009079F8" w:rsidRDefault="00C11AAF" w:rsidP="00F23355"/>
        </w:tc>
        <w:tc>
          <w:tcPr>
            <w:tcW w:w="1051" w:type="dxa"/>
          </w:tcPr>
          <w:p w14:paraId="1BA07E47" w14:textId="77777777" w:rsidR="00C11AAF" w:rsidRPr="009079F8" w:rsidRDefault="00C11AAF" w:rsidP="00F23355">
            <w:r w:rsidRPr="009079F8">
              <w:t>an..11</w:t>
            </w:r>
          </w:p>
        </w:tc>
      </w:tr>
      <w:tr w:rsidR="00C11AAF" w:rsidRPr="009079F8" w14:paraId="3DA8F290" w14:textId="77777777" w:rsidTr="785F0E98">
        <w:trPr>
          <w:cantSplit/>
        </w:trPr>
        <w:tc>
          <w:tcPr>
            <w:tcW w:w="450" w:type="dxa"/>
          </w:tcPr>
          <w:p w14:paraId="1CFFC9A6" w14:textId="77777777" w:rsidR="00C11AAF" w:rsidRPr="009079F8" w:rsidRDefault="00C11AAF" w:rsidP="00F23355">
            <w:pPr>
              <w:rPr>
                <w:b/>
              </w:rPr>
            </w:pPr>
          </w:p>
        </w:tc>
        <w:tc>
          <w:tcPr>
            <w:tcW w:w="435" w:type="dxa"/>
          </w:tcPr>
          <w:p w14:paraId="1BE7B328" w14:textId="77777777" w:rsidR="00C11AAF" w:rsidRPr="009079F8" w:rsidRDefault="007C5FC9" w:rsidP="007C5FC9">
            <w:pPr>
              <w:rPr>
                <w:i/>
              </w:rPr>
            </w:pPr>
            <w:r>
              <w:rPr>
                <w:i/>
              </w:rPr>
              <w:t>e</w:t>
            </w:r>
          </w:p>
        </w:tc>
        <w:tc>
          <w:tcPr>
            <w:tcW w:w="3990" w:type="dxa"/>
          </w:tcPr>
          <w:p w14:paraId="22D0D4CF" w14:textId="77777777" w:rsidR="00C11AAF" w:rsidRDefault="00C11AAF" w:rsidP="00F23355">
            <w:r w:rsidRPr="009079F8">
              <w:t>Kod pocztowy</w:t>
            </w:r>
          </w:p>
          <w:p w14:paraId="4080C36B" w14:textId="77777777" w:rsidR="00C11AAF" w:rsidRPr="009079F8" w:rsidRDefault="00C11AAF" w:rsidP="00F23355">
            <w:r>
              <w:rPr>
                <w:rFonts w:ascii="Courier New" w:hAnsi="Courier New" w:cs="Courier New"/>
                <w:noProof/>
                <w:color w:val="0000FF"/>
                <w:szCs w:val="20"/>
              </w:rPr>
              <w:t>Postcode</w:t>
            </w:r>
          </w:p>
        </w:tc>
        <w:tc>
          <w:tcPr>
            <w:tcW w:w="516" w:type="dxa"/>
          </w:tcPr>
          <w:p w14:paraId="26D5BEE2" w14:textId="77777777" w:rsidR="00C11AAF" w:rsidRPr="009079F8" w:rsidRDefault="00C11AAF" w:rsidP="00F23355">
            <w:pPr>
              <w:jc w:val="center"/>
            </w:pPr>
            <w:r w:rsidRPr="009079F8">
              <w:rPr>
                <w:szCs w:val="20"/>
              </w:rPr>
              <w:t>R</w:t>
            </w:r>
          </w:p>
        </w:tc>
        <w:tc>
          <w:tcPr>
            <w:tcW w:w="2906" w:type="dxa"/>
          </w:tcPr>
          <w:p w14:paraId="7108A3DD" w14:textId="77777777" w:rsidR="00C11AAF" w:rsidRPr="009079F8" w:rsidRDefault="00C11AAF" w:rsidP="00F23355"/>
        </w:tc>
        <w:tc>
          <w:tcPr>
            <w:tcW w:w="4196" w:type="dxa"/>
          </w:tcPr>
          <w:p w14:paraId="7383453A" w14:textId="77777777" w:rsidR="00C11AAF" w:rsidRPr="009079F8" w:rsidRDefault="00C11AAF" w:rsidP="00F23355"/>
        </w:tc>
        <w:tc>
          <w:tcPr>
            <w:tcW w:w="1051" w:type="dxa"/>
          </w:tcPr>
          <w:p w14:paraId="0E03AA4D" w14:textId="77777777" w:rsidR="00C11AAF" w:rsidRPr="009079F8" w:rsidRDefault="00C11AAF" w:rsidP="00F23355">
            <w:r w:rsidRPr="009079F8">
              <w:t>an..10</w:t>
            </w:r>
          </w:p>
        </w:tc>
      </w:tr>
      <w:tr w:rsidR="00C11AAF" w:rsidRPr="009079F8" w14:paraId="3B6B9677" w14:textId="77777777" w:rsidTr="785F0E98">
        <w:trPr>
          <w:cantSplit/>
        </w:trPr>
        <w:tc>
          <w:tcPr>
            <w:tcW w:w="450" w:type="dxa"/>
          </w:tcPr>
          <w:p w14:paraId="156E46B2" w14:textId="77777777" w:rsidR="00C11AAF" w:rsidRPr="009079F8" w:rsidRDefault="00C11AAF" w:rsidP="00F23355">
            <w:pPr>
              <w:rPr>
                <w:b/>
              </w:rPr>
            </w:pPr>
          </w:p>
        </w:tc>
        <w:tc>
          <w:tcPr>
            <w:tcW w:w="435" w:type="dxa"/>
          </w:tcPr>
          <w:p w14:paraId="429ADFF9" w14:textId="77777777" w:rsidR="00C11AAF" w:rsidRPr="009079F8" w:rsidRDefault="007C5FC9" w:rsidP="007C5FC9">
            <w:pPr>
              <w:rPr>
                <w:i/>
              </w:rPr>
            </w:pPr>
            <w:r>
              <w:rPr>
                <w:i/>
              </w:rPr>
              <w:t>f</w:t>
            </w:r>
          </w:p>
        </w:tc>
        <w:tc>
          <w:tcPr>
            <w:tcW w:w="3990" w:type="dxa"/>
          </w:tcPr>
          <w:p w14:paraId="4A8F2DF8" w14:textId="77777777" w:rsidR="00C11AAF" w:rsidRDefault="00C11AAF" w:rsidP="00F23355">
            <w:r w:rsidRPr="009079F8">
              <w:t>Miejscowość</w:t>
            </w:r>
          </w:p>
          <w:p w14:paraId="71E36D1D" w14:textId="77777777" w:rsidR="00C11AAF" w:rsidRPr="009079F8" w:rsidRDefault="00C11AAF" w:rsidP="00F23355">
            <w:r>
              <w:rPr>
                <w:rFonts w:ascii="Courier New" w:hAnsi="Courier New" w:cs="Courier New"/>
                <w:noProof/>
                <w:color w:val="0000FF"/>
                <w:szCs w:val="20"/>
              </w:rPr>
              <w:t>City</w:t>
            </w:r>
          </w:p>
        </w:tc>
        <w:tc>
          <w:tcPr>
            <w:tcW w:w="516" w:type="dxa"/>
          </w:tcPr>
          <w:p w14:paraId="3CDDF290" w14:textId="77777777" w:rsidR="00C11AAF" w:rsidRPr="009079F8" w:rsidRDefault="00C11AAF" w:rsidP="00F23355">
            <w:pPr>
              <w:jc w:val="center"/>
            </w:pPr>
            <w:r w:rsidRPr="009079F8">
              <w:rPr>
                <w:szCs w:val="20"/>
              </w:rPr>
              <w:t>R</w:t>
            </w:r>
          </w:p>
        </w:tc>
        <w:tc>
          <w:tcPr>
            <w:tcW w:w="2906" w:type="dxa"/>
          </w:tcPr>
          <w:p w14:paraId="29AF5010" w14:textId="77777777" w:rsidR="00C11AAF" w:rsidRPr="009079F8" w:rsidRDefault="00C11AAF" w:rsidP="00F23355"/>
        </w:tc>
        <w:tc>
          <w:tcPr>
            <w:tcW w:w="4196" w:type="dxa"/>
          </w:tcPr>
          <w:p w14:paraId="459F2FCF" w14:textId="77777777" w:rsidR="00C11AAF" w:rsidRPr="009079F8" w:rsidRDefault="00C11AAF" w:rsidP="00F23355"/>
        </w:tc>
        <w:tc>
          <w:tcPr>
            <w:tcW w:w="1051" w:type="dxa"/>
          </w:tcPr>
          <w:p w14:paraId="06F9E24F" w14:textId="77777777" w:rsidR="00C11AAF" w:rsidRPr="009079F8" w:rsidRDefault="00C11AAF" w:rsidP="00F23355">
            <w:r w:rsidRPr="009079F8">
              <w:t>an..50</w:t>
            </w:r>
          </w:p>
        </w:tc>
      </w:tr>
      <w:tr w:rsidR="007C5FC9" w:rsidRPr="00447A40" w14:paraId="761E4E8D" w14:textId="77777777" w:rsidTr="785F0E98">
        <w:trPr>
          <w:cantSplit/>
        </w:trPr>
        <w:tc>
          <w:tcPr>
            <w:tcW w:w="450" w:type="dxa"/>
            <w:tcBorders>
              <w:top w:val="single" w:sz="2" w:space="0" w:color="auto"/>
              <w:left w:val="single" w:sz="2" w:space="0" w:color="auto"/>
              <w:bottom w:val="single" w:sz="2" w:space="0" w:color="auto"/>
              <w:right w:val="single" w:sz="2" w:space="0" w:color="auto"/>
            </w:tcBorders>
          </w:tcPr>
          <w:p w14:paraId="29781BB0" w14:textId="77777777" w:rsidR="007C5FC9" w:rsidRPr="009079F8" w:rsidRDefault="007C5FC9" w:rsidP="00B824BD">
            <w:pPr>
              <w:rPr>
                <w:b/>
              </w:rPr>
            </w:pPr>
          </w:p>
        </w:tc>
        <w:tc>
          <w:tcPr>
            <w:tcW w:w="435" w:type="dxa"/>
            <w:tcBorders>
              <w:top w:val="single" w:sz="2" w:space="0" w:color="auto"/>
              <w:left w:val="single" w:sz="2" w:space="0" w:color="auto"/>
              <w:bottom w:val="single" w:sz="2" w:space="0" w:color="auto"/>
              <w:right w:val="single" w:sz="2" w:space="0" w:color="auto"/>
            </w:tcBorders>
          </w:tcPr>
          <w:p w14:paraId="7FCAFB36" w14:textId="77777777" w:rsidR="007C5FC9" w:rsidRPr="009079F8" w:rsidRDefault="007C5FC9" w:rsidP="00B824BD">
            <w:pPr>
              <w:rPr>
                <w:i/>
              </w:rPr>
            </w:pPr>
            <w:r>
              <w:rPr>
                <w:i/>
              </w:rPr>
              <w:t>g</w:t>
            </w:r>
          </w:p>
        </w:tc>
        <w:tc>
          <w:tcPr>
            <w:tcW w:w="3990" w:type="dxa"/>
            <w:tcBorders>
              <w:top w:val="single" w:sz="2" w:space="0" w:color="auto"/>
              <w:left w:val="single" w:sz="2" w:space="0" w:color="auto"/>
              <w:bottom w:val="single" w:sz="2" w:space="0" w:color="auto"/>
              <w:right w:val="single" w:sz="2" w:space="0" w:color="auto"/>
            </w:tcBorders>
          </w:tcPr>
          <w:p w14:paraId="29144360" w14:textId="77777777" w:rsidR="007C5FC9" w:rsidRDefault="007C5FC9" w:rsidP="00B824BD">
            <w:r>
              <w:t>Identyfikacja podmiotu – numer EORI</w:t>
            </w:r>
          </w:p>
          <w:p w14:paraId="09697DFD" w14:textId="77777777" w:rsidR="007C5FC9" w:rsidRPr="009079F8" w:rsidRDefault="007C5FC9" w:rsidP="00B824BD">
            <w:r w:rsidRPr="00EB21CD">
              <w:rPr>
                <w:rFonts w:ascii="Courier New" w:hAnsi="Courier New" w:cs="Courier New"/>
                <w:noProof/>
                <w:color w:val="0000FF"/>
                <w:szCs w:val="20"/>
              </w:rPr>
              <w:t>EoriNumber</w:t>
            </w:r>
          </w:p>
        </w:tc>
        <w:tc>
          <w:tcPr>
            <w:tcW w:w="516" w:type="dxa"/>
            <w:tcBorders>
              <w:top w:val="single" w:sz="2" w:space="0" w:color="auto"/>
              <w:left w:val="single" w:sz="2" w:space="0" w:color="auto"/>
              <w:bottom w:val="single" w:sz="2" w:space="0" w:color="auto"/>
              <w:right w:val="single" w:sz="2" w:space="0" w:color="auto"/>
            </w:tcBorders>
          </w:tcPr>
          <w:p w14:paraId="2F130AA8" w14:textId="77777777" w:rsidR="007C5FC9" w:rsidRPr="00102501" w:rsidRDefault="007C5FC9" w:rsidP="00B824BD">
            <w:pPr>
              <w:jc w:val="center"/>
              <w:rPr>
                <w:szCs w:val="20"/>
              </w:rPr>
            </w:pPr>
            <w:r w:rsidRPr="00102501">
              <w:rPr>
                <w:szCs w:val="20"/>
              </w:rPr>
              <w:t>C</w:t>
            </w:r>
          </w:p>
        </w:tc>
        <w:tc>
          <w:tcPr>
            <w:tcW w:w="2906" w:type="dxa"/>
            <w:tcBorders>
              <w:top w:val="single" w:sz="2" w:space="0" w:color="auto"/>
              <w:left w:val="single" w:sz="2" w:space="0" w:color="auto"/>
              <w:bottom w:val="single" w:sz="2" w:space="0" w:color="auto"/>
              <w:right w:val="single" w:sz="2" w:space="0" w:color="auto"/>
            </w:tcBorders>
          </w:tcPr>
          <w:p w14:paraId="088CAE45" w14:textId="77777777" w:rsidR="007C5FC9" w:rsidRPr="00102501" w:rsidRDefault="007C5FC9" w:rsidP="00B824BD">
            <w:pPr>
              <w:pStyle w:val="pqiTabHead"/>
              <w:rPr>
                <w:b w:val="0"/>
              </w:rPr>
            </w:pPr>
            <w:r w:rsidRPr="00102501">
              <w:rPr>
                <w:b w:val="0"/>
              </w:rPr>
              <w:t>„O” jeśli kod rodzaju miejsca przeznaczenia: 6, w przeciwnym razie nie stosuje się</w:t>
            </w:r>
          </w:p>
        </w:tc>
        <w:tc>
          <w:tcPr>
            <w:tcW w:w="4196" w:type="dxa"/>
            <w:tcBorders>
              <w:top w:val="single" w:sz="2" w:space="0" w:color="auto"/>
              <w:left w:val="single" w:sz="2" w:space="0" w:color="auto"/>
              <w:bottom w:val="single" w:sz="2" w:space="0" w:color="auto"/>
              <w:right w:val="single" w:sz="2" w:space="0" w:color="auto"/>
            </w:tcBorders>
          </w:tcPr>
          <w:p w14:paraId="18063B60" w14:textId="42091E05" w:rsidR="007C5FC9" w:rsidRPr="009079F8" w:rsidRDefault="5FA8B41F" w:rsidP="00B824BD">
            <w:pPr>
              <w:pStyle w:val="pqiTabBody"/>
            </w:pPr>
            <w:r>
              <w:t>Nie stosowane przy e</w:t>
            </w:r>
            <w:r w:rsidR="023C8B1F">
              <w:t>-</w:t>
            </w:r>
            <w:r>
              <w:t>SAD</w:t>
            </w:r>
          </w:p>
        </w:tc>
        <w:tc>
          <w:tcPr>
            <w:tcW w:w="1051" w:type="dxa"/>
            <w:tcBorders>
              <w:top w:val="single" w:sz="2" w:space="0" w:color="auto"/>
              <w:left w:val="single" w:sz="2" w:space="0" w:color="auto"/>
              <w:bottom w:val="single" w:sz="2" w:space="0" w:color="auto"/>
              <w:right w:val="single" w:sz="2" w:space="0" w:color="auto"/>
            </w:tcBorders>
          </w:tcPr>
          <w:p w14:paraId="42208F17" w14:textId="77777777" w:rsidR="007C5FC9" w:rsidRPr="00102501" w:rsidRDefault="007C5FC9" w:rsidP="00B824BD">
            <w:r w:rsidRPr="00102501">
              <w:t>an..17</w:t>
            </w:r>
          </w:p>
        </w:tc>
      </w:tr>
      <w:tr w:rsidR="00C11AAF" w:rsidRPr="009079F8" w14:paraId="403D7794" w14:textId="77777777" w:rsidTr="785F0E98">
        <w:trPr>
          <w:cantSplit/>
        </w:trPr>
        <w:tc>
          <w:tcPr>
            <w:tcW w:w="885" w:type="dxa"/>
            <w:gridSpan w:val="2"/>
          </w:tcPr>
          <w:p w14:paraId="03B87854" w14:textId="77777777" w:rsidR="00C11AAF" w:rsidRPr="009079F8" w:rsidRDefault="00C11AAF" w:rsidP="00F23355">
            <w:pPr>
              <w:rPr>
                <w:i/>
              </w:rPr>
            </w:pPr>
            <w:r>
              <w:rPr>
                <w:b/>
              </w:rPr>
              <w:t>3</w:t>
            </w:r>
          </w:p>
        </w:tc>
        <w:tc>
          <w:tcPr>
            <w:tcW w:w="3990" w:type="dxa"/>
          </w:tcPr>
          <w:p w14:paraId="56ECE0CB" w14:textId="4117FE89" w:rsidR="00C11AAF" w:rsidRDefault="00C11AAF" w:rsidP="00F23355">
            <w:pPr>
              <w:keepNext/>
              <w:rPr>
                <w:b/>
              </w:rPr>
            </w:pPr>
            <w:r w:rsidRPr="009079F8">
              <w:rPr>
                <w:b/>
              </w:rPr>
              <w:t xml:space="preserve">PRZEMIESZCZENIE WYROBÓW AKCYZOWYCH </w:t>
            </w:r>
          </w:p>
          <w:p w14:paraId="5878A103" w14:textId="508CAC54" w:rsidR="00C11AAF" w:rsidRDefault="00C11AAF" w:rsidP="00F23355">
            <w:r w:rsidRPr="000C1D93">
              <w:rPr>
                <w:rFonts w:ascii="Courier New" w:hAnsi="Courier New" w:cs="Courier New"/>
                <w:noProof/>
                <w:color w:val="0000FF"/>
                <w:szCs w:val="20"/>
              </w:rPr>
              <w:t>ExciseMovement</w:t>
            </w:r>
          </w:p>
        </w:tc>
        <w:tc>
          <w:tcPr>
            <w:tcW w:w="516" w:type="dxa"/>
          </w:tcPr>
          <w:p w14:paraId="26C5E50E" w14:textId="77777777" w:rsidR="00C11AAF" w:rsidRPr="009079F8" w:rsidRDefault="00C11AAF" w:rsidP="00F23355">
            <w:pPr>
              <w:jc w:val="center"/>
            </w:pPr>
            <w:r w:rsidRPr="0072755A">
              <w:rPr>
                <w:b/>
              </w:rPr>
              <w:t>R</w:t>
            </w:r>
          </w:p>
        </w:tc>
        <w:tc>
          <w:tcPr>
            <w:tcW w:w="2906" w:type="dxa"/>
          </w:tcPr>
          <w:p w14:paraId="10F11252" w14:textId="77777777" w:rsidR="00C11AAF" w:rsidRPr="009079F8" w:rsidRDefault="00C11AAF" w:rsidP="00F23355"/>
        </w:tc>
        <w:tc>
          <w:tcPr>
            <w:tcW w:w="4196" w:type="dxa"/>
          </w:tcPr>
          <w:p w14:paraId="0B588B2A" w14:textId="77777777" w:rsidR="00C11AAF" w:rsidRPr="009079F8" w:rsidRDefault="00C11AAF" w:rsidP="00F23355">
            <w:pPr>
              <w:rPr>
                <w:lang w:eastAsia="en-GB"/>
              </w:rPr>
            </w:pPr>
          </w:p>
        </w:tc>
        <w:tc>
          <w:tcPr>
            <w:tcW w:w="1051" w:type="dxa"/>
          </w:tcPr>
          <w:p w14:paraId="5EDF86A6" w14:textId="77777777" w:rsidR="00C11AAF" w:rsidRPr="009079F8" w:rsidRDefault="00C11AAF" w:rsidP="00F23355">
            <w:r w:rsidRPr="0072755A">
              <w:rPr>
                <w:b/>
              </w:rPr>
              <w:t>1x</w:t>
            </w:r>
          </w:p>
        </w:tc>
      </w:tr>
      <w:tr w:rsidR="00C11AAF" w:rsidRPr="009079F8" w14:paraId="2F2B707F" w14:textId="77777777" w:rsidTr="785F0E98">
        <w:trPr>
          <w:cantSplit/>
        </w:trPr>
        <w:tc>
          <w:tcPr>
            <w:tcW w:w="450" w:type="dxa"/>
          </w:tcPr>
          <w:p w14:paraId="11214A7A" w14:textId="77777777" w:rsidR="00C11AAF" w:rsidRPr="009079F8" w:rsidRDefault="00C11AAF" w:rsidP="00F23355">
            <w:pPr>
              <w:rPr>
                <w:b/>
              </w:rPr>
            </w:pPr>
          </w:p>
        </w:tc>
        <w:tc>
          <w:tcPr>
            <w:tcW w:w="435" w:type="dxa"/>
          </w:tcPr>
          <w:p w14:paraId="4532D867" w14:textId="77777777" w:rsidR="00C11AAF" w:rsidRPr="009079F8" w:rsidRDefault="00C11AAF" w:rsidP="00F23355">
            <w:pPr>
              <w:rPr>
                <w:i/>
              </w:rPr>
            </w:pPr>
            <w:r w:rsidRPr="009079F8">
              <w:rPr>
                <w:i/>
              </w:rPr>
              <w:t>a</w:t>
            </w:r>
          </w:p>
        </w:tc>
        <w:tc>
          <w:tcPr>
            <w:tcW w:w="3990" w:type="dxa"/>
          </w:tcPr>
          <w:p w14:paraId="4AA4B618" w14:textId="77777777" w:rsidR="00C11AAF" w:rsidRDefault="00C11AAF" w:rsidP="00F23355">
            <w:r>
              <w:t xml:space="preserve">Numer </w:t>
            </w:r>
            <w:r w:rsidRPr="009079F8">
              <w:t>ARC</w:t>
            </w:r>
          </w:p>
          <w:p w14:paraId="2BEA85EB" w14:textId="77777777" w:rsidR="00C11AAF" w:rsidRPr="009079F8" w:rsidRDefault="00C11AAF" w:rsidP="00F23355">
            <w:r w:rsidRPr="000C1D93">
              <w:rPr>
                <w:rFonts w:ascii="Courier New" w:hAnsi="Courier New" w:cs="Courier New"/>
                <w:noProof/>
                <w:color w:val="0000FF"/>
                <w:szCs w:val="20"/>
              </w:rPr>
              <w:t>AdministrativeReferenceCode</w:t>
            </w:r>
          </w:p>
        </w:tc>
        <w:tc>
          <w:tcPr>
            <w:tcW w:w="516" w:type="dxa"/>
          </w:tcPr>
          <w:p w14:paraId="5F2061FC" w14:textId="77777777" w:rsidR="00C11AAF" w:rsidRPr="009079F8" w:rsidRDefault="00C11AAF" w:rsidP="00F23355">
            <w:pPr>
              <w:jc w:val="center"/>
              <w:rPr>
                <w:szCs w:val="20"/>
              </w:rPr>
            </w:pPr>
            <w:r w:rsidRPr="009079F8">
              <w:t>R</w:t>
            </w:r>
          </w:p>
        </w:tc>
        <w:tc>
          <w:tcPr>
            <w:tcW w:w="2906" w:type="dxa"/>
          </w:tcPr>
          <w:p w14:paraId="785BE3AD" w14:textId="77777777" w:rsidR="00C11AAF" w:rsidRPr="009079F8" w:rsidRDefault="00C11AAF" w:rsidP="00F23355"/>
        </w:tc>
        <w:tc>
          <w:tcPr>
            <w:tcW w:w="4196" w:type="dxa"/>
          </w:tcPr>
          <w:p w14:paraId="783A4999" w14:textId="53F6BD67" w:rsidR="00DA6CC9" w:rsidRPr="009079F8" w:rsidRDefault="00C11AAF" w:rsidP="00F23355">
            <w:r w:rsidRPr="009079F8">
              <w:rPr>
                <w:lang w:eastAsia="en-GB"/>
              </w:rPr>
              <w:t>Należy podać ARC dokumentu e-</w:t>
            </w:r>
            <w:r w:rsidR="00651E80">
              <w:rPr>
                <w:lang w:eastAsia="en-GB"/>
              </w:rPr>
              <w:t>S</w:t>
            </w:r>
            <w:r w:rsidRPr="009079F8">
              <w:rPr>
                <w:lang w:eastAsia="en-GB"/>
              </w:rPr>
              <w:t>AD.</w:t>
            </w:r>
          </w:p>
        </w:tc>
        <w:tc>
          <w:tcPr>
            <w:tcW w:w="1051" w:type="dxa"/>
          </w:tcPr>
          <w:p w14:paraId="6F266632" w14:textId="77777777" w:rsidR="00C11AAF" w:rsidRPr="009079F8" w:rsidRDefault="00C11AAF" w:rsidP="00F23355">
            <w:r w:rsidRPr="009079F8">
              <w:t>an21</w:t>
            </w:r>
          </w:p>
        </w:tc>
      </w:tr>
      <w:tr w:rsidR="00C11AAF" w:rsidRPr="009079F8" w14:paraId="4B3E5364" w14:textId="77777777" w:rsidTr="785F0E98">
        <w:trPr>
          <w:cantSplit/>
        </w:trPr>
        <w:tc>
          <w:tcPr>
            <w:tcW w:w="450" w:type="dxa"/>
          </w:tcPr>
          <w:p w14:paraId="30877401" w14:textId="77777777" w:rsidR="00C11AAF" w:rsidRPr="009079F8" w:rsidRDefault="00C11AAF" w:rsidP="00F23355">
            <w:pPr>
              <w:rPr>
                <w:b/>
              </w:rPr>
            </w:pPr>
          </w:p>
        </w:tc>
        <w:tc>
          <w:tcPr>
            <w:tcW w:w="435" w:type="dxa"/>
          </w:tcPr>
          <w:p w14:paraId="577A2939" w14:textId="77777777" w:rsidR="00C11AAF" w:rsidRPr="009079F8" w:rsidRDefault="00C11AAF" w:rsidP="00F23355">
            <w:pPr>
              <w:rPr>
                <w:i/>
              </w:rPr>
            </w:pPr>
            <w:r w:rsidRPr="009079F8">
              <w:rPr>
                <w:i/>
              </w:rPr>
              <w:t>b</w:t>
            </w:r>
          </w:p>
        </w:tc>
        <w:tc>
          <w:tcPr>
            <w:tcW w:w="3990" w:type="dxa"/>
          </w:tcPr>
          <w:p w14:paraId="048C47E7" w14:textId="77777777" w:rsidR="00C11AAF" w:rsidRDefault="00C11AAF" w:rsidP="00F23355">
            <w:r w:rsidRPr="009079F8">
              <w:t>Numer porządkowy</w:t>
            </w:r>
          </w:p>
          <w:p w14:paraId="14AF1461" w14:textId="77777777" w:rsidR="00C11AAF" w:rsidRPr="009079F8" w:rsidRDefault="00C11AAF" w:rsidP="00F23355">
            <w:r>
              <w:rPr>
                <w:rFonts w:ascii="Courier New" w:hAnsi="Courier New" w:cs="Courier New"/>
                <w:noProof/>
                <w:color w:val="0000FF"/>
                <w:szCs w:val="20"/>
              </w:rPr>
              <w:t>SequenceNumber</w:t>
            </w:r>
          </w:p>
        </w:tc>
        <w:tc>
          <w:tcPr>
            <w:tcW w:w="516" w:type="dxa"/>
          </w:tcPr>
          <w:p w14:paraId="1BAD8E34" w14:textId="77777777" w:rsidR="00C11AAF" w:rsidRPr="009079F8" w:rsidRDefault="00C11AAF" w:rsidP="00F23355">
            <w:pPr>
              <w:jc w:val="center"/>
              <w:rPr>
                <w:szCs w:val="20"/>
              </w:rPr>
            </w:pPr>
            <w:r w:rsidRPr="009079F8">
              <w:t>R</w:t>
            </w:r>
          </w:p>
        </w:tc>
        <w:tc>
          <w:tcPr>
            <w:tcW w:w="2906" w:type="dxa"/>
          </w:tcPr>
          <w:p w14:paraId="6C3526DF" w14:textId="77777777" w:rsidR="00C11AAF" w:rsidRPr="009079F8" w:rsidRDefault="00C11AAF" w:rsidP="00F23355"/>
        </w:tc>
        <w:tc>
          <w:tcPr>
            <w:tcW w:w="4196" w:type="dxa"/>
          </w:tcPr>
          <w:p w14:paraId="4E212BE0" w14:textId="06DC56F1" w:rsidR="00DA6CC9" w:rsidRPr="009079F8" w:rsidRDefault="00C11AAF" w:rsidP="00F23355">
            <w:r w:rsidRPr="009079F8">
              <w:rPr>
                <w:lang w:eastAsia="en-GB"/>
              </w:rPr>
              <w:t xml:space="preserve">Należy podać </w:t>
            </w:r>
            <w:r>
              <w:rPr>
                <w:lang w:eastAsia="en-GB"/>
              </w:rPr>
              <w:t>wartość wskazującą, której części odbioru przemieszczenia dotyczy wyjaśnienie.</w:t>
            </w:r>
            <w:r w:rsidR="00E30F09">
              <w:rPr>
                <w:lang w:eastAsia="en-GB"/>
              </w:rPr>
              <w:t xml:space="preserve"> </w:t>
            </w:r>
            <w:r w:rsidR="00E30F09">
              <w:t>Wartość musi być większa od zera.</w:t>
            </w:r>
          </w:p>
        </w:tc>
        <w:tc>
          <w:tcPr>
            <w:tcW w:w="1051" w:type="dxa"/>
          </w:tcPr>
          <w:p w14:paraId="699D1BBF" w14:textId="77777777" w:rsidR="00C11AAF" w:rsidRPr="009079F8" w:rsidRDefault="00C11AAF" w:rsidP="00F23355">
            <w:r w:rsidRPr="009079F8">
              <w:t>n..</w:t>
            </w:r>
            <w:r>
              <w:t>2</w:t>
            </w:r>
          </w:p>
        </w:tc>
      </w:tr>
      <w:tr w:rsidR="00C11AAF" w:rsidRPr="009079F8" w14:paraId="7556174B" w14:textId="77777777" w:rsidTr="785F0E98">
        <w:trPr>
          <w:cantSplit/>
        </w:trPr>
        <w:tc>
          <w:tcPr>
            <w:tcW w:w="885" w:type="dxa"/>
            <w:gridSpan w:val="2"/>
          </w:tcPr>
          <w:p w14:paraId="3111F779" w14:textId="77777777" w:rsidR="00C11AAF" w:rsidRPr="009079F8" w:rsidRDefault="00C11AAF" w:rsidP="00F23355">
            <w:pPr>
              <w:rPr>
                <w:i/>
              </w:rPr>
            </w:pPr>
            <w:r>
              <w:rPr>
                <w:b/>
              </w:rPr>
              <w:t>4</w:t>
            </w:r>
          </w:p>
        </w:tc>
        <w:tc>
          <w:tcPr>
            <w:tcW w:w="3990" w:type="dxa"/>
          </w:tcPr>
          <w:p w14:paraId="194FB620" w14:textId="77777777" w:rsidR="00C11AAF" w:rsidRDefault="00C11AAF" w:rsidP="00F23355">
            <w:pPr>
              <w:keepNext/>
              <w:rPr>
                <w:b/>
                <w:szCs w:val="20"/>
              </w:rPr>
            </w:pPr>
            <w:r w:rsidRPr="009079F8">
              <w:rPr>
                <w:b/>
                <w:szCs w:val="20"/>
              </w:rPr>
              <w:t xml:space="preserve">PODMIOT </w:t>
            </w:r>
            <w:r>
              <w:rPr>
                <w:b/>
                <w:szCs w:val="20"/>
              </w:rPr>
              <w:t>Wysyłający</w:t>
            </w:r>
          </w:p>
          <w:p w14:paraId="220AA2F3" w14:textId="77777777" w:rsidR="00C11AAF" w:rsidRPr="009079F8" w:rsidRDefault="00C11AAF" w:rsidP="00F23355">
            <w:r>
              <w:rPr>
                <w:rFonts w:ascii="Courier New" w:hAnsi="Courier New" w:cs="Courier New"/>
                <w:noProof/>
                <w:color w:val="0000FF"/>
                <w:szCs w:val="20"/>
              </w:rPr>
              <w:t>ConsignorTrader</w:t>
            </w:r>
          </w:p>
        </w:tc>
        <w:tc>
          <w:tcPr>
            <w:tcW w:w="516" w:type="dxa"/>
          </w:tcPr>
          <w:p w14:paraId="0D19F608" w14:textId="77777777" w:rsidR="00C11AAF" w:rsidRPr="009079F8" w:rsidRDefault="00C11AAF" w:rsidP="00F23355">
            <w:pPr>
              <w:jc w:val="center"/>
            </w:pPr>
            <w:r>
              <w:rPr>
                <w:b/>
                <w:sz w:val="22"/>
                <w:szCs w:val="22"/>
              </w:rPr>
              <w:t>D</w:t>
            </w:r>
          </w:p>
        </w:tc>
        <w:tc>
          <w:tcPr>
            <w:tcW w:w="2906" w:type="dxa"/>
          </w:tcPr>
          <w:p w14:paraId="38005BC3" w14:textId="77777777" w:rsidR="00C11AAF" w:rsidRPr="00E51EDD" w:rsidRDefault="00C11AAF" w:rsidP="00F23355">
            <w:pPr>
              <w:pStyle w:val="pqiTabHead"/>
            </w:pPr>
            <w:r w:rsidRPr="00E51EDD">
              <w:t xml:space="preserve">- „R”, jeżeli typ podmiotu przekazującego komunikat </w:t>
            </w:r>
            <w:r w:rsidR="002A00FF">
              <w:br/>
            </w:r>
            <w:r w:rsidRPr="00E51EDD">
              <w:t xml:space="preserve">z pola 1a ma wartość „1 </w:t>
            </w:r>
            <w:r>
              <w:t>–</w:t>
            </w:r>
            <w:r w:rsidRPr="00E51EDD">
              <w:t xml:space="preserve"> Wysyłający”.</w:t>
            </w:r>
          </w:p>
          <w:p w14:paraId="00CD0CEE" w14:textId="77777777" w:rsidR="00C11AAF" w:rsidRPr="009079F8" w:rsidRDefault="00C11AAF" w:rsidP="00F23355">
            <w:r w:rsidRPr="00E51EDD">
              <w:rPr>
                <w:b/>
              </w:rPr>
              <w:t>- Nie stosuje się, jeżeli typ podmiotu przekazującego komunikat z pola 1a</w:t>
            </w:r>
            <w:r>
              <w:rPr>
                <w:b/>
              </w:rPr>
              <w:t xml:space="preserve"> ma wartość „2 </w:t>
            </w:r>
            <w:r>
              <w:t>–</w:t>
            </w:r>
            <w:r w:rsidRPr="00E51EDD">
              <w:rPr>
                <w:b/>
              </w:rPr>
              <w:t xml:space="preserve"> Odbierający”.</w:t>
            </w:r>
          </w:p>
        </w:tc>
        <w:tc>
          <w:tcPr>
            <w:tcW w:w="4196" w:type="dxa"/>
          </w:tcPr>
          <w:p w14:paraId="5575A5B4" w14:textId="77777777" w:rsidR="00C11AAF" w:rsidRPr="009079F8" w:rsidRDefault="00C11AAF" w:rsidP="00F23355">
            <w:pPr>
              <w:rPr>
                <w:lang w:eastAsia="en-GB"/>
              </w:rPr>
            </w:pPr>
          </w:p>
        </w:tc>
        <w:tc>
          <w:tcPr>
            <w:tcW w:w="1051" w:type="dxa"/>
          </w:tcPr>
          <w:p w14:paraId="1D62E0C8" w14:textId="77777777" w:rsidR="00C11AAF" w:rsidRPr="009079F8" w:rsidRDefault="00C11AAF" w:rsidP="00F23355">
            <w:r w:rsidRPr="0072755A">
              <w:rPr>
                <w:b/>
              </w:rPr>
              <w:t>1x</w:t>
            </w:r>
          </w:p>
        </w:tc>
      </w:tr>
      <w:tr w:rsidR="00C11AAF" w:rsidRPr="009079F8" w14:paraId="3DEC5D50" w14:textId="77777777" w:rsidTr="785F0E98">
        <w:trPr>
          <w:cantSplit/>
        </w:trPr>
        <w:tc>
          <w:tcPr>
            <w:tcW w:w="885" w:type="dxa"/>
            <w:gridSpan w:val="2"/>
          </w:tcPr>
          <w:p w14:paraId="02C892C2" w14:textId="77777777" w:rsidR="00C11AAF" w:rsidRPr="009079F8" w:rsidRDefault="00C11AAF" w:rsidP="00F23355">
            <w:pPr>
              <w:rPr>
                <w:i/>
              </w:rPr>
            </w:pPr>
          </w:p>
        </w:tc>
        <w:tc>
          <w:tcPr>
            <w:tcW w:w="3990" w:type="dxa"/>
          </w:tcPr>
          <w:p w14:paraId="63B2CF5A" w14:textId="77777777" w:rsidR="00C11AAF" w:rsidRDefault="00C11AAF" w:rsidP="00F23355">
            <w:pPr>
              <w:pStyle w:val="pqiTabBody"/>
            </w:pPr>
            <w:r>
              <w:t>JĘZYK ELEMENTU</w:t>
            </w:r>
          </w:p>
          <w:p w14:paraId="5DC99659" w14:textId="77777777" w:rsidR="00C11AAF" w:rsidRPr="009079F8" w:rsidRDefault="00C11AAF" w:rsidP="00F23355">
            <w:r>
              <w:rPr>
                <w:rFonts w:ascii="Courier New" w:hAnsi="Courier New" w:cs="Courier New"/>
                <w:noProof/>
                <w:color w:val="0000FF"/>
              </w:rPr>
              <w:t>@language</w:t>
            </w:r>
          </w:p>
        </w:tc>
        <w:tc>
          <w:tcPr>
            <w:tcW w:w="516" w:type="dxa"/>
          </w:tcPr>
          <w:p w14:paraId="1999BF55" w14:textId="77777777" w:rsidR="00C11AAF" w:rsidRPr="009079F8" w:rsidRDefault="00C11AAF" w:rsidP="00F23355">
            <w:pPr>
              <w:jc w:val="center"/>
              <w:rPr>
                <w:szCs w:val="20"/>
              </w:rPr>
            </w:pPr>
            <w:r w:rsidRPr="009079F8">
              <w:t>R</w:t>
            </w:r>
          </w:p>
        </w:tc>
        <w:tc>
          <w:tcPr>
            <w:tcW w:w="2906" w:type="dxa"/>
          </w:tcPr>
          <w:p w14:paraId="3A4DE20B" w14:textId="77777777" w:rsidR="00C11AAF" w:rsidRPr="009079F8" w:rsidRDefault="00C11AAF" w:rsidP="00F23355"/>
        </w:tc>
        <w:tc>
          <w:tcPr>
            <w:tcW w:w="4196" w:type="dxa"/>
          </w:tcPr>
          <w:p w14:paraId="58E58262" w14:textId="77777777" w:rsidR="00C11AAF" w:rsidRDefault="00C11AAF" w:rsidP="00F23355">
            <w:pPr>
              <w:pStyle w:val="pqiTabBody"/>
            </w:pPr>
            <w:r>
              <w:t>Atrybut.</w:t>
            </w:r>
          </w:p>
          <w:p w14:paraId="77C7C0E4" w14:textId="754CFA31" w:rsidR="00DA6CC9" w:rsidRPr="009079F8" w:rsidRDefault="00C11AAF" w:rsidP="00F23355">
            <w:r>
              <w:t>Wartość ze słownika „</w:t>
            </w:r>
            <w:r w:rsidRPr="008C6FA2">
              <w:t>Kody języka (Language codes)</w:t>
            </w:r>
            <w:r>
              <w:t>”.</w:t>
            </w:r>
          </w:p>
        </w:tc>
        <w:tc>
          <w:tcPr>
            <w:tcW w:w="1051" w:type="dxa"/>
          </w:tcPr>
          <w:p w14:paraId="453FDC1F" w14:textId="77777777" w:rsidR="00C11AAF" w:rsidRPr="009079F8" w:rsidRDefault="00C11AAF" w:rsidP="00F23355">
            <w:r w:rsidRPr="009079F8">
              <w:t>a2</w:t>
            </w:r>
          </w:p>
        </w:tc>
      </w:tr>
      <w:tr w:rsidR="00C11AAF" w:rsidRPr="009079F8" w14:paraId="3BC918E5" w14:textId="77777777" w:rsidTr="785F0E98">
        <w:trPr>
          <w:cantSplit/>
        </w:trPr>
        <w:tc>
          <w:tcPr>
            <w:tcW w:w="450" w:type="dxa"/>
          </w:tcPr>
          <w:p w14:paraId="2FC4ADEA" w14:textId="77777777" w:rsidR="00C11AAF" w:rsidRPr="009079F8" w:rsidRDefault="00C11AAF" w:rsidP="00F23355">
            <w:pPr>
              <w:rPr>
                <w:b/>
              </w:rPr>
            </w:pPr>
          </w:p>
        </w:tc>
        <w:tc>
          <w:tcPr>
            <w:tcW w:w="435" w:type="dxa"/>
          </w:tcPr>
          <w:p w14:paraId="2750BA68" w14:textId="77777777" w:rsidR="00C11AAF" w:rsidRPr="009079F8" w:rsidRDefault="00C11AAF" w:rsidP="00F23355">
            <w:pPr>
              <w:rPr>
                <w:i/>
              </w:rPr>
            </w:pPr>
            <w:r w:rsidRPr="009079F8">
              <w:rPr>
                <w:i/>
              </w:rPr>
              <w:t>a</w:t>
            </w:r>
          </w:p>
        </w:tc>
        <w:tc>
          <w:tcPr>
            <w:tcW w:w="3990" w:type="dxa"/>
          </w:tcPr>
          <w:p w14:paraId="5F0BFDCC" w14:textId="77777777" w:rsidR="00C11AAF" w:rsidRDefault="00C11AAF" w:rsidP="00F23355">
            <w:pPr>
              <w:pStyle w:val="pqiTabBody"/>
            </w:pPr>
            <w:r w:rsidRPr="009079F8">
              <w:t>Numer akcyzow</w:t>
            </w:r>
            <w:r>
              <w:t>y</w:t>
            </w:r>
            <w:r w:rsidRPr="009079F8">
              <w:t xml:space="preserve"> podmiotu</w:t>
            </w:r>
          </w:p>
          <w:p w14:paraId="6A146907" w14:textId="77777777" w:rsidR="00C11AAF" w:rsidRPr="009079F8" w:rsidRDefault="00C11AAF" w:rsidP="00F23355">
            <w:r>
              <w:rPr>
                <w:rFonts w:ascii="Courier New" w:hAnsi="Courier New" w:cs="Courier New"/>
                <w:noProof/>
                <w:color w:val="0000FF"/>
              </w:rPr>
              <w:t>TraderExciseNumber</w:t>
            </w:r>
          </w:p>
        </w:tc>
        <w:tc>
          <w:tcPr>
            <w:tcW w:w="516" w:type="dxa"/>
          </w:tcPr>
          <w:p w14:paraId="2C0E1D4B" w14:textId="77777777" w:rsidR="00C11AAF" w:rsidRPr="009079F8" w:rsidRDefault="00C11AAF" w:rsidP="00F23355">
            <w:pPr>
              <w:jc w:val="center"/>
              <w:rPr>
                <w:szCs w:val="20"/>
              </w:rPr>
            </w:pPr>
            <w:r w:rsidRPr="009079F8">
              <w:t>R</w:t>
            </w:r>
          </w:p>
        </w:tc>
        <w:tc>
          <w:tcPr>
            <w:tcW w:w="2906" w:type="dxa"/>
          </w:tcPr>
          <w:p w14:paraId="3486815E" w14:textId="77777777" w:rsidR="00C11AAF" w:rsidRPr="009079F8" w:rsidRDefault="00C11AAF" w:rsidP="00F23355"/>
        </w:tc>
        <w:tc>
          <w:tcPr>
            <w:tcW w:w="4196" w:type="dxa"/>
          </w:tcPr>
          <w:p w14:paraId="271DB2B1" w14:textId="7DADE94D" w:rsidR="00DA6CC9" w:rsidRPr="009079F8" w:rsidRDefault="00C11AAF" w:rsidP="00C11AAF">
            <w:r w:rsidRPr="009079F8">
              <w:t xml:space="preserve">Należy podać ważny </w:t>
            </w:r>
            <w:r>
              <w:t>numer akcyzowy</w:t>
            </w:r>
            <w:r w:rsidRPr="009079F8">
              <w:t xml:space="preserve"> </w:t>
            </w:r>
            <w:r>
              <w:t xml:space="preserve">uprawnionego </w:t>
            </w:r>
            <w:r w:rsidR="00800199">
              <w:t xml:space="preserve">wysyłającego lub tymczasowo uprawnionego wysyłającego. </w:t>
            </w:r>
            <w:r w:rsidRPr="009079F8">
              <w:t>.</w:t>
            </w:r>
          </w:p>
        </w:tc>
        <w:tc>
          <w:tcPr>
            <w:tcW w:w="1051" w:type="dxa"/>
          </w:tcPr>
          <w:p w14:paraId="395CE4FA" w14:textId="77777777" w:rsidR="00C11AAF" w:rsidRPr="009079F8" w:rsidRDefault="00C11AAF" w:rsidP="00F23355">
            <w:r w:rsidRPr="009079F8">
              <w:t>an13</w:t>
            </w:r>
          </w:p>
        </w:tc>
      </w:tr>
      <w:tr w:rsidR="00C11AAF" w:rsidRPr="009079F8" w14:paraId="02502C8F" w14:textId="77777777" w:rsidTr="785F0E98">
        <w:trPr>
          <w:cantSplit/>
        </w:trPr>
        <w:tc>
          <w:tcPr>
            <w:tcW w:w="450" w:type="dxa"/>
          </w:tcPr>
          <w:p w14:paraId="2CCCED5F" w14:textId="77777777" w:rsidR="00C11AAF" w:rsidRPr="009079F8" w:rsidRDefault="00C11AAF" w:rsidP="00F23355">
            <w:pPr>
              <w:rPr>
                <w:b/>
              </w:rPr>
            </w:pPr>
          </w:p>
        </w:tc>
        <w:tc>
          <w:tcPr>
            <w:tcW w:w="435" w:type="dxa"/>
          </w:tcPr>
          <w:p w14:paraId="4CBB29BB" w14:textId="77777777" w:rsidR="00C11AAF" w:rsidRPr="009079F8" w:rsidRDefault="00C11AAF" w:rsidP="00F23355">
            <w:pPr>
              <w:rPr>
                <w:i/>
              </w:rPr>
            </w:pPr>
            <w:r w:rsidRPr="009079F8">
              <w:rPr>
                <w:i/>
              </w:rPr>
              <w:t>b</w:t>
            </w:r>
          </w:p>
        </w:tc>
        <w:tc>
          <w:tcPr>
            <w:tcW w:w="3990" w:type="dxa"/>
          </w:tcPr>
          <w:p w14:paraId="433CCB11" w14:textId="77777777" w:rsidR="00C11AAF" w:rsidRDefault="00C11AAF" w:rsidP="00F23355">
            <w:pPr>
              <w:pStyle w:val="pqiTabBody"/>
            </w:pPr>
            <w:r w:rsidRPr="009079F8">
              <w:t>Nazwa podmiotu</w:t>
            </w:r>
          </w:p>
          <w:p w14:paraId="0E4726BE" w14:textId="77777777" w:rsidR="00C11AAF" w:rsidRPr="009079F8" w:rsidRDefault="00C11AAF" w:rsidP="00F23355">
            <w:r>
              <w:rPr>
                <w:rFonts w:ascii="Courier New" w:hAnsi="Courier New" w:cs="Courier New"/>
                <w:noProof/>
                <w:color w:val="0000FF"/>
              </w:rPr>
              <w:t>TraderName</w:t>
            </w:r>
          </w:p>
        </w:tc>
        <w:tc>
          <w:tcPr>
            <w:tcW w:w="516" w:type="dxa"/>
          </w:tcPr>
          <w:p w14:paraId="5AA5F926" w14:textId="77777777" w:rsidR="00C11AAF" w:rsidRPr="009079F8" w:rsidRDefault="00C11AAF" w:rsidP="00F23355">
            <w:pPr>
              <w:jc w:val="center"/>
              <w:rPr>
                <w:szCs w:val="20"/>
              </w:rPr>
            </w:pPr>
            <w:r w:rsidRPr="009079F8">
              <w:t>R</w:t>
            </w:r>
          </w:p>
        </w:tc>
        <w:tc>
          <w:tcPr>
            <w:tcW w:w="2906" w:type="dxa"/>
          </w:tcPr>
          <w:p w14:paraId="2C541480" w14:textId="77777777" w:rsidR="00C11AAF" w:rsidRPr="009079F8" w:rsidRDefault="00C11AAF" w:rsidP="00F23355"/>
        </w:tc>
        <w:tc>
          <w:tcPr>
            <w:tcW w:w="4196" w:type="dxa"/>
          </w:tcPr>
          <w:p w14:paraId="30A34958" w14:textId="77777777" w:rsidR="00C11AAF" w:rsidRPr="009079F8" w:rsidRDefault="00C11AAF" w:rsidP="00F23355"/>
        </w:tc>
        <w:tc>
          <w:tcPr>
            <w:tcW w:w="1051" w:type="dxa"/>
          </w:tcPr>
          <w:p w14:paraId="03417C74" w14:textId="77777777" w:rsidR="00C11AAF" w:rsidRPr="009079F8" w:rsidRDefault="00C11AAF" w:rsidP="00F23355">
            <w:r w:rsidRPr="009079F8">
              <w:t>an..182</w:t>
            </w:r>
          </w:p>
        </w:tc>
      </w:tr>
      <w:tr w:rsidR="00C11AAF" w:rsidRPr="009079F8" w14:paraId="0A225B88" w14:textId="77777777" w:rsidTr="785F0E98">
        <w:trPr>
          <w:cantSplit/>
        </w:trPr>
        <w:tc>
          <w:tcPr>
            <w:tcW w:w="450" w:type="dxa"/>
          </w:tcPr>
          <w:p w14:paraId="58CA2931" w14:textId="77777777" w:rsidR="00C11AAF" w:rsidRPr="009079F8" w:rsidRDefault="00C11AAF" w:rsidP="00F23355">
            <w:pPr>
              <w:rPr>
                <w:b/>
              </w:rPr>
            </w:pPr>
          </w:p>
        </w:tc>
        <w:tc>
          <w:tcPr>
            <w:tcW w:w="435" w:type="dxa"/>
          </w:tcPr>
          <w:p w14:paraId="5E9B12F6" w14:textId="77777777" w:rsidR="00C11AAF" w:rsidRPr="009079F8" w:rsidRDefault="00C11AAF" w:rsidP="00F23355">
            <w:pPr>
              <w:rPr>
                <w:i/>
              </w:rPr>
            </w:pPr>
            <w:r w:rsidRPr="009079F8">
              <w:rPr>
                <w:i/>
              </w:rPr>
              <w:t>c</w:t>
            </w:r>
          </w:p>
        </w:tc>
        <w:tc>
          <w:tcPr>
            <w:tcW w:w="3990" w:type="dxa"/>
          </w:tcPr>
          <w:p w14:paraId="7E335B94" w14:textId="77777777" w:rsidR="00C11AAF" w:rsidRDefault="00C11AAF" w:rsidP="00F23355">
            <w:pPr>
              <w:pStyle w:val="pqiTabBody"/>
            </w:pPr>
            <w:r w:rsidRPr="009079F8">
              <w:t>Ulica</w:t>
            </w:r>
          </w:p>
          <w:p w14:paraId="134D3268" w14:textId="77777777" w:rsidR="00C11AAF" w:rsidRPr="009079F8" w:rsidRDefault="00C11AAF" w:rsidP="00F23355">
            <w:r>
              <w:rPr>
                <w:rFonts w:ascii="Courier New" w:hAnsi="Courier New" w:cs="Courier New"/>
                <w:noProof/>
                <w:color w:val="0000FF"/>
              </w:rPr>
              <w:t>StreetName</w:t>
            </w:r>
          </w:p>
        </w:tc>
        <w:tc>
          <w:tcPr>
            <w:tcW w:w="516" w:type="dxa"/>
          </w:tcPr>
          <w:p w14:paraId="13937A27" w14:textId="77777777" w:rsidR="00C11AAF" w:rsidRPr="009079F8" w:rsidRDefault="00C11AAF" w:rsidP="00F23355">
            <w:pPr>
              <w:jc w:val="center"/>
              <w:rPr>
                <w:szCs w:val="20"/>
              </w:rPr>
            </w:pPr>
            <w:r w:rsidRPr="009079F8">
              <w:t>R</w:t>
            </w:r>
          </w:p>
        </w:tc>
        <w:tc>
          <w:tcPr>
            <w:tcW w:w="2906" w:type="dxa"/>
          </w:tcPr>
          <w:p w14:paraId="1BC1F0C1" w14:textId="77777777" w:rsidR="00C11AAF" w:rsidRPr="009079F8" w:rsidRDefault="00C11AAF" w:rsidP="00F23355"/>
        </w:tc>
        <w:tc>
          <w:tcPr>
            <w:tcW w:w="4196" w:type="dxa"/>
          </w:tcPr>
          <w:p w14:paraId="7A3DD3A2" w14:textId="77777777" w:rsidR="00C11AAF" w:rsidRPr="009079F8" w:rsidRDefault="00C11AAF" w:rsidP="00F23355"/>
        </w:tc>
        <w:tc>
          <w:tcPr>
            <w:tcW w:w="1051" w:type="dxa"/>
          </w:tcPr>
          <w:p w14:paraId="30ECDE8C" w14:textId="77777777" w:rsidR="00C11AAF" w:rsidRPr="009079F8" w:rsidRDefault="00C11AAF" w:rsidP="00F23355">
            <w:r w:rsidRPr="009079F8">
              <w:t>an..65</w:t>
            </w:r>
          </w:p>
        </w:tc>
      </w:tr>
      <w:tr w:rsidR="00C11AAF" w:rsidRPr="009079F8" w14:paraId="022BE0B8" w14:textId="77777777" w:rsidTr="785F0E98">
        <w:trPr>
          <w:cantSplit/>
        </w:trPr>
        <w:tc>
          <w:tcPr>
            <w:tcW w:w="450" w:type="dxa"/>
          </w:tcPr>
          <w:p w14:paraId="631E2C7F" w14:textId="77777777" w:rsidR="00C11AAF" w:rsidRPr="009079F8" w:rsidRDefault="00C11AAF" w:rsidP="00F23355">
            <w:pPr>
              <w:rPr>
                <w:b/>
              </w:rPr>
            </w:pPr>
          </w:p>
        </w:tc>
        <w:tc>
          <w:tcPr>
            <w:tcW w:w="435" w:type="dxa"/>
          </w:tcPr>
          <w:p w14:paraId="179DF7E7" w14:textId="77777777" w:rsidR="00C11AAF" w:rsidRPr="009079F8" w:rsidRDefault="00C11AAF" w:rsidP="00F23355">
            <w:pPr>
              <w:rPr>
                <w:i/>
              </w:rPr>
            </w:pPr>
            <w:r w:rsidRPr="009079F8">
              <w:rPr>
                <w:i/>
              </w:rPr>
              <w:t>d</w:t>
            </w:r>
          </w:p>
        </w:tc>
        <w:tc>
          <w:tcPr>
            <w:tcW w:w="3990" w:type="dxa"/>
          </w:tcPr>
          <w:p w14:paraId="223C24BF" w14:textId="77777777" w:rsidR="00C11AAF" w:rsidRDefault="00C11AAF" w:rsidP="00F23355">
            <w:pPr>
              <w:pStyle w:val="pqiTabBody"/>
            </w:pPr>
            <w:r w:rsidRPr="009079F8">
              <w:t>Numer domu</w:t>
            </w:r>
          </w:p>
          <w:p w14:paraId="785A8654" w14:textId="77777777" w:rsidR="00C11AAF" w:rsidRPr="009079F8" w:rsidRDefault="00C11AAF" w:rsidP="00F23355">
            <w:r>
              <w:rPr>
                <w:rFonts w:ascii="Courier New" w:hAnsi="Courier New" w:cs="Courier New"/>
                <w:noProof/>
                <w:color w:val="0000FF"/>
              </w:rPr>
              <w:t>StreetNumber</w:t>
            </w:r>
          </w:p>
        </w:tc>
        <w:tc>
          <w:tcPr>
            <w:tcW w:w="516" w:type="dxa"/>
          </w:tcPr>
          <w:p w14:paraId="43E047A4" w14:textId="77777777" w:rsidR="00C11AAF" w:rsidRPr="009079F8" w:rsidRDefault="00C11AAF" w:rsidP="00F23355">
            <w:pPr>
              <w:jc w:val="center"/>
              <w:rPr>
                <w:szCs w:val="20"/>
              </w:rPr>
            </w:pPr>
            <w:r w:rsidRPr="009079F8">
              <w:t>O</w:t>
            </w:r>
          </w:p>
        </w:tc>
        <w:tc>
          <w:tcPr>
            <w:tcW w:w="2906" w:type="dxa"/>
          </w:tcPr>
          <w:p w14:paraId="0E2933A0" w14:textId="77777777" w:rsidR="00C11AAF" w:rsidRPr="009079F8" w:rsidRDefault="00C11AAF" w:rsidP="00F23355"/>
        </w:tc>
        <w:tc>
          <w:tcPr>
            <w:tcW w:w="4196" w:type="dxa"/>
          </w:tcPr>
          <w:p w14:paraId="5DAE3AD1" w14:textId="77777777" w:rsidR="00C11AAF" w:rsidRPr="009079F8" w:rsidRDefault="00C11AAF" w:rsidP="00F23355"/>
        </w:tc>
        <w:tc>
          <w:tcPr>
            <w:tcW w:w="1051" w:type="dxa"/>
          </w:tcPr>
          <w:p w14:paraId="00135EE3" w14:textId="77777777" w:rsidR="00C11AAF" w:rsidRPr="009079F8" w:rsidRDefault="00C11AAF" w:rsidP="00F23355">
            <w:r w:rsidRPr="009079F8">
              <w:t>an..11</w:t>
            </w:r>
          </w:p>
        </w:tc>
      </w:tr>
      <w:tr w:rsidR="00C11AAF" w:rsidRPr="009079F8" w14:paraId="3E9A8506" w14:textId="77777777" w:rsidTr="785F0E98">
        <w:trPr>
          <w:cantSplit/>
        </w:trPr>
        <w:tc>
          <w:tcPr>
            <w:tcW w:w="450" w:type="dxa"/>
          </w:tcPr>
          <w:p w14:paraId="68589370" w14:textId="77777777" w:rsidR="00C11AAF" w:rsidRPr="009079F8" w:rsidRDefault="00C11AAF" w:rsidP="00F23355">
            <w:pPr>
              <w:rPr>
                <w:b/>
              </w:rPr>
            </w:pPr>
          </w:p>
        </w:tc>
        <w:tc>
          <w:tcPr>
            <w:tcW w:w="435" w:type="dxa"/>
          </w:tcPr>
          <w:p w14:paraId="291D17B5" w14:textId="77777777" w:rsidR="00C11AAF" w:rsidRPr="009079F8" w:rsidRDefault="00C11AAF" w:rsidP="00F23355">
            <w:pPr>
              <w:rPr>
                <w:i/>
              </w:rPr>
            </w:pPr>
            <w:r w:rsidRPr="009079F8">
              <w:rPr>
                <w:i/>
              </w:rPr>
              <w:t>e</w:t>
            </w:r>
          </w:p>
        </w:tc>
        <w:tc>
          <w:tcPr>
            <w:tcW w:w="3990" w:type="dxa"/>
          </w:tcPr>
          <w:p w14:paraId="5C235138" w14:textId="77777777" w:rsidR="00C11AAF" w:rsidRDefault="00C11AAF" w:rsidP="00F23355">
            <w:pPr>
              <w:pStyle w:val="pqiTabBody"/>
            </w:pPr>
            <w:r w:rsidRPr="009079F8">
              <w:t>Kod pocztowy</w:t>
            </w:r>
          </w:p>
          <w:p w14:paraId="51EFC2B6" w14:textId="77777777" w:rsidR="00C11AAF" w:rsidRPr="009079F8" w:rsidRDefault="00C11AAF" w:rsidP="00F23355">
            <w:r>
              <w:rPr>
                <w:rFonts w:ascii="Courier New" w:hAnsi="Courier New" w:cs="Courier New"/>
                <w:noProof/>
                <w:color w:val="0000FF"/>
              </w:rPr>
              <w:t>Postcode</w:t>
            </w:r>
          </w:p>
        </w:tc>
        <w:tc>
          <w:tcPr>
            <w:tcW w:w="516" w:type="dxa"/>
          </w:tcPr>
          <w:p w14:paraId="760D9322" w14:textId="77777777" w:rsidR="00C11AAF" w:rsidRPr="009079F8" w:rsidRDefault="00C11AAF" w:rsidP="00F23355">
            <w:pPr>
              <w:jc w:val="center"/>
              <w:rPr>
                <w:szCs w:val="20"/>
              </w:rPr>
            </w:pPr>
            <w:r w:rsidRPr="009079F8">
              <w:t>R</w:t>
            </w:r>
          </w:p>
        </w:tc>
        <w:tc>
          <w:tcPr>
            <w:tcW w:w="2906" w:type="dxa"/>
          </w:tcPr>
          <w:p w14:paraId="01D28973" w14:textId="77777777" w:rsidR="00C11AAF" w:rsidRPr="009079F8" w:rsidRDefault="00C11AAF" w:rsidP="00F23355"/>
        </w:tc>
        <w:tc>
          <w:tcPr>
            <w:tcW w:w="4196" w:type="dxa"/>
          </w:tcPr>
          <w:p w14:paraId="04EFAB44" w14:textId="77777777" w:rsidR="00C11AAF" w:rsidRPr="009079F8" w:rsidRDefault="00C11AAF" w:rsidP="00F23355"/>
        </w:tc>
        <w:tc>
          <w:tcPr>
            <w:tcW w:w="1051" w:type="dxa"/>
          </w:tcPr>
          <w:p w14:paraId="798A02CE" w14:textId="77777777" w:rsidR="00C11AAF" w:rsidRPr="009079F8" w:rsidRDefault="00C11AAF" w:rsidP="00F23355">
            <w:r w:rsidRPr="009079F8">
              <w:t>an..10</w:t>
            </w:r>
          </w:p>
        </w:tc>
      </w:tr>
      <w:tr w:rsidR="00C11AAF" w:rsidRPr="009079F8" w14:paraId="54AA7A64" w14:textId="77777777" w:rsidTr="785F0E98">
        <w:trPr>
          <w:cantSplit/>
        </w:trPr>
        <w:tc>
          <w:tcPr>
            <w:tcW w:w="450" w:type="dxa"/>
          </w:tcPr>
          <w:p w14:paraId="48EE0CF9" w14:textId="77777777" w:rsidR="00C11AAF" w:rsidRPr="009079F8" w:rsidRDefault="00C11AAF" w:rsidP="00F23355">
            <w:pPr>
              <w:rPr>
                <w:b/>
              </w:rPr>
            </w:pPr>
          </w:p>
        </w:tc>
        <w:tc>
          <w:tcPr>
            <w:tcW w:w="435" w:type="dxa"/>
          </w:tcPr>
          <w:p w14:paraId="6F748578" w14:textId="77777777" w:rsidR="00C11AAF" w:rsidRPr="009079F8" w:rsidRDefault="00C11AAF" w:rsidP="00F23355">
            <w:pPr>
              <w:rPr>
                <w:i/>
              </w:rPr>
            </w:pPr>
            <w:r w:rsidRPr="009079F8">
              <w:rPr>
                <w:i/>
              </w:rPr>
              <w:t>f</w:t>
            </w:r>
          </w:p>
        </w:tc>
        <w:tc>
          <w:tcPr>
            <w:tcW w:w="3990" w:type="dxa"/>
          </w:tcPr>
          <w:p w14:paraId="643144B4" w14:textId="77777777" w:rsidR="00C11AAF" w:rsidRDefault="00C11AAF" w:rsidP="00F23355">
            <w:pPr>
              <w:pStyle w:val="pqiTabBody"/>
            </w:pPr>
            <w:r w:rsidRPr="009079F8">
              <w:t>Miejscowość</w:t>
            </w:r>
          </w:p>
          <w:p w14:paraId="51258DD3" w14:textId="77777777" w:rsidR="00C11AAF" w:rsidRPr="009079F8" w:rsidRDefault="00C11AAF" w:rsidP="00F23355">
            <w:r>
              <w:rPr>
                <w:rFonts w:ascii="Courier New" w:hAnsi="Courier New" w:cs="Courier New"/>
                <w:noProof/>
                <w:color w:val="0000FF"/>
              </w:rPr>
              <w:t>City</w:t>
            </w:r>
          </w:p>
        </w:tc>
        <w:tc>
          <w:tcPr>
            <w:tcW w:w="516" w:type="dxa"/>
          </w:tcPr>
          <w:p w14:paraId="28BEA8BA" w14:textId="77777777" w:rsidR="00C11AAF" w:rsidRPr="009079F8" w:rsidRDefault="00C11AAF" w:rsidP="00F23355">
            <w:pPr>
              <w:jc w:val="center"/>
              <w:rPr>
                <w:szCs w:val="20"/>
              </w:rPr>
            </w:pPr>
            <w:r w:rsidRPr="009079F8">
              <w:t>R</w:t>
            </w:r>
          </w:p>
        </w:tc>
        <w:tc>
          <w:tcPr>
            <w:tcW w:w="2906" w:type="dxa"/>
          </w:tcPr>
          <w:p w14:paraId="355BAF94" w14:textId="77777777" w:rsidR="00C11AAF" w:rsidRPr="009079F8" w:rsidRDefault="00C11AAF" w:rsidP="00F23355"/>
        </w:tc>
        <w:tc>
          <w:tcPr>
            <w:tcW w:w="4196" w:type="dxa"/>
          </w:tcPr>
          <w:p w14:paraId="196B8999" w14:textId="77777777" w:rsidR="00C11AAF" w:rsidRPr="009079F8" w:rsidRDefault="00C11AAF" w:rsidP="00F23355"/>
        </w:tc>
        <w:tc>
          <w:tcPr>
            <w:tcW w:w="1051" w:type="dxa"/>
          </w:tcPr>
          <w:p w14:paraId="4D8A7B56" w14:textId="77777777" w:rsidR="00C11AAF" w:rsidRPr="009079F8" w:rsidRDefault="00C11AAF" w:rsidP="00F23355">
            <w:r w:rsidRPr="009079F8">
              <w:t>an..50</w:t>
            </w:r>
          </w:p>
        </w:tc>
      </w:tr>
      <w:tr w:rsidR="00C11AAF" w:rsidRPr="009079F8" w14:paraId="4AA7C063" w14:textId="77777777" w:rsidTr="785F0E98">
        <w:trPr>
          <w:cantSplit/>
        </w:trPr>
        <w:tc>
          <w:tcPr>
            <w:tcW w:w="885" w:type="dxa"/>
            <w:gridSpan w:val="2"/>
          </w:tcPr>
          <w:p w14:paraId="2B263A9A" w14:textId="77777777" w:rsidR="00C11AAF" w:rsidRPr="009079F8" w:rsidRDefault="00C11AAF" w:rsidP="00F23355">
            <w:pPr>
              <w:rPr>
                <w:i/>
              </w:rPr>
            </w:pPr>
            <w:r>
              <w:rPr>
                <w:b/>
              </w:rPr>
              <w:t>5</w:t>
            </w:r>
          </w:p>
        </w:tc>
        <w:tc>
          <w:tcPr>
            <w:tcW w:w="3990" w:type="dxa"/>
          </w:tcPr>
          <w:p w14:paraId="74A2EB7A" w14:textId="77777777" w:rsidR="00C11AAF" w:rsidRDefault="00C11AAF" w:rsidP="00F23355">
            <w:pPr>
              <w:keepNext/>
              <w:rPr>
                <w:b/>
                <w:szCs w:val="20"/>
              </w:rPr>
            </w:pPr>
            <w:r>
              <w:rPr>
                <w:b/>
              </w:rPr>
              <w:t>Wyjaśnienia</w:t>
            </w:r>
          </w:p>
          <w:p w14:paraId="293096BE"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Analysis</w:t>
            </w:r>
          </w:p>
        </w:tc>
        <w:tc>
          <w:tcPr>
            <w:tcW w:w="516" w:type="dxa"/>
          </w:tcPr>
          <w:p w14:paraId="4813AE65" w14:textId="77777777" w:rsidR="00C11AAF" w:rsidRPr="009079F8" w:rsidRDefault="00780DC3" w:rsidP="00780DC3">
            <w:pPr>
              <w:jc w:val="center"/>
              <w:rPr>
                <w:szCs w:val="20"/>
              </w:rPr>
            </w:pPr>
            <w:r>
              <w:rPr>
                <w:b/>
                <w:szCs w:val="20"/>
              </w:rPr>
              <w:t>D</w:t>
            </w:r>
          </w:p>
        </w:tc>
        <w:tc>
          <w:tcPr>
            <w:tcW w:w="2906" w:type="dxa"/>
          </w:tcPr>
          <w:p w14:paraId="36163B73" w14:textId="77777777" w:rsidR="00C11AAF" w:rsidRPr="009079F8" w:rsidRDefault="00A22C33" w:rsidP="00F23355">
            <w:r w:rsidRPr="005732E5">
              <w:rPr>
                <w:b/>
              </w:rPr>
              <w:t>Co najmniej jeden z elementów</w:t>
            </w:r>
            <w:r>
              <w:rPr>
                <w:b/>
              </w:rPr>
              <w:t>:</w:t>
            </w:r>
            <w:r w:rsidRPr="005732E5">
              <w:rPr>
                <w:b/>
              </w:rPr>
              <w:t xml:space="preserve"> „Analysis” lub „BodyAnalysis” musi być obecny.</w:t>
            </w:r>
          </w:p>
        </w:tc>
        <w:tc>
          <w:tcPr>
            <w:tcW w:w="4196" w:type="dxa"/>
          </w:tcPr>
          <w:p w14:paraId="0DF36DB1" w14:textId="77777777" w:rsidR="00C11AAF" w:rsidRPr="009079F8" w:rsidRDefault="00C11AAF" w:rsidP="00F23355"/>
        </w:tc>
        <w:tc>
          <w:tcPr>
            <w:tcW w:w="1051" w:type="dxa"/>
          </w:tcPr>
          <w:p w14:paraId="4EC3DAA5" w14:textId="77777777" w:rsidR="00C11AAF" w:rsidRPr="009079F8" w:rsidRDefault="00C11AAF" w:rsidP="00F23355">
            <w:r w:rsidRPr="00A33BA5">
              <w:rPr>
                <w:b/>
              </w:rPr>
              <w:t>1x</w:t>
            </w:r>
          </w:p>
        </w:tc>
      </w:tr>
      <w:tr w:rsidR="00C11AAF" w:rsidRPr="009079F8" w14:paraId="073F251B" w14:textId="77777777" w:rsidTr="785F0E98">
        <w:trPr>
          <w:cantSplit/>
        </w:trPr>
        <w:tc>
          <w:tcPr>
            <w:tcW w:w="450" w:type="dxa"/>
          </w:tcPr>
          <w:p w14:paraId="208C64A4" w14:textId="77777777" w:rsidR="00C11AAF" w:rsidRPr="009079F8" w:rsidRDefault="00C11AAF" w:rsidP="00F23355">
            <w:pPr>
              <w:rPr>
                <w:b/>
              </w:rPr>
            </w:pPr>
          </w:p>
        </w:tc>
        <w:tc>
          <w:tcPr>
            <w:tcW w:w="435" w:type="dxa"/>
          </w:tcPr>
          <w:p w14:paraId="44FDB6C7" w14:textId="77777777" w:rsidR="00C11AAF" w:rsidRPr="009079F8" w:rsidRDefault="00C11AAF" w:rsidP="00F23355">
            <w:pPr>
              <w:rPr>
                <w:i/>
              </w:rPr>
            </w:pPr>
            <w:r>
              <w:rPr>
                <w:i/>
              </w:rPr>
              <w:t>a</w:t>
            </w:r>
          </w:p>
        </w:tc>
        <w:tc>
          <w:tcPr>
            <w:tcW w:w="3990" w:type="dxa"/>
          </w:tcPr>
          <w:p w14:paraId="5459C9E8" w14:textId="77777777" w:rsidR="00C11AAF" w:rsidRDefault="00C11AAF" w:rsidP="00F23355">
            <w:r>
              <w:t>Data wyjaśnień</w:t>
            </w:r>
          </w:p>
          <w:p w14:paraId="13A3AC6A"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DateOfAnalysis</w:t>
            </w:r>
          </w:p>
        </w:tc>
        <w:tc>
          <w:tcPr>
            <w:tcW w:w="516" w:type="dxa"/>
          </w:tcPr>
          <w:p w14:paraId="091A1DE7" w14:textId="77777777" w:rsidR="00C11AAF" w:rsidRPr="009079F8" w:rsidRDefault="00C11AAF" w:rsidP="00F23355">
            <w:pPr>
              <w:jc w:val="center"/>
              <w:rPr>
                <w:szCs w:val="20"/>
              </w:rPr>
            </w:pPr>
            <w:r w:rsidRPr="009079F8">
              <w:t>R</w:t>
            </w:r>
          </w:p>
        </w:tc>
        <w:tc>
          <w:tcPr>
            <w:tcW w:w="2906" w:type="dxa"/>
          </w:tcPr>
          <w:p w14:paraId="49F9CDA8" w14:textId="77777777" w:rsidR="00C11AAF" w:rsidRPr="009079F8" w:rsidRDefault="00C11AAF" w:rsidP="00F23355"/>
        </w:tc>
        <w:tc>
          <w:tcPr>
            <w:tcW w:w="4196" w:type="dxa"/>
          </w:tcPr>
          <w:p w14:paraId="0F537C5A" w14:textId="77777777" w:rsidR="00C11AAF" w:rsidRPr="009079F8" w:rsidRDefault="00C11AAF" w:rsidP="00F23355"/>
        </w:tc>
        <w:tc>
          <w:tcPr>
            <w:tcW w:w="1051" w:type="dxa"/>
          </w:tcPr>
          <w:p w14:paraId="10D645C4" w14:textId="77777777" w:rsidR="00C11AAF" w:rsidRPr="009079F8" w:rsidRDefault="00C11AAF" w:rsidP="00F23355">
            <w:r w:rsidRPr="009079F8">
              <w:t>date</w:t>
            </w:r>
          </w:p>
        </w:tc>
      </w:tr>
      <w:tr w:rsidR="00C11AAF" w:rsidRPr="009079F8" w14:paraId="676C54AC" w14:textId="77777777" w:rsidTr="785F0E98">
        <w:trPr>
          <w:cantSplit/>
        </w:trPr>
        <w:tc>
          <w:tcPr>
            <w:tcW w:w="450" w:type="dxa"/>
          </w:tcPr>
          <w:p w14:paraId="1C7F396E" w14:textId="77777777" w:rsidR="00C11AAF" w:rsidRPr="009079F8" w:rsidRDefault="00C11AAF" w:rsidP="00F23355">
            <w:pPr>
              <w:rPr>
                <w:b/>
              </w:rPr>
            </w:pPr>
          </w:p>
        </w:tc>
        <w:tc>
          <w:tcPr>
            <w:tcW w:w="435" w:type="dxa"/>
          </w:tcPr>
          <w:p w14:paraId="57CAE26A" w14:textId="77777777" w:rsidR="00C11AAF" w:rsidRPr="009079F8" w:rsidRDefault="00C11AAF" w:rsidP="00F23355">
            <w:pPr>
              <w:rPr>
                <w:i/>
              </w:rPr>
            </w:pPr>
            <w:r>
              <w:rPr>
                <w:i/>
              </w:rPr>
              <w:t>b</w:t>
            </w:r>
          </w:p>
        </w:tc>
        <w:tc>
          <w:tcPr>
            <w:tcW w:w="3990" w:type="dxa"/>
          </w:tcPr>
          <w:p w14:paraId="1D5CD1DB" w14:textId="77777777" w:rsidR="00C11AAF" w:rsidRDefault="00C11AAF" w:rsidP="00F23355">
            <w:r>
              <w:t>Ogólne wyjaśnienia</w:t>
            </w:r>
          </w:p>
          <w:p w14:paraId="0CEB6DC4" w14:textId="77777777" w:rsidR="00C11AAF" w:rsidRPr="004A2A49" w:rsidRDefault="00C11AAF" w:rsidP="00F23355">
            <w:pPr>
              <w:rPr>
                <w:rFonts w:ascii="Courier New" w:hAnsi="Courier New" w:cs="Courier New"/>
                <w:noProof/>
                <w:color w:val="0000FF"/>
                <w:szCs w:val="20"/>
              </w:rPr>
            </w:pPr>
            <w:r w:rsidRPr="004A2A49">
              <w:rPr>
                <w:rFonts w:ascii="Courier New" w:hAnsi="Courier New" w:cs="Courier New"/>
                <w:noProof/>
                <w:color w:val="0000FF"/>
                <w:szCs w:val="20"/>
              </w:rPr>
              <w:t>GlobalExplanation</w:t>
            </w:r>
          </w:p>
        </w:tc>
        <w:tc>
          <w:tcPr>
            <w:tcW w:w="516" w:type="dxa"/>
          </w:tcPr>
          <w:p w14:paraId="3EDEBC50" w14:textId="3CD3AFE0" w:rsidR="00C11AAF" w:rsidRPr="009079F8" w:rsidRDefault="00FB29BF" w:rsidP="00F23355">
            <w:pPr>
              <w:jc w:val="center"/>
              <w:rPr>
                <w:szCs w:val="20"/>
              </w:rPr>
            </w:pPr>
            <w:r>
              <w:t>R</w:t>
            </w:r>
          </w:p>
        </w:tc>
        <w:tc>
          <w:tcPr>
            <w:tcW w:w="2906" w:type="dxa"/>
          </w:tcPr>
          <w:p w14:paraId="01EB272D" w14:textId="77777777" w:rsidR="00C11AAF" w:rsidRPr="009079F8" w:rsidRDefault="00C11AAF" w:rsidP="00F23355"/>
        </w:tc>
        <w:tc>
          <w:tcPr>
            <w:tcW w:w="4196" w:type="dxa"/>
          </w:tcPr>
          <w:p w14:paraId="354AA238" w14:textId="77777777" w:rsidR="00C11AAF" w:rsidRPr="009079F8" w:rsidRDefault="00C11AAF" w:rsidP="00F23355"/>
        </w:tc>
        <w:tc>
          <w:tcPr>
            <w:tcW w:w="1051" w:type="dxa"/>
          </w:tcPr>
          <w:p w14:paraId="0B3E1305" w14:textId="77777777" w:rsidR="00C11AAF" w:rsidRPr="009079F8" w:rsidRDefault="00C11AAF" w:rsidP="00F23355">
            <w:r>
              <w:t>an..350</w:t>
            </w:r>
          </w:p>
        </w:tc>
      </w:tr>
      <w:tr w:rsidR="00C11AAF" w:rsidRPr="009079F8" w14:paraId="4EB9EB96" w14:textId="77777777" w:rsidTr="785F0E98">
        <w:trPr>
          <w:cantSplit/>
        </w:trPr>
        <w:tc>
          <w:tcPr>
            <w:tcW w:w="885" w:type="dxa"/>
            <w:gridSpan w:val="2"/>
          </w:tcPr>
          <w:p w14:paraId="41F92A9E" w14:textId="77777777" w:rsidR="00C11AAF" w:rsidRDefault="00C11AAF" w:rsidP="00F23355">
            <w:pPr>
              <w:rPr>
                <w:b/>
              </w:rPr>
            </w:pPr>
          </w:p>
        </w:tc>
        <w:tc>
          <w:tcPr>
            <w:tcW w:w="3990" w:type="dxa"/>
          </w:tcPr>
          <w:p w14:paraId="0EE4CAF7" w14:textId="77777777" w:rsidR="00C11AAF" w:rsidRDefault="00C11AAF" w:rsidP="00F23355">
            <w:pPr>
              <w:pStyle w:val="pqiTabBody"/>
            </w:pPr>
            <w:r>
              <w:t>JĘZYK ELEMENTU</w:t>
            </w:r>
            <w:r w:rsidRPr="009079F8">
              <w:t xml:space="preserve"> </w:t>
            </w:r>
          </w:p>
          <w:p w14:paraId="7A4B17DB" w14:textId="77777777" w:rsidR="00C11AAF" w:rsidRDefault="00C11AAF" w:rsidP="00F23355">
            <w:pPr>
              <w:keepNext/>
              <w:rPr>
                <w:b/>
              </w:rPr>
            </w:pPr>
            <w:r>
              <w:rPr>
                <w:rFonts w:ascii="Courier New" w:hAnsi="Courier New" w:cs="Courier New"/>
                <w:noProof/>
                <w:color w:val="0000FF"/>
              </w:rPr>
              <w:t>@language</w:t>
            </w:r>
          </w:p>
        </w:tc>
        <w:tc>
          <w:tcPr>
            <w:tcW w:w="516" w:type="dxa"/>
          </w:tcPr>
          <w:p w14:paraId="2DDF1A41" w14:textId="200EEEC8" w:rsidR="00C11AAF" w:rsidRDefault="00FB29BF" w:rsidP="00F23355">
            <w:pPr>
              <w:jc w:val="center"/>
              <w:rPr>
                <w:b/>
                <w:szCs w:val="20"/>
              </w:rPr>
            </w:pPr>
            <w:r>
              <w:t>R</w:t>
            </w:r>
          </w:p>
        </w:tc>
        <w:tc>
          <w:tcPr>
            <w:tcW w:w="2906" w:type="dxa"/>
          </w:tcPr>
          <w:p w14:paraId="62FF0674" w14:textId="09CF8C76" w:rsidR="00C11AAF" w:rsidRPr="000F2006" w:rsidRDefault="00C11AAF" w:rsidP="00FB29BF">
            <w:pPr>
              <w:pStyle w:val="pqiTabHead"/>
              <w:rPr>
                <w:b w:val="0"/>
              </w:rPr>
            </w:pPr>
          </w:p>
        </w:tc>
        <w:tc>
          <w:tcPr>
            <w:tcW w:w="4196" w:type="dxa"/>
          </w:tcPr>
          <w:p w14:paraId="6CA77DFC" w14:textId="77777777" w:rsidR="00C11AAF" w:rsidRPr="000F2006" w:rsidRDefault="00C11AAF" w:rsidP="00F23355">
            <w:pPr>
              <w:pStyle w:val="pqiTabBody"/>
            </w:pPr>
            <w:r w:rsidRPr="000F2006">
              <w:t>Atrybut.</w:t>
            </w:r>
          </w:p>
          <w:p w14:paraId="70991153" w14:textId="09C33B3E" w:rsidR="00DA6CC9" w:rsidRPr="000F2006" w:rsidRDefault="00C11AAF" w:rsidP="00F23355">
            <w:r w:rsidRPr="000F2006">
              <w:t>Wartość ze słownika „Kody języka (Language codes)”.</w:t>
            </w:r>
          </w:p>
        </w:tc>
        <w:tc>
          <w:tcPr>
            <w:tcW w:w="1051" w:type="dxa"/>
          </w:tcPr>
          <w:p w14:paraId="3B3A82D5" w14:textId="77777777" w:rsidR="00C11AAF" w:rsidRDefault="00C11AAF" w:rsidP="00F23355">
            <w:pPr>
              <w:rPr>
                <w:b/>
              </w:rPr>
            </w:pPr>
            <w:r w:rsidRPr="009079F8">
              <w:t>a2</w:t>
            </w:r>
          </w:p>
        </w:tc>
      </w:tr>
      <w:tr w:rsidR="00C11AAF" w:rsidRPr="009079F8" w14:paraId="73C3377B" w14:textId="77777777" w:rsidTr="785F0E98">
        <w:trPr>
          <w:cantSplit/>
        </w:trPr>
        <w:tc>
          <w:tcPr>
            <w:tcW w:w="885" w:type="dxa"/>
            <w:gridSpan w:val="2"/>
          </w:tcPr>
          <w:p w14:paraId="4D8FBAE6" w14:textId="77777777" w:rsidR="00C11AAF" w:rsidRPr="009079F8" w:rsidRDefault="00C11AAF" w:rsidP="00F23355">
            <w:pPr>
              <w:rPr>
                <w:i/>
              </w:rPr>
            </w:pPr>
            <w:r>
              <w:rPr>
                <w:b/>
              </w:rPr>
              <w:t>6</w:t>
            </w:r>
          </w:p>
        </w:tc>
        <w:tc>
          <w:tcPr>
            <w:tcW w:w="3990" w:type="dxa"/>
          </w:tcPr>
          <w:p w14:paraId="1E01E87E" w14:textId="77777777" w:rsidR="00C11AAF" w:rsidRDefault="00C11AAF" w:rsidP="00F23355">
            <w:pPr>
              <w:keepNext/>
              <w:rPr>
                <w:b/>
                <w:szCs w:val="20"/>
              </w:rPr>
            </w:pPr>
            <w:r>
              <w:rPr>
                <w:b/>
              </w:rPr>
              <w:t>Szczegóły wyjaśnienia</w:t>
            </w:r>
          </w:p>
          <w:p w14:paraId="4A40E292" w14:textId="77777777" w:rsidR="00C11AAF" w:rsidRPr="00CB7571" w:rsidRDefault="00C11AAF" w:rsidP="00F23355">
            <w:pPr>
              <w:rPr>
                <w:rFonts w:ascii="Courier New" w:hAnsi="Courier New" w:cs="Courier New"/>
                <w:noProof/>
                <w:color w:val="0000FF"/>
                <w:szCs w:val="20"/>
              </w:rPr>
            </w:pPr>
            <w:r w:rsidRPr="00CB7571">
              <w:rPr>
                <w:rFonts w:ascii="Courier New" w:hAnsi="Courier New" w:cs="Courier New"/>
                <w:noProof/>
                <w:color w:val="0000FF"/>
                <w:szCs w:val="20"/>
              </w:rPr>
              <w:t>BodyAnalysis</w:t>
            </w:r>
          </w:p>
        </w:tc>
        <w:tc>
          <w:tcPr>
            <w:tcW w:w="516" w:type="dxa"/>
          </w:tcPr>
          <w:p w14:paraId="3640C8BE" w14:textId="77777777" w:rsidR="00C11AAF" w:rsidRPr="009079F8" w:rsidRDefault="00780DC3" w:rsidP="00780DC3">
            <w:pPr>
              <w:jc w:val="center"/>
              <w:rPr>
                <w:szCs w:val="20"/>
              </w:rPr>
            </w:pPr>
            <w:r>
              <w:rPr>
                <w:b/>
                <w:szCs w:val="20"/>
              </w:rPr>
              <w:t>D</w:t>
            </w:r>
          </w:p>
        </w:tc>
        <w:tc>
          <w:tcPr>
            <w:tcW w:w="2906" w:type="dxa"/>
          </w:tcPr>
          <w:p w14:paraId="6E61E25C" w14:textId="77777777" w:rsidR="00C11AAF" w:rsidRPr="00952785" w:rsidRDefault="008D1599" w:rsidP="00F23355">
            <w:pPr>
              <w:pStyle w:val="pqiTabHead"/>
              <w:rPr>
                <w:b w:val="0"/>
              </w:rPr>
            </w:pPr>
            <w:r>
              <w:t>Co najmniej jeden z elementów: „Analysis” lub „BodyAnalysis” musi być obecny.</w:t>
            </w:r>
          </w:p>
        </w:tc>
        <w:tc>
          <w:tcPr>
            <w:tcW w:w="4196" w:type="dxa"/>
          </w:tcPr>
          <w:p w14:paraId="3C35CC3F" w14:textId="77777777" w:rsidR="00C11AAF" w:rsidRPr="009079F8" w:rsidRDefault="00C11AAF" w:rsidP="00F23355"/>
        </w:tc>
        <w:tc>
          <w:tcPr>
            <w:tcW w:w="1051" w:type="dxa"/>
          </w:tcPr>
          <w:p w14:paraId="76E96B38" w14:textId="77777777" w:rsidR="00C11AAF" w:rsidRPr="009079F8" w:rsidRDefault="00C11AAF" w:rsidP="00F23355">
            <w:r>
              <w:rPr>
                <w:b/>
              </w:rPr>
              <w:t>999</w:t>
            </w:r>
            <w:r w:rsidRPr="00A33BA5">
              <w:rPr>
                <w:b/>
              </w:rPr>
              <w:t>x</w:t>
            </w:r>
          </w:p>
        </w:tc>
      </w:tr>
      <w:tr w:rsidR="00C11AAF" w:rsidRPr="009079F8" w14:paraId="3D6C99C6" w14:textId="77777777" w:rsidTr="785F0E98">
        <w:trPr>
          <w:cantSplit/>
        </w:trPr>
        <w:tc>
          <w:tcPr>
            <w:tcW w:w="450" w:type="dxa"/>
          </w:tcPr>
          <w:p w14:paraId="23345881" w14:textId="77777777" w:rsidR="00C11AAF" w:rsidRPr="009079F8" w:rsidRDefault="00C11AAF" w:rsidP="00F23355">
            <w:pPr>
              <w:rPr>
                <w:b/>
              </w:rPr>
            </w:pPr>
          </w:p>
        </w:tc>
        <w:tc>
          <w:tcPr>
            <w:tcW w:w="435" w:type="dxa"/>
          </w:tcPr>
          <w:p w14:paraId="2A341938" w14:textId="77777777" w:rsidR="00C11AAF" w:rsidRPr="009079F8" w:rsidRDefault="00C11AAF" w:rsidP="00F23355">
            <w:pPr>
              <w:rPr>
                <w:i/>
              </w:rPr>
            </w:pPr>
            <w:r>
              <w:rPr>
                <w:i/>
              </w:rPr>
              <w:t>a</w:t>
            </w:r>
          </w:p>
        </w:tc>
        <w:tc>
          <w:tcPr>
            <w:tcW w:w="3990" w:type="dxa"/>
          </w:tcPr>
          <w:p w14:paraId="2BB83058" w14:textId="77777777" w:rsidR="00C11AAF" w:rsidRDefault="00C11AAF" w:rsidP="00F23355">
            <w:r w:rsidRPr="009079F8">
              <w:t>Kod wyrobu akcyzowego</w:t>
            </w:r>
          </w:p>
          <w:p w14:paraId="54235FE2" w14:textId="77777777" w:rsidR="00C11AAF" w:rsidRPr="00952785" w:rsidRDefault="00C11AAF" w:rsidP="00F23355">
            <w:pPr>
              <w:rPr>
                <w:rFonts w:ascii="Courier New" w:hAnsi="Courier New" w:cs="Courier New"/>
                <w:noProof/>
                <w:color w:val="0000FF"/>
                <w:szCs w:val="20"/>
              </w:rPr>
            </w:pPr>
            <w:r>
              <w:rPr>
                <w:rFonts w:ascii="Courier New" w:hAnsi="Courier New" w:cs="Courier New"/>
                <w:noProof/>
                <w:color w:val="0000FF"/>
                <w:szCs w:val="20"/>
              </w:rPr>
              <w:t>ExciseProductCode</w:t>
            </w:r>
          </w:p>
        </w:tc>
        <w:tc>
          <w:tcPr>
            <w:tcW w:w="516" w:type="dxa"/>
          </w:tcPr>
          <w:p w14:paraId="6C22389E" w14:textId="77777777" w:rsidR="00C11AAF" w:rsidRPr="009079F8" w:rsidRDefault="00C11AAF" w:rsidP="00F23355">
            <w:pPr>
              <w:jc w:val="center"/>
              <w:rPr>
                <w:szCs w:val="20"/>
              </w:rPr>
            </w:pPr>
            <w:r w:rsidRPr="009079F8">
              <w:t>R</w:t>
            </w:r>
          </w:p>
        </w:tc>
        <w:tc>
          <w:tcPr>
            <w:tcW w:w="2906" w:type="dxa"/>
          </w:tcPr>
          <w:p w14:paraId="77E2E53B" w14:textId="77777777" w:rsidR="00C11AAF" w:rsidRPr="009079F8" w:rsidRDefault="00C11AAF" w:rsidP="00F23355"/>
        </w:tc>
        <w:tc>
          <w:tcPr>
            <w:tcW w:w="4196" w:type="dxa"/>
          </w:tcPr>
          <w:p w14:paraId="5680EE8F" w14:textId="01686E01" w:rsidR="00DA6CC9" w:rsidRPr="009079F8" w:rsidRDefault="00C11AAF" w:rsidP="00F23355">
            <w:r w:rsidRPr="009079F8">
              <w:t>Należy podać właści</w:t>
            </w:r>
            <w:r>
              <w:t>wy kod wyrobu akcyzowego, zob. słowniki „Wyroby akcyzowe (Excise products)”.</w:t>
            </w:r>
          </w:p>
        </w:tc>
        <w:tc>
          <w:tcPr>
            <w:tcW w:w="1051" w:type="dxa"/>
          </w:tcPr>
          <w:p w14:paraId="2B4CD3F8" w14:textId="77777777" w:rsidR="00C11AAF" w:rsidRPr="009079F8" w:rsidRDefault="00C11AAF" w:rsidP="00F23355">
            <w:r w:rsidRPr="009079F8">
              <w:t>an4</w:t>
            </w:r>
          </w:p>
        </w:tc>
      </w:tr>
      <w:tr w:rsidR="00C11AAF" w:rsidRPr="009079F8" w14:paraId="6092CA81" w14:textId="77777777" w:rsidTr="785F0E98">
        <w:trPr>
          <w:cantSplit/>
        </w:trPr>
        <w:tc>
          <w:tcPr>
            <w:tcW w:w="450" w:type="dxa"/>
          </w:tcPr>
          <w:p w14:paraId="0A54221E" w14:textId="77777777" w:rsidR="00C11AAF" w:rsidRPr="009079F8" w:rsidRDefault="00C11AAF" w:rsidP="00F23355">
            <w:pPr>
              <w:rPr>
                <w:b/>
              </w:rPr>
            </w:pPr>
          </w:p>
        </w:tc>
        <w:tc>
          <w:tcPr>
            <w:tcW w:w="435" w:type="dxa"/>
          </w:tcPr>
          <w:p w14:paraId="58AD7C90" w14:textId="77777777" w:rsidR="00C11AAF" w:rsidRDefault="00C11AAF" w:rsidP="00F23355">
            <w:pPr>
              <w:rPr>
                <w:i/>
              </w:rPr>
            </w:pPr>
            <w:r>
              <w:rPr>
                <w:i/>
              </w:rPr>
              <w:t>b</w:t>
            </w:r>
          </w:p>
        </w:tc>
        <w:tc>
          <w:tcPr>
            <w:tcW w:w="3990" w:type="dxa"/>
          </w:tcPr>
          <w:p w14:paraId="12908BD6" w14:textId="77777777" w:rsidR="00C11AAF" w:rsidRDefault="00C11AAF" w:rsidP="00F23355">
            <w:pPr>
              <w:rPr>
                <w:szCs w:val="20"/>
              </w:rPr>
            </w:pPr>
            <w:r w:rsidRPr="004B72DF">
              <w:rPr>
                <w:szCs w:val="20"/>
              </w:rPr>
              <w:t>Numer identyfikacyjny pozycji towarowej</w:t>
            </w:r>
          </w:p>
          <w:p w14:paraId="4E515D51" w14:textId="77777777" w:rsidR="00C11AAF" w:rsidRDefault="00C11AAF" w:rsidP="00F23355">
            <w:r>
              <w:rPr>
                <w:rFonts w:ascii="Courier New" w:hAnsi="Courier New" w:cs="Courier New"/>
                <w:noProof/>
                <w:color w:val="0000FF"/>
                <w:szCs w:val="20"/>
              </w:rPr>
              <w:t>BodyRecordUniqueReference</w:t>
            </w:r>
          </w:p>
        </w:tc>
        <w:tc>
          <w:tcPr>
            <w:tcW w:w="516" w:type="dxa"/>
          </w:tcPr>
          <w:p w14:paraId="2275DEB2" w14:textId="77777777" w:rsidR="00C11AAF" w:rsidRDefault="00C11AAF" w:rsidP="00F23355">
            <w:pPr>
              <w:jc w:val="center"/>
              <w:rPr>
                <w:szCs w:val="20"/>
              </w:rPr>
            </w:pPr>
            <w:r w:rsidRPr="009079F8">
              <w:t>R</w:t>
            </w:r>
          </w:p>
        </w:tc>
        <w:tc>
          <w:tcPr>
            <w:tcW w:w="2906" w:type="dxa"/>
          </w:tcPr>
          <w:p w14:paraId="1EED0638" w14:textId="77777777" w:rsidR="00C11AAF" w:rsidRPr="009079F8" w:rsidRDefault="00396591" w:rsidP="00F23355">
            <w:r>
              <w:t>Wartość musi być większa od zera.</w:t>
            </w:r>
          </w:p>
        </w:tc>
        <w:tc>
          <w:tcPr>
            <w:tcW w:w="4196" w:type="dxa"/>
          </w:tcPr>
          <w:p w14:paraId="061444A0" w14:textId="6D8BED6D" w:rsidR="00C11AAF" w:rsidRDefault="00C11AAF" w:rsidP="00F23355">
            <w:pPr>
              <w:pStyle w:val="pqiTabBody"/>
            </w:pPr>
            <w:r w:rsidRPr="009079F8">
              <w:t xml:space="preserve">Należy podać </w:t>
            </w:r>
            <w:r>
              <w:t>niepowtarzalny</w:t>
            </w:r>
            <w:r w:rsidRPr="009079F8">
              <w:t xml:space="preserve"> numer </w:t>
            </w:r>
            <w:r>
              <w:t>identyfikacyjny pozycji towarowej w </w:t>
            </w:r>
            <w:r w:rsidRPr="009079F8">
              <w:t>powiązanym dokumencie e-</w:t>
            </w:r>
            <w:r w:rsidR="00651E80">
              <w:t>S</w:t>
            </w:r>
            <w:r w:rsidRPr="009079F8">
              <w:t xml:space="preserve">AD (pole 17a </w:t>
            </w:r>
            <w:r>
              <w:t>w dokumencie e-</w:t>
            </w:r>
            <w:r w:rsidR="00651E80">
              <w:t>S</w:t>
            </w:r>
            <w:r>
              <w:t>AD</w:t>
            </w:r>
            <w:r w:rsidRPr="009079F8">
              <w:t xml:space="preserve">) odnoszącym się do wyrobu akcyzowego, </w:t>
            </w:r>
            <w:r>
              <w:t>którego dotyczą szczegóły wyjaśnienia</w:t>
            </w:r>
            <w:r w:rsidRPr="009079F8">
              <w:t>.</w:t>
            </w:r>
          </w:p>
        </w:tc>
        <w:tc>
          <w:tcPr>
            <w:tcW w:w="1051" w:type="dxa"/>
          </w:tcPr>
          <w:p w14:paraId="52995D08" w14:textId="77777777" w:rsidR="00C11AAF" w:rsidRPr="009079F8" w:rsidRDefault="00C11AAF" w:rsidP="00F23355">
            <w:r w:rsidRPr="009079F8">
              <w:t>n..3</w:t>
            </w:r>
          </w:p>
        </w:tc>
      </w:tr>
      <w:tr w:rsidR="00C11AAF" w:rsidRPr="009079F8" w14:paraId="027A0BC9" w14:textId="77777777" w:rsidTr="785F0E98">
        <w:trPr>
          <w:cantSplit/>
        </w:trPr>
        <w:tc>
          <w:tcPr>
            <w:tcW w:w="450" w:type="dxa"/>
          </w:tcPr>
          <w:p w14:paraId="7A6FA574" w14:textId="77777777" w:rsidR="00C11AAF" w:rsidRPr="009079F8" w:rsidRDefault="00C11AAF" w:rsidP="00F23355">
            <w:pPr>
              <w:rPr>
                <w:b/>
              </w:rPr>
            </w:pPr>
          </w:p>
        </w:tc>
        <w:tc>
          <w:tcPr>
            <w:tcW w:w="435" w:type="dxa"/>
          </w:tcPr>
          <w:p w14:paraId="282B573E" w14:textId="77777777" w:rsidR="00C11AAF" w:rsidRPr="009079F8" w:rsidRDefault="00C11AAF" w:rsidP="00F23355">
            <w:pPr>
              <w:rPr>
                <w:i/>
              </w:rPr>
            </w:pPr>
            <w:r w:rsidRPr="009079F8">
              <w:rPr>
                <w:i/>
              </w:rPr>
              <w:t>c</w:t>
            </w:r>
          </w:p>
        </w:tc>
        <w:tc>
          <w:tcPr>
            <w:tcW w:w="3990" w:type="dxa"/>
          </w:tcPr>
          <w:p w14:paraId="21BEA1FE" w14:textId="77777777" w:rsidR="00C11AAF" w:rsidRDefault="00C11AAF" w:rsidP="00F23355">
            <w:r>
              <w:t>Wyjaśnienie</w:t>
            </w:r>
          </w:p>
          <w:p w14:paraId="29595728"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Explanation</w:t>
            </w:r>
          </w:p>
        </w:tc>
        <w:tc>
          <w:tcPr>
            <w:tcW w:w="516" w:type="dxa"/>
          </w:tcPr>
          <w:p w14:paraId="637150C0" w14:textId="7A4C4515" w:rsidR="00C11AAF" w:rsidRDefault="00FB29BF" w:rsidP="00F23355">
            <w:pPr>
              <w:jc w:val="center"/>
            </w:pPr>
            <w:r>
              <w:t>R</w:t>
            </w:r>
          </w:p>
        </w:tc>
        <w:tc>
          <w:tcPr>
            <w:tcW w:w="2906" w:type="dxa"/>
          </w:tcPr>
          <w:p w14:paraId="0D33D0EF" w14:textId="77777777" w:rsidR="00C11AAF" w:rsidRDefault="00C11AAF" w:rsidP="00F23355">
            <w:pPr>
              <w:pStyle w:val="pqiTabBody"/>
            </w:pPr>
          </w:p>
        </w:tc>
        <w:tc>
          <w:tcPr>
            <w:tcW w:w="4196" w:type="dxa"/>
          </w:tcPr>
          <w:p w14:paraId="17E32BFB" w14:textId="77777777" w:rsidR="00C11AAF" w:rsidRDefault="00C11AAF" w:rsidP="00F23355">
            <w:pPr>
              <w:pStyle w:val="pqiTabBody"/>
            </w:pPr>
          </w:p>
        </w:tc>
        <w:tc>
          <w:tcPr>
            <w:tcW w:w="1051" w:type="dxa"/>
          </w:tcPr>
          <w:p w14:paraId="011AF6C8" w14:textId="77777777" w:rsidR="00C11AAF" w:rsidRPr="009079F8" w:rsidRDefault="00C11AAF" w:rsidP="00F23355">
            <w:r>
              <w:t>an..350</w:t>
            </w:r>
          </w:p>
        </w:tc>
      </w:tr>
      <w:tr w:rsidR="00C11AAF" w:rsidRPr="009079F8" w14:paraId="39EC9415" w14:textId="77777777" w:rsidTr="785F0E98">
        <w:trPr>
          <w:cantSplit/>
        </w:trPr>
        <w:tc>
          <w:tcPr>
            <w:tcW w:w="885" w:type="dxa"/>
            <w:gridSpan w:val="2"/>
          </w:tcPr>
          <w:p w14:paraId="1F22C92F" w14:textId="77777777" w:rsidR="00C11AAF" w:rsidRPr="009079F8" w:rsidRDefault="00C11AAF" w:rsidP="00F23355">
            <w:pPr>
              <w:rPr>
                <w:i/>
              </w:rPr>
            </w:pPr>
          </w:p>
        </w:tc>
        <w:tc>
          <w:tcPr>
            <w:tcW w:w="3990" w:type="dxa"/>
          </w:tcPr>
          <w:p w14:paraId="148CC0AA" w14:textId="77777777" w:rsidR="00C11AAF" w:rsidRDefault="00C11AAF" w:rsidP="00F23355">
            <w:pPr>
              <w:pStyle w:val="pqiTabBody"/>
            </w:pPr>
            <w:r>
              <w:t>JĘZYK ELEMENTU</w:t>
            </w:r>
            <w:r w:rsidRPr="009079F8">
              <w:t xml:space="preserve"> </w:t>
            </w:r>
          </w:p>
          <w:p w14:paraId="76C807DE" w14:textId="77777777" w:rsidR="00C11AAF" w:rsidRDefault="00C11AAF" w:rsidP="00F23355">
            <w:r>
              <w:rPr>
                <w:rFonts w:ascii="Courier New" w:hAnsi="Courier New" w:cs="Courier New"/>
                <w:noProof/>
                <w:color w:val="0000FF"/>
              </w:rPr>
              <w:t>@language</w:t>
            </w:r>
          </w:p>
        </w:tc>
        <w:tc>
          <w:tcPr>
            <w:tcW w:w="516" w:type="dxa"/>
          </w:tcPr>
          <w:p w14:paraId="72E2CA7E" w14:textId="5B033C00" w:rsidR="00C11AAF" w:rsidRDefault="00FB29BF" w:rsidP="00F23355">
            <w:pPr>
              <w:jc w:val="center"/>
            </w:pPr>
            <w:r>
              <w:t>R</w:t>
            </w:r>
          </w:p>
        </w:tc>
        <w:tc>
          <w:tcPr>
            <w:tcW w:w="2906" w:type="dxa"/>
          </w:tcPr>
          <w:p w14:paraId="017F2928" w14:textId="313453C1" w:rsidR="00C11AAF" w:rsidRPr="003C4E6F" w:rsidRDefault="00C11AAF" w:rsidP="00F23355">
            <w:pPr>
              <w:pStyle w:val="pqiTabBody"/>
            </w:pPr>
          </w:p>
        </w:tc>
        <w:tc>
          <w:tcPr>
            <w:tcW w:w="4196" w:type="dxa"/>
          </w:tcPr>
          <w:p w14:paraId="065A8DDF" w14:textId="77777777" w:rsidR="00C11AAF" w:rsidRDefault="00C11AAF" w:rsidP="00F23355">
            <w:pPr>
              <w:pStyle w:val="pqiTabBody"/>
            </w:pPr>
            <w:r>
              <w:t>Atrybut.</w:t>
            </w:r>
          </w:p>
          <w:p w14:paraId="5B01492D" w14:textId="5DEADDB2" w:rsidR="00DA6CC9" w:rsidRPr="009079F8" w:rsidRDefault="00C11AAF" w:rsidP="00F23355">
            <w:pPr>
              <w:pStyle w:val="pqiTabBody"/>
            </w:pPr>
            <w:r>
              <w:t>Wartość ze słownika „</w:t>
            </w:r>
            <w:r w:rsidRPr="008C6FA2">
              <w:t>Kody języka (Language codes)</w:t>
            </w:r>
            <w:r>
              <w:t>”.</w:t>
            </w:r>
          </w:p>
        </w:tc>
        <w:tc>
          <w:tcPr>
            <w:tcW w:w="1051" w:type="dxa"/>
          </w:tcPr>
          <w:p w14:paraId="5B612C47" w14:textId="77777777" w:rsidR="00C11AAF" w:rsidRPr="009079F8" w:rsidRDefault="00C11AAF" w:rsidP="00F23355">
            <w:r w:rsidRPr="009079F8">
              <w:t>a2</w:t>
            </w:r>
          </w:p>
        </w:tc>
      </w:tr>
      <w:tr w:rsidR="00C11AAF" w:rsidRPr="009079F8" w14:paraId="565BBC78" w14:textId="77777777" w:rsidTr="785F0E98">
        <w:trPr>
          <w:cantSplit/>
        </w:trPr>
        <w:tc>
          <w:tcPr>
            <w:tcW w:w="450" w:type="dxa"/>
          </w:tcPr>
          <w:p w14:paraId="43F9BFDF" w14:textId="77777777" w:rsidR="00C11AAF" w:rsidRPr="009079F8" w:rsidRDefault="00C11AAF" w:rsidP="00F23355">
            <w:pPr>
              <w:rPr>
                <w:b/>
              </w:rPr>
            </w:pPr>
          </w:p>
        </w:tc>
        <w:tc>
          <w:tcPr>
            <w:tcW w:w="435" w:type="dxa"/>
          </w:tcPr>
          <w:p w14:paraId="5F42AA79" w14:textId="77777777" w:rsidR="00C11AAF" w:rsidRPr="009079F8" w:rsidRDefault="00C11AAF" w:rsidP="00F23355">
            <w:pPr>
              <w:rPr>
                <w:i/>
              </w:rPr>
            </w:pPr>
            <w:r>
              <w:rPr>
                <w:i/>
              </w:rPr>
              <w:t>d</w:t>
            </w:r>
          </w:p>
        </w:tc>
        <w:tc>
          <w:tcPr>
            <w:tcW w:w="3990" w:type="dxa"/>
          </w:tcPr>
          <w:p w14:paraId="1B92C358" w14:textId="77777777" w:rsidR="00C11AAF" w:rsidRDefault="00C11AAF" w:rsidP="00F23355">
            <w:pPr>
              <w:rPr>
                <w:szCs w:val="20"/>
              </w:rPr>
            </w:pPr>
            <w:r>
              <w:rPr>
                <w:szCs w:val="20"/>
              </w:rPr>
              <w:t>Właściwa ilość</w:t>
            </w:r>
          </w:p>
          <w:p w14:paraId="685CC335" w14:textId="77777777" w:rsidR="00C11AAF" w:rsidRPr="003C4E6F" w:rsidRDefault="00C11AAF" w:rsidP="00F23355">
            <w:pPr>
              <w:rPr>
                <w:rFonts w:ascii="Courier New" w:hAnsi="Courier New" w:cs="Courier New"/>
                <w:noProof/>
                <w:color w:val="0000FF"/>
                <w:szCs w:val="20"/>
              </w:rPr>
            </w:pPr>
            <w:r w:rsidRPr="003C4E6F">
              <w:rPr>
                <w:rFonts w:ascii="Courier New" w:hAnsi="Courier New" w:cs="Courier New"/>
                <w:noProof/>
                <w:color w:val="0000FF"/>
                <w:szCs w:val="20"/>
              </w:rPr>
              <w:t>ActualQuantity</w:t>
            </w:r>
          </w:p>
        </w:tc>
        <w:tc>
          <w:tcPr>
            <w:tcW w:w="516" w:type="dxa"/>
          </w:tcPr>
          <w:p w14:paraId="49B9C9F4" w14:textId="77777777" w:rsidR="00C11AAF" w:rsidRDefault="00C11AAF" w:rsidP="00F23355">
            <w:pPr>
              <w:jc w:val="center"/>
            </w:pPr>
            <w:r>
              <w:t>O</w:t>
            </w:r>
          </w:p>
        </w:tc>
        <w:tc>
          <w:tcPr>
            <w:tcW w:w="2906" w:type="dxa"/>
          </w:tcPr>
          <w:p w14:paraId="77857F96" w14:textId="77777777" w:rsidR="00C11AAF" w:rsidRDefault="00C11AAF" w:rsidP="00F23355">
            <w:pPr>
              <w:pStyle w:val="pqiTabBody"/>
            </w:pPr>
          </w:p>
        </w:tc>
        <w:tc>
          <w:tcPr>
            <w:tcW w:w="4196" w:type="dxa"/>
          </w:tcPr>
          <w:p w14:paraId="577C978D" w14:textId="77777777" w:rsidR="00C11AAF" w:rsidRPr="009079F8" w:rsidRDefault="00C11AAF" w:rsidP="00F23355">
            <w:pPr>
              <w:pStyle w:val="pqiTabBody"/>
            </w:pPr>
            <w:r>
              <w:t>Właściwa ilość, która została wysłana do odbierającego</w:t>
            </w:r>
            <w:r w:rsidRPr="009079F8">
              <w:t>:</w:t>
            </w:r>
            <w:r w:rsidR="00E30F09">
              <w:t xml:space="preserve"> Wartość musi być większa od zera.</w:t>
            </w:r>
          </w:p>
        </w:tc>
        <w:tc>
          <w:tcPr>
            <w:tcW w:w="1051" w:type="dxa"/>
          </w:tcPr>
          <w:p w14:paraId="61CED204" w14:textId="77777777" w:rsidR="00C11AAF" w:rsidRPr="009079F8" w:rsidRDefault="00C11AAF" w:rsidP="00F23355">
            <w:r w:rsidRPr="009079F8">
              <w:t>n..15,3</w:t>
            </w:r>
          </w:p>
        </w:tc>
      </w:tr>
    </w:tbl>
    <w:p w14:paraId="63629919" w14:textId="0FCE18E1" w:rsidR="008633F3" w:rsidRDefault="00C11AAF">
      <w:pPr>
        <w:pStyle w:val="pqiChpHeadNum2"/>
      </w:pPr>
      <w:bookmarkStart w:id="186" w:name="_Toc503186331"/>
      <w:bookmarkStart w:id="187" w:name="_Toc503290198"/>
      <w:bookmarkStart w:id="188" w:name="_Toc274813578"/>
      <w:bookmarkStart w:id="189" w:name="_Toc275526064"/>
      <w:bookmarkStart w:id="190" w:name="_Toc277868864"/>
      <w:bookmarkStart w:id="191" w:name="_Toc278041533"/>
      <w:bookmarkStart w:id="192" w:name="_Toc274813587"/>
      <w:bookmarkStart w:id="193" w:name="_Toc275526073"/>
      <w:bookmarkStart w:id="194" w:name="_Toc277868873"/>
      <w:bookmarkStart w:id="195" w:name="_Toc278041542"/>
      <w:bookmarkStart w:id="196" w:name="_Toc274813596"/>
      <w:bookmarkStart w:id="197" w:name="_Toc275526082"/>
      <w:bookmarkStart w:id="198" w:name="_Toc277868882"/>
      <w:bookmarkStart w:id="199" w:name="_Toc278041551"/>
      <w:bookmarkStart w:id="200" w:name="_Toc274813605"/>
      <w:bookmarkStart w:id="201" w:name="_Toc275526091"/>
      <w:bookmarkStart w:id="202" w:name="_Toc277868891"/>
      <w:bookmarkStart w:id="203" w:name="_Toc278041560"/>
      <w:bookmarkStart w:id="204" w:name="_Toc274813614"/>
      <w:bookmarkStart w:id="205" w:name="_Toc275526100"/>
      <w:bookmarkStart w:id="206" w:name="_Toc277868900"/>
      <w:bookmarkStart w:id="207" w:name="_Toc278041569"/>
      <w:bookmarkStart w:id="208" w:name="_Toc274813623"/>
      <w:bookmarkStart w:id="209" w:name="_Toc275526109"/>
      <w:bookmarkStart w:id="210" w:name="_Toc277868909"/>
      <w:bookmarkStart w:id="211" w:name="_Toc278041578"/>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br w:type="page"/>
      </w:r>
      <w:bookmarkStart w:id="212" w:name="_Toc379453973"/>
      <w:bookmarkStart w:id="213" w:name="_Toc195628773"/>
      <w:r w:rsidR="31902B14">
        <w:lastRenderedPageBreak/>
        <w:t>IE881 – Odpowiedź na manualne zamknięcie</w:t>
      </w:r>
      <w:bookmarkEnd w:id="213"/>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69"/>
        <w:gridCol w:w="466"/>
        <w:gridCol w:w="5017"/>
        <w:gridCol w:w="377"/>
        <w:gridCol w:w="3252"/>
        <w:gridCol w:w="3149"/>
        <w:gridCol w:w="914"/>
      </w:tblGrid>
      <w:tr w:rsidR="00BF6C60" w:rsidRPr="009079F8" w14:paraId="2D512533" w14:textId="77777777" w:rsidTr="00246A26">
        <w:trPr>
          <w:tblHeader/>
        </w:trPr>
        <w:tc>
          <w:tcPr>
            <w:tcW w:w="369" w:type="dxa"/>
            <w:shd w:val="clear" w:color="auto" w:fill="F3F3F3"/>
          </w:tcPr>
          <w:p w14:paraId="48C2EFAF" w14:textId="77777777" w:rsidR="008633F3" w:rsidRPr="009079F8" w:rsidRDefault="008633F3" w:rsidP="00BE18D9">
            <w:pPr>
              <w:jc w:val="center"/>
              <w:rPr>
                <w:b/>
              </w:rPr>
            </w:pPr>
            <w:r w:rsidRPr="009079F8">
              <w:rPr>
                <w:b/>
              </w:rPr>
              <w:t>A</w:t>
            </w:r>
          </w:p>
        </w:tc>
        <w:tc>
          <w:tcPr>
            <w:tcW w:w="466" w:type="dxa"/>
            <w:shd w:val="clear" w:color="auto" w:fill="F3F3F3"/>
          </w:tcPr>
          <w:p w14:paraId="7971F459" w14:textId="77777777" w:rsidR="008633F3" w:rsidRPr="009079F8" w:rsidRDefault="008633F3" w:rsidP="00BE18D9">
            <w:pPr>
              <w:jc w:val="center"/>
              <w:rPr>
                <w:b/>
              </w:rPr>
            </w:pPr>
            <w:r w:rsidRPr="009079F8">
              <w:rPr>
                <w:b/>
              </w:rPr>
              <w:t>B</w:t>
            </w:r>
          </w:p>
        </w:tc>
        <w:tc>
          <w:tcPr>
            <w:tcW w:w="5017" w:type="dxa"/>
            <w:shd w:val="clear" w:color="auto" w:fill="F3F3F3"/>
          </w:tcPr>
          <w:p w14:paraId="23B7EA21" w14:textId="77777777" w:rsidR="008633F3" w:rsidRPr="009079F8" w:rsidRDefault="008633F3" w:rsidP="00BE18D9">
            <w:pPr>
              <w:jc w:val="center"/>
              <w:rPr>
                <w:b/>
              </w:rPr>
            </w:pPr>
            <w:r w:rsidRPr="009079F8">
              <w:rPr>
                <w:b/>
              </w:rPr>
              <w:t>C</w:t>
            </w:r>
          </w:p>
        </w:tc>
        <w:tc>
          <w:tcPr>
            <w:tcW w:w="377" w:type="dxa"/>
            <w:shd w:val="clear" w:color="auto" w:fill="F3F3F3"/>
          </w:tcPr>
          <w:p w14:paraId="619DA7C3" w14:textId="77777777" w:rsidR="008633F3" w:rsidRPr="009079F8" w:rsidRDefault="008633F3" w:rsidP="00BE18D9">
            <w:pPr>
              <w:jc w:val="center"/>
              <w:rPr>
                <w:b/>
              </w:rPr>
            </w:pPr>
            <w:r w:rsidRPr="009079F8">
              <w:rPr>
                <w:b/>
              </w:rPr>
              <w:t>D</w:t>
            </w:r>
          </w:p>
        </w:tc>
        <w:tc>
          <w:tcPr>
            <w:tcW w:w="3252" w:type="dxa"/>
            <w:shd w:val="clear" w:color="auto" w:fill="F3F3F3"/>
          </w:tcPr>
          <w:p w14:paraId="7839D162" w14:textId="77777777" w:rsidR="008633F3" w:rsidRPr="009079F8" w:rsidRDefault="008633F3" w:rsidP="00BE18D9">
            <w:pPr>
              <w:jc w:val="center"/>
              <w:rPr>
                <w:b/>
              </w:rPr>
            </w:pPr>
            <w:r w:rsidRPr="009079F8">
              <w:rPr>
                <w:b/>
              </w:rPr>
              <w:t>E</w:t>
            </w:r>
          </w:p>
        </w:tc>
        <w:tc>
          <w:tcPr>
            <w:tcW w:w="3149" w:type="dxa"/>
            <w:shd w:val="clear" w:color="auto" w:fill="F3F3F3"/>
          </w:tcPr>
          <w:p w14:paraId="5D228BDE" w14:textId="77777777" w:rsidR="008633F3" w:rsidRPr="009079F8" w:rsidRDefault="008633F3" w:rsidP="00BE18D9">
            <w:pPr>
              <w:jc w:val="center"/>
              <w:rPr>
                <w:b/>
              </w:rPr>
            </w:pPr>
            <w:r w:rsidRPr="009079F8">
              <w:rPr>
                <w:b/>
              </w:rPr>
              <w:t>F</w:t>
            </w:r>
          </w:p>
        </w:tc>
        <w:tc>
          <w:tcPr>
            <w:tcW w:w="914" w:type="dxa"/>
            <w:shd w:val="clear" w:color="auto" w:fill="F3F3F3"/>
          </w:tcPr>
          <w:p w14:paraId="115CB9D0" w14:textId="77777777" w:rsidR="008633F3" w:rsidRPr="009079F8" w:rsidRDefault="008633F3" w:rsidP="00BE18D9">
            <w:pPr>
              <w:jc w:val="center"/>
              <w:rPr>
                <w:b/>
              </w:rPr>
            </w:pPr>
            <w:r w:rsidRPr="009079F8">
              <w:rPr>
                <w:b/>
              </w:rPr>
              <w:t>G</w:t>
            </w:r>
          </w:p>
        </w:tc>
      </w:tr>
      <w:tr w:rsidR="008633F3" w:rsidRPr="002854B5" w14:paraId="10BB63B1" w14:textId="77777777" w:rsidTr="00A94AB1">
        <w:tc>
          <w:tcPr>
            <w:tcW w:w="13544" w:type="dxa"/>
            <w:gridSpan w:val="7"/>
          </w:tcPr>
          <w:p w14:paraId="1D0CD7B1" w14:textId="0DAC37CD" w:rsidR="008633F3" w:rsidRPr="002854B5" w:rsidRDefault="008633F3" w:rsidP="00BE18D9">
            <w:pPr>
              <w:pStyle w:val="pqiTabHead"/>
            </w:pPr>
            <w:r>
              <w:t>IE881 – Odpowiedź na manualne zamknięcie</w:t>
            </w:r>
          </w:p>
        </w:tc>
      </w:tr>
      <w:tr w:rsidR="00BF6C60" w:rsidRPr="009079F8" w14:paraId="740F093B" w14:textId="77777777" w:rsidTr="00246A26">
        <w:tc>
          <w:tcPr>
            <w:tcW w:w="835" w:type="dxa"/>
            <w:gridSpan w:val="2"/>
          </w:tcPr>
          <w:p w14:paraId="7FEC2E3A" w14:textId="77777777" w:rsidR="008633F3" w:rsidRPr="002854B5" w:rsidRDefault="008633F3" w:rsidP="00BE18D9">
            <w:pPr>
              <w:pStyle w:val="pqiTabBody"/>
              <w:rPr>
                <w:b/>
                <w:i/>
              </w:rPr>
            </w:pPr>
          </w:p>
        </w:tc>
        <w:tc>
          <w:tcPr>
            <w:tcW w:w="5017" w:type="dxa"/>
          </w:tcPr>
          <w:p w14:paraId="22B6585D" w14:textId="77777777" w:rsidR="008633F3" w:rsidRDefault="008633F3" w:rsidP="00BE18D9">
            <w:pPr>
              <w:pStyle w:val="pqiTabBody"/>
              <w:rPr>
                <w:b/>
              </w:rPr>
            </w:pPr>
            <w:r>
              <w:rPr>
                <w:b/>
              </w:rPr>
              <w:t>&lt;NAGŁÓWEK&gt;</w:t>
            </w:r>
          </w:p>
          <w:p w14:paraId="4868B3D6" w14:textId="1CFCC478" w:rsidR="008633F3" w:rsidRPr="00621E71" w:rsidRDefault="008633F3" w:rsidP="008633F3">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/Header</w:t>
            </w:r>
          </w:p>
        </w:tc>
        <w:tc>
          <w:tcPr>
            <w:tcW w:w="377" w:type="dxa"/>
          </w:tcPr>
          <w:p w14:paraId="73C80097" w14:textId="77777777" w:rsidR="008633F3" w:rsidRPr="0072755A" w:rsidRDefault="008633F3" w:rsidP="00BE18D9">
            <w:pPr>
              <w:pStyle w:val="pqiTabBody"/>
              <w:rPr>
                <w:b/>
              </w:rPr>
            </w:pPr>
            <w:r w:rsidRPr="0072755A">
              <w:rPr>
                <w:b/>
              </w:rPr>
              <w:t>R</w:t>
            </w:r>
          </w:p>
        </w:tc>
        <w:tc>
          <w:tcPr>
            <w:tcW w:w="3252" w:type="dxa"/>
          </w:tcPr>
          <w:p w14:paraId="5ACB979E" w14:textId="77777777" w:rsidR="008633F3" w:rsidRPr="0072755A" w:rsidRDefault="008633F3" w:rsidP="00BE18D9">
            <w:pPr>
              <w:pStyle w:val="pqiTabBody"/>
              <w:rPr>
                <w:b/>
              </w:rPr>
            </w:pPr>
          </w:p>
        </w:tc>
        <w:tc>
          <w:tcPr>
            <w:tcW w:w="3149" w:type="dxa"/>
          </w:tcPr>
          <w:p w14:paraId="4F845E7E" w14:textId="77777777" w:rsidR="008633F3" w:rsidRPr="0072755A" w:rsidRDefault="008633F3" w:rsidP="00BE18D9">
            <w:pPr>
              <w:pStyle w:val="pqiTabBody"/>
              <w:rPr>
                <w:b/>
              </w:rPr>
            </w:pPr>
          </w:p>
        </w:tc>
        <w:tc>
          <w:tcPr>
            <w:tcW w:w="914" w:type="dxa"/>
          </w:tcPr>
          <w:p w14:paraId="2429D64D" w14:textId="77777777" w:rsidR="008633F3" w:rsidRPr="0072755A" w:rsidRDefault="008633F3" w:rsidP="00BE18D9">
            <w:pPr>
              <w:pStyle w:val="pqiTabBody"/>
              <w:rPr>
                <w:b/>
              </w:rPr>
            </w:pPr>
            <w:r w:rsidRPr="0072755A">
              <w:rPr>
                <w:b/>
              </w:rPr>
              <w:t>1x</w:t>
            </w:r>
          </w:p>
        </w:tc>
      </w:tr>
      <w:tr w:rsidR="008633F3" w:rsidRPr="009079F8" w14:paraId="519261F9" w14:textId="77777777" w:rsidTr="00A94AB1">
        <w:tc>
          <w:tcPr>
            <w:tcW w:w="13544" w:type="dxa"/>
            <w:gridSpan w:val="7"/>
          </w:tcPr>
          <w:p w14:paraId="7FE224A6" w14:textId="77777777" w:rsidR="008633F3" w:rsidRDefault="008633F3" w:rsidP="00BE18D9">
            <w:pPr>
              <w:pStyle w:val="pqiTabBody"/>
            </w:pPr>
            <w:r>
              <w:t>Wszystkie elementy główne począwszy od poniższego zawarte są w elemencie:</w:t>
            </w:r>
          </w:p>
          <w:p w14:paraId="21A4FD33" w14:textId="1EB85C82" w:rsidR="008633F3" w:rsidRPr="008F2AAC" w:rsidRDefault="008633F3" w:rsidP="008633F3">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881</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BF6C60" w:rsidRPr="009079F8" w14:paraId="0248B802" w14:textId="77777777" w:rsidTr="00246A26">
        <w:tc>
          <w:tcPr>
            <w:tcW w:w="835" w:type="dxa"/>
            <w:gridSpan w:val="2"/>
          </w:tcPr>
          <w:p w14:paraId="77C55C21" w14:textId="77777777" w:rsidR="008633F3" w:rsidRPr="009079F8" w:rsidRDefault="008633F3" w:rsidP="00BE18D9">
            <w:pPr>
              <w:keepNext/>
              <w:rPr>
                <w:i/>
              </w:rPr>
            </w:pPr>
            <w:r>
              <w:rPr>
                <w:b/>
              </w:rPr>
              <w:t>1</w:t>
            </w:r>
          </w:p>
        </w:tc>
        <w:tc>
          <w:tcPr>
            <w:tcW w:w="5017" w:type="dxa"/>
          </w:tcPr>
          <w:p w14:paraId="696C538C" w14:textId="77777777" w:rsidR="008633F3" w:rsidRPr="000F7B4C" w:rsidRDefault="008633F3" w:rsidP="00BE18D9">
            <w:pPr>
              <w:keepNext/>
              <w:rPr>
                <w:b/>
              </w:rPr>
            </w:pPr>
            <w:r w:rsidRPr="000F7B4C">
              <w:rPr>
                <w:b/>
              </w:rPr>
              <w:t>CECHA</w:t>
            </w:r>
          </w:p>
          <w:p w14:paraId="7BCE21E9" w14:textId="77777777" w:rsidR="008633F3" w:rsidRPr="009079F8" w:rsidRDefault="008633F3" w:rsidP="00BE18D9">
            <w:pPr>
              <w:keepNext/>
              <w:rPr>
                <w:b/>
              </w:rPr>
            </w:pPr>
            <w:r>
              <w:rPr>
                <w:rFonts w:ascii="Courier New" w:hAnsi="Courier New" w:cs="Courier New"/>
                <w:noProof/>
                <w:color w:val="0000FF"/>
                <w:szCs w:val="20"/>
              </w:rPr>
              <w:t>Attributes</w:t>
            </w:r>
          </w:p>
        </w:tc>
        <w:tc>
          <w:tcPr>
            <w:tcW w:w="377" w:type="dxa"/>
          </w:tcPr>
          <w:p w14:paraId="2DF7D1BF" w14:textId="77777777" w:rsidR="008633F3" w:rsidRPr="0072755A" w:rsidRDefault="008633F3" w:rsidP="00BE18D9">
            <w:pPr>
              <w:keepNext/>
              <w:jc w:val="center"/>
              <w:rPr>
                <w:b/>
              </w:rPr>
            </w:pPr>
            <w:r w:rsidRPr="0072755A">
              <w:rPr>
                <w:b/>
              </w:rPr>
              <w:t>R</w:t>
            </w:r>
          </w:p>
        </w:tc>
        <w:tc>
          <w:tcPr>
            <w:tcW w:w="3252" w:type="dxa"/>
          </w:tcPr>
          <w:p w14:paraId="173647A8" w14:textId="77777777" w:rsidR="008633F3" w:rsidRPr="0072755A" w:rsidRDefault="008633F3" w:rsidP="00BE18D9">
            <w:pPr>
              <w:keepNext/>
              <w:rPr>
                <w:b/>
              </w:rPr>
            </w:pPr>
          </w:p>
        </w:tc>
        <w:tc>
          <w:tcPr>
            <w:tcW w:w="3149" w:type="dxa"/>
          </w:tcPr>
          <w:p w14:paraId="1867C583" w14:textId="77777777" w:rsidR="008633F3" w:rsidRPr="0072755A" w:rsidRDefault="008633F3" w:rsidP="00BE18D9">
            <w:pPr>
              <w:rPr>
                <w:b/>
              </w:rPr>
            </w:pPr>
          </w:p>
        </w:tc>
        <w:tc>
          <w:tcPr>
            <w:tcW w:w="914" w:type="dxa"/>
          </w:tcPr>
          <w:p w14:paraId="6010DF05" w14:textId="77777777" w:rsidR="008633F3" w:rsidRPr="0072755A" w:rsidRDefault="008633F3" w:rsidP="00BE18D9">
            <w:pPr>
              <w:keepNext/>
              <w:rPr>
                <w:b/>
              </w:rPr>
            </w:pPr>
            <w:r w:rsidRPr="0072755A">
              <w:rPr>
                <w:b/>
              </w:rPr>
              <w:t>1x</w:t>
            </w:r>
          </w:p>
        </w:tc>
      </w:tr>
      <w:tr w:rsidR="00E24A9A" w:rsidRPr="009079F8" w14:paraId="405B572A" w14:textId="77777777" w:rsidTr="00246A26">
        <w:tc>
          <w:tcPr>
            <w:tcW w:w="835" w:type="dxa"/>
            <w:gridSpan w:val="2"/>
          </w:tcPr>
          <w:p w14:paraId="20A4058B" w14:textId="77777777" w:rsidR="00E24A9A" w:rsidRDefault="00E24A9A" w:rsidP="00E24A9A">
            <w:pPr>
              <w:keepNext/>
              <w:rPr>
                <w:b/>
              </w:rPr>
            </w:pPr>
          </w:p>
        </w:tc>
        <w:tc>
          <w:tcPr>
            <w:tcW w:w="5017" w:type="dxa"/>
          </w:tcPr>
          <w:p w14:paraId="7B1058A3" w14:textId="77777777" w:rsidR="00E24A9A" w:rsidRDefault="00E24A9A" w:rsidP="00E24A9A">
            <w:pPr>
              <w:pStyle w:val="pqiTabBody"/>
            </w:pPr>
            <w:r>
              <w:t>JĘZYK ELEMENTU</w:t>
            </w:r>
          </w:p>
          <w:p w14:paraId="4F7577B1" w14:textId="3D256977" w:rsidR="00E24A9A" w:rsidRPr="000F7B4C" w:rsidRDefault="00E24A9A" w:rsidP="00E24A9A">
            <w:pPr>
              <w:keepNext/>
              <w:rPr>
                <w:b/>
              </w:rPr>
            </w:pPr>
            <w:r>
              <w:rPr>
                <w:rFonts w:ascii="Courier New" w:hAnsi="Courier New" w:cs="Courier New"/>
                <w:noProof/>
                <w:color w:val="0000FF"/>
              </w:rPr>
              <w:t>@language</w:t>
            </w:r>
          </w:p>
        </w:tc>
        <w:tc>
          <w:tcPr>
            <w:tcW w:w="377" w:type="dxa"/>
          </w:tcPr>
          <w:p w14:paraId="687DA51A" w14:textId="5F4BC4A2" w:rsidR="00E24A9A" w:rsidRPr="0072755A" w:rsidRDefault="00E24A9A" w:rsidP="00E24A9A">
            <w:pPr>
              <w:keepNext/>
              <w:jc w:val="center"/>
              <w:rPr>
                <w:b/>
              </w:rPr>
            </w:pPr>
            <w:r w:rsidRPr="009079F8">
              <w:t>R</w:t>
            </w:r>
          </w:p>
        </w:tc>
        <w:tc>
          <w:tcPr>
            <w:tcW w:w="3252" w:type="dxa"/>
          </w:tcPr>
          <w:p w14:paraId="3733D48D" w14:textId="77777777" w:rsidR="00E24A9A" w:rsidRPr="0072755A" w:rsidRDefault="00E24A9A" w:rsidP="00E24A9A">
            <w:pPr>
              <w:keepNext/>
              <w:rPr>
                <w:b/>
              </w:rPr>
            </w:pPr>
          </w:p>
        </w:tc>
        <w:tc>
          <w:tcPr>
            <w:tcW w:w="3149" w:type="dxa"/>
          </w:tcPr>
          <w:p w14:paraId="78C362D9" w14:textId="77777777" w:rsidR="00E24A9A" w:rsidRDefault="00E24A9A" w:rsidP="00E24A9A">
            <w:pPr>
              <w:pStyle w:val="pqiTabBody"/>
            </w:pPr>
            <w:r>
              <w:t>Atrybut.</w:t>
            </w:r>
          </w:p>
          <w:p w14:paraId="5A6DF399" w14:textId="1647F066" w:rsidR="00E24A9A" w:rsidRPr="0072755A" w:rsidRDefault="00E24A9A" w:rsidP="00E24A9A">
            <w:pPr>
              <w:rPr>
                <w:b/>
              </w:rPr>
            </w:pPr>
            <w:r>
              <w:t>Wartość ze słownika „</w:t>
            </w:r>
            <w:r w:rsidRPr="008C6FA2">
              <w:t>Kody języka (Language codes)</w:t>
            </w:r>
            <w:r>
              <w:t>”.</w:t>
            </w:r>
          </w:p>
        </w:tc>
        <w:tc>
          <w:tcPr>
            <w:tcW w:w="914" w:type="dxa"/>
          </w:tcPr>
          <w:p w14:paraId="47270E45" w14:textId="6BC3E641" w:rsidR="00E24A9A" w:rsidRPr="0072755A" w:rsidRDefault="00E24A9A" w:rsidP="00E24A9A">
            <w:pPr>
              <w:keepNext/>
              <w:rPr>
                <w:b/>
              </w:rPr>
            </w:pPr>
            <w:r w:rsidRPr="009079F8">
              <w:t>a2</w:t>
            </w:r>
          </w:p>
        </w:tc>
      </w:tr>
      <w:tr w:rsidR="00BF6C60" w:rsidRPr="009079F8" w14:paraId="44138BA6" w14:textId="77777777" w:rsidTr="00246A26">
        <w:tc>
          <w:tcPr>
            <w:tcW w:w="369" w:type="dxa"/>
          </w:tcPr>
          <w:p w14:paraId="3AC7DB80" w14:textId="77777777" w:rsidR="008633F3" w:rsidRPr="009079F8" w:rsidRDefault="008633F3" w:rsidP="00BE18D9">
            <w:pPr>
              <w:rPr>
                <w:b/>
              </w:rPr>
            </w:pPr>
          </w:p>
        </w:tc>
        <w:tc>
          <w:tcPr>
            <w:tcW w:w="466" w:type="dxa"/>
          </w:tcPr>
          <w:p w14:paraId="203C8EE0" w14:textId="5BC40B12" w:rsidR="008633F3" w:rsidRPr="009079F8" w:rsidRDefault="00DB7820" w:rsidP="00D80F71">
            <w:pPr>
              <w:pStyle w:val="pqiTabBody"/>
              <w:rPr>
                <w:i/>
              </w:rPr>
            </w:pPr>
            <w:r>
              <w:rPr>
                <w:i/>
              </w:rPr>
              <w:t>a</w:t>
            </w:r>
            <w:r w:rsidR="002670DF">
              <w:rPr>
                <w:i/>
              </w:rPr>
              <w:t>a</w:t>
            </w:r>
          </w:p>
        </w:tc>
        <w:tc>
          <w:tcPr>
            <w:tcW w:w="5017" w:type="dxa"/>
          </w:tcPr>
          <w:p w14:paraId="4E41FBE5" w14:textId="77777777" w:rsidR="008633F3" w:rsidRDefault="008633F3" w:rsidP="00BE18D9">
            <w:pPr>
              <w:pStyle w:val="pqiTabBody"/>
            </w:pPr>
            <w:r>
              <w:t>ARC</w:t>
            </w:r>
          </w:p>
          <w:p w14:paraId="546955D5" w14:textId="77777777" w:rsidR="008633F3" w:rsidRPr="00893F07" w:rsidRDefault="008633F3" w:rsidP="00BE18D9">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377" w:type="dxa"/>
          </w:tcPr>
          <w:p w14:paraId="680EBDD1" w14:textId="77777777" w:rsidR="008633F3" w:rsidRPr="009079F8" w:rsidRDefault="008633F3" w:rsidP="00BE18D9">
            <w:pPr>
              <w:jc w:val="center"/>
            </w:pPr>
            <w:r>
              <w:t>R</w:t>
            </w:r>
          </w:p>
        </w:tc>
        <w:tc>
          <w:tcPr>
            <w:tcW w:w="3252" w:type="dxa"/>
          </w:tcPr>
          <w:p w14:paraId="1894FB48" w14:textId="77777777" w:rsidR="008633F3" w:rsidRPr="009079F8" w:rsidRDefault="008633F3" w:rsidP="00BE18D9"/>
        </w:tc>
        <w:tc>
          <w:tcPr>
            <w:tcW w:w="3149" w:type="dxa"/>
          </w:tcPr>
          <w:p w14:paraId="2678B267" w14:textId="597D5A35" w:rsidR="00F05278" w:rsidRPr="009079F8" w:rsidRDefault="008633F3" w:rsidP="00F05278">
            <w:r>
              <w:t>A</w:t>
            </w:r>
            <w:r w:rsidRPr="00B35B41">
              <w:t>dministracyjny numer referencyjny</w:t>
            </w:r>
          </w:p>
        </w:tc>
        <w:tc>
          <w:tcPr>
            <w:tcW w:w="914" w:type="dxa"/>
          </w:tcPr>
          <w:p w14:paraId="7F60EA90" w14:textId="77777777" w:rsidR="008633F3" w:rsidRPr="009079F8" w:rsidRDefault="008633F3" w:rsidP="00BE18D9">
            <w:r>
              <w:t>an21</w:t>
            </w:r>
          </w:p>
        </w:tc>
      </w:tr>
      <w:tr w:rsidR="00BF6C60" w:rsidRPr="009079F8" w14:paraId="2CF70DAA" w14:textId="77777777" w:rsidTr="00246A26">
        <w:tc>
          <w:tcPr>
            <w:tcW w:w="369" w:type="dxa"/>
          </w:tcPr>
          <w:p w14:paraId="3CE14A87" w14:textId="77777777" w:rsidR="008633F3" w:rsidRPr="009079F8" w:rsidRDefault="008633F3" w:rsidP="00BE18D9">
            <w:pPr>
              <w:rPr>
                <w:b/>
              </w:rPr>
            </w:pPr>
          </w:p>
        </w:tc>
        <w:tc>
          <w:tcPr>
            <w:tcW w:w="466" w:type="dxa"/>
          </w:tcPr>
          <w:p w14:paraId="29F4F41C" w14:textId="0891E06F" w:rsidR="008633F3" w:rsidRPr="009079F8" w:rsidRDefault="00DB7820" w:rsidP="00D80F71">
            <w:pPr>
              <w:pStyle w:val="pqiTabBody"/>
              <w:rPr>
                <w:i/>
              </w:rPr>
            </w:pPr>
            <w:r>
              <w:rPr>
                <w:i/>
              </w:rPr>
              <w:t>b</w:t>
            </w:r>
            <w:r w:rsidR="002670DF">
              <w:rPr>
                <w:i/>
              </w:rPr>
              <w:t>b</w:t>
            </w:r>
          </w:p>
        </w:tc>
        <w:tc>
          <w:tcPr>
            <w:tcW w:w="5017" w:type="dxa"/>
          </w:tcPr>
          <w:p w14:paraId="3545B28F" w14:textId="77777777" w:rsidR="008633F3" w:rsidRDefault="008633F3" w:rsidP="00BE18D9">
            <w:pPr>
              <w:pStyle w:val="pqiTabBody"/>
            </w:pPr>
            <w:r>
              <w:t>Numer porządkowy</w:t>
            </w:r>
          </w:p>
          <w:p w14:paraId="4DDFF05D" w14:textId="77777777" w:rsidR="008633F3" w:rsidRPr="009079F8" w:rsidRDefault="008633F3" w:rsidP="00BE18D9">
            <w:r>
              <w:rPr>
                <w:rFonts w:ascii="Courier New" w:hAnsi="Courier New" w:cs="Courier New"/>
                <w:noProof/>
                <w:color w:val="0000FF"/>
                <w:szCs w:val="20"/>
              </w:rPr>
              <w:t>SequenceNumber</w:t>
            </w:r>
          </w:p>
        </w:tc>
        <w:tc>
          <w:tcPr>
            <w:tcW w:w="377" w:type="dxa"/>
          </w:tcPr>
          <w:p w14:paraId="23150684" w14:textId="77777777" w:rsidR="008633F3" w:rsidRPr="009079F8" w:rsidRDefault="008633F3" w:rsidP="00BE18D9">
            <w:pPr>
              <w:jc w:val="center"/>
            </w:pPr>
            <w:r>
              <w:t>R</w:t>
            </w:r>
          </w:p>
        </w:tc>
        <w:tc>
          <w:tcPr>
            <w:tcW w:w="3252" w:type="dxa"/>
          </w:tcPr>
          <w:p w14:paraId="78A7AA8D" w14:textId="77777777" w:rsidR="008633F3" w:rsidRPr="009079F8" w:rsidRDefault="008633F3" w:rsidP="00BE18D9"/>
        </w:tc>
        <w:tc>
          <w:tcPr>
            <w:tcW w:w="3149" w:type="dxa"/>
          </w:tcPr>
          <w:p w14:paraId="5346D0B1" w14:textId="36170034" w:rsidR="00F05278" w:rsidRPr="009079F8" w:rsidRDefault="008633F3" w:rsidP="00BE18D9">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14" w:type="dxa"/>
          </w:tcPr>
          <w:p w14:paraId="5EC0FEAD" w14:textId="77777777" w:rsidR="008633F3" w:rsidRPr="009079F8" w:rsidRDefault="008633F3" w:rsidP="00BE18D9">
            <w:r>
              <w:t>n..2</w:t>
            </w:r>
          </w:p>
        </w:tc>
      </w:tr>
      <w:tr w:rsidR="00BF6C60" w:rsidRPr="009079F8" w14:paraId="6E312BA9" w14:textId="77777777" w:rsidTr="00246A26">
        <w:tc>
          <w:tcPr>
            <w:tcW w:w="369" w:type="dxa"/>
          </w:tcPr>
          <w:p w14:paraId="6E55DC57" w14:textId="77777777" w:rsidR="007130AE" w:rsidRPr="009079F8" w:rsidRDefault="007130AE" w:rsidP="00BE18D9">
            <w:pPr>
              <w:rPr>
                <w:b/>
              </w:rPr>
            </w:pPr>
          </w:p>
        </w:tc>
        <w:tc>
          <w:tcPr>
            <w:tcW w:w="466" w:type="dxa"/>
          </w:tcPr>
          <w:p w14:paraId="6EF2F98D" w14:textId="2BE14270" w:rsidR="007130AE" w:rsidRPr="009079F8" w:rsidRDefault="002670DF" w:rsidP="00FB1E9E">
            <w:pPr>
              <w:pStyle w:val="pqiTabBody"/>
              <w:jc w:val="both"/>
              <w:rPr>
                <w:i/>
              </w:rPr>
            </w:pPr>
            <w:r>
              <w:rPr>
                <w:i/>
              </w:rPr>
              <w:t>c</w:t>
            </w:r>
          </w:p>
        </w:tc>
        <w:tc>
          <w:tcPr>
            <w:tcW w:w="5017" w:type="dxa"/>
          </w:tcPr>
          <w:p w14:paraId="1BC932B5" w14:textId="77777777" w:rsidR="007130AE" w:rsidRDefault="007130AE" w:rsidP="00BE18D9">
            <w:pPr>
              <w:pStyle w:val="pqiTabBody"/>
            </w:pPr>
            <w:r>
              <w:t>Data przybycia wyrobów</w:t>
            </w:r>
          </w:p>
          <w:p w14:paraId="7A5C917A" w14:textId="079D1E5E" w:rsidR="007130AE" w:rsidRDefault="007130AE" w:rsidP="007130AE">
            <w:r w:rsidRPr="007130AE">
              <w:rPr>
                <w:rFonts w:ascii="Courier New" w:hAnsi="Courier New" w:cs="Courier New"/>
                <w:noProof/>
                <w:color w:val="0000FF"/>
                <w:szCs w:val="20"/>
              </w:rPr>
              <w:lastRenderedPageBreak/>
              <w:t>DateOfArrivalOfExciseProducts</w:t>
            </w:r>
          </w:p>
        </w:tc>
        <w:tc>
          <w:tcPr>
            <w:tcW w:w="377" w:type="dxa"/>
          </w:tcPr>
          <w:p w14:paraId="4C45EDE1" w14:textId="7180189F" w:rsidR="007130AE" w:rsidRDefault="007130AE" w:rsidP="00BE18D9">
            <w:pPr>
              <w:jc w:val="center"/>
            </w:pPr>
            <w:r>
              <w:lastRenderedPageBreak/>
              <w:t>O</w:t>
            </w:r>
          </w:p>
        </w:tc>
        <w:tc>
          <w:tcPr>
            <w:tcW w:w="3252" w:type="dxa"/>
          </w:tcPr>
          <w:p w14:paraId="31C3B49E" w14:textId="77777777" w:rsidR="007130AE" w:rsidRPr="009079F8" w:rsidRDefault="007130AE" w:rsidP="00BE18D9"/>
        </w:tc>
        <w:tc>
          <w:tcPr>
            <w:tcW w:w="3149" w:type="dxa"/>
          </w:tcPr>
          <w:p w14:paraId="3BF4F01C" w14:textId="2B6FA1BC" w:rsidR="007130AE" w:rsidRDefault="007130AE" w:rsidP="00BE18D9">
            <w:pPr>
              <w:rPr>
                <w:lang w:eastAsia="en-GB"/>
              </w:rPr>
            </w:pPr>
          </w:p>
        </w:tc>
        <w:tc>
          <w:tcPr>
            <w:tcW w:w="914" w:type="dxa"/>
          </w:tcPr>
          <w:p w14:paraId="3EAC2C6D" w14:textId="4507BDE1" w:rsidR="007130AE" w:rsidRDefault="00F05278" w:rsidP="00BE18D9">
            <w:r>
              <w:t>Data</w:t>
            </w:r>
          </w:p>
        </w:tc>
      </w:tr>
      <w:tr w:rsidR="00BF6C60" w:rsidRPr="009079F8" w14:paraId="4D1A0BF6" w14:textId="77777777" w:rsidTr="00246A26">
        <w:tc>
          <w:tcPr>
            <w:tcW w:w="369" w:type="dxa"/>
          </w:tcPr>
          <w:p w14:paraId="217824C2" w14:textId="77777777" w:rsidR="007130AE" w:rsidRPr="009079F8" w:rsidRDefault="007130AE" w:rsidP="00BE18D9">
            <w:pPr>
              <w:rPr>
                <w:b/>
              </w:rPr>
            </w:pPr>
          </w:p>
        </w:tc>
        <w:tc>
          <w:tcPr>
            <w:tcW w:w="466" w:type="dxa"/>
          </w:tcPr>
          <w:p w14:paraId="1926D935" w14:textId="0A5477F7" w:rsidR="007130AE" w:rsidRPr="009079F8" w:rsidRDefault="002670DF" w:rsidP="00FB1E9E">
            <w:pPr>
              <w:pStyle w:val="pqiTabBody"/>
              <w:rPr>
                <w:i/>
              </w:rPr>
            </w:pPr>
            <w:r>
              <w:rPr>
                <w:i/>
              </w:rPr>
              <w:t>d</w:t>
            </w:r>
          </w:p>
        </w:tc>
        <w:tc>
          <w:tcPr>
            <w:tcW w:w="5017" w:type="dxa"/>
          </w:tcPr>
          <w:p w14:paraId="49048E93" w14:textId="1EA71D22" w:rsidR="007130AE" w:rsidRDefault="007130AE" w:rsidP="00BE18D9">
            <w:pPr>
              <w:pStyle w:val="pqiTabBody"/>
            </w:pPr>
            <w:r>
              <w:t>Ogólne wyniki odbioru</w:t>
            </w:r>
          </w:p>
          <w:p w14:paraId="0267789C" w14:textId="57789BF9" w:rsidR="007130AE" w:rsidRDefault="007130AE" w:rsidP="007130AE">
            <w:r w:rsidRPr="007130AE">
              <w:rPr>
                <w:rFonts w:ascii="Courier New" w:hAnsi="Courier New" w:cs="Courier New"/>
                <w:noProof/>
                <w:color w:val="0000FF"/>
                <w:szCs w:val="20"/>
              </w:rPr>
              <w:t>GlobalConclusionOfReceipt</w:t>
            </w:r>
          </w:p>
        </w:tc>
        <w:tc>
          <w:tcPr>
            <w:tcW w:w="377" w:type="dxa"/>
          </w:tcPr>
          <w:p w14:paraId="568AAE8B" w14:textId="7A6D519E" w:rsidR="007130AE" w:rsidRDefault="007130AE" w:rsidP="00BE18D9">
            <w:pPr>
              <w:jc w:val="center"/>
            </w:pPr>
            <w:r>
              <w:t>O</w:t>
            </w:r>
          </w:p>
        </w:tc>
        <w:tc>
          <w:tcPr>
            <w:tcW w:w="3252" w:type="dxa"/>
          </w:tcPr>
          <w:p w14:paraId="2156FB58" w14:textId="77777777" w:rsidR="007130AE" w:rsidRPr="009079F8" w:rsidRDefault="007130AE" w:rsidP="00BE18D9"/>
        </w:tc>
        <w:tc>
          <w:tcPr>
            <w:tcW w:w="3149" w:type="dxa"/>
          </w:tcPr>
          <w:p w14:paraId="2EF68973" w14:textId="77777777" w:rsidR="0017432A" w:rsidRDefault="0017432A" w:rsidP="0017432A">
            <w:pPr>
              <w:pStyle w:val="pqiTabBody"/>
            </w:pPr>
            <w:r>
              <w:t>Wartość z enumeracji „</w:t>
            </w:r>
            <w:r>
              <w:fldChar w:fldCharType="begin"/>
            </w:r>
            <w:r>
              <w:instrText xml:space="preserve"> REF _Ref267833819 \h  \* MERGEFORMAT </w:instrText>
            </w:r>
            <w:r>
              <w:fldChar w:fldCharType="separate"/>
            </w:r>
            <w:r w:rsidRPr="002B6F91">
              <w:t>Ogólne wyniki odbioru (Global Conclusion of Receipt)</w:t>
            </w:r>
            <w:r>
              <w:fldChar w:fldCharType="end"/>
            </w:r>
            <w:r>
              <w:t>”.</w:t>
            </w:r>
          </w:p>
          <w:p w14:paraId="4303C317" w14:textId="77777777" w:rsidR="0017432A" w:rsidRDefault="0017432A" w:rsidP="0017432A">
            <w:pPr>
              <w:pStyle w:val="pqiTabBody"/>
            </w:pPr>
            <w:r>
              <w:t xml:space="preserve">W przypadku gdy zostanie podana wartość „4: </w:t>
            </w:r>
            <w:r w:rsidRPr="00691AD1">
              <w:t>Odmowa przyjęcia części przesyłki</w:t>
            </w:r>
            <w:r>
              <w:t>” to co najmniej jeden z elementów 8 raportu odbioru w polu 8e powinien zawierać wartość większą od zera.</w:t>
            </w:r>
          </w:p>
          <w:p w14:paraId="20F51837" w14:textId="1E50DC94" w:rsidR="00F05278" w:rsidRDefault="00F05278" w:rsidP="0017432A">
            <w:pPr>
              <w:rPr>
                <w:lang w:eastAsia="en-GB"/>
              </w:rPr>
            </w:pPr>
          </w:p>
        </w:tc>
        <w:tc>
          <w:tcPr>
            <w:tcW w:w="914" w:type="dxa"/>
          </w:tcPr>
          <w:p w14:paraId="75AEC720" w14:textId="113FECA8" w:rsidR="007130AE" w:rsidRDefault="00F05278" w:rsidP="00BE18D9">
            <w:r>
              <w:t>n..2</w:t>
            </w:r>
          </w:p>
        </w:tc>
      </w:tr>
      <w:tr w:rsidR="00BF6C60" w:rsidRPr="009079F8" w14:paraId="6FD11E5A" w14:textId="77777777" w:rsidTr="00246A26">
        <w:tc>
          <w:tcPr>
            <w:tcW w:w="369" w:type="dxa"/>
          </w:tcPr>
          <w:p w14:paraId="2F1E0B24" w14:textId="77777777" w:rsidR="007130AE" w:rsidRPr="009079F8" w:rsidRDefault="007130AE" w:rsidP="00BE18D9">
            <w:pPr>
              <w:rPr>
                <w:b/>
              </w:rPr>
            </w:pPr>
          </w:p>
        </w:tc>
        <w:tc>
          <w:tcPr>
            <w:tcW w:w="466" w:type="dxa"/>
          </w:tcPr>
          <w:p w14:paraId="2E9E2B90" w14:textId="3CB519EC" w:rsidR="007130AE" w:rsidRPr="009079F8" w:rsidRDefault="002670DF" w:rsidP="00FB1E9E">
            <w:pPr>
              <w:pStyle w:val="pqiTabBody"/>
              <w:rPr>
                <w:i/>
              </w:rPr>
            </w:pPr>
            <w:r>
              <w:rPr>
                <w:i/>
              </w:rPr>
              <w:t>e</w:t>
            </w:r>
          </w:p>
        </w:tc>
        <w:tc>
          <w:tcPr>
            <w:tcW w:w="5017" w:type="dxa"/>
          </w:tcPr>
          <w:p w14:paraId="14901FA4" w14:textId="77777777" w:rsidR="007130AE" w:rsidRDefault="007130AE" w:rsidP="00BE18D9">
            <w:pPr>
              <w:pStyle w:val="pqiTabBody"/>
            </w:pPr>
            <w:r>
              <w:t>Informacje dodatkowe</w:t>
            </w:r>
          </w:p>
          <w:p w14:paraId="04F9F1BB" w14:textId="1610A294" w:rsidR="007130AE" w:rsidRDefault="007130AE" w:rsidP="00A94AB1">
            <w:r w:rsidRPr="00A94AB1">
              <w:rPr>
                <w:rFonts w:ascii="Courier New" w:hAnsi="Courier New" w:cs="Courier New"/>
                <w:noProof/>
                <w:color w:val="0000FF"/>
                <w:szCs w:val="20"/>
              </w:rPr>
              <w:t>ComplementaryInformation</w:t>
            </w:r>
          </w:p>
        </w:tc>
        <w:tc>
          <w:tcPr>
            <w:tcW w:w="377" w:type="dxa"/>
          </w:tcPr>
          <w:p w14:paraId="03BB522D" w14:textId="1CEB6FFA" w:rsidR="007130AE" w:rsidRDefault="007130AE" w:rsidP="00BE18D9">
            <w:pPr>
              <w:jc w:val="center"/>
            </w:pPr>
            <w:r>
              <w:t>O</w:t>
            </w:r>
          </w:p>
        </w:tc>
        <w:tc>
          <w:tcPr>
            <w:tcW w:w="3252" w:type="dxa"/>
          </w:tcPr>
          <w:p w14:paraId="444C4783" w14:textId="77777777" w:rsidR="007130AE" w:rsidRPr="009079F8" w:rsidRDefault="007130AE" w:rsidP="00BE18D9"/>
        </w:tc>
        <w:tc>
          <w:tcPr>
            <w:tcW w:w="3149" w:type="dxa"/>
          </w:tcPr>
          <w:p w14:paraId="3D604B26" w14:textId="599D6DAA" w:rsidR="007130AE" w:rsidRDefault="007130AE" w:rsidP="00BE18D9">
            <w:pPr>
              <w:rPr>
                <w:lang w:eastAsia="en-GB"/>
              </w:rPr>
            </w:pPr>
          </w:p>
        </w:tc>
        <w:tc>
          <w:tcPr>
            <w:tcW w:w="914" w:type="dxa"/>
          </w:tcPr>
          <w:p w14:paraId="322FD37D" w14:textId="48C6E619" w:rsidR="007130AE" w:rsidRDefault="00F05278" w:rsidP="00BE18D9">
            <w:r>
              <w:t>An..350</w:t>
            </w:r>
          </w:p>
        </w:tc>
      </w:tr>
      <w:tr w:rsidR="0017432A" w:rsidRPr="009079F8" w14:paraId="4521F1FF" w14:textId="77777777" w:rsidTr="00246A26">
        <w:tc>
          <w:tcPr>
            <w:tcW w:w="835" w:type="dxa"/>
            <w:gridSpan w:val="2"/>
          </w:tcPr>
          <w:p w14:paraId="02A454D6" w14:textId="77777777" w:rsidR="0017432A" w:rsidRPr="009079F8" w:rsidRDefault="0017432A" w:rsidP="00FB1E9E">
            <w:pPr>
              <w:pStyle w:val="pqiTabBody"/>
              <w:rPr>
                <w:i/>
              </w:rPr>
            </w:pPr>
          </w:p>
        </w:tc>
        <w:tc>
          <w:tcPr>
            <w:tcW w:w="5017" w:type="dxa"/>
          </w:tcPr>
          <w:p w14:paraId="4B9BA6B9" w14:textId="77777777" w:rsidR="0017432A" w:rsidRDefault="0017432A" w:rsidP="0017432A">
            <w:pPr>
              <w:pStyle w:val="pqiTabBody"/>
            </w:pPr>
            <w:r>
              <w:t>JĘZYK ELEMENTU</w:t>
            </w:r>
          </w:p>
          <w:p w14:paraId="755746E4" w14:textId="2D57E6AB" w:rsidR="0017432A" w:rsidRDefault="0017432A" w:rsidP="0017432A">
            <w:pPr>
              <w:pStyle w:val="pqiTabBody"/>
            </w:pPr>
            <w:r>
              <w:rPr>
                <w:rFonts w:ascii="Courier New" w:hAnsi="Courier New" w:cs="Courier New"/>
                <w:noProof/>
                <w:color w:val="0000FF"/>
              </w:rPr>
              <w:t>@language</w:t>
            </w:r>
          </w:p>
        </w:tc>
        <w:tc>
          <w:tcPr>
            <w:tcW w:w="377" w:type="dxa"/>
          </w:tcPr>
          <w:p w14:paraId="30479F07" w14:textId="2038F156" w:rsidR="0017432A" w:rsidRDefault="0017432A" w:rsidP="0017432A">
            <w:pPr>
              <w:jc w:val="center"/>
            </w:pPr>
            <w:r w:rsidRPr="009079F8">
              <w:t>R</w:t>
            </w:r>
          </w:p>
        </w:tc>
        <w:tc>
          <w:tcPr>
            <w:tcW w:w="3252" w:type="dxa"/>
          </w:tcPr>
          <w:p w14:paraId="46ACA63C" w14:textId="77777777" w:rsidR="0017432A" w:rsidRPr="009079F8" w:rsidRDefault="0017432A" w:rsidP="0017432A"/>
        </w:tc>
        <w:tc>
          <w:tcPr>
            <w:tcW w:w="3149" w:type="dxa"/>
          </w:tcPr>
          <w:p w14:paraId="438F2118" w14:textId="77777777" w:rsidR="0017432A" w:rsidRDefault="0017432A" w:rsidP="0017432A">
            <w:pPr>
              <w:pStyle w:val="pqiTabBody"/>
            </w:pPr>
            <w:r>
              <w:t>Atrybut.</w:t>
            </w:r>
          </w:p>
          <w:p w14:paraId="68722BB4" w14:textId="4C5DBC70" w:rsidR="00F05278" w:rsidRDefault="0017432A" w:rsidP="0017432A">
            <w:pPr>
              <w:rPr>
                <w:lang w:eastAsia="en-GB"/>
              </w:rPr>
            </w:pPr>
            <w:r>
              <w:t>Wartość ze słownika „</w:t>
            </w:r>
            <w:r w:rsidRPr="008C6FA2">
              <w:t>Kody języka (Language codes)</w:t>
            </w:r>
            <w:r>
              <w:t>”.</w:t>
            </w:r>
          </w:p>
        </w:tc>
        <w:tc>
          <w:tcPr>
            <w:tcW w:w="914" w:type="dxa"/>
          </w:tcPr>
          <w:p w14:paraId="7F038568" w14:textId="393DF62C" w:rsidR="0017432A" w:rsidRDefault="0017432A" w:rsidP="0017432A">
            <w:r w:rsidRPr="009079F8">
              <w:t>a2</w:t>
            </w:r>
          </w:p>
        </w:tc>
      </w:tr>
      <w:tr w:rsidR="00BF6C60" w:rsidRPr="009079F8" w14:paraId="75593794" w14:textId="77777777" w:rsidTr="00246A26">
        <w:tc>
          <w:tcPr>
            <w:tcW w:w="369" w:type="dxa"/>
          </w:tcPr>
          <w:p w14:paraId="44864886" w14:textId="77777777" w:rsidR="007130AE" w:rsidRPr="009079F8" w:rsidRDefault="007130AE" w:rsidP="00BE18D9">
            <w:pPr>
              <w:rPr>
                <w:b/>
              </w:rPr>
            </w:pPr>
          </w:p>
        </w:tc>
        <w:tc>
          <w:tcPr>
            <w:tcW w:w="466" w:type="dxa"/>
          </w:tcPr>
          <w:p w14:paraId="6E9910D2" w14:textId="567B7CB0" w:rsidR="007130AE" w:rsidRPr="009079F8" w:rsidRDefault="00D300AD" w:rsidP="00FB1E9E">
            <w:pPr>
              <w:pStyle w:val="pqiTabBody"/>
              <w:rPr>
                <w:i/>
              </w:rPr>
            </w:pPr>
            <w:r>
              <w:rPr>
                <w:i/>
              </w:rPr>
              <w:t>f</w:t>
            </w:r>
          </w:p>
        </w:tc>
        <w:tc>
          <w:tcPr>
            <w:tcW w:w="5017" w:type="dxa"/>
          </w:tcPr>
          <w:p w14:paraId="7A0327DA" w14:textId="77777777" w:rsidR="00BF6C60" w:rsidRDefault="00BF6C60" w:rsidP="00BF6C60">
            <w:pPr>
              <w:rPr>
                <w:rFonts w:ascii="Courier New" w:hAnsi="Courier New" w:cs="Courier New"/>
                <w:noProof/>
                <w:color w:val="0000FF"/>
                <w:szCs w:val="20"/>
              </w:rPr>
            </w:pPr>
            <w:r w:rsidRPr="00A94AB1">
              <w:rPr>
                <w:szCs w:val="20"/>
              </w:rPr>
              <w:t xml:space="preserve">Kod </w:t>
            </w:r>
            <w:r>
              <w:rPr>
                <w:szCs w:val="20"/>
              </w:rPr>
              <w:t>uzasadnienia manualnego zamknięcia</w:t>
            </w:r>
          </w:p>
          <w:p w14:paraId="012747D2" w14:textId="2873B568"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t>ManualClosureRequestReasonCode</w:t>
            </w:r>
          </w:p>
        </w:tc>
        <w:tc>
          <w:tcPr>
            <w:tcW w:w="377" w:type="dxa"/>
          </w:tcPr>
          <w:p w14:paraId="5AFAFCC2" w14:textId="5052A894" w:rsidR="007130AE" w:rsidRDefault="00BB442D" w:rsidP="00BE18D9">
            <w:pPr>
              <w:jc w:val="center"/>
            </w:pPr>
            <w:r>
              <w:t>D</w:t>
            </w:r>
          </w:p>
        </w:tc>
        <w:tc>
          <w:tcPr>
            <w:tcW w:w="3252" w:type="dxa"/>
          </w:tcPr>
          <w:p w14:paraId="69BF8487" w14:textId="77777777" w:rsidR="007130AE" w:rsidRPr="009079F8" w:rsidRDefault="007130AE" w:rsidP="00BE18D9"/>
        </w:tc>
        <w:tc>
          <w:tcPr>
            <w:tcW w:w="3149" w:type="dxa"/>
          </w:tcPr>
          <w:p w14:paraId="734C237B" w14:textId="4F18A253" w:rsidR="007130AE" w:rsidRDefault="00BB442D" w:rsidP="00BE18D9">
            <w:pPr>
              <w:rPr>
                <w:lang w:eastAsia="en-GB"/>
              </w:rPr>
            </w:pPr>
            <w:r>
              <w:t xml:space="preserve">Wartość ze słownika: </w:t>
            </w:r>
            <w:r w:rsidRPr="00BB442D">
              <w:rPr>
                <w:szCs w:val="20"/>
              </w:rPr>
              <w:t>Kod uzasadnienia manualnego zamknięcia</w:t>
            </w:r>
            <w:r w:rsidR="00D72CC6">
              <w:rPr>
                <w:szCs w:val="20"/>
              </w:rPr>
              <w:t xml:space="preserve"> </w:t>
            </w:r>
            <w:r w:rsidR="00D72CC6" w:rsidRPr="00D72CC6">
              <w:rPr>
                <w:szCs w:val="20"/>
              </w:rPr>
              <w:t>ManualClosureRequestReason</w:t>
            </w:r>
          </w:p>
        </w:tc>
        <w:tc>
          <w:tcPr>
            <w:tcW w:w="914" w:type="dxa"/>
          </w:tcPr>
          <w:p w14:paraId="4AFA09DD" w14:textId="77777777" w:rsidR="007130AE" w:rsidRDefault="007130AE" w:rsidP="00BE18D9"/>
        </w:tc>
      </w:tr>
      <w:tr w:rsidR="00BF6C60" w:rsidRPr="009079F8" w14:paraId="6F7F0DCB" w14:textId="77777777" w:rsidTr="00246A26">
        <w:tc>
          <w:tcPr>
            <w:tcW w:w="369" w:type="dxa"/>
          </w:tcPr>
          <w:p w14:paraId="466753B5" w14:textId="77777777" w:rsidR="007130AE" w:rsidRPr="009079F8" w:rsidRDefault="007130AE" w:rsidP="00BE18D9">
            <w:pPr>
              <w:rPr>
                <w:b/>
              </w:rPr>
            </w:pPr>
          </w:p>
        </w:tc>
        <w:tc>
          <w:tcPr>
            <w:tcW w:w="466" w:type="dxa"/>
          </w:tcPr>
          <w:p w14:paraId="05032B9C" w14:textId="4E972FDB" w:rsidR="007130AE" w:rsidRPr="009079F8" w:rsidRDefault="00D300AD" w:rsidP="00FB1E9E">
            <w:pPr>
              <w:pStyle w:val="pqiTabBody"/>
              <w:rPr>
                <w:i/>
              </w:rPr>
            </w:pPr>
            <w:r>
              <w:rPr>
                <w:i/>
              </w:rPr>
              <w:t>g</w:t>
            </w:r>
          </w:p>
        </w:tc>
        <w:tc>
          <w:tcPr>
            <w:tcW w:w="5017" w:type="dxa"/>
          </w:tcPr>
          <w:p w14:paraId="6CFC2BA4" w14:textId="33D674D4" w:rsidR="00A94AB1" w:rsidRDefault="00BF6C60" w:rsidP="00A94AB1">
            <w:pPr>
              <w:rPr>
                <w:rFonts w:ascii="Courier New" w:hAnsi="Courier New" w:cs="Courier New"/>
                <w:noProof/>
                <w:color w:val="0000FF"/>
                <w:szCs w:val="20"/>
              </w:rPr>
            </w:pPr>
            <w:r>
              <w:rPr>
                <w:szCs w:val="20"/>
              </w:rPr>
              <w:t xml:space="preserve">Dodatkowe informacje </w:t>
            </w:r>
          </w:p>
          <w:p w14:paraId="65ACC5E1" w14:textId="5E1BD661" w:rsidR="007130AE" w:rsidRPr="00A94AB1" w:rsidRDefault="007130AE" w:rsidP="00A94AB1">
            <w:pPr>
              <w:rPr>
                <w:rFonts w:ascii="Courier New" w:hAnsi="Courier New" w:cs="Courier New"/>
                <w:noProof/>
                <w:color w:val="0000FF"/>
                <w:szCs w:val="20"/>
              </w:rPr>
            </w:pPr>
            <w:r w:rsidRPr="00A94AB1">
              <w:rPr>
                <w:rFonts w:ascii="Courier New" w:hAnsi="Courier New" w:cs="Courier New"/>
                <w:noProof/>
                <w:color w:val="0000FF"/>
                <w:szCs w:val="20"/>
              </w:rPr>
              <w:lastRenderedPageBreak/>
              <w:t>ManualClosureRequestReasonCodeComplement</w:t>
            </w:r>
          </w:p>
        </w:tc>
        <w:tc>
          <w:tcPr>
            <w:tcW w:w="377" w:type="dxa"/>
          </w:tcPr>
          <w:p w14:paraId="30302A25" w14:textId="533E19F9" w:rsidR="007130AE" w:rsidRDefault="007130AE" w:rsidP="00BE18D9">
            <w:pPr>
              <w:jc w:val="center"/>
            </w:pPr>
            <w:r>
              <w:lastRenderedPageBreak/>
              <w:t>O</w:t>
            </w:r>
          </w:p>
        </w:tc>
        <w:tc>
          <w:tcPr>
            <w:tcW w:w="3252" w:type="dxa"/>
          </w:tcPr>
          <w:p w14:paraId="42CDAC60" w14:textId="77777777" w:rsidR="007130AE" w:rsidRPr="009079F8" w:rsidRDefault="007130AE" w:rsidP="00BE18D9"/>
        </w:tc>
        <w:tc>
          <w:tcPr>
            <w:tcW w:w="3149" w:type="dxa"/>
          </w:tcPr>
          <w:p w14:paraId="675ABE08" w14:textId="77777777" w:rsidR="007130AE" w:rsidRDefault="007130AE" w:rsidP="00BE18D9">
            <w:pPr>
              <w:rPr>
                <w:lang w:eastAsia="en-GB"/>
              </w:rPr>
            </w:pPr>
          </w:p>
        </w:tc>
        <w:tc>
          <w:tcPr>
            <w:tcW w:w="914" w:type="dxa"/>
          </w:tcPr>
          <w:p w14:paraId="1F392CF9" w14:textId="77777777" w:rsidR="007130AE" w:rsidRDefault="007130AE" w:rsidP="00BE18D9"/>
        </w:tc>
      </w:tr>
      <w:tr w:rsidR="0017432A" w:rsidRPr="009079F8" w14:paraId="384E2C97" w14:textId="77777777" w:rsidTr="00246A26">
        <w:tc>
          <w:tcPr>
            <w:tcW w:w="835" w:type="dxa"/>
            <w:gridSpan w:val="2"/>
          </w:tcPr>
          <w:p w14:paraId="1B959060" w14:textId="77777777" w:rsidR="0017432A" w:rsidRPr="009079F8" w:rsidRDefault="0017432A" w:rsidP="0017432A">
            <w:pPr>
              <w:pStyle w:val="pqiTabBody"/>
              <w:ind w:left="360"/>
              <w:rPr>
                <w:i/>
              </w:rPr>
            </w:pPr>
          </w:p>
        </w:tc>
        <w:tc>
          <w:tcPr>
            <w:tcW w:w="5017" w:type="dxa"/>
          </w:tcPr>
          <w:p w14:paraId="2887EC8C" w14:textId="77777777" w:rsidR="0017432A" w:rsidRDefault="0017432A" w:rsidP="0017432A">
            <w:pPr>
              <w:pStyle w:val="pqiTabBody"/>
            </w:pPr>
            <w:r>
              <w:t>JĘZYK ELEMENTU</w:t>
            </w:r>
          </w:p>
          <w:p w14:paraId="53D0660D" w14:textId="018A8936" w:rsidR="0017432A" w:rsidRDefault="0017432A" w:rsidP="0017432A">
            <w:pPr>
              <w:rPr>
                <w:szCs w:val="20"/>
              </w:rPr>
            </w:pPr>
            <w:r>
              <w:rPr>
                <w:rFonts w:ascii="Courier New" w:hAnsi="Courier New" w:cs="Courier New"/>
                <w:noProof/>
                <w:color w:val="0000FF"/>
              </w:rPr>
              <w:t>@language</w:t>
            </w:r>
          </w:p>
        </w:tc>
        <w:tc>
          <w:tcPr>
            <w:tcW w:w="377" w:type="dxa"/>
          </w:tcPr>
          <w:p w14:paraId="7CE7DCE2" w14:textId="3ABE98A3" w:rsidR="0017432A" w:rsidRDefault="0017432A" w:rsidP="0017432A">
            <w:pPr>
              <w:jc w:val="center"/>
            </w:pPr>
            <w:r w:rsidRPr="009079F8">
              <w:t>R</w:t>
            </w:r>
          </w:p>
        </w:tc>
        <w:tc>
          <w:tcPr>
            <w:tcW w:w="3252" w:type="dxa"/>
          </w:tcPr>
          <w:p w14:paraId="6611B3F9" w14:textId="77777777" w:rsidR="0017432A" w:rsidRPr="009079F8" w:rsidRDefault="0017432A" w:rsidP="0017432A"/>
        </w:tc>
        <w:tc>
          <w:tcPr>
            <w:tcW w:w="3149" w:type="dxa"/>
          </w:tcPr>
          <w:p w14:paraId="3CF26BA6" w14:textId="77777777" w:rsidR="0017432A" w:rsidRDefault="0017432A" w:rsidP="0017432A">
            <w:pPr>
              <w:pStyle w:val="pqiTabBody"/>
            </w:pPr>
            <w:r>
              <w:t>Atrybut.</w:t>
            </w:r>
          </w:p>
          <w:p w14:paraId="50324A9F" w14:textId="5C51BC5F" w:rsidR="00F05278" w:rsidRDefault="0017432A" w:rsidP="0017432A">
            <w:pPr>
              <w:rPr>
                <w:lang w:eastAsia="en-GB"/>
              </w:rPr>
            </w:pPr>
            <w:r>
              <w:t>Wartość ze słownika „</w:t>
            </w:r>
            <w:r w:rsidRPr="008C6FA2">
              <w:t>Kody języka (Language codes)</w:t>
            </w:r>
            <w:r>
              <w:t>”.</w:t>
            </w:r>
          </w:p>
        </w:tc>
        <w:tc>
          <w:tcPr>
            <w:tcW w:w="914" w:type="dxa"/>
          </w:tcPr>
          <w:p w14:paraId="34659692" w14:textId="39F44F66" w:rsidR="0017432A" w:rsidRDefault="0017432A" w:rsidP="0017432A">
            <w:r w:rsidRPr="009079F8">
              <w:t>a2</w:t>
            </w:r>
          </w:p>
        </w:tc>
      </w:tr>
      <w:tr w:rsidR="0017432A" w:rsidRPr="009079F8" w14:paraId="3E8BBF4B" w14:textId="77777777" w:rsidTr="00246A26">
        <w:tc>
          <w:tcPr>
            <w:tcW w:w="369" w:type="dxa"/>
          </w:tcPr>
          <w:p w14:paraId="32EE23F7" w14:textId="77777777" w:rsidR="0017432A" w:rsidRPr="009079F8" w:rsidRDefault="0017432A" w:rsidP="0017432A">
            <w:pPr>
              <w:rPr>
                <w:b/>
              </w:rPr>
            </w:pPr>
          </w:p>
        </w:tc>
        <w:tc>
          <w:tcPr>
            <w:tcW w:w="466" w:type="dxa"/>
          </w:tcPr>
          <w:p w14:paraId="74E687FB" w14:textId="3FD67A1E" w:rsidR="0017432A" w:rsidRPr="009079F8" w:rsidRDefault="0017432A" w:rsidP="0017432A">
            <w:pPr>
              <w:pStyle w:val="pqiTabBody"/>
              <w:jc w:val="both"/>
              <w:rPr>
                <w:i/>
              </w:rPr>
            </w:pPr>
            <w:r>
              <w:rPr>
                <w:i/>
              </w:rPr>
              <w:t>h</w:t>
            </w:r>
          </w:p>
        </w:tc>
        <w:tc>
          <w:tcPr>
            <w:tcW w:w="5017" w:type="dxa"/>
          </w:tcPr>
          <w:p w14:paraId="08B3AE05" w14:textId="1AAE89FF" w:rsidR="0017432A" w:rsidRDefault="0017432A" w:rsidP="0017432A">
            <w:pPr>
              <w:rPr>
                <w:rFonts w:ascii="Courier New" w:hAnsi="Courier New" w:cs="Courier New"/>
                <w:noProof/>
                <w:color w:val="0000FF"/>
                <w:szCs w:val="20"/>
              </w:rPr>
            </w:pPr>
            <w:r>
              <w:rPr>
                <w:szCs w:val="20"/>
              </w:rPr>
              <w:t>Odpowiedź na manualne zamknięcie</w:t>
            </w:r>
          </w:p>
          <w:p w14:paraId="4AFB8C70" w14:textId="2AC42FD9"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ManualClosureRequestAccepted</w:t>
            </w:r>
          </w:p>
        </w:tc>
        <w:tc>
          <w:tcPr>
            <w:tcW w:w="377" w:type="dxa"/>
          </w:tcPr>
          <w:p w14:paraId="2F478007" w14:textId="1B07654E" w:rsidR="0017432A" w:rsidRDefault="0017432A" w:rsidP="0017432A">
            <w:pPr>
              <w:jc w:val="center"/>
            </w:pPr>
            <w:r>
              <w:t>R</w:t>
            </w:r>
          </w:p>
        </w:tc>
        <w:tc>
          <w:tcPr>
            <w:tcW w:w="3252" w:type="dxa"/>
          </w:tcPr>
          <w:p w14:paraId="65075020" w14:textId="77777777" w:rsidR="0017432A" w:rsidRPr="009079F8" w:rsidRDefault="0017432A" w:rsidP="0017432A"/>
        </w:tc>
        <w:tc>
          <w:tcPr>
            <w:tcW w:w="3149" w:type="dxa"/>
          </w:tcPr>
          <w:p w14:paraId="4A174DDE" w14:textId="77777777" w:rsidR="00A55D47" w:rsidRPr="009079F8" w:rsidRDefault="00A55D47" w:rsidP="00A55D47">
            <w:r w:rsidRPr="009079F8">
              <w:t>Możliwe wartości:</w:t>
            </w:r>
          </w:p>
          <w:p w14:paraId="7B13201A" w14:textId="77777777" w:rsidR="00A55D47" w:rsidRPr="009079F8" w:rsidRDefault="00A55D47" w:rsidP="00A55D47">
            <w:r w:rsidRPr="009079F8">
              <w:t>0 = fałszywe</w:t>
            </w:r>
          </w:p>
          <w:p w14:paraId="27C37936" w14:textId="77777777" w:rsidR="00A55D47" w:rsidRPr="009079F8" w:rsidRDefault="00A55D47" w:rsidP="00A55D47">
            <w:r w:rsidRPr="009079F8">
              <w:t>1 = prawdziwe.</w:t>
            </w:r>
          </w:p>
          <w:p w14:paraId="6499D5AE" w14:textId="110DD886" w:rsidR="0017432A" w:rsidRDefault="00A55D47" w:rsidP="00A55D47">
            <w:pPr>
              <w:rPr>
                <w:lang w:eastAsia="en-GB"/>
              </w:rPr>
            </w:pPr>
            <w:r w:rsidRPr="009079F8">
              <w:t>Wartość „</w:t>
            </w:r>
            <w:r>
              <w:t>0</w:t>
            </w:r>
            <w:r w:rsidRPr="009079F8">
              <w:t>” jest wartością domyślną</w:t>
            </w:r>
          </w:p>
        </w:tc>
        <w:tc>
          <w:tcPr>
            <w:tcW w:w="914" w:type="dxa"/>
          </w:tcPr>
          <w:p w14:paraId="7CA7704A" w14:textId="77777777" w:rsidR="0017432A" w:rsidRDefault="0017432A" w:rsidP="0017432A"/>
        </w:tc>
      </w:tr>
      <w:tr w:rsidR="0017432A" w:rsidRPr="009079F8" w14:paraId="79EB9AF3" w14:textId="77777777" w:rsidTr="00246A26">
        <w:tc>
          <w:tcPr>
            <w:tcW w:w="369" w:type="dxa"/>
          </w:tcPr>
          <w:p w14:paraId="12367631" w14:textId="77777777" w:rsidR="0017432A" w:rsidRPr="009079F8" w:rsidRDefault="0017432A" w:rsidP="0017432A">
            <w:pPr>
              <w:rPr>
                <w:b/>
              </w:rPr>
            </w:pPr>
          </w:p>
        </w:tc>
        <w:tc>
          <w:tcPr>
            <w:tcW w:w="466" w:type="dxa"/>
          </w:tcPr>
          <w:p w14:paraId="4E60F663" w14:textId="442C69CE" w:rsidR="0017432A" w:rsidRPr="009079F8" w:rsidRDefault="0017432A" w:rsidP="0017432A">
            <w:pPr>
              <w:pStyle w:val="pqiTabBody"/>
              <w:rPr>
                <w:i/>
              </w:rPr>
            </w:pPr>
            <w:r>
              <w:rPr>
                <w:i/>
              </w:rPr>
              <w:t>i</w:t>
            </w:r>
          </w:p>
        </w:tc>
        <w:tc>
          <w:tcPr>
            <w:tcW w:w="5017" w:type="dxa"/>
          </w:tcPr>
          <w:p w14:paraId="78D923D4" w14:textId="3C04ADF8" w:rsidR="0017432A" w:rsidRPr="00A94AB1" w:rsidRDefault="0017432A" w:rsidP="0017432A">
            <w:pPr>
              <w:rPr>
                <w:rFonts w:ascii="Courier New" w:hAnsi="Courier New" w:cs="Courier New"/>
                <w:noProof/>
                <w:color w:val="0000FF"/>
                <w:szCs w:val="20"/>
              </w:rPr>
            </w:pPr>
            <w:r w:rsidRPr="00BF6C60">
              <w:rPr>
                <w:szCs w:val="20"/>
              </w:rPr>
              <w:t>Kod uzasadnienia odmowy manualnego zamknięcia</w:t>
            </w:r>
            <w:r>
              <w:rPr>
                <w:rFonts w:ascii="Courier New" w:hAnsi="Courier New" w:cs="Courier New"/>
                <w:noProof/>
                <w:color w:val="0000FF"/>
                <w:szCs w:val="20"/>
              </w:rPr>
              <w:t xml:space="preserve"> </w:t>
            </w:r>
            <w:r w:rsidRPr="00A94AB1">
              <w:rPr>
                <w:rFonts w:ascii="Courier New" w:hAnsi="Courier New" w:cs="Courier New"/>
                <w:noProof/>
                <w:color w:val="0000FF"/>
                <w:szCs w:val="20"/>
              </w:rPr>
              <w:t>ManualClosureRejectionReasonCode</w:t>
            </w:r>
          </w:p>
        </w:tc>
        <w:tc>
          <w:tcPr>
            <w:tcW w:w="377" w:type="dxa"/>
          </w:tcPr>
          <w:p w14:paraId="3D40837D" w14:textId="0F87D495" w:rsidR="0017432A" w:rsidRDefault="0017432A" w:rsidP="0017432A">
            <w:pPr>
              <w:jc w:val="center"/>
            </w:pPr>
            <w:r>
              <w:t>O</w:t>
            </w:r>
          </w:p>
        </w:tc>
        <w:tc>
          <w:tcPr>
            <w:tcW w:w="3252" w:type="dxa"/>
          </w:tcPr>
          <w:p w14:paraId="6F011578" w14:textId="6A926163" w:rsidR="0017432A" w:rsidRPr="009079F8" w:rsidRDefault="00A55D47" w:rsidP="00A55D47">
            <w:r>
              <w:t>Z</w:t>
            </w:r>
            <w:r w:rsidRPr="00A55D47">
              <w:t>ależne od pola ManualClosureRequestAccepted,</w:t>
            </w:r>
            <w:r w:rsidR="00AC55A6">
              <w:t xml:space="preserve">; </w:t>
            </w:r>
            <w:r w:rsidRPr="00A55D47">
              <w:t xml:space="preserve">jak </w:t>
            </w:r>
            <w:r>
              <w:t>1</w:t>
            </w:r>
            <w:r w:rsidRPr="00A55D47">
              <w:t xml:space="preserve"> to nie stosuje się, jak </w:t>
            </w:r>
            <w:r>
              <w:t>0</w:t>
            </w:r>
            <w:r w:rsidRPr="00A55D47">
              <w:t xml:space="preserve"> to wymagane</w:t>
            </w:r>
          </w:p>
        </w:tc>
        <w:tc>
          <w:tcPr>
            <w:tcW w:w="3149" w:type="dxa"/>
          </w:tcPr>
          <w:p w14:paraId="17A18C3D" w14:textId="181CD249" w:rsidR="0017432A" w:rsidRDefault="00BB442D" w:rsidP="00BB442D">
            <w:pPr>
              <w:rPr>
                <w:lang w:eastAsia="en-GB"/>
              </w:rPr>
            </w:pPr>
            <w:r>
              <w:t>Wartość ze słownika</w:t>
            </w:r>
            <w:r w:rsidRPr="00BB442D">
              <w:rPr>
                <w:szCs w:val="20"/>
              </w:rPr>
              <w:t xml:space="preserve"> </w:t>
            </w:r>
            <w:r>
              <w:rPr>
                <w:szCs w:val="20"/>
              </w:rPr>
              <w:t>„</w:t>
            </w:r>
            <w:r w:rsidRPr="00BB442D">
              <w:rPr>
                <w:szCs w:val="20"/>
              </w:rPr>
              <w:t xml:space="preserve">Kod odrzucenia manualnego zamknięcia </w:t>
            </w:r>
            <w:r w:rsidR="00D72CC6" w:rsidRPr="00D72CC6">
              <w:rPr>
                <w:szCs w:val="20"/>
              </w:rPr>
              <w:t xml:space="preserve">ManualClosureRejectionReason </w:t>
            </w:r>
            <w:r>
              <w:rPr>
                <w:szCs w:val="20"/>
              </w:rPr>
              <w:t>„</w:t>
            </w:r>
            <w:r w:rsidR="00D72CC6">
              <w:rPr>
                <w:szCs w:val="20"/>
              </w:rPr>
              <w:t xml:space="preserve"> </w:t>
            </w:r>
          </w:p>
        </w:tc>
        <w:tc>
          <w:tcPr>
            <w:tcW w:w="914" w:type="dxa"/>
          </w:tcPr>
          <w:p w14:paraId="2B8DCC83" w14:textId="5C1C7128" w:rsidR="0017432A" w:rsidRDefault="00A55D47" w:rsidP="0017432A">
            <w:r>
              <w:t>n2</w:t>
            </w:r>
          </w:p>
        </w:tc>
      </w:tr>
      <w:tr w:rsidR="0017432A" w:rsidRPr="009079F8" w14:paraId="4E5AC141" w14:textId="77777777" w:rsidTr="00246A26">
        <w:tc>
          <w:tcPr>
            <w:tcW w:w="369" w:type="dxa"/>
          </w:tcPr>
          <w:p w14:paraId="5EA4428E" w14:textId="77777777" w:rsidR="0017432A" w:rsidRPr="009079F8" w:rsidRDefault="0017432A" w:rsidP="0017432A">
            <w:pPr>
              <w:rPr>
                <w:b/>
              </w:rPr>
            </w:pPr>
          </w:p>
        </w:tc>
        <w:tc>
          <w:tcPr>
            <w:tcW w:w="466" w:type="dxa"/>
          </w:tcPr>
          <w:p w14:paraId="5E9A192D" w14:textId="0E7CB877" w:rsidR="0017432A" w:rsidRPr="009079F8" w:rsidRDefault="0017432A" w:rsidP="0017432A">
            <w:pPr>
              <w:pStyle w:val="pqiTabBody"/>
              <w:rPr>
                <w:i/>
              </w:rPr>
            </w:pPr>
            <w:r>
              <w:rPr>
                <w:i/>
              </w:rPr>
              <w:t>j</w:t>
            </w:r>
          </w:p>
        </w:tc>
        <w:tc>
          <w:tcPr>
            <w:tcW w:w="5017" w:type="dxa"/>
          </w:tcPr>
          <w:p w14:paraId="330472D1" w14:textId="77777777" w:rsidR="0017432A" w:rsidRDefault="0017432A" w:rsidP="0017432A">
            <w:pPr>
              <w:rPr>
                <w:rFonts w:ascii="Courier New" w:hAnsi="Courier New" w:cs="Courier New"/>
                <w:noProof/>
                <w:color w:val="0000FF"/>
                <w:szCs w:val="20"/>
              </w:rPr>
            </w:pPr>
            <w:r>
              <w:rPr>
                <w:szCs w:val="20"/>
              </w:rPr>
              <w:t xml:space="preserve">Dodatkowe informacje </w:t>
            </w:r>
          </w:p>
          <w:p w14:paraId="58C4BA26" w14:textId="40324A2D"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ManualClosureRejectionComplement</w:t>
            </w:r>
          </w:p>
        </w:tc>
        <w:tc>
          <w:tcPr>
            <w:tcW w:w="377" w:type="dxa"/>
          </w:tcPr>
          <w:p w14:paraId="0E2625BD" w14:textId="0C3B088A" w:rsidR="0017432A" w:rsidRDefault="0017432A" w:rsidP="0017432A">
            <w:pPr>
              <w:jc w:val="center"/>
            </w:pPr>
            <w:r>
              <w:t>O</w:t>
            </w:r>
          </w:p>
        </w:tc>
        <w:tc>
          <w:tcPr>
            <w:tcW w:w="3252" w:type="dxa"/>
          </w:tcPr>
          <w:p w14:paraId="688286A5" w14:textId="77777777" w:rsidR="0017432A" w:rsidRPr="009079F8" w:rsidRDefault="0017432A" w:rsidP="0017432A"/>
        </w:tc>
        <w:tc>
          <w:tcPr>
            <w:tcW w:w="3149" w:type="dxa"/>
          </w:tcPr>
          <w:p w14:paraId="7274509D" w14:textId="77777777" w:rsidR="0017432A" w:rsidRDefault="0017432A" w:rsidP="0017432A">
            <w:pPr>
              <w:rPr>
                <w:lang w:eastAsia="en-GB"/>
              </w:rPr>
            </w:pPr>
          </w:p>
        </w:tc>
        <w:tc>
          <w:tcPr>
            <w:tcW w:w="914" w:type="dxa"/>
          </w:tcPr>
          <w:p w14:paraId="73458DB8" w14:textId="77777777" w:rsidR="0017432A" w:rsidRDefault="0017432A" w:rsidP="0017432A"/>
        </w:tc>
      </w:tr>
      <w:tr w:rsidR="0017432A" w:rsidRPr="009079F8" w14:paraId="34709331" w14:textId="77777777" w:rsidTr="00246A26">
        <w:tc>
          <w:tcPr>
            <w:tcW w:w="835" w:type="dxa"/>
            <w:gridSpan w:val="2"/>
          </w:tcPr>
          <w:p w14:paraId="188CFC0C" w14:textId="77777777" w:rsidR="0017432A" w:rsidRPr="00A94AB1" w:rsidRDefault="0017432A" w:rsidP="0017432A">
            <w:pPr>
              <w:pStyle w:val="pqiTabBody"/>
              <w:ind w:left="360"/>
              <w:rPr>
                <w:b/>
                <w:i/>
              </w:rPr>
            </w:pPr>
          </w:p>
        </w:tc>
        <w:tc>
          <w:tcPr>
            <w:tcW w:w="5017" w:type="dxa"/>
          </w:tcPr>
          <w:p w14:paraId="1023B68A" w14:textId="77777777" w:rsidR="0017432A" w:rsidRDefault="0017432A" w:rsidP="0017432A">
            <w:pPr>
              <w:pStyle w:val="pqiTabBody"/>
            </w:pPr>
            <w:r>
              <w:t>JĘZYK ELEMENTU</w:t>
            </w:r>
          </w:p>
          <w:p w14:paraId="73AE1652" w14:textId="451E9197" w:rsidR="0017432A" w:rsidRPr="00A94AB1" w:rsidRDefault="0017432A" w:rsidP="0017432A">
            <w:pPr>
              <w:rPr>
                <w:b/>
              </w:rPr>
            </w:pPr>
            <w:r>
              <w:rPr>
                <w:rFonts w:ascii="Courier New" w:hAnsi="Courier New" w:cs="Courier New"/>
                <w:noProof/>
                <w:color w:val="0000FF"/>
              </w:rPr>
              <w:t>@language</w:t>
            </w:r>
          </w:p>
        </w:tc>
        <w:tc>
          <w:tcPr>
            <w:tcW w:w="377" w:type="dxa"/>
          </w:tcPr>
          <w:p w14:paraId="789B504E" w14:textId="40C4364E" w:rsidR="0017432A" w:rsidRDefault="0017432A" w:rsidP="0017432A">
            <w:pPr>
              <w:jc w:val="center"/>
            </w:pPr>
            <w:r w:rsidRPr="009079F8">
              <w:t>R</w:t>
            </w:r>
          </w:p>
        </w:tc>
        <w:tc>
          <w:tcPr>
            <w:tcW w:w="3252" w:type="dxa"/>
          </w:tcPr>
          <w:p w14:paraId="7964BEBD" w14:textId="77777777" w:rsidR="0017432A" w:rsidRPr="009079F8" w:rsidRDefault="0017432A" w:rsidP="0017432A"/>
        </w:tc>
        <w:tc>
          <w:tcPr>
            <w:tcW w:w="3149" w:type="dxa"/>
          </w:tcPr>
          <w:p w14:paraId="4264301E" w14:textId="77777777" w:rsidR="0017432A" w:rsidRDefault="0017432A" w:rsidP="0017432A">
            <w:pPr>
              <w:pStyle w:val="pqiTabBody"/>
            </w:pPr>
            <w:r>
              <w:t>Atrybut.</w:t>
            </w:r>
          </w:p>
          <w:p w14:paraId="28F642FC" w14:textId="509848FE" w:rsidR="00F05278" w:rsidRPr="008F2AAC" w:rsidRDefault="0017432A" w:rsidP="0017432A">
            <w:r>
              <w:t>Wartość ze słownika „</w:t>
            </w:r>
            <w:r w:rsidRPr="008C6FA2">
              <w:t>Kody języka (Language codes)</w:t>
            </w:r>
            <w:r>
              <w:t>”.</w:t>
            </w:r>
          </w:p>
        </w:tc>
        <w:tc>
          <w:tcPr>
            <w:tcW w:w="914" w:type="dxa"/>
          </w:tcPr>
          <w:p w14:paraId="0A748DCC" w14:textId="6BDC299D" w:rsidR="0017432A" w:rsidRPr="009079F8" w:rsidRDefault="0017432A" w:rsidP="0017432A">
            <w:r w:rsidRPr="009079F8">
              <w:t>a2</w:t>
            </w:r>
          </w:p>
        </w:tc>
      </w:tr>
      <w:tr w:rsidR="0017432A" w:rsidRPr="009079F8" w14:paraId="18D0D3CE" w14:textId="77777777" w:rsidTr="00246A26">
        <w:tc>
          <w:tcPr>
            <w:tcW w:w="835" w:type="dxa"/>
            <w:gridSpan w:val="2"/>
          </w:tcPr>
          <w:p w14:paraId="090ED3A5" w14:textId="50F9A24F" w:rsidR="0017432A" w:rsidRPr="00A94AB1" w:rsidRDefault="0017432A" w:rsidP="0017432A">
            <w:pPr>
              <w:pStyle w:val="pqiTabBody"/>
              <w:ind w:left="360"/>
              <w:rPr>
                <w:b/>
                <w:i/>
              </w:rPr>
            </w:pPr>
            <w:r w:rsidRPr="00A94AB1">
              <w:rPr>
                <w:b/>
                <w:i/>
              </w:rPr>
              <w:t>2</w:t>
            </w:r>
          </w:p>
        </w:tc>
        <w:tc>
          <w:tcPr>
            <w:tcW w:w="5017" w:type="dxa"/>
          </w:tcPr>
          <w:p w14:paraId="5984EE75" w14:textId="77777777" w:rsidR="0017432A" w:rsidRPr="00A94AB1" w:rsidRDefault="0017432A" w:rsidP="0017432A">
            <w:pPr>
              <w:rPr>
                <w:b/>
              </w:rPr>
            </w:pPr>
            <w:r w:rsidRPr="00A94AB1">
              <w:rPr>
                <w:b/>
              </w:rPr>
              <w:t>Dodatkowe dokumenty</w:t>
            </w:r>
          </w:p>
          <w:p w14:paraId="004B6A30" w14:textId="6A0F3BD9" w:rsidR="0017432A" w:rsidRPr="00A94AB1" w:rsidRDefault="0017432A" w:rsidP="0017432A">
            <w:pPr>
              <w:rPr>
                <w:b/>
              </w:rPr>
            </w:pPr>
            <w:r w:rsidRPr="00A94AB1">
              <w:rPr>
                <w:rFonts w:ascii="Courier New" w:hAnsi="Courier New" w:cs="Courier New"/>
                <w:b/>
                <w:noProof/>
                <w:color w:val="0000FF"/>
                <w:szCs w:val="20"/>
              </w:rPr>
              <w:t>SupportingDocumentsType</w:t>
            </w:r>
          </w:p>
        </w:tc>
        <w:tc>
          <w:tcPr>
            <w:tcW w:w="377" w:type="dxa"/>
          </w:tcPr>
          <w:p w14:paraId="683559B9" w14:textId="2E8FB0B6" w:rsidR="0017432A" w:rsidRPr="009079F8" w:rsidRDefault="0017432A" w:rsidP="0017432A">
            <w:pPr>
              <w:jc w:val="center"/>
            </w:pPr>
            <w:r>
              <w:t>O</w:t>
            </w:r>
          </w:p>
        </w:tc>
        <w:tc>
          <w:tcPr>
            <w:tcW w:w="3252" w:type="dxa"/>
          </w:tcPr>
          <w:p w14:paraId="61C00771" w14:textId="77777777" w:rsidR="0017432A" w:rsidRPr="009079F8" w:rsidRDefault="0017432A" w:rsidP="0017432A"/>
        </w:tc>
        <w:tc>
          <w:tcPr>
            <w:tcW w:w="3149" w:type="dxa"/>
          </w:tcPr>
          <w:p w14:paraId="1EEA5E3B" w14:textId="09E94AC4" w:rsidR="0017432A" w:rsidRPr="008F2AAC" w:rsidRDefault="0017432A" w:rsidP="0017432A"/>
        </w:tc>
        <w:tc>
          <w:tcPr>
            <w:tcW w:w="914" w:type="dxa"/>
          </w:tcPr>
          <w:p w14:paraId="202DD1A8" w14:textId="39FABBD9" w:rsidR="0017432A" w:rsidRPr="009079F8" w:rsidRDefault="0017432A" w:rsidP="0017432A"/>
        </w:tc>
      </w:tr>
      <w:tr w:rsidR="0017432A" w:rsidRPr="009079F8" w14:paraId="373EB109" w14:textId="77777777" w:rsidTr="00246A26">
        <w:tc>
          <w:tcPr>
            <w:tcW w:w="835" w:type="dxa"/>
            <w:gridSpan w:val="2"/>
          </w:tcPr>
          <w:p w14:paraId="5427D757" w14:textId="77777777" w:rsidR="0017432A" w:rsidRPr="00A94AB1" w:rsidRDefault="0017432A" w:rsidP="0017432A">
            <w:pPr>
              <w:pStyle w:val="pqiTabBody"/>
              <w:ind w:left="360"/>
              <w:rPr>
                <w:b/>
                <w:i/>
              </w:rPr>
            </w:pPr>
          </w:p>
        </w:tc>
        <w:tc>
          <w:tcPr>
            <w:tcW w:w="5017" w:type="dxa"/>
          </w:tcPr>
          <w:p w14:paraId="48A0CC42" w14:textId="77777777" w:rsidR="0017432A" w:rsidRDefault="0017432A" w:rsidP="0017432A">
            <w:pPr>
              <w:pStyle w:val="pqiTabBody"/>
            </w:pPr>
            <w:r>
              <w:t>JĘZYK ELEMENTU</w:t>
            </w:r>
          </w:p>
          <w:p w14:paraId="177CFADA" w14:textId="5BC8D505" w:rsidR="0017432A" w:rsidRPr="00A94AB1" w:rsidRDefault="0017432A" w:rsidP="0017432A">
            <w:pPr>
              <w:rPr>
                <w:b/>
              </w:rPr>
            </w:pPr>
            <w:r>
              <w:rPr>
                <w:rFonts w:ascii="Courier New" w:hAnsi="Courier New" w:cs="Courier New"/>
                <w:noProof/>
                <w:color w:val="0000FF"/>
              </w:rPr>
              <w:t>@language</w:t>
            </w:r>
          </w:p>
        </w:tc>
        <w:tc>
          <w:tcPr>
            <w:tcW w:w="377" w:type="dxa"/>
          </w:tcPr>
          <w:p w14:paraId="30B0334B" w14:textId="42A100E0" w:rsidR="0017432A" w:rsidRDefault="0017432A" w:rsidP="0017432A">
            <w:pPr>
              <w:jc w:val="center"/>
            </w:pPr>
            <w:r w:rsidRPr="009079F8">
              <w:t>R</w:t>
            </w:r>
          </w:p>
        </w:tc>
        <w:tc>
          <w:tcPr>
            <w:tcW w:w="3252" w:type="dxa"/>
          </w:tcPr>
          <w:p w14:paraId="72ACA3A1" w14:textId="77777777" w:rsidR="0017432A" w:rsidRPr="009079F8" w:rsidRDefault="0017432A" w:rsidP="0017432A"/>
        </w:tc>
        <w:tc>
          <w:tcPr>
            <w:tcW w:w="3149" w:type="dxa"/>
          </w:tcPr>
          <w:p w14:paraId="35AB65F8" w14:textId="77777777" w:rsidR="0017432A" w:rsidRDefault="0017432A" w:rsidP="0017432A">
            <w:pPr>
              <w:pStyle w:val="pqiTabBody"/>
            </w:pPr>
            <w:r>
              <w:t>Atrybut.</w:t>
            </w:r>
          </w:p>
          <w:p w14:paraId="640E3A18" w14:textId="768F0504" w:rsidR="00F05278" w:rsidRPr="008F2AAC" w:rsidRDefault="0017432A" w:rsidP="0017432A">
            <w:r>
              <w:t>Wartość ze słownika „</w:t>
            </w:r>
            <w:r w:rsidRPr="008C6FA2">
              <w:t>Kody języka (Language codes)</w:t>
            </w:r>
            <w:r>
              <w:t>”.</w:t>
            </w:r>
          </w:p>
        </w:tc>
        <w:tc>
          <w:tcPr>
            <w:tcW w:w="914" w:type="dxa"/>
          </w:tcPr>
          <w:p w14:paraId="10D7860F" w14:textId="715B61B5" w:rsidR="0017432A" w:rsidRPr="009079F8" w:rsidRDefault="0017432A" w:rsidP="0017432A">
            <w:r w:rsidRPr="009079F8">
              <w:t>a2</w:t>
            </w:r>
          </w:p>
        </w:tc>
      </w:tr>
      <w:tr w:rsidR="0017432A" w:rsidRPr="009079F8" w14:paraId="66D40334" w14:textId="77777777" w:rsidTr="00246A26">
        <w:tc>
          <w:tcPr>
            <w:tcW w:w="369" w:type="dxa"/>
          </w:tcPr>
          <w:p w14:paraId="1E5A3B0A" w14:textId="77777777" w:rsidR="0017432A" w:rsidRPr="009079F8" w:rsidRDefault="0017432A" w:rsidP="0017432A">
            <w:pPr>
              <w:rPr>
                <w:b/>
              </w:rPr>
            </w:pPr>
          </w:p>
        </w:tc>
        <w:tc>
          <w:tcPr>
            <w:tcW w:w="466" w:type="dxa"/>
          </w:tcPr>
          <w:p w14:paraId="0697A0C4" w14:textId="091D7241" w:rsidR="0017432A" w:rsidRPr="009079F8" w:rsidRDefault="0017432A" w:rsidP="00FB1E9E">
            <w:pPr>
              <w:pStyle w:val="pqiTabBody"/>
              <w:rPr>
                <w:i/>
              </w:rPr>
            </w:pPr>
            <w:r>
              <w:rPr>
                <w:i/>
              </w:rPr>
              <w:t>a</w:t>
            </w:r>
          </w:p>
        </w:tc>
        <w:tc>
          <w:tcPr>
            <w:tcW w:w="5017" w:type="dxa"/>
          </w:tcPr>
          <w:p w14:paraId="33820ED4" w14:textId="6321CEC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SupportingDocumentDescription</w:t>
            </w:r>
          </w:p>
        </w:tc>
        <w:tc>
          <w:tcPr>
            <w:tcW w:w="377" w:type="dxa"/>
          </w:tcPr>
          <w:p w14:paraId="1F7FA280" w14:textId="5AF789D3" w:rsidR="0017432A" w:rsidRDefault="0017432A" w:rsidP="0017432A">
            <w:pPr>
              <w:jc w:val="center"/>
            </w:pPr>
            <w:r>
              <w:t>O</w:t>
            </w:r>
          </w:p>
        </w:tc>
        <w:tc>
          <w:tcPr>
            <w:tcW w:w="3252" w:type="dxa"/>
          </w:tcPr>
          <w:p w14:paraId="7E89DDEA" w14:textId="77777777" w:rsidR="0017432A" w:rsidRPr="009079F8" w:rsidRDefault="0017432A" w:rsidP="0017432A"/>
        </w:tc>
        <w:tc>
          <w:tcPr>
            <w:tcW w:w="3149" w:type="dxa"/>
          </w:tcPr>
          <w:p w14:paraId="0A135CE9" w14:textId="3FDAE164" w:rsidR="0017432A" w:rsidRDefault="0017432A" w:rsidP="0017432A"/>
        </w:tc>
        <w:tc>
          <w:tcPr>
            <w:tcW w:w="914" w:type="dxa"/>
          </w:tcPr>
          <w:p w14:paraId="23E016B6" w14:textId="20A8607A" w:rsidR="0017432A" w:rsidRDefault="0017432A" w:rsidP="0017432A"/>
        </w:tc>
      </w:tr>
      <w:tr w:rsidR="0017432A" w:rsidRPr="009079F8" w14:paraId="3AC4C886" w14:textId="77777777" w:rsidTr="00246A26">
        <w:tc>
          <w:tcPr>
            <w:tcW w:w="369" w:type="dxa"/>
          </w:tcPr>
          <w:p w14:paraId="55F51BB7" w14:textId="77777777" w:rsidR="0017432A" w:rsidRPr="009079F8" w:rsidRDefault="0017432A" w:rsidP="0017432A">
            <w:pPr>
              <w:rPr>
                <w:b/>
              </w:rPr>
            </w:pPr>
          </w:p>
        </w:tc>
        <w:tc>
          <w:tcPr>
            <w:tcW w:w="466" w:type="dxa"/>
          </w:tcPr>
          <w:p w14:paraId="37351AB7" w14:textId="1562AB0E" w:rsidR="0017432A" w:rsidRPr="009079F8" w:rsidRDefault="0017432A" w:rsidP="00FB1E9E">
            <w:pPr>
              <w:pStyle w:val="pqiTabBody"/>
              <w:rPr>
                <w:i/>
              </w:rPr>
            </w:pPr>
            <w:r>
              <w:rPr>
                <w:i/>
              </w:rPr>
              <w:t>b</w:t>
            </w:r>
          </w:p>
        </w:tc>
        <w:tc>
          <w:tcPr>
            <w:tcW w:w="5017" w:type="dxa"/>
          </w:tcPr>
          <w:p w14:paraId="0B4EB327" w14:textId="586D485A"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ReferenceOfSupportingDocument</w:t>
            </w:r>
          </w:p>
        </w:tc>
        <w:tc>
          <w:tcPr>
            <w:tcW w:w="377" w:type="dxa"/>
          </w:tcPr>
          <w:p w14:paraId="653B9C62" w14:textId="12AF8D8E" w:rsidR="0017432A" w:rsidRDefault="0017432A" w:rsidP="0017432A">
            <w:pPr>
              <w:jc w:val="center"/>
            </w:pPr>
            <w:r>
              <w:t>O</w:t>
            </w:r>
          </w:p>
        </w:tc>
        <w:tc>
          <w:tcPr>
            <w:tcW w:w="3252" w:type="dxa"/>
          </w:tcPr>
          <w:p w14:paraId="3AEB44CD" w14:textId="77777777" w:rsidR="0017432A" w:rsidRPr="009079F8" w:rsidRDefault="0017432A" w:rsidP="0017432A"/>
        </w:tc>
        <w:tc>
          <w:tcPr>
            <w:tcW w:w="3149" w:type="dxa"/>
          </w:tcPr>
          <w:p w14:paraId="6EBB4735" w14:textId="77777777" w:rsidR="0017432A" w:rsidRDefault="0017432A" w:rsidP="0017432A"/>
        </w:tc>
        <w:tc>
          <w:tcPr>
            <w:tcW w:w="914" w:type="dxa"/>
          </w:tcPr>
          <w:p w14:paraId="21A7BB2F" w14:textId="77777777" w:rsidR="0017432A" w:rsidRDefault="0017432A" w:rsidP="0017432A"/>
        </w:tc>
      </w:tr>
      <w:tr w:rsidR="0017432A" w:rsidRPr="009079F8" w14:paraId="5094B745" w14:textId="77777777" w:rsidTr="00246A26">
        <w:tc>
          <w:tcPr>
            <w:tcW w:w="835" w:type="dxa"/>
            <w:gridSpan w:val="2"/>
          </w:tcPr>
          <w:p w14:paraId="27D71612" w14:textId="77777777" w:rsidR="0017432A" w:rsidRDefault="0017432A" w:rsidP="00FB1E9E">
            <w:pPr>
              <w:pStyle w:val="pqiTabBody"/>
              <w:rPr>
                <w:i/>
              </w:rPr>
            </w:pPr>
          </w:p>
        </w:tc>
        <w:tc>
          <w:tcPr>
            <w:tcW w:w="5017" w:type="dxa"/>
          </w:tcPr>
          <w:p w14:paraId="0759DEC2" w14:textId="77777777" w:rsidR="0017432A" w:rsidRDefault="0017432A" w:rsidP="0017432A">
            <w:pPr>
              <w:pStyle w:val="pqiTabBody"/>
            </w:pPr>
            <w:r>
              <w:t>JĘZYK ELEMENTU</w:t>
            </w:r>
          </w:p>
          <w:p w14:paraId="01766897" w14:textId="1DC37D43" w:rsidR="0017432A" w:rsidRPr="00A94AB1" w:rsidRDefault="0017432A" w:rsidP="0017432A">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3697173D" w14:textId="6FA94370" w:rsidR="0017432A" w:rsidRDefault="0017432A" w:rsidP="0017432A">
            <w:pPr>
              <w:jc w:val="center"/>
            </w:pPr>
            <w:r w:rsidRPr="009079F8">
              <w:t>R</w:t>
            </w:r>
          </w:p>
        </w:tc>
        <w:tc>
          <w:tcPr>
            <w:tcW w:w="3252" w:type="dxa"/>
          </w:tcPr>
          <w:p w14:paraId="5D634358" w14:textId="77777777" w:rsidR="0017432A" w:rsidRPr="009079F8" w:rsidRDefault="0017432A" w:rsidP="0017432A"/>
        </w:tc>
        <w:tc>
          <w:tcPr>
            <w:tcW w:w="3149" w:type="dxa"/>
          </w:tcPr>
          <w:p w14:paraId="4B8D0032" w14:textId="77777777" w:rsidR="0017432A" w:rsidRDefault="0017432A" w:rsidP="0017432A">
            <w:pPr>
              <w:pStyle w:val="pqiTabBody"/>
            </w:pPr>
            <w:r>
              <w:t>Atrybut.</w:t>
            </w:r>
          </w:p>
          <w:p w14:paraId="441B7783" w14:textId="67C068DB" w:rsidR="0017432A" w:rsidRDefault="0017432A" w:rsidP="0017432A">
            <w:r>
              <w:t>Wartość ze słownika „</w:t>
            </w:r>
            <w:r w:rsidRPr="008C6FA2">
              <w:t>Kody języka (Language codes)</w:t>
            </w:r>
            <w:r>
              <w:t>”.</w:t>
            </w:r>
          </w:p>
        </w:tc>
        <w:tc>
          <w:tcPr>
            <w:tcW w:w="914" w:type="dxa"/>
          </w:tcPr>
          <w:p w14:paraId="6CC4AFAF" w14:textId="60F0F323" w:rsidR="0017432A" w:rsidRDefault="0017432A" w:rsidP="0017432A">
            <w:r w:rsidRPr="009079F8">
              <w:t>a2</w:t>
            </w:r>
          </w:p>
        </w:tc>
      </w:tr>
      <w:tr w:rsidR="0017432A" w:rsidRPr="009079F8" w14:paraId="7ECD9B1F" w14:textId="77777777" w:rsidTr="00246A26">
        <w:tc>
          <w:tcPr>
            <w:tcW w:w="369" w:type="dxa"/>
          </w:tcPr>
          <w:p w14:paraId="302EE0F1" w14:textId="77777777" w:rsidR="0017432A" w:rsidRPr="009079F8" w:rsidRDefault="0017432A" w:rsidP="0017432A">
            <w:pPr>
              <w:rPr>
                <w:b/>
              </w:rPr>
            </w:pPr>
          </w:p>
        </w:tc>
        <w:tc>
          <w:tcPr>
            <w:tcW w:w="466" w:type="dxa"/>
          </w:tcPr>
          <w:p w14:paraId="11785C43" w14:textId="008B7368" w:rsidR="0017432A" w:rsidRPr="009079F8" w:rsidRDefault="0017432A" w:rsidP="00FB1E9E">
            <w:pPr>
              <w:pStyle w:val="pqiTabBody"/>
              <w:rPr>
                <w:i/>
              </w:rPr>
            </w:pPr>
            <w:r>
              <w:rPr>
                <w:i/>
              </w:rPr>
              <w:t>c</w:t>
            </w:r>
          </w:p>
        </w:tc>
        <w:tc>
          <w:tcPr>
            <w:tcW w:w="5017" w:type="dxa"/>
          </w:tcPr>
          <w:p w14:paraId="007933FD" w14:textId="07ADF7E0" w:rsidR="005465A6" w:rsidRPr="005465A6" w:rsidRDefault="005465A6" w:rsidP="0017432A">
            <w:pPr>
              <w:rPr>
                <w:szCs w:val="20"/>
              </w:rPr>
            </w:pPr>
            <w:r w:rsidRPr="005465A6">
              <w:rPr>
                <w:szCs w:val="20"/>
              </w:rPr>
              <w:t>Załączany obraz</w:t>
            </w:r>
          </w:p>
          <w:p w14:paraId="51784098" w14:textId="54093669"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ImageOfDocument</w:t>
            </w:r>
          </w:p>
        </w:tc>
        <w:tc>
          <w:tcPr>
            <w:tcW w:w="377" w:type="dxa"/>
          </w:tcPr>
          <w:p w14:paraId="0D52E149" w14:textId="29DBDC59" w:rsidR="0017432A" w:rsidRDefault="0017432A" w:rsidP="0017432A">
            <w:pPr>
              <w:jc w:val="center"/>
            </w:pPr>
            <w:r>
              <w:t>O</w:t>
            </w:r>
          </w:p>
        </w:tc>
        <w:tc>
          <w:tcPr>
            <w:tcW w:w="3252" w:type="dxa"/>
          </w:tcPr>
          <w:p w14:paraId="3F996DBC" w14:textId="77777777" w:rsidR="0017432A" w:rsidRPr="009079F8" w:rsidRDefault="0017432A" w:rsidP="0017432A"/>
        </w:tc>
        <w:tc>
          <w:tcPr>
            <w:tcW w:w="3149" w:type="dxa"/>
          </w:tcPr>
          <w:p w14:paraId="7C139252" w14:textId="77777777" w:rsidR="0017432A" w:rsidRDefault="0017432A" w:rsidP="0017432A"/>
        </w:tc>
        <w:tc>
          <w:tcPr>
            <w:tcW w:w="914" w:type="dxa"/>
          </w:tcPr>
          <w:p w14:paraId="15E14981" w14:textId="77777777" w:rsidR="0017432A" w:rsidRDefault="0017432A" w:rsidP="0017432A"/>
        </w:tc>
      </w:tr>
      <w:tr w:rsidR="0017432A" w:rsidRPr="009079F8" w14:paraId="0E015A8C" w14:textId="77777777" w:rsidTr="00246A26">
        <w:tc>
          <w:tcPr>
            <w:tcW w:w="369" w:type="dxa"/>
          </w:tcPr>
          <w:p w14:paraId="6BF0CDB1" w14:textId="77777777" w:rsidR="0017432A" w:rsidRPr="009079F8" w:rsidRDefault="0017432A" w:rsidP="0017432A">
            <w:pPr>
              <w:rPr>
                <w:b/>
              </w:rPr>
            </w:pPr>
          </w:p>
        </w:tc>
        <w:tc>
          <w:tcPr>
            <w:tcW w:w="466" w:type="dxa"/>
          </w:tcPr>
          <w:p w14:paraId="100FE62E" w14:textId="2839DAEF" w:rsidR="0017432A" w:rsidRPr="009079F8" w:rsidRDefault="0017432A" w:rsidP="00FB1E9E">
            <w:pPr>
              <w:pStyle w:val="pqiTabBody"/>
              <w:rPr>
                <w:i/>
              </w:rPr>
            </w:pPr>
            <w:r>
              <w:rPr>
                <w:i/>
              </w:rPr>
              <w:t>d</w:t>
            </w:r>
          </w:p>
        </w:tc>
        <w:tc>
          <w:tcPr>
            <w:tcW w:w="5017" w:type="dxa"/>
          </w:tcPr>
          <w:p w14:paraId="1C5A6135" w14:textId="32D88927" w:rsidR="005465A6" w:rsidRPr="005465A6" w:rsidRDefault="005465A6" w:rsidP="0017432A">
            <w:pPr>
              <w:rPr>
                <w:szCs w:val="20"/>
              </w:rPr>
            </w:pPr>
            <w:r w:rsidRPr="005465A6">
              <w:rPr>
                <w:szCs w:val="20"/>
              </w:rPr>
              <w:t>Wspierany rodzaj dokumentu</w:t>
            </w:r>
          </w:p>
          <w:p w14:paraId="4CFE3552" w14:textId="19CE59DE" w:rsidR="0017432A" w:rsidRPr="00893F07"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SupportingDocumentType</w:t>
            </w:r>
          </w:p>
        </w:tc>
        <w:tc>
          <w:tcPr>
            <w:tcW w:w="377" w:type="dxa"/>
          </w:tcPr>
          <w:p w14:paraId="4F5076FC" w14:textId="5D52DC67" w:rsidR="0017432A" w:rsidRDefault="0017432A" w:rsidP="0017432A">
            <w:pPr>
              <w:jc w:val="center"/>
            </w:pPr>
            <w:r>
              <w:t>O</w:t>
            </w:r>
          </w:p>
        </w:tc>
        <w:tc>
          <w:tcPr>
            <w:tcW w:w="3252" w:type="dxa"/>
          </w:tcPr>
          <w:p w14:paraId="5CF18679" w14:textId="77777777" w:rsidR="0017432A" w:rsidRPr="009079F8" w:rsidRDefault="0017432A" w:rsidP="0017432A"/>
        </w:tc>
        <w:tc>
          <w:tcPr>
            <w:tcW w:w="3149" w:type="dxa"/>
          </w:tcPr>
          <w:p w14:paraId="38C0C37F" w14:textId="77777777" w:rsidR="0017432A" w:rsidRDefault="0017432A" w:rsidP="0017432A"/>
        </w:tc>
        <w:tc>
          <w:tcPr>
            <w:tcW w:w="914" w:type="dxa"/>
          </w:tcPr>
          <w:p w14:paraId="5618BC6C" w14:textId="77777777" w:rsidR="0017432A" w:rsidRDefault="0017432A" w:rsidP="0017432A"/>
        </w:tc>
      </w:tr>
      <w:tr w:rsidR="0017432A" w:rsidRPr="009079F8" w14:paraId="39917B14" w14:textId="77777777" w:rsidTr="00246A26">
        <w:tc>
          <w:tcPr>
            <w:tcW w:w="835" w:type="dxa"/>
            <w:gridSpan w:val="2"/>
          </w:tcPr>
          <w:p w14:paraId="042C3ABB" w14:textId="4822B4B0" w:rsidR="0017432A" w:rsidRPr="00D80F71" w:rsidRDefault="0017432A" w:rsidP="00FB1E9E">
            <w:pPr>
              <w:pStyle w:val="pqiTabBody"/>
              <w:rPr>
                <w:b/>
                <w:bCs/>
                <w:i/>
              </w:rPr>
            </w:pPr>
            <w:r w:rsidRPr="00D80F71">
              <w:rPr>
                <w:b/>
                <w:bCs/>
                <w:i/>
              </w:rPr>
              <w:t>3</w:t>
            </w:r>
          </w:p>
        </w:tc>
        <w:tc>
          <w:tcPr>
            <w:tcW w:w="5017" w:type="dxa"/>
          </w:tcPr>
          <w:p w14:paraId="22164898" w14:textId="77777777" w:rsidR="005465A6" w:rsidRPr="00D80F71" w:rsidRDefault="005465A6" w:rsidP="0017432A">
            <w:pPr>
              <w:rPr>
                <w:b/>
                <w:bCs/>
                <w:szCs w:val="20"/>
              </w:rPr>
            </w:pPr>
            <w:r w:rsidRPr="00D80F71">
              <w:rPr>
                <w:b/>
                <w:bCs/>
                <w:szCs w:val="20"/>
              </w:rPr>
              <w:t>Manualne zamknięcie</w:t>
            </w:r>
          </w:p>
          <w:p w14:paraId="2FD5D454" w14:textId="00B104EA" w:rsidR="0017432A" w:rsidRPr="00A94AB1" w:rsidRDefault="0017432A" w:rsidP="0017432A">
            <w:pPr>
              <w:rPr>
                <w:rFonts w:ascii="Courier New" w:hAnsi="Courier New" w:cs="Courier New"/>
                <w:noProof/>
                <w:color w:val="0000FF"/>
                <w:szCs w:val="20"/>
              </w:rPr>
            </w:pPr>
            <w:r w:rsidRPr="00A94AB1">
              <w:rPr>
                <w:rFonts w:ascii="Courier New" w:hAnsi="Courier New" w:cs="Courier New"/>
                <w:noProof/>
                <w:color w:val="0000FF"/>
                <w:szCs w:val="20"/>
              </w:rPr>
              <w:t>BodyManualClosureType</w:t>
            </w:r>
          </w:p>
        </w:tc>
        <w:tc>
          <w:tcPr>
            <w:tcW w:w="377" w:type="dxa"/>
          </w:tcPr>
          <w:p w14:paraId="393F5D6D" w14:textId="7BC34598" w:rsidR="0017432A" w:rsidRPr="00A94AB1" w:rsidRDefault="0017432A" w:rsidP="0017432A">
            <w:pPr>
              <w:jc w:val="center"/>
              <w:rPr>
                <w:b/>
              </w:rPr>
            </w:pPr>
            <w:r w:rsidRPr="00A94AB1">
              <w:rPr>
                <w:b/>
              </w:rPr>
              <w:t>R</w:t>
            </w:r>
          </w:p>
        </w:tc>
        <w:tc>
          <w:tcPr>
            <w:tcW w:w="3252" w:type="dxa"/>
          </w:tcPr>
          <w:p w14:paraId="4EF0004E" w14:textId="77777777" w:rsidR="0017432A" w:rsidRPr="009079F8" w:rsidRDefault="0017432A" w:rsidP="0017432A"/>
        </w:tc>
        <w:tc>
          <w:tcPr>
            <w:tcW w:w="3149" w:type="dxa"/>
          </w:tcPr>
          <w:p w14:paraId="684884C7" w14:textId="77777777" w:rsidR="0017432A" w:rsidRDefault="0017432A" w:rsidP="0017432A"/>
        </w:tc>
        <w:tc>
          <w:tcPr>
            <w:tcW w:w="914" w:type="dxa"/>
          </w:tcPr>
          <w:p w14:paraId="411ABB55" w14:textId="77777777" w:rsidR="0017432A" w:rsidRDefault="0017432A" w:rsidP="0017432A"/>
        </w:tc>
      </w:tr>
      <w:tr w:rsidR="005465A6" w:rsidRPr="009079F8" w14:paraId="42DC3832" w14:textId="77777777" w:rsidTr="00246A26">
        <w:tc>
          <w:tcPr>
            <w:tcW w:w="369" w:type="dxa"/>
          </w:tcPr>
          <w:p w14:paraId="6605A9A4" w14:textId="77777777" w:rsidR="005465A6" w:rsidRPr="009079F8" w:rsidRDefault="005465A6" w:rsidP="005465A6">
            <w:pPr>
              <w:rPr>
                <w:b/>
              </w:rPr>
            </w:pPr>
          </w:p>
        </w:tc>
        <w:tc>
          <w:tcPr>
            <w:tcW w:w="466" w:type="dxa"/>
          </w:tcPr>
          <w:p w14:paraId="0249D4F8" w14:textId="0B3412E9" w:rsidR="005465A6" w:rsidRDefault="005465A6" w:rsidP="00FB1E9E">
            <w:pPr>
              <w:pStyle w:val="pqiTabBody"/>
              <w:rPr>
                <w:i/>
              </w:rPr>
            </w:pPr>
            <w:r>
              <w:rPr>
                <w:i/>
              </w:rPr>
              <w:t>a</w:t>
            </w:r>
          </w:p>
        </w:tc>
        <w:tc>
          <w:tcPr>
            <w:tcW w:w="5017" w:type="dxa"/>
          </w:tcPr>
          <w:p w14:paraId="46AAE333" w14:textId="77777777" w:rsidR="005465A6" w:rsidRDefault="005465A6" w:rsidP="005465A6">
            <w:pPr>
              <w:rPr>
                <w:szCs w:val="20"/>
              </w:rPr>
            </w:pPr>
            <w:r w:rsidRPr="004B72DF">
              <w:rPr>
                <w:szCs w:val="20"/>
              </w:rPr>
              <w:t>Numer identyfikacyjny pozycji towarowej</w:t>
            </w:r>
          </w:p>
          <w:p w14:paraId="657BE025" w14:textId="4D51C077"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BodyRecordUniqueReference</w:t>
            </w:r>
          </w:p>
        </w:tc>
        <w:tc>
          <w:tcPr>
            <w:tcW w:w="377" w:type="dxa"/>
          </w:tcPr>
          <w:p w14:paraId="5C52D22B" w14:textId="092A6FB8" w:rsidR="005465A6" w:rsidRDefault="005465A6" w:rsidP="005465A6">
            <w:pPr>
              <w:jc w:val="center"/>
            </w:pPr>
            <w:r>
              <w:t>R</w:t>
            </w:r>
          </w:p>
        </w:tc>
        <w:tc>
          <w:tcPr>
            <w:tcW w:w="3252" w:type="dxa"/>
          </w:tcPr>
          <w:p w14:paraId="7055AD96" w14:textId="31401193" w:rsidR="005465A6" w:rsidRPr="009079F8" w:rsidRDefault="005465A6" w:rsidP="005465A6">
            <w:r>
              <w:t>Wartość musi być większa od zera.</w:t>
            </w:r>
          </w:p>
        </w:tc>
        <w:tc>
          <w:tcPr>
            <w:tcW w:w="3149" w:type="dxa"/>
          </w:tcPr>
          <w:p w14:paraId="21F137E6" w14:textId="690903B6" w:rsidR="005465A6" w:rsidRDefault="005465A6" w:rsidP="005465A6">
            <w:r w:rsidRPr="009079F8">
              <w:t xml:space="preserve">Należy podać </w:t>
            </w:r>
            <w:r>
              <w:t>niepowtarzalny</w:t>
            </w:r>
            <w:r w:rsidRPr="009079F8">
              <w:t xml:space="preserve"> numer </w:t>
            </w:r>
            <w:r>
              <w:t>identyfikacyjny pozycji towarowej w </w:t>
            </w:r>
            <w:r w:rsidRPr="009079F8">
              <w:t>powiązanym dokumencie e-</w:t>
            </w:r>
            <w:r w:rsidR="00651E80">
              <w:t>S</w:t>
            </w:r>
            <w:r>
              <w:t>AD</w:t>
            </w:r>
            <w:r w:rsidRPr="009079F8">
              <w:t xml:space="preserve"> odnoszącym się do wyrobu akcyzowego, do którego ma zastosowanie jeden z kodów innych niż 1 i 21.</w:t>
            </w:r>
          </w:p>
        </w:tc>
        <w:tc>
          <w:tcPr>
            <w:tcW w:w="914" w:type="dxa"/>
          </w:tcPr>
          <w:p w14:paraId="3DFA3551" w14:textId="46760692" w:rsidR="005465A6" w:rsidRDefault="005465A6" w:rsidP="005465A6">
            <w:r w:rsidRPr="009079F8">
              <w:t>n..3</w:t>
            </w:r>
          </w:p>
        </w:tc>
      </w:tr>
      <w:tr w:rsidR="005465A6" w:rsidRPr="009079F8" w14:paraId="6E95DBBB" w14:textId="77777777" w:rsidTr="00246A26">
        <w:tc>
          <w:tcPr>
            <w:tcW w:w="369" w:type="dxa"/>
          </w:tcPr>
          <w:p w14:paraId="5BF1C1C0" w14:textId="77777777" w:rsidR="005465A6" w:rsidRPr="009079F8" w:rsidRDefault="005465A6" w:rsidP="005465A6">
            <w:pPr>
              <w:rPr>
                <w:b/>
              </w:rPr>
            </w:pPr>
          </w:p>
        </w:tc>
        <w:tc>
          <w:tcPr>
            <w:tcW w:w="466" w:type="dxa"/>
          </w:tcPr>
          <w:p w14:paraId="64A2B911" w14:textId="439E033A" w:rsidR="005465A6" w:rsidRDefault="005465A6" w:rsidP="00DB7820">
            <w:pPr>
              <w:pStyle w:val="pqiTabBody"/>
              <w:rPr>
                <w:i/>
              </w:rPr>
            </w:pPr>
            <w:r>
              <w:rPr>
                <w:i/>
              </w:rPr>
              <w:t>b</w:t>
            </w:r>
          </w:p>
        </w:tc>
        <w:tc>
          <w:tcPr>
            <w:tcW w:w="5017" w:type="dxa"/>
          </w:tcPr>
          <w:p w14:paraId="7E365434" w14:textId="77777777" w:rsidR="005465A6" w:rsidRDefault="005465A6" w:rsidP="005465A6">
            <w:r>
              <w:t>Niedobór lub nadwyżka</w:t>
            </w:r>
          </w:p>
          <w:p w14:paraId="51A2A49B" w14:textId="054950AC"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IndicatorOfShortageOrExcess</w:t>
            </w:r>
          </w:p>
        </w:tc>
        <w:tc>
          <w:tcPr>
            <w:tcW w:w="377" w:type="dxa"/>
          </w:tcPr>
          <w:p w14:paraId="6791A992" w14:textId="7A612226" w:rsidR="005465A6" w:rsidRDefault="005465A6" w:rsidP="005465A6">
            <w:pPr>
              <w:jc w:val="center"/>
            </w:pPr>
            <w:r>
              <w:t>D</w:t>
            </w:r>
          </w:p>
        </w:tc>
        <w:tc>
          <w:tcPr>
            <w:tcW w:w="3252" w:type="dxa"/>
          </w:tcPr>
          <w:p w14:paraId="5A232905" w14:textId="77777777" w:rsidR="005465A6" w:rsidRPr="009079F8" w:rsidRDefault="005465A6" w:rsidP="005465A6"/>
        </w:tc>
        <w:tc>
          <w:tcPr>
            <w:tcW w:w="3149" w:type="dxa"/>
          </w:tcPr>
          <w:p w14:paraId="63034B42" w14:textId="77777777" w:rsidR="005465A6" w:rsidRPr="009079F8" w:rsidRDefault="005465A6" w:rsidP="005465A6">
            <w:pPr>
              <w:pStyle w:val="pqiTabBody"/>
            </w:pPr>
            <w:r>
              <w:t xml:space="preserve">Wykryty niedobór lub nadwyżka w danej pozycji towarowej. </w:t>
            </w:r>
            <w:r w:rsidRPr="009079F8">
              <w:t>Możliwe wartości są następujące:</w:t>
            </w:r>
          </w:p>
          <w:p w14:paraId="106B04D6" w14:textId="77777777" w:rsidR="005465A6" w:rsidRPr="009079F8" w:rsidRDefault="005465A6" w:rsidP="005465A6">
            <w:pPr>
              <w:pStyle w:val="pqiTabBody"/>
            </w:pPr>
            <w:r>
              <w:t>S</w:t>
            </w:r>
            <w:r w:rsidRPr="009079F8">
              <w:t xml:space="preserve"> = Niedobór</w:t>
            </w:r>
          </w:p>
          <w:p w14:paraId="11E97CA3" w14:textId="74A541C2" w:rsidR="005465A6" w:rsidRDefault="005465A6" w:rsidP="005465A6">
            <w:r>
              <w:t>E</w:t>
            </w:r>
            <w:r w:rsidRPr="009079F8">
              <w:t xml:space="preserve"> = Nadwyżka.</w:t>
            </w:r>
          </w:p>
        </w:tc>
        <w:tc>
          <w:tcPr>
            <w:tcW w:w="914" w:type="dxa"/>
          </w:tcPr>
          <w:p w14:paraId="455F2832" w14:textId="02D89C47" w:rsidR="005465A6" w:rsidRDefault="005465A6" w:rsidP="005465A6">
            <w:r w:rsidRPr="009079F8">
              <w:t>a1</w:t>
            </w:r>
          </w:p>
        </w:tc>
      </w:tr>
      <w:tr w:rsidR="005465A6" w:rsidRPr="009079F8" w14:paraId="25E99F2F" w14:textId="77777777" w:rsidTr="00246A26">
        <w:tc>
          <w:tcPr>
            <w:tcW w:w="369" w:type="dxa"/>
          </w:tcPr>
          <w:p w14:paraId="7387EAA2" w14:textId="77777777" w:rsidR="005465A6" w:rsidRPr="009079F8" w:rsidRDefault="005465A6" w:rsidP="005465A6">
            <w:pPr>
              <w:rPr>
                <w:b/>
              </w:rPr>
            </w:pPr>
          </w:p>
        </w:tc>
        <w:tc>
          <w:tcPr>
            <w:tcW w:w="466" w:type="dxa"/>
          </w:tcPr>
          <w:p w14:paraId="40413293" w14:textId="47E120EE" w:rsidR="005465A6" w:rsidRDefault="005465A6" w:rsidP="00DB7820">
            <w:pPr>
              <w:pStyle w:val="pqiTabBody"/>
              <w:rPr>
                <w:i/>
              </w:rPr>
            </w:pPr>
            <w:r>
              <w:rPr>
                <w:i/>
              </w:rPr>
              <w:t>c</w:t>
            </w:r>
          </w:p>
        </w:tc>
        <w:tc>
          <w:tcPr>
            <w:tcW w:w="5017" w:type="dxa"/>
          </w:tcPr>
          <w:p w14:paraId="14CC5492" w14:textId="77777777" w:rsidR="005465A6" w:rsidRDefault="005465A6" w:rsidP="005465A6">
            <w:r>
              <w:t>Stwierdzony</w:t>
            </w:r>
            <w:r w:rsidRPr="009079F8">
              <w:t xml:space="preserve"> niedobór lub nadwyżka</w:t>
            </w:r>
          </w:p>
          <w:p w14:paraId="203E16A2" w14:textId="7DD511D8"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szCs w:val="20"/>
              </w:rPr>
              <w:t>ObservedShortageOrExcess</w:t>
            </w:r>
          </w:p>
        </w:tc>
        <w:tc>
          <w:tcPr>
            <w:tcW w:w="377" w:type="dxa"/>
          </w:tcPr>
          <w:p w14:paraId="08F7078B" w14:textId="294341FA" w:rsidR="005465A6" w:rsidRDefault="005465A6" w:rsidP="005465A6">
            <w:pPr>
              <w:jc w:val="center"/>
            </w:pPr>
            <w:r>
              <w:t>D</w:t>
            </w:r>
          </w:p>
        </w:tc>
        <w:tc>
          <w:tcPr>
            <w:tcW w:w="3252" w:type="dxa"/>
          </w:tcPr>
          <w:p w14:paraId="07E905F0" w14:textId="5BE7EF96" w:rsidR="005465A6" w:rsidRPr="009079F8" w:rsidRDefault="005465A6" w:rsidP="005465A6"/>
        </w:tc>
        <w:tc>
          <w:tcPr>
            <w:tcW w:w="3149" w:type="dxa"/>
          </w:tcPr>
          <w:p w14:paraId="119582A2" w14:textId="5F674546" w:rsidR="00D462EA" w:rsidRDefault="005465A6" w:rsidP="005465A6">
            <w:r w:rsidRPr="009079F8">
              <w:t>Należy podać ilość (wyrażoną w jednostkach miary związanych z kodem wyrobu – zob.</w:t>
            </w:r>
            <w:r>
              <w:t xml:space="preserve"> słownik „Wyroby akcyzowe (Excise products)”</w:t>
            </w:r>
            <w:r w:rsidRPr="009079F8">
              <w:t>):</w:t>
            </w:r>
          </w:p>
        </w:tc>
        <w:tc>
          <w:tcPr>
            <w:tcW w:w="914" w:type="dxa"/>
          </w:tcPr>
          <w:p w14:paraId="2FC14E67" w14:textId="341E70DA" w:rsidR="005465A6" w:rsidRDefault="005465A6" w:rsidP="005465A6">
            <w:r w:rsidRPr="009079F8">
              <w:t>n..15,3</w:t>
            </w:r>
          </w:p>
        </w:tc>
      </w:tr>
      <w:tr w:rsidR="005465A6" w:rsidRPr="009079F8" w14:paraId="2E85578B" w14:textId="77777777" w:rsidTr="00246A26">
        <w:tc>
          <w:tcPr>
            <w:tcW w:w="369" w:type="dxa"/>
          </w:tcPr>
          <w:p w14:paraId="0E8C98C8" w14:textId="77777777" w:rsidR="005465A6" w:rsidRPr="009079F8" w:rsidRDefault="005465A6" w:rsidP="005465A6">
            <w:pPr>
              <w:rPr>
                <w:b/>
              </w:rPr>
            </w:pPr>
          </w:p>
        </w:tc>
        <w:tc>
          <w:tcPr>
            <w:tcW w:w="466" w:type="dxa"/>
          </w:tcPr>
          <w:p w14:paraId="42CDE7CE" w14:textId="183770E2" w:rsidR="005465A6" w:rsidRDefault="005465A6" w:rsidP="00DB7820">
            <w:pPr>
              <w:pStyle w:val="pqiTabBody"/>
              <w:rPr>
                <w:i/>
              </w:rPr>
            </w:pPr>
            <w:r>
              <w:rPr>
                <w:i/>
              </w:rPr>
              <w:t>d</w:t>
            </w:r>
          </w:p>
        </w:tc>
        <w:tc>
          <w:tcPr>
            <w:tcW w:w="5017" w:type="dxa"/>
          </w:tcPr>
          <w:p w14:paraId="471EF11E" w14:textId="10783767" w:rsidR="0024167A" w:rsidRPr="00D80F71" w:rsidRDefault="0024167A" w:rsidP="005465A6">
            <w:r w:rsidRPr="00D80F71">
              <w:t>Kod produktu akcyzowego</w:t>
            </w:r>
          </w:p>
          <w:p w14:paraId="704297AF" w14:textId="332FAD7A"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ExciseProductCode</w:t>
            </w:r>
          </w:p>
        </w:tc>
        <w:tc>
          <w:tcPr>
            <w:tcW w:w="377" w:type="dxa"/>
          </w:tcPr>
          <w:p w14:paraId="45C20A36" w14:textId="495D12AC" w:rsidR="005465A6" w:rsidRDefault="005465A6" w:rsidP="005465A6">
            <w:pPr>
              <w:jc w:val="center"/>
            </w:pPr>
            <w:r>
              <w:t>R</w:t>
            </w:r>
          </w:p>
        </w:tc>
        <w:tc>
          <w:tcPr>
            <w:tcW w:w="3252" w:type="dxa"/>
          </w:tcPr>
          <w:p w14:paraId="400E9A5A" w14:textId="77777777" w:rsidR="005465A6" w:rsidRPr="009079F8" w:rsidRDefault="005465A6" w:rsidP="005465A6"/>
        </w:tc>
        <w:tc>
          <w:tcPr>
            <w:tcW w:w="3149" w:type="dxa"/>
          </w:tcPr>
          <w:p w14:paraId="0B443548" w14:textId="78550121" w:rsidR="005465A6" w:rsidRDefault="005465A6" w:rsidP="005465A6">
            <w:r w:rsidRPr="009079F8">
              <w:t>Należy podać właści</w:t>
            </w:r>
            <w:r>
              <w:t>wy kod wyrobu akcyzowego, zob. słowniki „Wyroby akcyzowe (Excise products)”.</w:t>
            </w:r>
          </w:p>
        </w:tc>
        <w:tc>
          <w:tcPr>
            <w:tcW w:w="914" w:type="dxa"/>
          </w:tcPr>
          <w:p w14:paraId="52BCC2AD" w14:textId="77777777" w:rsidR="005465A6" w:rsidRDefault="005465A6" w:rsidP="005465A6"/>
        </w:tc>
      </w:tr>
      <w:tr w:rsidR="005465A6" w:rsidRPr="009079F8" w14:paraId="724ABB86" w14:textId="77777777" w:rsidTr="00246A26">
        <w:tc>
          <w:tcPr>
            <w:tcW w:w="369" w:type="dxa"/>
          </w:tcPr>
          <w:p w14:paraId="4C7C2A2A" w14:textId="77777777" w:rsidR="005465A6" w:rsidRPr="009079F8" w:rsidRDefault="005465A6" w:rsidP="005465A6">
            <w:pPr>
              <w:rPr>
                <w:b/>
              </w:rPr>
            </w:pPr>
          </w:p>
        </w:tc>
        <w:tc>
          <w:tcPr>
            <w:tcW w:w="466" w:type="dxa"/>
          </w:tcPr>
          <w:p w14:paraId="526A6FB6" w14:textId="1373A340" w:rsidR="005465A6" w:rsidRDefault="005465A6" w:rsidP="00DB7820">
            <w:pPr>
              <w:pStyle w:val="pqiTabBody"/>
              <w:rPr>
                <w:i/>
              </w:rPr>
            </w:pPr>
            <w:r>
              <w:rPr>
                <w:i/>
              </w:rPr>
              <w:t>e</w:t>
            </w:r>
          </w:p>
        </w:tc>
        <w:tc>
          <w:tcPr>
            <w:tcW w:w="5017" w:type="dxa"/>
          </w:tcPr>
          <w:p w14:paraId="4BAACF2C" w14:textId="3419CBDC" w:rsidR="00E7333F" w:rsidRPr="00D80F71" w:rsidRDefault="00E7333F" w:rsidP="005465A6">
            <w:r w:rsidRPr="00D80F71">
              <w:t>Ilość odrzucona</w:t>
            </w:r>
          </w:p>
          <w:p w14:paraId="584C8CE1" w14:textId="1845DFE3"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RefusedQuantity</w:t>
            </w:r>
          </w:p>
        </w:tc>
        <w:tc>
          <w:tcPr>
            <w:tcW w:w="377" w:type="dxa"/>
          </w:tcPr>
          <w:p w14:paraId="0BC585EF" w14:textId="570B677E" w:rsidR="005465A6" w:rsidRDefault="005465A6" w:rsidP="005465A6">
            <w:pPr>
              <w:jc w:val="center"/>
            </w:pPr>
            <w:r>
              <w:t>D</w:t>
            </w:r>
          </w:p>
        </w:tc>
        <w:tc>
          <w:tcPr>
            <w:tcW w:w="3252" w:type="dxa"/>
          </w:tcPr>
          <w:p w14:paraId="33AFCE68" w14:textId="77777777" w:rsidR="005465A6" w:rsidRPr="009079F8" w:rsidRDefault="005465A6" w:rsidP="005465A6"/>
        </w:tc>
        <w:tc>
          <w:tcPr>
            <w:tcW w:w="3149" w:type="dxa"/>
          </w:tcPr>
          <w:p w14:paraId="7A8E488A" w14:textId="4AF3840A" w:rsidR="005465A6" w:rsidRDefault="005465A6" w:rsidP="005465A6">
            <w:r w:rsidRPr="009079F8">
              <w:t>Należy podać ilość</w:t>
            </w:r>
            <w:r>
              <w:t xml:space="preserve"> nieprzyjętych</w:t>
            </w:r>
            <w:r w:rsidRPr="009079F8">
              <w:t xml:space="preserve"> wyrobów akcyzowych dla każdego wpisu w dokumencie, któr</w:t>
            </w:r>
            <w:r>
              <w:t>ego</w:t>
            </w:r>
            <w:r w:rsidRPr="009079F8">
              <w:t xml:space="preserve"> </w:t>
            </w:r>
            <w:r>
              <w:t xml:space="preserve">to </w:t>
            </w:r>
            <w:r w:rsidRPr="009079F8">
              <w:t xml:space="preserve">dotyczy (wyrażoną </w:t>
            </w:r>
            <w:r>
              <w:br/>
            </w:r>
            <w:r w:rsidRPr="009079F8">
              <w:t xml:space="preserve">w jednostkach miary związanych z kodem wyrobu – zob. </w:t>
            </w:r>
            <w:r>
              <w:t xml:space="preserve">słownik „Wyroby akcyzowe (Excise </w:t>
            </w:r>
            <w:r>
              <w:lastRenderedPageBreak/>
              <w:t>products)”</w:t>
            </w:r>
            <w:r w:rsidRPr="009079F8">
              <w:t>):</w:t>
            </w:r>
            <w:r>
              <w:t xml:space="preserve"> Wartość musi być większa od zera.</w:t>
            </w:r>
          </w:p>
        </w:tc>
        <w:tc>
          <w:tcPr>
            <w:tcW w:w="914" w:type="dxa"/>
          </w:tcPr>
          <w:p w14:paraId="3F81D164" w14:textId="77777777" w:rsidR="005465A6" w:rsidRDefault="005465A6" w:rsidP="005465A6"/>
        </w:tc>
      </w:tr>
      <w:tr w:rsidR="005465A6" w:rsidRPr="009079F8" w14:paraId="2EA4E82F" w14:textId="77777777" w:rsidTr="00246A26">
        <w:tc>
          <w:tcPr>
            <w:tcW w:w="369" w:type="dxa"/>
          </w:tcPr>
          <w:p w14:paraId="651B8229" w14:textId="77777777" w:rsidR="005465A6" w:rsidRPr="009079F8" w:rsidRDefault="005465A6" w:rsidP="005465A6">
            <w:pPr>
              <w:rPr>
                <w:b/>
              </w:rPr>
            </w:pPr>
          </w:p>
        </w:tc>
        <w:tc>
          <w:tcPr>
            <w:tcW w:w="466" w:type="dxa"/>
          </w:tcPr>
          <w:p w14:paraId="6B5D59C6" w14:textId="7DAFD948" w:rsidR="005465A6" w:rsidRDefault="005465A6" w:rsidP="00DB7820">
            <w:pPr>
              <w:pStyle w:val="pqiTabBody"/>
              <w:rPr>
                <w:i/>
              </w:rPr>
            </w:pPr>
            <w:r>
              <w:rPr>
                <w:i/>
              </w:rPr>
              <w:t>f</w:t>
            </w:r>
          </w:p>
        </w:tc>
        <w:tc>
          <w:tcPr>
            <w:tcW w:w="5017" w:type="dxa"/>
          </w:tcPr>
          <w:p w14:paraId="582FD4A9" w14:textId="1226DAAF" w:rsidR="008E55C3" w:rsidRPr="00D80F71" w:rsidRDefault="008E55C3" w:rsidP="005465A6">
            <w:r w:rsidRPr="00D80F71">
              <w:t>Informacje uzupełniające</w:t>
            </w:r>
          </w:p>
          <w:p w14:paraId="7749FCEF" w14:textId="11E9FA31" w:rsidR="005465A6" w:rsidRPr="00A94AB1" w:rsidRDefault="005465A6" w:rsidP="005465A6">
            <w:pPr>
              <w:rPr>
                <w:rFonts w:ascii="Courier New" w:hAnsi="Courier New" w:cs="Courier New"/>
                <w:noProof/>
                <w:color w:val="0000FF"/>
                <w:szCs w:val="20"/>
              </w:rPr>
            </w:pPr>
            <w:r w:rsidRPr="00A94AB1">
              <w:rPr>
                <w:rFonts w:ascii="Courier New" w:hAnsi="Courier New" w:cs="Courier New"/>
                <w:noProof/>
                <w:color w:val="0000FF"/>
                <w:szCs w:val="20"/>
              </w:rPr>
              <w:t>ComplementaryInformation</w:t>
            </w:r>
          </w:p>
        </w:tc>
        <w:tc>
          <w:tcPr>
            <w:tcW w:w="377" w:type="dxa"/>
          </w:tcPr>
          <w:p w14:paraId="6C794E57" w14:textId="3CD7621E" w:rsidR="005465A6" w:rsidRDefault="005465A6" w:rsidP="005465A6">
            <w:pPr>
              <w:jc w:val="center"/>
            </w:pPr>
            <w:r>
              <w:t>O</w:t>
            </w:r>
          </w:p>
        </w:tc>
        <w:tc>
          <w:tcPr>
            <w:tcW w:w="3252" w:type="dxa"/>
          </w:tcPr>
          <w:p w14:paraId="04BF40A4" w14:textId="77777777" w:rsidR="005465A6" w:rsidRPr="009079F8" w:rsidRDefault="005465A6" w:rsidP="005465A6"/>
        </w:tc>
        <w:tc>
          <w:tcPr>
            <w:tcW w:w="3149" w:type="dxa"/>
          </w:tcPr>
          <w:p w14:paraId="381F8FBF" w14:textId="77777777" w:rsidR="005465A6" w:rsidRDefault="005465A6" w:rsidP="005465A6"/>
        </w:tc>
        <w:tc>
          <w:tcPr>
            <w:tcW w:w="914" w:type="dxa"/>
          </w:tcPr>
          <w:p w14:paraId="2DDA66C2" w14:textId="77777777" w:rsidR="005465A6" w:rsidRDefault="005465A6" w:rsidP="005465A6"/>
        </w:tc>
      </w:tr>
      <w:tr w:rsidR="005465A6" w:rsidRPr="009079F8" w14:paraId="445B2E29" w14:textId="77777777" w:rsidTr="00246A26">
        <w:tc>
          <w:tcPr>
            <w:tcW w:w="835" w:type="dxa"/>
            <w:gridSpan w:val="2"/>
          </w:tcPr>
          <w:p w14:paraId="5B09C9EE" w14:textId="77777777" w:rsidR="005465A6" w:rsidRDefault="005465A6" w:rsidP="005465A6">
            <w:pPr>
              <w:pStyle w:val="pqiTabBody"/>
              <w:ind w:left="360"/>
              <w:rPr>
                <w:i/>
              </w:rPr>
            </w:pPr>
          </w:p>
        </w:tc>
        <w:tc>
          <w:tcPr>
            <w:tcW w:w="5017" w:type="dxa"/>
          </w:tcPr>
          <w:p w14:paraId="12F15A4F" w14:textId="77777777" w:rsidR="005465A6" w:rsidRDefault="005465A6" w:rsidP="005465A6">
            <w:pPr>
              <w:pStyle w:val="pqiTabBody"/>
            </w:pPr>
            <w:r>
              <w:t>JĘZYK ELEMENTU</w:t>
            </w:r>
          </w:p>
          <w:p w14:paraId="2194961D" w14:textId="502234D5" w:rsidR="005465A6" w:rsidRPr="00A94AB1" w:rsidRDefault="005465A6" w:rsidP="005465A6">
            <w:pPr>
              <w:rPr>
                <w:rFonts w:ascii="Courier New" w:hAnsi="Courier New" w:cs="Courier New"/>
                <w:noProof/>
                <w:color w:val="0000FF"/>
                <w:szCs w:val="20"/>
              </w:rPr>
            </w:pPr>
            <w:r>
              <w:rPr>
                <w:rFonts w:ascii="Courier New" w:hAnsi="Courier New" w:cs="Courier New"/>
                <w:noProof/>
                <w:color w:val="0000FF"/>
              </w:rPr>
              <w:t>@language</w:t>
            </w:r>
          </w:p>
        </w:tc>
        <w:tc>
          <w:tcPr>
            <w:tcW w:w="377" w:type="dxa"/>
          </w:tcPr>
          <w:p w14:paraId="5C4FAA87" w14:textId="4B51B432" w:rsidR="005465A6" w:rsidRDefault="005465A6" w:rsidP="005465A6">
            <w:pPr>
              <w:jc w:val="center"/>
            </w:pPr>
            <w:r w:rsidRPr="009079F8">
              <w:t>R</w:t>
            </w:r>
          </w:p>
        </w:tc>
        <w:tc>
          <w:tcPr>
            <w:tcW w:w="3252" w:type="dxa"/>
          </w:tcPr>
          <w:p w14:paraId="774DEEA2" w14:textId="77777777" w:rsidR="005465A6" w:rsidRPr="009079F8" w:rsidRDefault="005465A6" w:rsidP="005465A6"/>
        </w:tc>
        <w:tc>
          <w:tcPr>
            <w:tcW w:w="3149" w:type="dxa"/>
          </w:tcPr>
          <w:p w14:paraId="187AB809" w14:textId="77777777" w:rsidR="005465A6" w:rsidRDefault="005465A6" w:rsidP="005465A6">
            <w:pPr>
              <w:pStyle w:val="pqiTabBody"/>
            </w:pPr>
            <w:r>
              <w:t>Atrybut.</w:t>
            </w:r>
          </w:p>
          <w:p w14:paraId="03C8A4C8" w14:textId="64CCAF37" w:rsidR="00D462EA" w:rsidRDefault="005465A6" w:rsidP="005465A6">
            <w:r>
              <w:t>Wartość ze słownika „</w:t>
            </w:r>
            <w:r w:rsidRPr="008C6FA2">
              <w:t>Kody języka (Language codes)</w:t>
            </w:r>
            <w:r>
              <w:t>”.</w:t>
            </w:r>
          </w:p>
        </w:tc>
        <w:tc>
          <w:tcPr>
            <w:tcW w:w="914" w:type="dxa"/>
          </w:tcPr>
          <w:p w14:paraId="43663DBC" w14:textId="2029FA75" w:rsidR="005465A6" w:rsidRDefault="005465A6" w:rsidP="005465A6">
            <w:r w:rsidRPr="009079F8">
              <w:t>a2</w:t>
            </w:r>
          </w:p>
        </w:tc>
      </w:tr>
    </w:tbl>
    <w:p w14:paraId="19CA7906" w14:textId="4BD96541" w:rsidR="00246A26" w:rsidRDefault="00246A26" w:rsidP="00246A26">
      <w:pPr>
        <w:pStyle w:val="pqiChpHeadNum2"/>
      </w:pPr>
      <w:bookmarkStart w:id="214" w:name="_Toc29984726"/>
      <w:bookmarkStart w:id="215" w:name="_Toc29984737"/>
      <w:bookmarkStart w:id="216" w:name="_Toc29984756"/>
      <w:bookmarkStart w:id="217" w:name="_Toc29984765"/>
      <w:bookmarkStart w:id="218" w:name="_Toc29984774"/>
      <w:bookmarkStart w:id="219" w:name="_Toc29984783"/>
      <w:bookmarkStart w:id="220" w:name="_Toc195628774"/>
      <w:bookmarkEnd w:id="212"/>
      <w:bookmarkEnd w:id="214"/>
      <w:bookmarkEnd w:id="215"/>
      <w:bookmarkEnd w:id="216"/>
      <w:bookmarkEnd w:id="217"/>
      <w:bookmarkEnd w:id="218"/>
      <w:bookmarkEnd w:id="219"/>
      <w:r>
        <w:t xml:space="preserve">IE905 – </w:t>
      </w:r>
      <w:r w:rsidR="000C4BB2">
        <w:t>Informacje o statusie przemieszczenia</w:t>
      </w:r>
      <w:bookmarkEnd w:id="220"/>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35"/>
        <w:gridCol w:w="688"/>
        <w:gridCol w:w="5017"/>
        <w:gridCol w:w="421"/>
        <w:gridCol w:w="2333"/>
        <w:gridCol w:w="3673"/>
        <w:gridCol w:w="977"/>
      </w:tblGrid>
      <w:tr w:rsidR="00246A26" w:rsidRPr="009079F8" w14:paraId="2846B338" w14:textId="77777777" w:rsidTr="00AC2C0A">
        <w:trPr>
          <w:tblHeader/>
        </w:trPr>
        <w:tc>
          <w:tcPr>
            <w:tcW w:w="435" w:type="dxa"/>
            <w:shd w:val="clear" w:color="auto" w:fill="F3F3F3"/>
          </w:tcPr>
          <w:p w14:paraId="07918A50" w14:textId="77777777" w:rsidR="00246A26" w:rsidRPr="009079F8" w:rsidRDefault="00246A26" w:rsidP="00AC2C0A">
            <w:pPr>
              <w:jc w:val="center"/>
              <w:rPr>
                <w:b/>
              </w:rPr>
            </w:pPr>
            <w:r w:rsidRPr="009079F8">
              <w:rPr>
                <w:b/>
              </w:rPr>
              <w:t>A</w:t>
            </w:r>
          </w:p>
        </w:tc>
        <w:tc>
          <w:tcPr>
            <w:tcW w:w="688" w:type="dxa"/>
            <w:shd w:val="clear" w:color="auto" w:fill="F3F3F3"/>
          </w:tcPr>
          <w:p w14:paraId="7573DC33" w14:textId="77777777" w:rsidR="00246A26" w:rsidRPr="009079F8" w:rsidRDefault="00246A26" w:rsidP="00AC2C0A">
            <w:pPr>
              <w:jc w:val="center"/>
              <w:rPr>
                <w:b/>
              </w:rPr>
            </w:pPr>
            <w:r w:rsidRPr="009079F8">
              <w:rPr>
                <w:b/>
              </w:rPr>
              <w:t>B</w:t>
            </w:r>
          </w:p>
        </w:tc>
        <w:tc>
          <w:tcPr>
            <w:tcW w:w="5017" w:type="dxa"/>
            <w:shd w:val="clear" w:color="auto" w:fill="F3F3F3"/>
          </w:tcPr>
          <w:p w14:paraId="78D3991E" w14:textId="77777777" w:rsidR="00246A26" w:rsidRPr="009079F8" w:rsidRDefault="00246A26" w:rsidP="00AC2C0A">
            <w:pPr>
              <w:jc w:val="center"/>
              <w:rPr>
                <w:b/>
              </w:rPr>
            </w:pPr>
            <w:r w:rsidRPr="009079F8">
              <w:rPr>
                <w:b/>
              </w:rPr>
              <w:t>C</w:t>
            </w:r>
          </w:p>
        </w:tc>
        <w:tc>
          <w:tcPr>
            <w:tcW w:w="421" w:type="dxa"/>
            <w:shd w:val="clear" w:color="auto" w:fill="F3F3F3"/>
          </w:tcPr>
          <w:p w14:paraId="68A61932" w14:textId="77777777" w:rsidR="00246A26" w:rsidRPr="009079F8" w:rsidRDefault="00246A26" w:rsidP="00AC2C0A">
            <w:pPr>
              <w:jc w:val="center"/>
              <w:rPr>
                <w:b/>
              </w:rPr>
            </w:pPr>
            <w:r w:rsidRPr="009079F8">
              <w:rPr>
                <w:b/>
              </w:rPr>
              <w:t>D</w:t>
            </w:r>
          </w:p>
        </w:tc>
        <w:tc>
          <w:tcPr>
            <w:tcW w:w="2333" w:type="dxa"/>
            <w:shd w:val="clear" w:color="auto" w:fill="F3F3F3"/>
          </w:tcPr>
          <w:p w14:paraId="47217266" w14:textId="77777777" w:rsidR="00246A26" w:rsidRPr="009079F8" w:rsidRDefault="00246A26" w:rsidP="00AC2C0A">
            <w:pPr>
              <w:jc w:val="center"/>
              <w:rPr>
                <w:b/>
              </w:rPr>
            </w:pPr>
            <w:r w:rsidRPr="009079F8">
              <w:rPr>
                <w:b/>
              </w:rPr>
              <w:t>E</w:t>
            </w:r>
          </w:p>
        </w:tc>
        <w:tc>
          <w:tcPr>
            <w:tcW w:w="3673" w:type="dxa"/>
            <w:shd w:val="clear" w:color="auto" w:fill="F3F3F3"/>
          </w:tcPr>
          <w:p w14:paraId="692E87B9" w14:textId="77777777" w:rsidR="00246A26" w:rsidRPr="009079F8" w:rsidRDefault="00246A26" w:rsidP="00AC2C0A">
            <w:pPr>
              <w:jc w:val="center"/>
              <w:rPr>
                <w:b/>
              </w:rPr>
            </w:pPr>
            <w:r w:rsidRPr="009079F8">
              <w:rPr>
                <w:b/>
              </w:rPr>
              <w:t>F</w:t>
            </w:r>
          </w:p>
        </w:tc>
        <w:tc>
          <w:tcPr>
            <w:tcW w:w="977" w:type="dxa"/>
            <w:shd w:val="clear" w:color="auto" w:fill="F3F3F3"/>
          </w:tcPr>
          <w:p w14:paraId="3919A7CA" w14:textId="77777777" w:rsidR="00246A26" w:rsidRPr="009079F8" w:rsidRDefault="00246A26" w:rsidP="00AC2C0A">
            <w:pPr>
              <w:jc w:val="center"/>
              <w:rPr>
                <w:b/>
              </w:rPr>
            </w:pPr>
            <w:r w:rsidRPr="009079F8">
              <w:rPr>
                <w:b/>
              </w:rPr>
              <w:t>G</w:t>
            </w:r>
          </w:p>
        </w:tc>
      </w:tr>
      <w:tr w:rsidR="00246A26" w:rsidRPr="002854B5" w14:paraId="77CB6C31" w14:textId="77777777" w:rsidTr="00AC2C0A">
        <w:tc>
          <w:tcPr>
            <w:tcW w:w="13544" w:type="dxa"/>
            <w:gridSpan w:val="7"/>
          </w:tcPr>
          <w:p w14:paraId="3B564615" w14:textId="6B067849" w:rsidR="00246A26" w:rsidRPr="002854B5" w:rsidRDefault="00246A26" w:rsidP="00AC2C0A">
            <w:pPr>
              <w:pStyle w:val="pqiTabHead"/>
            </w:pPr>
            <w:r>
              <w:t xml:space="preserve">IE905 – </w:t>
            </w:r>
            <w:r w:rsidRPr="00976F99">
              <w:t>C_STD_RSP</w:t>
            </w:r>
            <w:r>
              <w:t xml:space="preserve"> - Odpowiedź na </w:t>
            </w:r>
            <w:r w:rsidR="000C4BB2">
              <w:t xml:space="preserve">zapytanie o </w:t>
            </w:r>
            <w:r>
              <w:t>status</w:t>
            </w:r>
          </w:p>
        </w:tc>
      </w:tr>
      <w:tr w:rsidR="00246A26" w:rsidRPr="009079F8" w14:paraId="39862E45" w14:textId="77777777" w:rsidTr="00AC2C0A">
        <w:tc>
          <w:tcPr>
            <w:tcW w:w="1123" w:type="dxa"/>
            <w:gridSpan w:val="2"/>
          </w:tcPr>
          <w:p w14:paraId="52028877" w14:textId="77777777" w:rsidR="00246A26" w:rsidRPr="002854B5" w:rsidRDefault="00246A26" w:rsidP="00AC2C0A">
            <w:pPr>
              <w:pStyle w:val="pqiTabBody"/>
              <w:rPr>
                <w:b/>
                <w:i/>
              </w:rPr>
            </w:pPr>
          </w:p>
        </w:tc>
        <w:tc>
          <w:tcPr>
            <w:tcW w:w="5017" w:type="dxa"/>
          </w:tcPr>
          <w:p w14:paraId="463A1007" w14:textId="77777777" w:rsidR="00246A26" w:rsidRDefault="00246A26" w:rsidP="00AC2C0A">
            <w:pPr>
              <w:pStyle w:val="pqiTabBody"/>
              <w:rPr>
                <w:b/>
              </w:rPr>
            </w:pPr>
            <w:r>
              <w:rPr>
                <w:b/>
              </w:rPr>
              <w:t>&lt;NAGŁÓWEK&gt;</w:t>
            </w:r>
          </w:p>
          <w:p w14:paraId="3C85AB5E" w14:textId="77777777" w:rsidR="00246A26" w:rsidRPr="00621E71" w:rsidRDefault="00246A26" w:rsidP="00AC2C0A">
            <w:pPr>
              <w:pStyle w:val="pqiTabBody"/>
              <w:rPr>
                <w:rFonts w:ascii="Courier New" w:hAnsi="Courier New"/>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/Header</w:t>
            </w:r>
          </w:p>
        </w:tc>
        <w:tc>
          <w:tcPr>
            <w:tcW w:w="421" w:type="dxa"/>
          </w:tcPr>
          <w:p w14:paraId="6F0C1248" w14:textId="77777777" w:rsidR="00246A26" w:rsidRPr="0072755A" w:rsidRDefault="00246A26" w:rsidP="00AC2C0A">
            <w:pPr>
              <w:pStyle w:val="pqiTabBody"/>
              <w:rPr>
                <w:b/>
              </w:rPr>
            </w:pPr>
            <w:r w:rsidRPr="0072755A">
              <w:rPr>
                <w:b/>
              </w:rPr>
              <w:t>R</w:t>
            </w:r>
          </w:p>
        </w:tc>
        <w:tc>
          <w:tcPr>
            <w:tcW w:w="2333" w:type="dxa"/>
          </w:tcPr>
          <w:p w14:paraId="3D264BE4" w14:textId="77777777" w:rsidR="00246A26" w:rsidRPr="0072755A" w:rsidRDefault="00246A26" w:rsidP="00AC2C0A">
            <w:pPr>
              <w:pStyle w:val="pqiTabBody"/>
              <w:rPr>
                <w:b/>
              </w:rPr>
            </w:pPr>
          </w:p>
        </w:tc>
        <w:tc>
          <w:tcPr>
            <w:tcW w:w="3673" w:type="dxa"/>
          </w:tcPr>
          <w:p w14:paraId="013A4DDD" w14:textId="77777777" w:rsidR="00246A26" w:rsidRPr="0072755A" w:rsidRDefault="00246A26" w:rsidP="00AC2C0A">
            <w:pPr>
              <w:pStyle w:val="pqiTabBody"/>
              <w:rPr>
                <w:b/>
              </w:rPr>
            </w:pPr>
          </w:p>
        </w:tc>
        <w:tc>
          <w:tcPr>
            <w:tcW w:w="977" w:type="dxa"/>
          </w:tcPr>
          <w:p w14:paraId="34C9B735" w14:textId="77777777" w:rsidR="00246A26" w:rsidRPr="0072755A" w:rsidRDefault="00246A26" w:rsidP="00AC2C0A">
            <w:pPr>
              <w:pStyle w:val="pqiTabBody"/>
              <w:rPr>
                <w:b/>
              </w:rPr>
            </w:pPr>
            <w:r w:rsidRPr="0072755A">
              <w:rPr>
                <w:b/>
              </w:rPr>
              <w:t>1x</w:t>
            </w:r>
          </w:p>
        </w:tc>
      </w:tr>
      <w:tr w:rsidR="00246A26" w:rsidRPr="009079F8" w14:paraId="48C2C805" w14:textId="77777777" w:rsidTr="00AC2C0A">
        <w:tc>
          <w:tcPr>
            <w:tcW w:w="13544" w:type="dxa"/>
            <w:gridSpan w:val="7"/>
          </w:tcPr>
          <w:p w14:paraId="6BA9CD04" w14:textId="77777777" w:rsidR="00246A26" w:rsidRDefault="00246A26" w:rsidP="00AC2C0A">
            <w:pPr>
              <w:pStyle w:val="pqiTabBody"/>
            </w:pPr>
            <w:r>
              <w:t>Wszystkie elementy główne począwszy od poniższego zawarte są w elemencie:</w:t>
            </w:r>
          </w:p>
          <w:p w14:paraId="6C2B0098" w14:textId="77777777" w:rsidR="00246A26" w:rsidRPr="008F2AAC" w:rsidRDefault="00246A26" w:rsidP="00AC2C0A">
            <w:pPr>
              <w:pStyle w:val="pqiTabBody"/>
              <w:rPr>
                <w:rFonts w:ascii="Courier New" w:hAnsi="Courier New" w:cs="Courier New"/>
                <w:noProof/>
                <w:color w:val="0000FF"/>
              </w:rPr>
            </w:pPr>
            <w:r w:rsidRPr="00621E71">
              <w:rPr>
                <w:rFonts w:ascii="Courier New" w:hAnsi="Courier New"/>
                <w:color w:val="0000FF"/>
              </w:rPr>
              <w:t>/</w:t>
            </w:r>
            <w:r w:rsidRPr="00893F07">
              <w:rPr>
                <w:rFonts w:ascii="Courier New" w:hAnsi="Courier New" w:cs="Courier New"/>
                <w:noProof/>
                <w:color w:val="0000FF"/>
              </w:rPr>
              <w:t>IE</w:t>
            </w:r>
            <w:r>
              <w:rPr>
                <w:rFonts w:ascii="Courier New" w:hAnsi="Courier New" w:cs="Courier New"/>
                <w:noProof/>
                <w:color w:val="0000FF"/>
              </w:rPr>
              <w:t>905</w:t>
            </w:r>
            <w:r w:rsidRPr="00621E71">
              <w:rPr>
                <w:rFonts w:ascii="Courier New" w:hAnsi="Courier New"/>
                <w:color w:val="0000FF"/>
              </w:rPr>
              <w:t>/</w:t>
            </w:r>
            <w:r>
              <w:rPr>
                <w:rFonts w:ascii="Courier New" w:hAnsi="Courier New"/>
                <w:color w:val="0000FF"/>
              </w:rPr>
              <w:t>Body/</w:t>
            </w:r>
            <w:r w:rsidRPr="008F2AAC">
              <w:rPr>
                <w:rFonts w:ascii="Courier New" w:hAnsi="Courier New" w:cs="Courier New"/>
                <w:noProof/>
                <w:color w:val="0000FF"/>
              </w:rPr>
              <w:t>StatusResponse</w:t>
            </w:r>
          </w:p>
        </w:tc>
      </w:tr>
      <w:tr w:rsidR="00246A26" w:rsidRPr="009079F8" w14:paraId="101CB078" w14:textId="77777777" w:rsidTr="00AC2C0A">
        <w:tc>
          <w:tcPr>
            <w:tcW w:w="1123" w:type="dxa"/>
            <w:gridSpan w:val="2"/>
          </w:tcPr>
          <w:p w14:paraId="73804AF2" w14:textId="77777777" w:rsidR="00246A26" w:rsidRPr="009079F8" w:rsidRDefault="00246A26" w:rsidP="00AC2C0A">
            <w:pPr>
              <w:keepNext/>
              <w:rPr>
                <w:i/>
              </w:rPr>
            </w:pPr>
            <w:r>
              <w:rPr>
                <w:b/>
              </w:rPr>
              <w:lastRenderedPageBreak/>
              <w:t>1</w:t>
            </w:r>
          </w:p>
        </w:tc>
        <w:tc>
          <w:tcPr>
            <w:tcW w:w="5017" w:type="dxa"/>
          </w:tcPr>
          <w:p w14:paraId="1BC80BAB" w14:textId="77777777" w:rsidR="00246A26" w:rsidRPr="000F7B4C" w:rsidRDefault="00246A26" w:rsidP="00AC2C0A">
            <w:pPr>
              <w:keepNext/>
              <w:rPr>
                <w:b/>
              </w:rPr>
            </w:pPr>
            <w:r w:rsidRPr="000F7B4C">
              <w:rPr>
                <w:b/>
              </w:rPr>
              <w:t>CECHA</w:t>
            </w:r>
          </w:p>
          <w:p w14:paraId="64746C5F" w14:textId="77777777" w:rsidR="00246A26" w:rsidRPr="009079F8" w:rsidRDefault="00246A26" w:rsidP="00AC2C0A">
            <w:pPr>
              <w:keepNext/>
              <w:rPr>
                <w:b/>
              </w:rPr>
            </w:pPr>
            <w:r>
              <w:rPr>
                <w:rFonts w:ascii="Courier New" w:hAnsi="Courier New" w:cs="Courier New"/>
                <w:noProof/>
                <w:color w:val="0000FF"/>
                <w:szCs w:val="20"/>
              </w:rPr>
              <w:t>Attributes</w:t>
            </w:r>
          </w:p>
        </w:tc>
        <w:tc>
          <w:tcPr>
            <w:tcW w:w="421" w:type="dxa"/>
          </w:tcPr>
          <w:p w14:paraId="616E5CC4" w14:textId="77777777" w:rsidR="00246A26" w:rsidRPr="0072755A" w:rsidRDefault="00246A26" w:rsidP="00AC2C0A">
            <w:pPr>
              <w:keepNext/>
              <w:jc w:val="center"/>
              <w:rPr>
                <w:b/>
              </w:rPr>
            </w:pPr>
            <w:r w:rsidRPr="0072755A">
              <w:rPr>
                <w:b/>
              </w:rPr>
              <w:t>R</w:t>
            </w:r>
          </w:p>
        </w:tc>
        <w:tc>
          <w:tcPr>
            <w:tcW w:w="2333" w:type="dxa"/>
          </w:tcPr>
          <w:p w14:paraId="61E9A664" w14:textId="77777777" w:rsidR="00246A26" w:rsidRPr="0072755A" w:rsidRDefault="00246A26" w:rsidP="00AC2C0A">
            <w:pPr>
              <w:keepNext/>
              <w:rPr>
                <w:b/>
              </w:rPr>
            </w:pPr>
          </w:p>
        </w:tc>
        <w:tc>
          <w:tcPr>
            <w:tcW w:w="3673" w:type="dxa"/>
          </w:tcPr>
          <w:p w14:paraId="5BA12657" w14:textId="77777777" w:rsidR="00246A26" w:rsidRPr="0072755A" w:rsidRDefault="00246A26" w:rsidP="00AC2C0A">
            <w:pPr>
              <w:rPr>
                <w:b/>
              </w:rPr>
            </w:pPr>
          </w:p>
        </w:tc>
        <w:tc>
          <w:tcPr>
            <w:tcW w:w="977" w:type="dxa"/>
          </w:tcPr>
          <w:p w14:paraId="5048B38B" w14:textId="77777777" w:rsidR="00246A26" w:rsidRPr="0072755A" w:rsidRDefault="00246A26" w:rsidP="00AC2C0A">
            <w:pPr>
              <w:keepNext/>
              <w:rPr>
                <w:b/>
              </w:rPr>
            </w:pPr>
            <w:r w:rsidRPr="0072755A">
              <w:rPr>
                <w:b/>
              </w:rPr>
              <w:t>1x</w:t>
            </w:r>
          </w:p>
        </w:tc>
      </w:tr>
      <w:tr w:rsidR="00246A26" w:rsidRPr="009079F8" w14:paraId="6E3104C4" w14:textId="77777777" w:rsidTr="00AC2C0A">
        <w:tc>
          <w:tcPr>
            <w:tcW w:w="1123" w:type="dxa"/>
            <w:gridSpan w:val="2"/>
          </w:tcPr>
          <w:p w14:paraId="37AA9E52" w14:textId="77777777" w:rsidR="00246A26" w:rsidRDefault="00246A26" w:rsidP="00AC2C0A">
            <w:pPr>
              <w:keepNext/>
              <w:rPr>
                <w:b/>
              </w:rPr>
            </w:pPr>
          </w:p>
        </w:tc>
        <w:tc>
          <w:tcPr>
            <w:tcW w:w="5017" w:type="dxa"/>
          </w:tcPr>
          <w:p w14:paraId="27888882" w14:textId="77777777" w:rsidR="00246A26" w:rsidRDefault="00246A26" w:rsidP="00AC2C0A">
            <w:pPr>
              <w:pStyle w:val="pqiTabBody"/>
            </w:pPr>
            <w:r>
              <w:t>JĘZYK ELEMENTU</w:t>
            </w:r>
          </w:p>
          <w:p w14:paraId="3BE9991A" w14:textId="77777777" w:rsidR="00246A26" w:rsidRPr="000F7B4C" w:rsidRDefault="00246A26" w:rsidP="00AC2C0A">
            <w:pPr>
              <w:keepNext/>
              <w:rPr>
                <w:b/>
              </w:rPr>
            </w:pPr>
            <w:r>
              <w:rPr>
                <w:rFonts w:ascii="Courier New" w:hAnsi="Courier New" w:cs="Courier New"/>
                <w:noProof/>
                <w:color w:val="0000FF"/>
              </w:rPr>
              <w:t>@language</w:t>
            </w:r>
          </w:p>
        </w:tc>
        <w:tc>
          <w:tcPr>
            <w:tcW w:w="421" w:type="dxa"/>
          </w:tcPr>
          <w:p w14:paraId="0BA344ED" w14:textId="77777777" w:rsidR="00246A26" w:rsidRPr="0072755A" w:rsidRDefault="00246A26" w:rsidP="00AC2C0A">
            <w:pPr>
              <w:keepNext/>
              <w:jc w:val="center"/>
              <w:rPr>
                <w:b/>
              </w:rPr>
            </w:pPr>
            <w:r w:rsidRPr="009079F8">
              <w:t>R</w:t>
            </w:r>
          </w:p>
        </w:tc>
        <w:tc>
          <w:tcPr>
            <w:tcW w:w="2333" w:type="dxa"/>
          </w:tcPr>
          <w:p w14:paraId="119800B5" w14:textId="77777777" w:rsidR="00246A26" w:rsidRPr="0072755A" w:rsidRDefault="00246A26" w:rsidP="00AC2C0A">
            <w:pPr>
              <w:keepNext/>
              <w:rPr>
                <w:b/>
              </w:rPr>
            </w:pPr>
          </w:p>
        </w:tc>
        <w:tc>
          <w:tcPr>
            <w:tcW w:w="3673" w:type="dxa"/>
          </w:tcPr>
          <w:p w14:paraId="0F5FD39C" w14:textId="77777777" w:rsidR="00246A26" w:rsidRDefault="00246A26" w:rsidP="00AC2C0A">
            <w:pPr>
              <w:pStyle w:val="pqiTabBody"/>
            </w:pPr>
            <w:r>
              <w:t>Atrybut.</w:t>
            </w:r>
          </w:p>
          <w:p w14:paraId="6A45AF75" w14:textId="77777777" w:rsidR="00246A26" w:rsidRPr="0072755A" w:rsidRDefault="00246A26" w:rsidP="00AC2C0A">
            <w:pPr>
              <w:rPr>
                <w:b/>
              </w:rPr>
            </w:pPr>
            <w:r>
              <w:t>Wartość ze słownika „</w:t>
            </w:r>
            <w:r w:rsidRPr="008C6FA2">
              <w:t>Kody języka (Language codes)</w:t>
            </w:r>
            <w:r>
              <w:t>”.</w:t>
            </w:r>
          </w:p>
        </w:tc>
        <w:tc>
          <w:tcPr>
            <w:tcW w:w="977" w:type="dxa"/>
          </w:tcPr>
          <w:p w14:paraId="0E6906A8" w14:textId="77777777" w:rsidR="00246A26" w:rsidRPr="0072755A" w:rsidRDefault="00246A26" w:rsidP="00AC2C0A">
            <w:pPr>
              <w:keepNext/>
              <w:rPr>
                <w:b/>
              </w:rPr>
            </w:pPr>
            <w:r w:rsidRPr="009079F8">
              <w:t>a2</w:t>
            </w:r>
          </w:p>
        </w:tc>
      </w:tr>
      <w:tr w:rsidR="00246A26" w:rsidRPr="009079F8" w14:paraId="6E66C275" w14:textId="77777777" w:rsidTr="00AC2C0A">
        <w:tc>
          <w:tcPr>
            <w:tcW w:w="435" w:type="dxa"/>
          </w:tcPr>
          <w:p w14:paraId="6990B3B5" w14:textId="77777777" w:rsidR="00246A26" w:rsidRPr="009079F8" w:rsidRDefault="00246A26" w:rsidP="00AC2C0A">
            <w:pPr>
              <w:rPr>
                <w:b/>
              </w:rPr>
            </w:pPr>
          </w:p>
        </w:tc>
        <w:tc>
          <w:tcPr>
            <w:tcW w:w="688" w:type="dxa"/>
          </w:tcPr>
          <w:p w14:paraId="6F4B2528" w14:textId="77777777" w:rsidR="00246A26" w:rsidRPr="009079F8" w:rsidRDefault="00246A26" w:rsidP="00AC2C0A">
            <w:pPr>
              <w:pStyle w:val="pqiTabBody"/>
              <w:rPr>
                <w:i/>
              </w:rPr>
            </w:pPr>
            <w:r>
              <w:rPr>
                <w:i/>
              </w:rPr>
              <w:t>a</w:t>
            </w:r>
          </w:p>
        </w:tc>
        <w:tc>
          <w:tcPr>
            <w:tcW w:w="5017" w:type="dxa"/>
          </w:tcPr>
          <w:p w14:paraId="30DD59C8" w14:textId="77777777" w:rsidR="00246A26" w:rsidRDefault="00246A26" w:rsidP="00AC2C0A">
            <w:pPr>
              <w:pStyle w:val="pqiTabBody"/>
            </w:pPr>
            <w:r>
              <w:t>ARC</w:t>
            </w:r>
          </w:p>
          <w:p w14:paraId="36CA1703" w14:textId="77777777" w:rsidR="00246A26" w:rsidRPr="00893F07" w:rsidRDefault="00246A26" w:rsidP="00AC2C0A">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21" w:type="dxa"/>
          </w:tcPr>
          <w:p w14:paraId="01E1A144" w14:textId="77777777" w:rsidR="00246A26" w:rsidRPr="009079F8" w:rsidRDefault="00246A26" w:rsidP="00AC2C0A">
            <w:pPr>
              <w:jc w:val="center"/>
            </w:pPr>
            <w:r>
              <w:t>R</w:t>
            </w:r>
          </w:p>
        </w:tc>
        <w:tc>
          <w:tcPr>
            <w:tcW w:w="2333" w:type="dxa"/>
          </w:tcPr>
          <w:p w14:paraId="47F452A5" w14:textId="77777777" w:rsidR="00246A26" w:rsidRPr="009079F8" w:rsidRDefault="00246A26" w:rsidP="00AC2C0A"/>
        </w:tc>
        <w:tc>
          <w:tcPr>
            <w:tcW w:w="3673" w:type="dxa"/>
          </w:tcPr>
          <w:p w14:paraId="03134C7A" w14:textId="77777777" w:rsidR="00246A26" w:rsidRPr="009079F8" w:rsidRDefault="00246A26" w:rsidP="00AC2C0A">
            <w:r>
              <w:t>A</w:t>
            </w:r>
            <w:r w:rsidRPr="00B35B41">
              <w:t>dministracyjny numer referencyjny</w:t>
            </w:r>
          </w:p>
        </w:tc>
        <w:tc>
          <w:tcPr>
            <w:tcW w:w="977" w:type="dxa"/>
          </w:tcPr>
          <w:p w14:paraId="1669A835" w14:textId="77777777" w:rsidR="00246A26" w:rsidRPr="009079F8" w:rsidRDefault="00246A26" w:rsidP="00AC2C0A">
            <w:r>
              <w:t>an21</w:t>
            </w:r>
          </w:p>
        </w:tc>
      </w:tr>
      <w:tr w:rsidR="00246A26" w:rsidRPr="009079F8" w14:paraId="47EEA711" w14:textId="77777777" w:rsidTr="00AC2C0A">
        <w:tc>
          <w:tcPr>
            <w:tcW w:w="435" w:type="dxa"/>
          </w:tcPr>
          <w:p w14:paraId="773F051A" w14:textId="77777777" w:rsidR="00246A26" w:rsidRPr="009079F8" w:rsidRDefault="00246A26" w:rsidP="00AC2C0A">
            <w:pPr>
              <w:rPr>
                <w:b/>
              </w:rPr>
            </w:pPr>
          </w:p>
        </w:tc>
        <w:tc>
          <w:tcPr>
            <w:tcW w:w="688" w:type="dxa"/>
          </w:tcPr>
          <w:p w14:paraId="47B3A75D" w14:textId="77777777" w:rsidR="00246A26" w:rsidRPr="009079F8" w:rsidRDefault="00246A26" w:rsidP="00AC2C0A">
            <w:pPr>
              <w:pStyle w:val="pqiTabBody"/>
              <w:rPr>
                <w:i/>
              </w:rPr>
            </w:pPr>
            <w:r>
              <w:rPr>
                <w:i/>
              </w:rPr>
              <w:t>b</w:t>
            </w:r>
          </w:p>
        </w:tc>
        <w:tc>
          <w:tcPr>
            <w:tcW w:w="5017" w:type="dxa"/>
          </w:tcPr>
          <w:p w14:paraId="52286A6F" w14:textId="77777777" w:rsidR="00246A26" w:rsidRDefault="00246A26" w:rsidP="00AC2C0A">
            <w:pPr>
              <w:pStyle w:val="pqiTabBody"/>
            </w:pPr>
            <w:r>
              <w:t>Numer porządkowy</w:t>
            </w:r>
          </w:p>
          <w:p w14:paraId="73880162" w14:textId="77777777" w:rsidR="00246A26" w:rsidRPr="009079F8" w:rsidRDefault="00246A26" w:rsidP="00AC2C0A">
            <w:r>
              <w:rPr>
                <w:rFonts w:ascii="Courier New" w:hAnsi="Courier New" w:cs="Courier New"/>
                <w:noProof/>
                <w:color w:val="0000FF"/>
                <w:szCs w:val="20"/>
              </w:rPr>
              <w:t>SequenceNumber</w:t>
            </w:r>
          </w:p>
        </w:tc>
        <w:tc>
          <w:tcPr>
            <w:tcW w:w="421" w:type="dxa"/>
          </w:tcPr>
          <w:p w14:paraId="43A9FD5E" w14:textId="77777777" w:rsidR="00246A26" w:rsidRPr="009079F8" w:rsidRDefault="00246A26" w:rsidP="00AC2C0A">
            <w:pPr>
              <w:jc w:val="center"/>
            </w:pPr>
            <w:r>
              <w:t>R</w:t>
            </w:r>
          </w:p>
        </w:tc>
        <w:tc>
          <w:tcPr>
            <w:tcW w:w="2333" w:type="dxa"/>
          </w:tcPr>
          <w:p w14:paraId="6B69E739" w14:textId="77777777" w:rsidR="00246A26" w:rsidRPr="009079F8" w:rsidRDefault="00246A26" w:rsidP="00AC2C0A"/>
        </w:tc>
        <w:tc>
          <w:tcPr>
            <w:tcW w:w="3673" w:type="dxa"/>
          </w:tcPr>
          <w:p w14:paraId="58D85B02" w14:textId="77777777" w:rsidR="00246A26" w:rsidRPr="009079F8" w:rsidRDefault="00246A26" w:rsidP="00AC2C0A">
            <w:pPr>
              <w:rPr>
                <w:lang w:eastAsia="en-GB"/>
              </w:rPr>
            </w:pPr>
            <w:r>
              <w:rPr>
                <w:lang w:eastAsia="en-GB"/>
              </w:rPr>
              <w:t>Aktualny numer porządkowy przemieszczenia. W przypadku gdy status przemieszczenia w polu C jest równy „X09 - None” (nie znaleziono przemieszczenia) wówczas przyjmuje wartość 1.</w:t>
            </w:r>
          </w:p>
        </w:tc>
        <w:tc>
          <w:tcPr>
            <w:tcW w:w="977" w:type="dxa"/>
          </w:tcPr>
          <w:p w14:paraId="7F284BBE" w14:textId="77777777" w:rsidR="00246A26" w:rsidRPr="009079F8" w:rsidRDefault="00246A26" w:rsidP="00AC2C0A">
            <w:r>
              <w:t>n..2</w:t>
            </w:r>
          </w:p>
        </w:tc>
      </w:tr>
      <w:tr w:rsidR="00246A26" w:rsidRPr="009079F8" w14:paraId="5EDA2864" w14:textId="77777777" w:rsidTr="00AC2C0A">
        <w:tc>
          <w:tcPr>
            <w:tcW w:w="435" w:type="dxa"/>
          </w:tcPr>
          <w:p w14:paraId="298C1882" w14:textId="77777777" w:rsidR="00246A26" w:rsidRPr="009079F8" w:rsidRDefault="00246A26" w:rsidP="00AC2C0A">
            <w:pPr>
              <w:rPr>
                <w:b/>
              </w:rPr>
            </w:pPr>
          </w:p>
        </w:tc>
        <w:tc>
          <w:tcPr>
            <w:tcW w:w="688" w:type="dxa"/>
          </w:tcPr>
          <w:p w14:paraId="7E950B30" w14:textId="77777777" w:rsidR="00246A26" w:rsidRPr="009079F8" w:rsidRDefault="00246A26" w:rsidP="00AC2C0A">
            <w:pPr>
              <w:pStyle w:val="pqiTabBody"/>
              <w:rPr>
                <w:i/>
              </w:rPr>
            </w:pPr>
            <w:r>
              <w:rPr>
                <w:i/>
              </w:rPr>
              <w:t>c</w:t>
            </w:r>
          </w:p>
        </w:tc>
        <w:tc>
          <w:tcPr>
            <w:tcW w:w="5017" w:type="dxa"/>
          </w:tcPr>
          <w:p w14:paraId="36DB3A15" w14:textId="77777777" w:rsidR="00246A26" w:rsidRDefault="00246A26" w:rsidP="00AC2C0A">
            <w:pPr>
              <w:pStyle w:val="pqiTabBody"/>
            </w:pPr>
            <w:r>
              <w:t>Status</w:t>
            </w:r>
          </w:p>
          <w:p w14:paraId="13500508" w14:textId="77777777" w:rsidR="00246A26" w:rsidRDefault="00246A26" w:rsidP="00AC2C0A">
            <w:r>
              <w:rPr>
                <w:rFonts w:ascii="Courier New" w:hAnsi="Courier New" w:cs="Courier New"/>
                <w:noProof/>
                <w:color w:val="0000FF"/>
                <w:szCs w:val="20"/>
              </w:rPr>
              <w:t>Status</w:t>
            </w:r>
          </w:p>
        </w:tc>
        <w:tc>
          <w:tcPr>
            <w:tcW w:w="421" w:type="dxa"/>
          </w:tcPr>
          <w:p w14:paraId="7FDDCFBB" w14:textId="77777777" w:rsidR="00246A26" w:rsidRDefault="00246A26" w:rsidP="00AC2C0A">
            <w:pPr>
              <w:jc w:val="center"/>
            </w:pPr>
            <w:r>
              <w:t>R</w:t>
            </w:r>
          </w:p>
        </w:tc>
        <w:tc>
          <w:tcPr>
            <w:tcW w:w="2333" w:type="dxa"/>
          </w:tcPr>
          <w:p w14:paraId="7B77323D" w14:textId="77777777" w:rsidR="00246A26" w:rsidRPr="009079F8" w:rsidRDefault="00246A26" w:rsidP="00AC2C0A"/>
        </w:tc>
        <w:tc>
          <w:tcPr>
            <w:tcW w:w="3673" w:type="dxa"/>
          </w:tcPr>
          <w:p w14:paraId="26CF515D" w14:textId="77777777" w:rsidR="00246A26" w:rsidRDefault="00246A26" w:rsidP="00AC2C0A">
            <w:pPr>
              <w:rPr>
                <w:lang w:eastAsia="en-GB"/>
              </w:rPr>
            </w:pPr>
            <w:r>
              <w:rPr>
                <w:lang w:eastAsia="en-GB"/>
              </w:rPr>
              <w:t>Atrybut. Wartość ze słownika „</w:t>
            </w:r>
            <w:r w:rsidRPr="003F1C40">
              <w:rPr>
                <w:lang w:eastAsia="en-GB"/>
              </w:rPr>
              <w:t>StatusType</w:t>
            </w:r>
            <w:r>
              <w:rPr>
                <w:lang w:eastAsia="en-GB"/>
              </w:rPr>
              <w:t>”: 1.</w:t>
            </w:r>
            <w:r w:rsidRPr="00587472">
              <w:rPr>
                <w:lang w:eastAsia="en-GB"/>
              </w:rPr>
              <w:t>Accepted</w:t>
            </w:r>
            <w:r>
              <w:rPr>
                <w:lang w:eastAsia="en-GB"/>
              </w:rPr>
              <w:t xml:space="preserve">; 2. </w:t>
            </w:r>
            <w:r w:rsidRPr="00587472">
              <w:rPr>
                <w:lang w:eastAsia="en-GB"/>
              </w:rPr>
              <w:t>Cancelled</w:t>
            </w:r>
            <w:r>
              <w:rPr>
                <w:lang w:eastAsia="en-GB"/>
              </w:rPr>
              <w:t>; 3.</w:t>
            </w:r>
            <w:r>
              <w:t xml:space="preserve"> </w:t>
            </w:r>
            <w:r w:rsidRPr="00452984">
              <w:rPr>
                <w:lang w:eastAsia="en-GB"/>
              </w:rPr>
              <w:t>Delivered</w:t>
            </w:r>
            <w:r>
              <w:rPr>
                <w:lang w:eastAsia="en-GB"/>
              </w:rPr>
              <w:t>; 4.</w:t>
            </w:r>
            <w:r>
              <w:t xml:space="preserve"> </w:t>
            </w:r>
            <w:r w:rsidRPr="00452984">
              <w:rPr>
                <w:lang w:eastAsia="en-GB"/>
              </w:rPr>
              <w:t>Diverted</w:t>
            </w:r>
            <w:r>
              <w:rPr>
                <w:lang w:eastAsia="en-GB"/>
              </w:rPr>
              <w:t xml:space="preserve">; 5. </w:t>
            </w:r>
            <w:r w:rsidRPr="00452984">
              <w:rPr>
                <w:lang w:eastAsia="en-GB"/>
              </w:rPr>
              <w:t>Rejected</w:t>
            </w:r>
            <w:r>
              <w:rPr>
                <w:lang w:eastAsia="en-GB"/>
              </w:rPr>
              <w:t>; 6.</w:t>
            </w:r>
            <w:r>
              <w:t xml:space="preserve"> </w:t>
            </w:r>
            <w:r w:rsidRPr="005D60D5">
              <w:rPr>
                <w:lang w:eastAsia="en-GB"/>
              </w:rPr>
              <w:t>Replaced</w:t>
            </w:r>
            <w:r>
              <w:rPr>
                <w:lang w:eastAsia="en-GB"/>
              </w:rPr>
              <w:t>; 7.</w:t>
            </w:r>
            <w:r>
              <w:t xml:space="preserve"> </w:t>
            </w:r>
            <w:r w:rsidRPr="005D60D5">
              <w:rPr>
                <w:lang w:eastAsia="en-GB"/>
              </w:rPr>
              <w:t>e-AD/e-SAD Manually Closed</w:t>
            </w:r>
            <w:r>
              <w:rPr>
                <w:lang w:eastAsia="en-GB"/>
              </w:rPr>
              <w:t>; 8.</w:t>
            </w:r>
            <w:r>
              <w:t xml:space="preserve"> </w:t>
            </w:r>
            <w:r w:rsidRPr="00ED3284">
              <w:rPr>
                <w:lang w:eastAsia="en-GB"/>
              </w:rPr>
              <w:t>Refused</w:t>
            </w:r>
            <w:r>
              <w:rPr>
                <w:lang w:eastAsia="en-GB"/>
              </w:rPr>
              <w:t>; 9.</w:t>
            </w:r>
            <w:r>
              <w:t xml:space="preserve"> </w:t>
            </w:r>
            <w:r w:rsidRPr="00ED3284">
              <w:rPr>
                <w:lang w:eastAsia="en-GB"/>
              </w:rPr>
              <w:t>None</w:t>
            </w:r>
            <w:r>
              <w:rPr>
                <w:lang w:eastAsia="en-GB"/>
              </w:rPr>
              <w:t>; 10.</w:t>
            </w:r>
            <w:r>
              <w:t xml:space="preserve"> </w:t>
            </w:r>
            <w:r w:rsidRPr="00C71D64">
              <w:rPr>
                <w:lang w:eastAsia="en-GB"/>
              </w:rPr>
              <w:t>Partially Refused</w:t>
            </w:r>
            <w:r>
              <w:rPr>
                <w:lang w:eastAsia="en-GB"/>
              </w:rPr>
              <w:t>; 11.</w:t>
            </w:r>
            <w:r>
              <w:t xml:space="preserve"> </w:t>
            </w:r>
            <w:r w:rsidRPr="00C71D64">
              <w:rPr>
                <w:lang w:eastAsia="en-GB"/>
              </w:rPr>
              <w:t>Exporting</w:t>
            </w:r>
            <w:r>
              <w:rPr>
                <w:lang w:eastAsia="en-GB"/>
              </w:rPr>
              <w:t>; 12.</w:t>
            </w:r>
            <w:r>
              <w:t xml:space="preserve"> </w:t>
            </w:r>
            <w:r w:rsidRPr="00C71D64">
              <w:rPr>
                <w:lang w:eastAsia="en-GB"/>
              </w:rPr>
              <w:t>Accepted for Export</w:t>
            </w:r>
            <w:r>
              <w:rPr>
                <w:lang w:eastAsia="en-GB"/>
              </w:rPr>
              <w:t>; 13.</w:t>
            </w:r>
            <w:r w:rsidRPr="004C0EC0">
              <w:rPr>
                <w:lang w:eastAsia="en-GB"/>
              </w:rPr>
              <w:t>Stopped</w:t>
            </w:r>
            <w:r>
              <w:rPr>
                <w:lang w:eastAsia="en-GB"/>
              </w:rPr>
              <w:t>; 14.</w:t>
            </w:r>
            <w:r>
              <w:t xml:space="preserve"> </w:t>
            </w:r>
            <w:r w:rsidRPr="004C0EC0">
              <w:rPr>
                <w:lang w:eastAsia="en-GB"/>
              </w:rPr>
              <w:t>Accepted Export Declaration</w:t>
            </w:r>
            <w:r>
              <w:rPr>
                <w:lang w:eastAsia="en-GB"/>
              </w:rPr>
              <w:t xml:space="preserve">; 15. </w:t>
            </w:r>
            <w:r w:rsidRPr="008C1F90">
              <w:rPr>
                <w:lang w:eastAsia="en-GB"/>
              </w:rPr>
              <w:t>e-AD Request Accepted for Export</w:t>
            </w:r>
          </w:p>
        </w:tc>
        <w:tc>
          <w:tcPr>
            <w:tcW w:w="977" w:type="dxa"/>
          </w:tcPr>
          <w:p w14:paraId="7A71125B" w14:textId="77777777" w:rsidR="00246A26" w:rsidRDefault="00246A26" w:rsidP="00AC2C0A">
            <w:r>
              <w:t>an.3</w:t>
            </w:r>
          </w:p>
        </w:tc>
      </w:tr>
      <w:tr w:rsidR="00246A26" w:rsidRPr="009079F8" w14:paraId="2D21DA4D" w14:textId="77777777" w:rsidTr="00AC2C0A">
        <w:tc>
          <w:tcPr>
            <w:tcW w:w="435" w:type="dxa"/>
          </w:tcPr>
          <w:p w14:paraId="724C5D91" w14:textId="77777777" w:rsidR="00246A26" w:rsidRPr="009079F8" w:rsidRDefault="00246A26" w:rsidP="00AC2C0A">
            <w:pPr>
              <w:rPr>
                <w:b/>
              </w:rPr>
            </w:pPr>
          </w:p>
        </w:tc>
        <w:tc>
          <w:tcPr>
            <w:tcW w:w="688" w:type="dxa"/>
          </w:tcPr>
          <w:p w14:paraId="76AE6A53" w14:textId="77777777" w:rsidR="00246A26" w:rsidRPr="009079F8" w:rsidRDefault="00246A26" w:rsidP="00AC2C0A">
            <w:pPr>
              <w:pStyle w:val="pqiTabBody"/>
              <w:rPr>
                <w:i/>
              </w:rPr>
            </w:pPr>
            <w:r>
              <w:rPr>
                <w:i/>
              </w:rPr>
              <w:t>d</w:t>
            </w:r>
          </w:p>
        </w:tc>
        <w:tc>
          <w:tcPr>
            <w:tcW w:w="5017" w:type="dxa"/>
          </w:tcPr>
          <w:p w14:paraId="1C31ECAA" w14:textId="77777777" w:rsidR="00246A26" w:rsidRDefault="00246A26" w:rsidP="00AC2C0A">
            <w:pPr>
              <w:pStyle w:val="pqiTabBody"/>
            </w:pPr>
            <w:r>
              <w:t>Typ ostatniej odebranej wiadomości</w:t>
            </w:r>
          </w:p>
          <w:p w14:paraId="4250E8A2" w14:textId="77777777" w:rsidR="00246A26" w:rsidRDefault="00246A26" w:rsidP="00AC2C0A">
            <w:r w:rsidRPr="002A1774">
              <w:rPr>
                <w:rFonts w:ascii="Courier New" w:hAnsi="Courier New" w:cs="Courier New"/>
                <w:noProof/>
                <w:color w:val="0000FF"/>
                <w:szCs w:val="20"/>
              </w:rPr>
              <w:t>LastReceivedMessageType</w:t>
            </w:r>
          </w:p>
        </w:tc>
        <w:tc>
          <w:tcPr>
            <w:tcW w:w="421" w:type="dxa"/>
          </w:tcPr>
          <w:p w14:paraId="34F97581" w14:textId="77777777" w:rsidR="00246A26" w:rsidRDefault="00246A26" w:rsidP="00AC2C0A">
            <w:pPr>
              <w:jc w:val="center"/>
            </w:pPr>
            <w:r>
              <w:t>O</w:t>
            </w:r>
          </w:p>
        </w:tc>
        <w:tc>
          <w:tcPr>
            <w:tcW w:w="2333" w:type="dxa"/>
          </w:tcPr>
          <w:p w14:paraId="611DA9DB" w14:textId="77777777" w:rsidR="00246A26" w:rsidRPr="009079F8" w:rsidRDefault="00246A26" w:rsidP="00AC2C0A"/>
        </w:tc>
        <w:tc>
          <w:tcPr>
            <w:tcW w:w="3673" w:type="dxa"/>
          </w:tcPr>
          <w:p w14:paraId="4A0A2826" w14:textId="77777777" w:rsidR="00246A26" w:rsidRDefault="00246A26" w:rsidP="00AC2C0A">
            <w:pPr>
              <w:rPr>
                <w:lang w:eastAsia="en-GB"/>
              </w:rPr>
            </w:pPr>
          </w:p>
        </w:tc>
        <w:tc>
          <w:tcPr>
            <w:tcW w:w="977" w:type="dxa"/>
          </w:tcPr>
          <w:p w14:paraId="02B321BC" w14:textId="77777777" w:rsidR="00246A26" w:rsidRDefault="00246A26" w:rsidP="00AC2C0A">
            <w:r>
              <w:t>an..5</w:t>
            </w:r>
          </w:p>
        </w:tc>
      </w:tr>
    </w:tbl>
    <w:p w14:paraId="2B36678D" w14:textId="5169534A" w:rsidR="00820D1E" w:rsidRPr="00BD4340" w:rsidRDefault="2C46D4A0" w:rsidP="00820D1E">
      <w:pPr>
        <w:pStyle w:val="pqiChpHeadNum2"/>
      </w:pPr>
      <w:bookmarkStart w:id="221" w:name="_Toc195628775"/>
      <w:r>
        <w:t>PZ – Potwierdzenie zarejestrowania</w:t>
      </w:r>
      <w:bookmarkEnd w:id="221"/>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7"/>
        <w:gridCol w:w="375"/>
        <w:gridCol w:w="4494"/>
        <w:gridCol w:w="430"/>
        <w:gridCol w:w="2737"/>
        <w:gridCol w:w="4021"/>
        <w:gridCol w:w="1040"/>
      </w:tblGrid>
      <w:tr w:rsidR="00820D1E" w:rsidRPr="009079F8" w14:paraId="59220F29" w14:textId="77777777" w:rsidTr="008633F3">
        <w:trPr>
          <w:tblHeader/>
        </w:trPr>
        <w:tc>
          <w:tcPr>
            <w:tcW w:w="447" w:type="dxa"/>
            <w:shd w:val="clear" w:color="auto" w:fill="F3F3F3"/>
          </w:tcPr>
          <w:p w14:paraId="612F5B45" w14:textId="77777777" w:rsidR="00820D1E" w:rsidRPr="009079F8" w:rsidRDefault="00820D1E" w:rsidP="004E21B2">
            <w:pPr>
              <w:jc w:val="center"/>
              <w:rPr>
                <w:b/>
              </w:rPr>
            </w:pPr>
            <w:r w:rsidRPr="009079F8">
              <w:rPr>
                <w:b/>
              </w:rPr>
              <w:t>A</w:t>
            </w:r>
          </w:p>
        </w:tc>
        <w:tc>
          <w:tcPr>
            <w:tcW w:w="375" w:type="dxa"/>
            <w:shd w:val="clear" w:color="auto" w:fill="F3F3F3"/>
          </w:tcPr>
          <w:p w14:paraId="70CD581B" w14:textId="77777777" w:rsidR="00820D1E" w:rsidRPr="009079F8" w:rsidRDefault="00820D1E" w:rsidP="004E21B2">
            <w:pPr>
              <w:jc w:val="center"/>
              <w:rPr>
                <w:b/>
              </w:rPr>
            </w:pPr>
            <w:r w:rsidRPr="009079F8">
              <w:rPr>
                <w:b/>
              </w:rPr>
              <w:t>B</w:t>
            </w:r>
          </w:p>
        </w:tc>
        <w:tc>
          <w:tcPr>
            <w:tcW w:w="4494" w:type="dxa"/>
            <w:shd w:val="clear" w:color="auto" w:fill="F3F3F3"/>
          </w:tcPr>
          <w:p w14:paraId="10B9EF2F" w14:textId="77777777" w:rsidR="00820D1E" w:rsidRPr="009079F8" w:rsidRDefault="00820D1E" w:rsidP="004E21B2">
            <w:pPr>
              <w:jc w:val="center"/>
              <w:rPr>
                <w:b/>
              </w:rPr>
            </w:pPr>
            <w:r w:rsidRPr="009079F8">
              <w:rPr>
                <w:b/>
              </w:rPr>
              <w:t>C</w:t>
            </w:r>
          </w:p>
        </w:tc>
        <w:tc>
          <w:tcPr>
            <w:tcW w:w="430" w:type="dxa"/>
            <w:shd w:val="clear" w:color="auto" w:fill="F3F3F3"/>
          </w:tcPr>
          <w:p w14:paraId="48199CCA" w14:textId="77777777" w:rsidR="00820D1E" w:rsidRPr="009079F8" w:rsidRDefault="00820D1E" w:rsidP="004E21B2">
            <w:pPr>
              <w:jc w:val="center"/>
              <w:rPr>
                <w:b/>
              </w:rPr>
            </w:pPr>
            <w:r w:rsidRPr="009079F8">
              <w:rPr>
                <w:b/>
              </w:rPr>
              <w:t>D</w:t>
            </w:r>
          </w:p>
        </w:tc>
        <w:tc>
          <w:tcPr>
            <w:tcW w:w="2737" w:type="dxa"/>
            <w:shd w:val="clear" w:color="auto" w:fill="F3F3F3"/>
          </w:tcPr>
          <w:p w14:paraId="19A0CC80" w14:textId="77777777" w:rsidR="00820D1E" w:rsidRPr="009079F8" w:rsidRDefault="00820D1E" w:rsidP="004E21B2">
            <w:pPr>
              <w:jc w:val="center"/>
              <w:rPr>
                <w:b/>
              </w:rPr>
            </w:pPr>
            <w:r w:rsidRPr="009079F8">
              <w:rPr>
                <w:b/>
              </w:rPr>
              <w:t>E</w:t>
            </w:r>
          </w:p>
        </w:tc>
        <w:tc>
          <w:tcPr>
            <w:tcW w:w="4021" w:type="dxa"/>
            <w:shd w:val="clear" w:color="auto" w:fill="F3F3F3"/>
          </w:tcPr>
          <w:p w14:paraId="48D1F92E" w14:textId="77777777" w:rsidR="00820D1E" w:rsidRPr="009079F8" w:rsidRDefault="00820D1E" w:rsidP="004E21B2">
            <w:pPr>
              <w:jc w:val="center"/>
              <w:rPr>
                <w:b/>
              </w:rPr>
            </w:pPr>
            <w:r w:rsidRPr="009079F8">
              <w:rPr>
                <w:b/>
              </w:rPr>
              <w:t>F</w:t>
            </w:r>
          </w:p>
        </w:tc>
        <w:tc>
          <w:tcPr>
            <w:tcW w:w="1040" w:type="dxa"/>
            <w:shd w:val="clear" w:color="auto" w:fill="F3F3F3"/>
          </w:tcPr>
          <w:p w14:paraId="3A5139C5" w14:textId="77777777" w:rsidR="00820D1E" w:rsidRPr="009079F8" w:rsidRDefault="00820D1E" w:rsidP="004E21B2">
            <w:pPr>
              <w:jc w:val="center"/>
              <w:rPr>
                <w:b/>
              </w:rPr>
            </w:pPr>
            <w:r w:rsidRPr="009079F8">
              <w:rPr>
                <w:b/>
              </w:rPr>
              <w:t>G</w:t>
            </w:r>
          </w:p>
        </w:tc>
      </w:tr>
      <w:tr w:rsidR="00820D1E" w:rsidRPr="002854B5" w14:paraId="14FE6630" w14:textId="77777777" w:rsidTr="008633F3">
        <w:tc>
          <w:tcPr>
            <w:tcW w:w="13544" w:type="dxa"/>
            <w:gridSpan w:val="7"/>
          </w:tcPr>
          <w:p w14:paraId="0AAC7482" w14:textId="77777777" w:rsidR="00820D1E" w:rsidRPr="002854B5" w:rsidRDefault="00820D1E" w:rsidP="004E21B2">
            <w:pPr>
              <w:pStyle w:val="pqiTabHead"/>
            </w:pPr>
            <w:r>
              <w:t>PZ</w:t>
            </w:r>
            <w:r w:rsidRPr="002854B5">
              <w:t xml:space="preserve"> – </w:t>
            </w:r>
            <w:r>
              <w:t>Potwierdzenie zarejestrowania</w:t>
            </w:r>
            <w:r w:rsidRPr="002854B5">
              <w:t>.</w:t>
            </w:r>
          </w:p>
        </w:tc>
      </w:tr>
      <w:tr w:rsidR="00820D1E" w:rsidRPr="009079F8" w14:paraId="4B1E0DB6" w14:textId="77777777" w:rsidTr="008633F3">
        <w:tc>
          <w:tcPr>
            <w:tcW w:w="822" w:type="dxa"/>
            <w:gridSpan w:val="2"/>
          </w:tcPr>
          <w:p w14:paraId="7EA2F36F" w14:textId="77777777" w:rsidR="00820D1E" w:rsidRPr="002854B5" w:rsidRDefault="00820D1E" w:rsidP="004E21B2">
            <w:pPr>
              <w:pStyle w:val="pqiTabBody"/>
              <w:rPr>
                <w:b/>
                <w:i/>
              </w:rPr>
            </w:pPr>
          </w:p>
        </w:tc>
        <w:tc>
          <w:tcPr>
            <w:tcW w:w="4494" w:type="dxa"/>
          </w:tcPr>
          <w:p w14:paraId="4C61EBC6" w14:textId="77777777" w:rsidR="00820D1E" w:rsidRDefault="00820D1E" w:rsidP="004E21B2">
            <w:pPr>
              <w:pStyle w:val="pqiTabBody"/>
              <w:rPr>
                <w:b/>
              </w:rPr>
            </w:pPr>
            <w:r>
              <w:rPr>
                <w:b/>
              </w:rPr>
              <w:t>&lt;NAGŁÓWEK&gt;</w:t>
            </w:r>
          </w:p>
          <w:p w14:paraId="639EEDE8" w14:textId="77777777" w:rsidR="00820D1E" w:rsidRPr="00621E71" w:rsidRDefault="00820D1E" w:rsidP="004E21B2">
            <w:pPr>
              <w:pStyle w:val="pqiTabBody"/>
              <w:rPr>
                <w:rFonts w:ascii="Courier New" w:hAnsi="Courier New"/>
                <w:color w:val="0000FF"/>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/Header</w:t>
            </w:r>
          </w:p>
        </w:tc>
        <w:tc>
          <w:tcPr>
            <w:tcW w:w="430" w:type="dxa"/>
          </w:tcPr>
          <w:p w14:paraId="6319DB75" w14:textId="77777777" w:rsidR="00820D1E" w:rsidRPr="0072755A" w:rsidRDefault="00820D1E" w:rsidP="004E21B2">
            <w:pPr>
              <w:pStyle w:val="pqiTabBody"/>
              <w:rPr>
                <w:b/>
              </w:rPr>
            </w:pPr>
            <w:r w:rsidRPr="0072755A">
              <w:rPr>
                <w:b/>
              </w:rPr>
              <w:t>R</w:t>
            </w:r>
          </w:p>
        </w:tc>
        <w:tc>
          <w:tcPr>
            <w:tcW w:w="2737" w:type="dxa"/>
          </w:tcPr>
          <w:p w14:paraId="72051335" w14:textId="77777777" w:rsidR="00820D1E" w:rsidRPr="0072755A" w:rsidRDefault="00820D1E" w:rsidP="004E21B2">
            <w:pPr>
              <w:pStyle w:val="pqiTabBody"/>
              <w:rPr>
                <w:b/>
              </w:rPr>
            </w:pPr>
          </w:p>
        </w:tc>
        <w:tc>
          <w:tcPr>
            <w:tcW w:w="4021" w:type="dxa"/>
          </w:tcPr>
          <w:p w14:paraId="47BED42F" w14:textId="77777777" w:rsidR="00820D1E" w:rsidRPr="0072755A" w:rsidRDefault="00820D1E" w:rsidP="004E21B2">
            <w:pPr>
              <w:pStyle w:val="pqiTabBody"/>
              <w:rPr>
                <w:b/>
              </w:rPr>
            </w:pPr>
          </w:p>
        </w:tc>
        <w:tc>
          <w:tcPr>
            <w:tcW w:w="1040" w:type="dxa"/>
          </w:tcPr>
          <w:p w14:paraId="7EDEF9B2" w14:textId="77777777" w:rsidR="00820D1E" w:rsidRPr="0072755A" w:rsidRDefault="00820D1E" w:rsidP="004E21B2">
            <w:pPr>
              <w:pStyle w:val="pqiTabBody"/>
              <w:rPr>
                <w:b/>
              </w:rPr>
            </w:pPr>
            <w:r w:rsidRPr="0072755A">
              <w:rPr>
                <w:b/>
              </w:rPr>
              <w:t>1x</w:t>
            </w:r>
          </w:p>
        </w:tc>
      </w:tr>
      <w:tr w:rsidR="00820D1E" w:rsidRPr="009079F8" w14:paraId="3D414346" w14:textId="77777777" w:rsidTr="008633F3">
        <w:tc>
          <w:tcPr>
            <w:tcW w:w="822" w:type="dxa"/>
            <w:gridSpan w:val="2"/>
          </w:tcPr>
          <w:p w14:paraId="5B00D642" w14:textId="77777777" w:rsidR="00820D1E" w:rsidRPr="009079F8" w:rsidRDefault="00820D1E" w:rsidP="004E21B2">
            <w:pPr>
              <w:keepNext/>
              <w:rPr>
                <w:i/>
              </w:rPr>
            </w:pPr>
            <w:r>
              <w:rPr>
                <w:b/>
              </w:rPr>
              <w:t>1</w:t>
            </w:r>
          </w:p>
        </w:tc>
        <w:tc>
          <w:tcPr>
            <w:tcW w:w="4494" w:type="dxa"/>
          </w:tcPr>
          <w:p w14:paraId="4A288555" w14:textId="77777777" w:rsidR="00820D1E" w:rsidRPr="000F7B4C" w:rsidRDefault="00820D1E" w:rsidP="004E21B2">
            <w:pPr>
              <w:keepNext/>
              <w:rPr>
                <w:b/>
              </w:rPr>
            </w:pPr>
            <w:r>
              <w:rPr>
                <w:b/>
              </w:rPr>
              <w:t>Zawartość potwierdzenia zarejestrowania</w:t>
            </w:r>
          </w:p>
          <w:p w14:paraId="0F8FE22D" w14:textId="77777777" w:rsidR="00820D1E" w:rsidRPr="009079F8" w:rsidRDefault="00820D1E" w:rsidP="004E21B2">
            <w:pPr>
              <w:keepNext/>
              <w:rPr>
                <w:b/>
              </w:rPr>
            </w:pPr>
            <w:r w:rsidRPr="00621E71">
              <w:rPr>
                <w:rFonts w:ascii="Courier New" w:hAnsi="Courier New"/>
                <w:color w:val="0000FF"/>
              </w:rPr>
              <w:t>/</w:t>
            </w:r>
            <w:r>
              <w:rPr>
                <w:rFonts w:ascii="Courier New" w:hAnsi="Courier New" w:cs="Courier New"/>
                <w:noProof/>
                <w:color w:val="0000FF"/>
              </w:rPr>
              <w:t>PZ</w:t>
            </w:r>
            <w:r w:rsidRPr="00621E71">
              <w:rPr>
                <w:rFonts w:ascii="Courier New" w:hAnsi="Courier New"/>
                <w:color w:val="0000FF"/>
              </w:rPr>
              <w:t>/</w:t>
            </w:r>
            <w:r>
              <w:rPr>
                <w:rFonts w:ascii="Courier New" w:hAnsi="Courier New"/>
                <w:color w:val="0000FF"/>
              </w:rPr>
              <w:t>Body/</w:t>
            </w:r>
          </w:p>
        </w:tc>
        <w:tc>
          <w:tcPr>
            <w:tcW w:w="430" w:type="dxa"/>
          </w:tcPr>
          <w:p w14:paraId="1DE49917" w14:textId="77777777" w:rsidR="00820D1E" w:rsidRPr="0072755A" w:rsidRDefault="00820D1E" w:rsidP="004E21B2">
            <w:pPr>
              <w:keepNext/>
              <w:jc w:val="center"/>
              <w:rPr>
                <w:b/>
              </w:rPr>
            </w:pPr>
            <w:r w:rsidRPr="0072755A">
              <w:rPr>
                <w:b/>
              </w:rPr>
              <w:t>R</w:t>
            </w:r>
          </w:p>
        </w:tc>
        <w:tc>
          <w:tcPr>
            <w:tcW w:w="2737" w:type="dxa"/>
          </w:tcPr>
          <w:p w14:paraId="65D1B86E" w14:textId="77777777" w:rsidR="00820D1E" w:rsidRPr="0072755A" w:rsidRDefault="00820D1E" w:rsidP="004E21B2">
            <w:pPr>
              <w:keepNext/>
              <w:rPr>
                <w:b/>
              </w:rPr>
            </w:pPr>
          </w:p>
        </w:tc>
        <w:tc>
          <w:tcPr>
            <w:tcW w:w="4021" w:type="dxa"/>
          </w:tcPr>
          <w:p w14:paraId="399D5331" w14:textId="77777777" w:rsidR="00820D1E" w:rsidRPr="0072755A" w:rsidRDefault="00820D1E" w:rsidP="004E21B2">
            <w:pPr>
              <w:rPr>
                <w:b/>
              </w:rPr>
            </w:pPr>
          </w:p>
        </w:tc>
        <w:tc>
          <w:tcPr>
            <w:tcW w:w="1040" w:type="dxa"/>
          </w:tcPr>
          <w:p w14:paraId="638D429C" w14:textId="77777777" w:rsidR="00820D1E" w:rsidRPr="0072755A" w:rsidRDefault="00820D1E" w:rsidP="004E21B2">
            <w:pPr>
              <w:keepNext/>
              <w:rPr>
                <w:b/>
              </w:rPr>
            </w:pPr>
            <w:r w:rsidRPr="0072755A">
              <w:rPr>
                <w:b/>
              </w:rPr>
              <w:t>1x</w:t>
            </w:r>
          </w:p>
        </w:tc>
      </w:tr>
      <w:tr w:rsidR="00820D1E" w:rsidRPr="009079F8" w14:paraId="35281A4C" w14:textId="77777777" w:rsidTr="008633F3">
        <w:tc>
          <w:tcPr>
            <w:tcW w:w="447" w:type="dxa"/>
          </w:tcPr>
          <w:p w14:paraId="0BBE9DCA" w14:textId="77777777" w:rsidR="00820D1E" w:rsidRPr="009079F8" w:rsidRDefault="00820D1E" w:rsidP="004E21B2">
            <w:pPr>
              <w:rPr>
                <w:b/>
              </w:rPr>
            </w:pPr>
          </w:p>
        </w:tc>
        <w:tc>
          <w:tcPr>
            <w:tcW w:w="375" w:type="dxa"/>
          </w:tcPr>
          <w:p w14:paraId="2AB7FB31" w14:textId="77777777" w:rsidR="00820D1E" w:rsidRPr="009079F8" w:rsidRDefault="00820D1E" w:rsidP="003B2518">
            <w:pPr>
              <w:pStyle w:val="pqiTabBody"/>
              <w:numPr>
                <w:ilvl w:val="0"/>
                <w:numId w:val="62"/>
              </w:numPr>
              <w:rPr>
                <w:i/>
              </w:rPr>
            </w:pPr>
          </w:p>
        </w:tc>
        <w:tc>
          <w:tcPr>
            <w:tcW w:w="4494" w:type="dxa"/>
          </w:tcPr>
          <w:p w14:paraId="6F2C521A" w14:textId="77777777" w:rsidR="00820D1E" w:rsidRDefault="00820D1E" w:rsidP="004E21B2">
            <w:pPr>
              <w:pStyle w:val="pqiTabBody"/>
            </w:pPr>
            <w:r>
              <w:t>Organ wystawiający potwierdzenie zarejestrowania</w:t>
            </w:r>
          </w:p>
          <w:p w14:paraId="12569E58" w14:textId="77777777" w:rsidR="00820D1E" w:rsidRDefault="00820D1E" w:rsidP="004E21B2">
            <w:pPr>
              <w:pStyle w:val="pqiTabBody"/>
            </w:pPr>
            <w:r w:rsidRPr="00583171">
              <w:rPr>
                <w:rFonts w:ascii="Courier New" w:hAnsi="Courier New" w:cs="Courier New"/>
                <w:noProof/>
                <w:color w:val="0000FF"/>
              </w:rPr>
              <w:t>PublicSubjectName</w:t>
            </w:r>
          </w:p>
        </w:tc>
        <w:tc>
          <w:tcPr>
            <w:tcW w:w="430" w:type="dxa"/>
          </w:tcPr>
          <w:p w14:paraId="200542DA" w14:textId="77777777" w:rsidR="00820D1E" w:rsidRDefault="00820D1E" w:rsidP="004E21B2">
            <w:pPr>
              <w:jc w:val="center"/>
            </w:pPr>
            <w:r>
              <w:t>R</w:t>
            </w:r>
          </w:p>
        </w:tc>
        <w:tc>
          <w:tcPr>
            <w:tcW w:w="2737" w:type="dxa"/>
          </w:tcPr>
          <w:p w14:paraId="04E27778" w14:textId="77777777" w:rsidR="00820D1E" w:rsidRPr="009079F8" w:rsidRDefault="00820D1E" w:rsidP="004E21B2"/>
        </w:tc>
        <w:tc>
          <w:tcPr>
            <w:tcW w:w="4021" w:type="dxa"/>
          </w:tcPr>
          <w:p w14:paraId="7F0DFB00" w14:textId="6D554059" w:rsidR="00820D1E" w:rsidRDefault="00820D1E" w:rsidP="00802055">
            <w:r>
              <w:t xml:space="preserve">Zawsze wartość „Naczelnik Urzędu </w:t>
            </w:r>
            <w:r w:rsidR="00802055">
              <w:t>celn</w:t>
            </w:r>
            <w:r w:rsidR="004B2805">
              <w:t>o-skarbow</w:t>
            </w:r>
            <w:r w:rsidR="00802055">
              <w:t>ego</w:t>
            </w:r>
            <w:r>
              <w:t>”.</w:t>
            </w:r>
          </w:p>
        </w:tc>
        <w:tc>
          <w:tcPr>
            <w:tcW w:w="1040" w:type="dxa"/>
          </w:tcPr>
          <w:p w14:paraId="566328FB" w14:textId="77777777" w:rsidR="00820D1E" w:rsidRDefault="00820D1E" w:rsidP="004E21B2">
            <w:r>
              <w:t>an</w:t>
            </w:r>
          </w:p>
        </w:tc>
      </w:tr>
      <w:tr w:rsidR="00820D1E" w:rsidRPr="009079F8" w14:paraId="74F2C80F" w14:textId="77777777" w:rsidTr="008633F3">
        <w:tc>
          <w:tcPr>
            <w:tcW w:w="447" w:type="dxa"/>
          </w:tcPr>
          <w:p w14:paraId="5E85ABC6" w14:textId="77777777" w:rsidR="00820D1E" w:rsidRPr="009079F8" w:rsidRDefault="00820D1E" w:rsidP="004E21B2">
            <w:pPr>
              <w:rPr>
                <w:b/>
              </w:rPr>
            </w:pPr>
          </w:p>
        </w:tc>
        <w:tc>
          <w:tcPr>
            <w:tcW w:w="375" w:type="dxa"/>
          </w:tcPr>
          <w:p w14:paraId="491BC6C9" w14:textId="77777777" w:rsidR="00820D1E" w:rsidRPr="009079F8" w:rsidRDefault="00820D1E" w:rsidP="003B2518">
            <w:pPr>
              <w:pStyle w:val="pqiTabBody"/>
              <w:numPr>
                <w:ilvl w:val="0"/>
                <w:numId w:val="62"/>
              </w:numPr>
              <w:rPr>
                <w:i/>
              </w:rPr>
            </w:pPr>
          </w:p>
        </w:tc>
        <w:tc>
          <w:tcPr>
            <w:tcW w:w="4494" w:type="dxa"/>
          </w:tcPr>
          <w:p w14:paraId="49A5F086" w14:textId="77777777" w:rsidR="00820D1E" w:rsidRDefault="00820D1E" w:rsidP="004E21B2">
            <w:pPr>
              <w:pStyle w:val="pqiTabBody"/>
              <w:spacing w:before="60"/>
            </w:pPr>
            <w:r>
              <w:t>Data otrzymania komunikatu</w:t>
            </w:r>
          </w:p>
          <w:p w14:paraId="7E0926E8" w14:textId="77777777" w:rsidR="00820D1E" w:rsidRDefault="00820D1E" w:rsidP="004E21B2">
            <w:pPr>
              <w:pStyle w:val="pqiTabBody"/>
              <w:spacing w:before="60"/>
            </w:pPr>
            <w:r w:rsidRPr="00583171">
              <w:rPr>
                <w:rFonts w:ascii="Courier New" w:hAnsi="Courier New" w:cs="Courier New"/>
                <w:noProof/>
                <w:color w:val="0000FF"/>
              </w:rPr>
              <w:t>DateOfReceiption</w:t>
            </w:r>
          </w:p>
        </w:tc>
        <w:tc>
          <w:tcPr>
            <w:tcW w:w="430" w:type="dxa"/>
          </w:tcPr>
          <w:p w14:paraId="40269781" w14:textId="77777777" w:rsidR="00820D1E" w:rsidRDefault="00820D1E" w:rsidP="004E21B2">
            <w:pPr>
              <w:pStyle w:val="pqiTabBody"/>
              <w:spacing w:before="60"/>
            </w:pPr>
            <w:r>
              <w:t>R</w:t>
            </w:r>
          </w:p>
        </w:tc>
        <w:tc>
          <w:tcPr>
            <w:tcW w:w="2737" w:type="dxa"/>
          </w:tcPr>
          <w:p w14:paraId="238F0835" w14:textId="77777777" w:rsidR="00820D1E" w:rsidRPr="009079F8" w:rsidRDefault="00820D1E" w:rsidP="004E21B2"/>
        </w:tc>
        <w:tc>
          <w:tcPr>
            <w:tcW w:w="4021" w:type="dxa"/>
          </w:tcPr>
          <w:p w14:paraId="413A92A6" w14:textId="77777777" w:rsidR="00820D1E" w:rsidRDefault="00820D1E" w:rsidP="004E21B2">
            <w:pPr>
              <w:pStyle w:val="pqiTabBody"/>
              <w:spacing w:before="60"/>
            </w:pPr>
          </w:p>
        </w:tc>
        <w:tc>
          <w:tcPr>
            <w:tcW w:w="1040" w:type="dxa"/>
          </w:tcPr>
          <w:p w14:paraId="7F18C963" w14:textId="77777777" w:rsidR="00820D1E" w:rsidRPr="009079F8" w:rsidRDefault="00820D1E" w:rsidP="004E21B2">
            <w:pPr>
              <w:pStyle w:val="pqiTabBody"/>
            </w:pPr>
            <w:r>
              <w:t>date</w:t>
            </w:r>
          </w:p>
        </w:tc>
      </w:tr>
      <w:tr w:rsidR="00820D1E" w:rsidRPr="009079F8" w14:paraId="7CD9662D" w14:textId="77777777" w:rsidTr="008633F3">
        <w:tc>
          <w:tcPr>
            <w:tcW w:w="447" w:type="dxa"/>
          </w:tcPr>
          <w:p w14:paraId="20F1D346" w14:textId="77777777" w:rsidR="00820D1E" w:rsidRPr="009079F8" w:rsidRDefault="00820D1E" w:rsidP="004E21B2">
            <w:pPr>
              <w:rPr>
                <w:b/>
              </w:rPr>
            </w:pPr>
          </w:p>
        </w:tc>
        <w:tc>
          <w:tcPr>
            <w:tcW w:w="375" w:type="dxa"/>
          </w:tcPr>
          <w:p w14:paraId="7842E697" w14:textId="77777777" w:rsidR="00820D1E" w:rsidRPr="009079F8" w:rsidRDefault="00820D1E" w:rsidP="003B2518">
            <w:pPr>
              <w:pStyle w:val="pqiTabBody"/>
              <w:numPr>
                <w:ilvl w:val="0"/>
                <w:numId w:val="62"/>
              </w:numPr>
              <w:rPr>
                <w:i/>
              </w:rPr>
            </w:pPr>
          </w:p>
        </w:tc>
        <w:tc>
          <w:tcPr>
            <w:tcW w:w="4494" w:type="dxa"/>
          </w:tcPr>
          <w:p w14:paraId="3995179B" w14:textId="77777777" w:rsidR="00820D1E" w:rsidRDefault="00820D1E" w:rsidP="004E21B2">
            <w:pPr>
              <w:pStyle w:val="pqiTabBody"/>
              <w:spacing w:before="60"/>
            </w:pPr>
            <w:r>
              <w:t>Czas otrzymania komunikatu</w:t>
            </w:r>
          </w:p>
          <w:p w14:paraId="27B76CC0" w14:textId="77777777" w:rsidR="00820D1E" w:rsidRDefault="00820D1E" w:rsidP="004E21B2">
            <w:pPr>
              <w:pStyle w:val="pqiTabBody"/>
              <w:spacing w:before="60"/>
            </w:pPr>
            <w:r w:rsidRPr="00583171">
              <w:rPr>
                <w:rFonts w:ascii="Courier New" w:hAnsi="Courier New" w:cs="Courier New"/>
                <w:noProof/>
                <w:color w:val="0000FF"/>
              </w:rPr>
              <w:t>TimeOfReceiption</w:t>
            </w:r>
          </w:p>
        </w:tc>
        <w:tc>
          <w:tcPr>
            <w:tcW w:w="430" w:type="dxa"/>
          </w:tcPr>
          <w:p w14:paraId="42D3DA9D" w14:textId="77777777" w:rsidR="00820D1E" w:rsidRDefault="00820D1E" w:rsidP="004E21B2">
            <w:pPr>
              <w:pStyle w:val="pqiTabBody"/>
              <w:spacing w:before="60"/>
            </w:pPr>
            <w:r>
              <w:t>R</w:t>
            </w:r>
          </w:p>
        </w:tc>
        <w:tc>
          <w:tcPr>
            <w:tcW w:w="2737" w:type="dxa"/>
          </w:tcPr>
          <w:p w14:paraId="5476A335" w14:textId="77777777" w:rsidR="00820D1E" w:rsidRPr="009079F8" w:rsidRDefault="00820D1E" w:rsidP="004E21B2"/>
        </w:tc>
        <w:tc>
          <w:tcPr>
            <w:tcW w:w="4021" w:type="dxa"/>
          </w:tcPr>
          <w:p w14:paraId="666010DA" w14:textId="77777777" w:rsidR="00820D1E" w:rsidRDefault="00820D1E" w:rsidP="004E21B2">
            <w:pPr>
              <w:pStyle w:val="pqiTabBody"/>
              <w:spacing w:before="60"/>
            </w:pPr>
          </w:p>
        </w:tc>
        <w:tc>
          <w:tcPr>
            <w:tcW w:w="1040" w:type="dxa"/>
          </w:tcPr>
          <w:p w14:paraId="0E736AEB" w14:textId="77777777" w:rsidR="00820D1E" w:rsidRPr="009079F8" w:rsidRDefault="00820D1E" w:rsidP="004E21B2">
            <w:pPr>
              <w:pStyle w:val="pqiTabBody"/>
            </w:pPr>
            <w:r>
              <w:t>time</w:t>
            </w:r>
          </w:p>
        </w:tc>
      </w:tr>
      <w:tr w:rsidR="00820D1E" w:rsidRPr="009079F8" w14:paraId="2B7DDF18" w14:textId="77777777" w:rsidTr="008633F3">
        <w:tc>
          <w:tcPr>
            <w:tcW w:w="447" w:type="dxa"/>
          </w:tcPr>
          <w:p w14:paraId="3B31BE04" w14:textId="77777777" w:rsidR="00820D1E" w:rsidRPr="009079F8" w:rsidRDefault="00820D1E" w:rsidP="004E21B2">
            <w:pPr>
              <w:rPr>
                <w:b/>
              </w:rPr>
            </w:pPr>
          </w:p>
        </w:tc>
        <w:tc>
          <w:tcPr>
            <w:tcW w:w="375" w:type="dxa"/>
          </w:tcPr>
          <w:p w14:paraId="7E53680E" w14:textId="77777777" w:rsidR="00820D1E" w:rsidRPr="009079F8" w:rsidRDefault="00820D1E" w:rsidP="003B2518">
            <w:pPr>
              <w:pStyle w:val="pqiTabBody"/>
              <w:numPr>
                <w:ilvl w:val="0"/>
                <w:numId w:val="62"/>
              </w:numPr>
              <w:rPr>
                <w:i/>
              </w:rPr>
            </w:pPr>
          </w:p>
        </w:tc>
        <w:tc>
          <w:tcPr>
            <w:tcW w:w="4494" w:type="dxa"/>
          </w:tcPr>
          <w:p w14:paraId="60CBE1A9" w14:textId="77777777" w:rsidR="00820D1E" w:rsidRDefault="00820D1E" w:rsidP="004E21B2">
            <w:pPr>
              <w:pStyle w:val="pqiTabBody"/>
            </w:pPr>
            <w:r>
              <w:t>Lokalny nr referencyjny</w:t>
            </w:r>
          </w:p>
          <w:p w14:paraId="089D04E9" w14:textId="77777777" w:rsidR="00820D1E" w:rsidRPr="009079F8" w:rsidRDefault="00820D1E" w:rsidP="004E21B2">
            <w:pPr>
              <w:pStyle w:val="pqiTabBody"/>
            </w:pPr>
            <w:r>
              <w:rPr>
                <w:rFonts w:ascii="Courier New" w:hAnsi="Courier New" w:cs="Courier New"/>
                <w:noProof/>
                <w:color w:val="0000FF"/>
              </w:rPr>
              <w:t>LocalReferenceNumber</w:t>
            </w:r>
          </w:p>
        </w:tc>
        <w:tc>
          <w:tcPr>
            <w:tcW w:w="430" w:type="dxa"/>
          </w:tcPr>
          <w:p w14:paraId="0AD2236F" w14:textId="77777777" w:rsidR="00820D1E" w:rsidRPr="009079F8" w:rsidRDefault="00820D1E" w:rsidP="004E21B2">
            <w:pPr>
              <w:pStyle w:val="pqiTabBody"/>
            </w:pPr>
            <w:r>
              <w:t>D</w:t>
            </w:r>
          </w:p>
        </w:tc>
        <w:tc>
          <w:tcPr>
            <w:tcW w:w="2737" w:type="dxa"/>
          </w:tcPr>
          <w:p w14:paraId="3AA6030F" w14:textId="70195854" w:rsidR="00820D1E" w:rsidRDefault="00820D1E" w:rsidP="004E21B2">
            <w:pPr>
              <w:pStyle w:val="pqiTabBody"/>
            </w:pPr>
            <w:r>
              <w:t>R dla odpowiedzi na PL815.</w:t>
            </w:r>
          </w:p>
          <w:p w14:paraId="0DD036F6" w14:textId="175E8CC6" w:rsidR="00820D1E" w:rsidRPr="009079F8" w:rsidRDefault="00820D1E" w:rsidP="004E21B2">
            <w:pPr>
              <w:pStyle w:val="pqiTabBody"/>
            </w:pPr>
            <w:r>
              <w:lastRenderedPageBreak/>
              <w:t>Nie stosuje się w odpowiedzi na komunikaty inne niż PL815.</w:t>
            </w:r>
          </w:p>
        </w:tc>
        <w:tc>
          <w:tcPr>
            <w:tcW w:w="4021" w:type="dxa"/>
          </w:tcPr>
          <w:p w14:paraId="07D92D0C" w14:textId="3265EA3E" w:rsidR="00820D1E" w:rsidRPr="009079F8" w:rsidRDefault="00820D1E" w:rsidP="004E21B2">
            <w:pPr>
              <w:pStyle w:val="pqiTabBody"/>
            </w:pPr>
          </w:p>
        </w:tc>
        <w:tc>
          <w:tcPr>
            <w:tcW w:w="1040" w:type="dxa"/>
          </w:tcPr>
          <w:p w14:paraId="207B75DF" w14:textId="214B3DF5" w:rsidR="00820D1E" w:rsidRDefault="00820D1E" w:rsidP="004E21B2">
            <w:pPr>
              <w:pStyle w:val="pqiTabBody"/>
            </w:pPr>
          </w:p>
          <w:p w14:paraId="31A1E93F" w14:textId="0E8D83FB" w:rsidR="00AE48C8" w:rsidRPr="009079F8" w:rsidRDefault="00AE48C8" w:rsidP="004E21B2">
            <w:pPr>
              <w:pStyle w:val="pqiTabBody"/>
            </w:pPr>
            <w:r>
              <w:t>an..22</w:t>
            </w:r>
          </w:p>
        </w:tc>
      </w:tr>
      <w:tr w:rsidR="00820D1E" w:rsidRPr="009079F8" w14:paraId="0F0D4CF8" w14:textId="77777777" w:rsidTr="008633F3">
        <w:tc>
          <w:tcPr>
            <w:tcW w:w="447" w:type="dxa"/>
          </w:tcPr>
          <w:p w14:paraId="16E460F5" w14:textId="77777777" w:rsidR="00820D1E" w:rsidRPr="009079F8" w:rsidRDefault="00820D1E" w:rsidP="004E21B2">
            <w:pPr>
              <w:rPr>
                <w:b/>
              </w:rPr>
            </w:pPr>
          </w:p>
        </w:tc>
        <w:tc>
          <w:tcPr>
            <w:tcW w:w="375" w:type="dxa"/>
          </w:tcPr>
          <w:p w14:paraId="5268442F" w14:textId="77777777" w:rsidR="00820D1E" w:rsidRPr="009079F8" w:rsidRDefault="00820D1E" w:rsidP="003B2518">
            <w:pPr>
              <w:pStyle w:val="pqiTabBody"/>
              <w:numPr>
                <w:ilvl w:val="0"/>
                <w:numId w:val="62"/>
              </w:numPr>
              <w:rPr>
                <w:i/>
              </w:rPr>
            </w:pPr>
          </w:p>
        </w:tc>
        <w:tc>
          <w:tcPr>
            <w:tcW w:w="4494" w:type="dxa"/>
          </w:tcPr>
          <w:p w14:paraId="050CAD39" w14:textId="77777777" w:rsidR="00820D1E" w:rsidRDefault="00820D1E" w:rsidP="004E21B2">
            <w:pPr>
              <w:pStyle w:val="pqiTabBody"/>
            </w:pPr>
            <w:r>
              <w:t>ARC</w:t>
            </w:r>
          </w:p>
          <w:p w14:paraId="525E17A2" w14:textId="77777777" w:rsidR="00820D1E" w:rsidRPr="00893F07" w:rsidRDefault="00820D1E" w:rsidP="004E21B2">
            <w:pPr>
              <w:rPr>
                <w:rFonts w:ascii="Courier New" w:hAnsi="Courier New" w:cs="Courier New"/>
                <w:noProof/>
                <w:color w:val="0000FF"/>
                <w:szCs w:val="20"/>
              </w:rPr>
            </w:pPr>
            <w:r w:rsidRPr="00893F07">
              <w:rPr>
                <w:rFonts w:ascii="Courier New" w:hAnsi="Courier New" w:cs="Courier New"/>
                <w:noProof/>
                <w:color w:val="0000FF"/>
                <w:szCs w:val="20"/>
              </w:rPr>
              <w:t>AdministrativeReferenceCode</w:t>
            </w:r>
          </w:p>
        </w:tc>
        <w:tc>
          <w:tcPr>
            <w:tcW w:w="430" w:type="dxa"/>
          </w:tcPr>
          <w:p w14:paraId="7EBD76F7" w14:textId="77777777" w:rsidR="00820D1E" w:rsidRPr="009079F8" w:rsidRDefault="00820D1E" w:rsidP="004E21B2">
            <w:pPr>
              <w:jc w:val="center"/>
            </w:pPr>
            <w:r>
              <w:t>D</w:t>
            </w:r>
          </w:p>
        </w:tc>
        <w:tc>
          <w:tcPr>
            <w:tcW w:w="2737" w:type="dxa"/>
          </w:tcPr>
          <w:p w14:paraId="4589EF1F" w14:textId="04B409D1" w:rsidR="00820D1E" w:rsidRDefault="00820D1E" w:rsidP="004E21B2">
            <w:pPr>
              <w:pStyle w:val="pqiTabBody"/>
            </w:pPr>
            <w:r>
              <w:t>R dla odpowiedzi na IE813, PL817, IE818, IE819, IE837, IE871.</w:t>
            </w:r>
          </w:p>
          <w:p w14:paraId="57A748CF" w14:textId="55E7371B" w:rsidR="00820D1E" w:rsidRPr="009079F8" w:rsidRDefault="00820D1E" w:rsidP="004E21B2">
            <w:r>
              <w:t>Nie stosuje się w odpowiedzi na komunikaty inne niż IE813, IE818, IE819, IE837, IE871.</w:t>
            </w:r>
          </w:p>
        </w:tc>
        <w:tc>
          <w:tcPr>
            <w:tcW w:w="4021" w:type="dxa"/>
          </w:tcPr>
          <w:p w14:paraId="47A11127" w14:textId="782AB337" w:rsidR="00AE48C8" w:rsidRPr="00AE48C8" w:rsidRDefault="00820D1E" w:rsidP="00AE48C8">
            <w:pPr>
              <w:rPr>
                <w:b/>
              </w:rPr>
            </w:pPr>
            <w:r>
              <w:t>A</w:t>
            </w:r>
            <w:r w:rsidRPr="00B35B41">
              <w:t>dministracyjny numer referencyjny</w:t>
            </w:r>
          </w:p>
        </w:tc>
        <w:tc>
          <w:tcPr>
            <w:tcW w:w="1040" w:type="dxa"/>
          </w:tcPr>
          <w:p w14:paraId="091BEAD9" w14:textId="77777777" w:rsidR="00820D1E" w:rsidRPr="009079F8" w:rsidRDefault="00820D1E" w:rsidP="004E21B2">
            <w:r>
              <w:t>an21</w:t>
            </w:r>
          </w:p>
        </w:tc>
      </w:tr>
      <w:tr w:rsidR="00820D1E" w:rsidRPr="009079F8" w14:paraId="16A197A1" w14:textId="77777777" w:rsidTr="008633F3">
        <w:tc>
          <w:tcPr>
            <w:tcW w:w="447" w:type="dxa"/>
          </w:tcPr>
          <w:p w14:paraId="0C4E7A2C" w14:textId="77777777" w:rsidR="00820D1E" w:rsidRPr="009079F8" w:rsidRDefault="00820D1E" w:rsidP="004E21B2">
            <w:pPr>
              <w:rPr>
                <w:b/>
              </w:rPr>
            </w:pPr>
          </w:p>
        </w:tc>
        <w:tc>
          <w:tcPr>
            <w:tcW w:w="375" w:type="dxa"/>
          </w:tcPr>
          <w:p w14:paraId="39B1A6AD" w14:textId="77777777" w:rsidR="00820D1E" w:rsidRPr="009079F8" w:rsidRDefault="00820D1E" w:rsidP="003B2518">
            <w:pPr>
              <w:pStyle w:val="pqiTabBody"/>
              <w:numPr>
                <w:ilvl w:val="0"/>
                <w:numId w:val="62"/>
              </w:numPr>
              <w:rPr>
                <w:i/>
              </w:rPr>
            </w:pPr>
          </w:p>
        </w:tc>
        <w:tc>
          <w:tcPr>
            <w:tcW w:w="4494" w:type="dxa"/>
          </w:tcPr>
          <w:p w14:paraId="6F5419A1" w14:textId="77777777" w:rsidR="00820D1E" w:rsidRDefault="00820D1E" w:rsidP="004E21B2">
            <w:pPr>
              <w:pStyle w:val="pqiTabBody"/>
            </w:pPr>
            <w:r>
              <w:t>Identyfikator odebranego komunikatu</w:t>
            </w:r>
          </w:p>
          <w:p w14:paraId="08682D14" w14:textId="77777777" w:rsidR="00820D1E" w:rsidRPr="009079F8" w:rsidRDefault="00820D1E" w:rsidP="004E21B2">
            <w:r w:rsidRPr="00916B3D">
              <w:rPr>
                <w:rFonts w:ascii="Courier New" w:hAnsi="Courier New" w:cs="Courier New"/>
                <w:noProof/>
                <w:color w:val="0000FF"/>
                <w:szCs w:val="20"/>
              </w:rPr>
              <w:t>ReceiptedMessageIdentifier</w:t>
            </w:r>
          </w:p>
        </w:tc>
        <w:tc>
          <w:tcPr>
            <w:tcW w:w="430" w:type="dxa"/>
          </w:tcPr>
          <w:p w14:paraId="1F9607D9" w14:textId="77777777" w:rsidR="00820D1E" w:rsidRPr="009079F8" w:rsidRDefault="00820D1E" w:rsidP="004E21B2">
            <w:pPr>
              <w:jc w:val="center"/>
            </w:pPr>
            <w:r>
              <w:t>R</w:t>
            </w:r>
          </w:p>
        </w:tc>
        <w:tc>
          <w:tcPr>
            <w:tcW w:w="2737" w:type="dxa"/>
          </w:tcPr>
          <w:p w14:paraId="59B7D06B" w14:textId="77777777" w:rsidR="00820D1E" w:rsidRPr="009079F8" w:rsidRDefault="00820D1E" w:rsidP="004E21B2"/>
        </w:tc>
        <w:tc>
          <w:tcPr>
            <w:tcW w:w="4021" w:type="dxa"/>
          </w:tcPr>
          <w:p w14:paraId="7BC388BC" w14:textId="77777777" w:rsidR="00820D1E" w:rsidRPr="009079F8" w:rsidRDefault="00820D1E" w:rsidP="004E21B2">
            <w:pPr>
              <w:rPr>
                <w:lang w:eastAsia="en-GB"/>
              </w:rPr>
            </w:pPr>
            <w:r>
              <w:rPr>
                <w:lang w:eastAsia="en-GB"/>
              </w:rPr>
              <w:t>Identyfikator komunikatu nadany przez podmiot.</w:t>
            </w:r>
          </w:p>
        </w:tc>
        <w:tc>
          <w:tcPr>
            <w:tcW w:w="1040" w:type="dxa"/>
          </w:tcPr>
          <w:p w14:paraId="17619BC5" w14:textId="77777777" w:rsidR="00820D1E" w:rsidRPr="009079F8" w:rsidRDefault="00820D1E" w:rsidP="004E21B2">
            <w:r>
              <w:t>an..44</w:t>
            </w:r>
          </w:p>
        </w:tc>
      </w:tr>
      <w:tr w:rsidR="00820D1E" w:rsidRPr="009079F8" w14:paraId="60B8514A" w14:textId="77777777" w:rsidTr="008633F3">
        <w:tc>
          <w:tcPr>
            <w:tcW w:w="822" w:type="dxa"/>
            <w:gridSpan w:val="2"/>
          </w:tcPr>
          <w:p w14:paraId="5042C4C4" w14:textId="77777777" w:rsidR="00820D1E" w:rsidRPr="009079F8" w:rsidRDefault="00820D1E" w:rsidP="004E21B2">
            <w:pPr>
              <w:keepNext/>
              <w:rPr>
                <w:i/>
              </w:rPr>
            </w:pPr>
            <w:r>
              <w:rPr>
                <w:b/>
              </w:rPr>
              <w:t>1.1</w:t>
            </w:r>
          </w:p>
        </w:tc>
        <w:tc>
          <w:tcPr>
            <w:tcW w:w="4494" w:type="dxa"/>
          </w:tcPr>
          <w:p w14:paraId="2C8385C5" w14:textId="77777777" w:rsidR="00820D1E" w:rsidRPr="000F7B4C" w:rsidRDefault="00820D1E" w:rsidP="004E21B2">
            <w:pPr>
              <w:keepNext/>
              <w:rPr>
                <w:b/>
              </w:rPr>
            </w:pPr>
            <w:r>
              <w:rPr>
                <w:b/>
              </w:rPr>
              <w:t>Skrót otrzymanego komunikatu</w:t>
            </w:r>
          </w:p>
          <w:p w14:paraId="4CAFA5FD" w14:textId="77777777" w:rsidR="00820D1E" w:rsidRPr="00D80F71" w:rsidRDefault="00820D1E" w:rsidP="004E21B2">
            <w:pPr>
              <w:keepNext/>
              <w:rPr>
                <w:bCs/>
              </w:rPr>
            </w:pPr>
            <w:r w:rsidRPr="00D80F71">
              <w:rPr>
                <w:rFonts w:ascii="Courier New" w:hAnsi="Courier New" w:cs="Courier New"/>
                <w:bCs/>
                <w:noProof/>
                <w:color w:val="0000FF"/>
              </w:rPr>
              <w:t>ReceiptedMessageDigestInfo</w:t>
            </w:r>
          </w:p>
        </w:tc>
        <w:tc>
          <w:tcPr>
            <w:tcW w:w="430" w:type="dxa"/>
          </w:tcPr>
          <w:p w14:paraId="097FC96F" w14:textId="77777777" w:rsidR="00820D1E" w:rsidRPr="0072755A" w:rsidRDefault="00820D1E" w:rsidP="004E21B2">
            <w:pPr>
              <w:keepNext/>
              <w:jc w:val="center"/>
              <w:rPr>
                <w:b/>
              </w:rPr>
            </w:pPr>
            <w:r w:rsidRPr="0072755A">
              <w:rPr>
                <w:b/>
              </w:rPr>
              <w:t>R</w:t>
            </w:r>
          </w:p>
        </w:tc>
        <w:tc>
          <w:tcPr>
            <w:tcW w:w="2737" w:type="dxa"/>
          </w:tcPr>
          <w:p w14:paraId="065F57BB" w14:textId="77777777" w:rsidR="00820D1E" w:rsidRPr="0072755A" w:rsidRDefault="00820D1E" w:rsidP="004E21B2">
            <w:pPr>
              <w:keepNext/>
              <w:rPr>
                <w:b/>
              </w:rPr>
            </w:pPr>
          </w:p>
        </w:tc>
        <w:tc>
          <w:tcPr>
            <w:tcW w:w="4021" w:type="dxa"/>
          </w:tcPr>
          <w:p w14:paraId="12B56173" w14:textId="77777777" w:rsidR="00820D1E" w:rsidRPr="0072755A" w:rsidRDefault="00820D1E" w:rsidP="004E21B2">
            <w:pPr>
              <w:rPr>
                <w:b/>
              </w:rPr>
            </w:pPr>
            <w:r>
              <w:rPr>
                <w:b/>
              </w:rPr>
              <w:t>Wartość skrótu jest odczytana z podpisu utworzonego przez podmiot</w:t>
            </w:r>
          </w:p>
        </w:tc>
        <w:tc>
          <w:tcPr>
            <w:tcW w:w="1040" w:type="dxa"/>
          </w:tcPr>
          <w:p w14:paraId="53683B50" w14:textId="77777777" w:rsidR="00820D1E" w:rsidRPr="0072755A" w:rsidRDefault="00820D1E" w:rsidP="004E21B2">
            <w:pPr>
              <w:keepNext/>
              <w:rPr>
                <w:b/>
              </w:rPr>
            </w:pPr>
            <w:r w:rsidRPr="0072755A">
              <w:rPr>
                <w:b/>
              </w:rPr>
              <w:t>1x</w:t>
            </w:r>
          </w:p>
        </w:tc>
      </w:tr>
      <w:tr w:rsidR="00820D1E" w:rsidRPr="009079F8" w14:paraId="37B9032A" w14:textId="77777777" w:rsidTr="008633F3">
        <w:tc>
          <w:tcPr>
            <w:tcW w:w="447" w:type="dxa"/>
          </w:tcPr>
          <w:p w14:paraId="1A136CEF" w14:textId="77777777" w:rsidR="00820D1E" w:rsidRPr="009079F8" w:rsidRDefault="00820D1E" w:rsidP="004E21B2">
            <w:pPr>
              <w:rPr>
                <w:b/>
              </w:rPr>
            </w:pPr>
          </w:p>
        </w:tc>
        <w:tc>
          <w:tcPr>
            <w:tcW w:w="375" w:type="dxa"/>
          </w:tcPr>
          <w:p w14:paraId="7646D99F" w14:textId="77777777" w:rsidR="00820D1E" w:rsidRPr="009079F8" w:rsidRDefault="00820D1E" w:rsidP="003B2518">
            <w:pPr>
              <w:pStyle w:val="pqiTabBody"/>
              <w:numPr>
                <w:ilvl w:val="0"/>
                <w:numId w:val="61"/>
              </w:numPr>
              <w:rPr>
                <w:i/>
              </w:rPr>
            </w:pPr>
          </w:p>
        </w:tc>
        <w:tc>
          <w:tcPr>
            <w:tcW w:w="4494" w:type="dxa"/>
          </w:tcPr>
          <w:p w14:paraId="1717AFEF" w14:textId="77777777" w:rsidR="00820D1E" w:rsidRDefault="00820D1E" w:rsidP="004E21B2">
            <w:pPr>
              <w:pStyle w:val="pqiTabBody"/>
            </w:pPr>
            <w:r>
              <w:t>Funkcja skrótu użyta do obliczenia skrótu</w:t>
            </w:r>
          </w:p>
          <w:p w14:paraId="02C53161" w14:textId="77777777" w:rsidR="00820D1E" w:rsidRDefault="00820D1E" w:rsidP="004E21B2">
            <w:pPr>
              <w:pStyle w:val="pqiTabBody"/>
              <w:spacing w:before="60"/>
            </w:pPr>
            <w:r w:rsidRPr="00583171">
              <w:rPr>
                <w:rFonts w:ascii="Courier New" w:hAnsi="Courier New" w:cs="Courier New"/>
                <w:noProof/>
                <w:color w:val="0000FF"/>
              </w:rPr>
              <w:t>DigestMethod</w:t>
            </w:r>
          </w:p>
        </w:tc>
        <w:tc>
          <w:tcPr>
            <w:tcW w:w="430" w:type="dxa"/>
          </w:tcPr>
          <w:p w14:paraId="620409A3" w14:textId="77777777" w:rsidR="00820D1E" w:rsidRDefault="00820D1E" w:rsidP="004E21B2">
            <w:pPr>
              <w:jc w:val="center"/>
            </w:pPr>
            <w:r>
              <w:t>R</w:t>
            </w:r>
          </w:p>
        </w:tc>
        <w:tc>
          <w:tcPr>
            <w:tcW w:w="2737" w:type="dxa"/>
          </w:tcPr>
          <w:p w14:paraId="4FF2A349" w14:textId="77777777" w:rsidR="00820D1E" w:rsidRPr="009079F8" w:rsidRDefault="00820D1E" w:rsidP="004E21B2"/>
        </w:tc>
        <w:tc>
          <w:tcPr>
            <w:tcW w:w="4021" w:type="dxa"/>
          </w:tcPr>
          <w:p w14:paraId="2A6EF5AC" w14:textId="77777777" w:rsidR="00820D1E" w:rsidRDefault="00820D1E" w:rsidP="004E21B2">
            <w:pPr>
              <w:rPr>
                <w:lang w:eastAsia="en-GB"/>
              </w:rPr>
            </w:pPr>
          </w:p>
        </w:tc>
        <w:tc>
          <w:tcPr>
            <w:tcW w:w="1040" w:type="dxa"/>
          </w:tcPr>
          <w:p w14:paraId="7DD38C44" w14:textId="77777777" w:rsidR="00820D1E" w:rsidRDefault="00820D1E" w:rsidP="004E21B2"/>
        </w:tc>
      </w:tr>
      <w:tr w:rsidR="00820D1E" w:rsidRPr="009079F8" w14:paraId="09DA71F5" w14:textId="77777777" w:rsidTr="008633F3">
        <w:tc>
          <w:tcPr>
            <w:tcW w:w="447" w:type="dxa"/>
          </w:tcPr>
          <w:p w14:paraId="4FBB42D7" w14:textId="77777777" w:rsidR="00820D1E" w:rsidRPr="009079F8" w:rsidRDefault="00820D1E" w:rsidP="004E21B2">
            <w:pPr>
              <w:rPr>
                <w:b/>
              </w:rPr>
            </w:pPr>
          </w:p>
        </w:tc>
        <w:tc>
          <w:tcPr>
            <w:tcW w:w="375" w:type="dxa"/>
          </w:tcPr>
          <w:p w14:paraId="5E00111D" w14:textId="77777777" w:rsidR="00820D1E" w:rsidRPr="009079F8" w:rsidRDefault="00820D1E" w:rsidP="003B2518">
            <w:pPr>
              <w:pStyle w:val="pqiTabBody"/>
              <w:numPr>
                <w:ilvl w:val="0"/>
                <w:numId w:val="61"/>
              </w:numPr>
              <w:rPr>
                <w:i/>
              </w:rPr>
            </w:pPr>
          </w:p>
        </w:tc>
        <w:tc>
          <w:tcPr>
            <w:tcW w:w="4494" w:type="dxa"/>
          </w:tcPr>
          <w:p w14:paraId="439D6BAA" w14:textId="77777777" w:rsidR="00820D1E" w:rsidRDefault="00820D1E" w:rsidP="004E21B2">
            <w:pPr>
              <w:pStyle w:val="pqiTabBody"/>
            </w:pPr>
            <w:r>
              <w:t>Wartość skrótu</w:t>
            </w:r>
          </w:p>
          <w:p w14:paraId="09382257" w14:textId="77777777" w:rsidR="00820D1E" w:rsidRDefault="00820D1E" w:rsidP="004E21B2">
            <w:pPr>
              <w:pStyle w:val="pqiTabBody"/>
              <w:spacing w:before="60"/>
            </w:pPr>
            <w:r w:rsidRPr="00583171">
              <w:rPr>
                <w:rFonts w:ascii="Courier New" w:hAnsi="Courier New" w:cs="Courier New"/>
                <w:noProof/>
                <w:color w:val="0000FF"/>
              </w:rPr>
              <w:t>DigestValue</w:t>
            </w:r>
          </w:p>
        </w:tc>
        <w:tc>
          <w:tcPr>
            <w:tcW w:w="430" w:type="dxa"/>
          </w:tcPr>
          <w:p w14:paraId="498A2551" w14:textId="77777777" w:rsidR="00820D1E" w:rsidRDefault="00820D1E" w:rsidP="004E21B2">
            <w:pPr>
              <w:jc w:val="center"/>
            </w:pPr>
            <w:r>
              <w:t>R</w:t>
            </w:r>
          </w:p>
        </w:tc>
        <w:tc>
          <w:tcPr>
            <w:tcW w:w="2737" w:type="dxa"/>
          </w:tcPr>
          <w:p w14:paraId="53C679BA" w14:textId="77777777" w:rsidR="00820D1E" w:rsidRPr="009079F8" w:rsidRDefault="00820D1E" w:rsidP="004E21B2"/>
        </w:tc>
        <w:tc>
          <w:tcPr>
            <w:tcW w:w="4021" w:type="dxa"/>
          </w:tcPr>
          <w:p w14:paraId="0038C498" w14:textId="77777777" w:rsidR="00820D1E" w:rsidRDefault="00820D1E" w:rsidP="004E21B2">
            <w:pPr>
              <w:rPr>
                <w:lang w:eastAsia="en-GB"/>
              </w:rPr>
            </w:pPr>
          </w:p>
        </w:tc>
        <w:tc>
          <w:tcPr>
            <w:tcW w:w="1040" w:type="dxa"/>
          </w:tcPr>
          <w:p w14:paraId="1CDA9D8A" w14:textId="77777777" w:rsidR="00820D1E" w:rsidRDefault="00820D1E" w:rsidP="004E21B2"/>
        </w:tc>
      </w:tr>
    </w:tbl>
    <w:p w14:paraId="1C52760F" w14:textId="4FF6164D" w:rsidR="00642998" w:rsidRDefault="31902B14" w:rsidP="00642998">
      <w:pPr>
        <w:pStyle w:val="pqiChpHeadNum2"/>
      </w:pPr>
      <w:bookmarkStart w:id="222" w:name="_Ref391981862"/>
      <w:bookmarkStart w:id="223" w:name="_Toc195628776"/>
      <w:r>
        <w:lastRenderedPageBreak/>
        <w:t>TraderTo</w:t>
      </w:r>
      <w:r w:rsidR="072E0F6C">
        <w:t>E</w:t>
      </w:r>
      <w:r w:rsidR="003B6550">
        <w:t>A</w:t>
      </w:r>
      <w:r w:rsidR="072E0F6C">
        <w:t>D</w:t>
      </w:r>
      <w:r w:rsidR="13DB618F">
        <w:t>– Koperta z komunikatem od podmiotu</w:t>
      </w:r>
      <w:bookmarkEnd w:id="222"/>
      <w:bookmarkEnd w:id="223"/>
    </w:p>
    <w:p w14:paraId="2287DDD1" w14:textId="3F7DD221" w:rsidR="00642998" w:rsidRPr="00A9017D" w:rsidRDefault="00642998" w:rsidP="00A9017D">
      <w:pPr>
        <w:pStyle w:val="pqiText"/>
      </w:pPr>
      <w:r>
        <w:t xml:space="preserve">Komunikat opisany w załączniku </w:t>
      </w:r>
      <w:r w:rsidRPr="004C3B44">
        <w:rPr>
          <w:i/>
        </w:rPr>
        <w:t>trader-emcs.xsd</w:t>
      </w:r>
      <w:r>
        <w:t>. Jest to komunikat techniczny opakowujący komunikaty biznesowe od podmiotu gospodarczego kierowane do systemu EMCS PL 2.</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642998" w:rsidRPr="009079F8" w14:paraId="718C86B3" w14:textId="77777777" w:rsidTr="008633F3">
        <w:trPr>
          <w:tblHeader/>
        </w:trPr>
        <w:tc>
          <w:tcPr>
            <w:tcW w:w="449" w:type="dxa"/>
            <w:shd w:val="clear" w:color="auto" w:fill="F3F3F3"/>
          </w:tcPr>
          <w:p w14:paraId="51554F86" w14:textId="77777777" w:rsidR="00642998" w:rsidRPr="009079F8" w:rsidRDefault="00642998" w:rsidP="004E21B2">
            <w:pPr>
              <w:jc w:val="center"/>
              <w:rPr>
                <w:b/>
              </w:rPr>
            </w:pPr>
            <w:r w:rsidRPr="009079F8">
              <w:rPr>
                <w:b/>
              </w:rPr>
              <w:t>A</w:t>
            </w:r>
          </w:p>
        </w:tc>
        <w:tc>
          <w:tcPr>
            <w:tcW w:w="376" w:type="dxa"/>
            <w:shd w:val="clear" w:color="auto" w:fill="F3F3F3"/>
          </w:tcPr>
          <w:p w14:paraId="50D8B526" w14:textId="77777777" w:rsidR="00642998" w:rsidRPr="009079F8" w:rsidRDefault="00642998" w:rsidP="004E21B2">
            <w:pPr>
              <w:jc w:val="center"/>
              <w:rPr>
                <w:b/>
              </w:rPr>
            </w:pPr>
            <w:r w:rsidRPr="009079F8">
              <w:rPr>
                <w:b/>
              </w:rPr>
              <w:t>B</w:t>
            </w:r>
          </w:p>
        </w:tc>
        <w:tc>
          <w:tcPr>
            <w:tcW w:w="4472" w:type="dxa"/>
            <w:shd w:val="clear" w:color="auto" w:fill="F3F3F3"/>
          </w:tcPr>
          <w:p w14:paraId="24AA5B1B" w14:textId="77777777" w:rsidR="00642998" w:rsidRPr="009079F8" w:rsidRDefault="00642998" w:rsidP="004E21B2">
            <w:pPr>
              <w:jc w:val="center"/>
              <w:rPr>
                <w:b/>
              </w:rPr>
            </w:pPr>
            <w:r w:rsidRPr="009079F8">
              <w:rPr>
                <w:b/>
              </w:rPr>
              <w:t>C</w:t>
            </w:r>
          </w:p>
        </w:tc>
        <w:tc>
          <w:tcPr>
            <w:tcW w:w="431" w:type="dxa"/>
            <w:shd w:val="clear" w:color="auto" w:fill="F3F3F3"/>
          </w:tcPr>
          <w:p w14:paraId="3675EEA7" w14:textId="77777777" w:rsidR="00642998" w:rsidRPr="009079F8" w:rsidRDefault="00642998" w:rsidP="004E21B2">
            <w:pPr>
              <w:jc w:val="center"/>
              <w:rPr>
                <w:b/>
              </w:rPr>
            </w:pPr>
            <w:r w:rsidRPr="009079F8">
              <w:rPr>
                <w:b/>
              </w:rPr>
              <w:t>D</w:t>
            </w:r>
          </w:p>
        </w:tc>
        <w:tc>
          <w:tcPr>
            <w:tcW w:w="2744" w:type="dxa"/>
            <w:shd w:val="clear" w:color="auto" w:fill="F3F3F3"/>
          </w:tcPr>
          <w:p w14:paraId="65516052" w14:textId="77777777" w:rsidR="00642998" w:rsidRPr="009079F8" w:rsidRDefault="00642998" w:rsidP="004E21B2">
            <w:pPr>
              <w:jc w:val="center"/>
              <w:rPr>
                <w:b/>
              </w:rPr>
            </w:pPr>
            <w:r w:rsidRPr="009079F8">
              <w:rPr>
                <w:b/>
              </w:rPr>
              <w:t>E</w:t>
            </w:r>
          </w:p>
        </w:tc>
        <w:tc>
          <w:tcPr>
            <w:tcW w:w="4035" w:type="dxa"/>
            <w:shd w:val="clear" w:color="auto" w:fill="F3F3F3"/>
          </w:tcPr>
          <w:p w14:paraId="7DE919F4" w14:textId="77777777" w:rsidR="00642998" w:rsidRPr="009079F8" w:rsidRDefault="00642998" w:rsidP="004E21B2">
            <w:pPr>
              <w:jc w:val="center"/>
              <w:rPr>
                <w:b/>
              </w:rPr>
            </w:pPr>
            <w:r w:rsidRPr="009079F8">
              <w:rPr>
                <w:b/>
              </w:rPr>
              <w:t>F</w:t>
            </w:r>
          </w:p>
        </w:tc>
        <w:tc>
          <w:tcPr>
            <w:tcW w:w="1037" w:type="dxa"/>
            <w:shd w:val="clear" w:color="auto" w:fill="F3F3F3"/>
          </w:tcPr>
          <w:p w14:paraId="7295A29E" w14:textId="77777777" w:rsidR="00642998" w:rsidRPr="009079F8" w:rsidRDefault="00642998" w:rsidP="004E21B2">
            <w:pPr>
              <w:jc w:val="center"/>
              <w:rPr>
                <w:b/>
              </w:rPr>
            </w:pPr>
            <w:r w:rsidRPr="009079F8">
              <w:rPr>
                <w:b/>
              </w:rPr>
              <w:t>G</w:t>
            </w:r>
          </w:p>
        </w:tc>
      </w:tr>
      <w:tr w:rsidR="00642998" w:rsidRPr="002854B5" w14:paraId="3FE3A00C" w14:textId="77777777" w:rsidTr="008633F3">
        <w:tc>
          <w:tcPr>
            <w:tcW w:w="13544" w:type="dxa"/>
            <w:gridSpan w:val="7"/>
          </w:tcPr>
          <w:p w14:paraId="3718723F" w14:textId="77777777" w:rsidR="00642998" w:rsidRPr="002854B5" w:rsidRDefault="00642998" w:rsidP="004E21B2">
            <w:pPr>
              <w:pStyle w:val="pqiTabHead"/>
            </w:pPr>
            <w:r w:rsidRPr="00820D1E">
              <w:t>TraderToEMCS</w:t>
            </w:r>
            <w:r>
              <w:t xml:space="preserve"> – Koperta z komunikatem od podmiotu</w:t>
            </w:r>
            <w:r w:rsidRPr="002854B5">
              <w:t>.</w:t>
            </w:r>
          </w:p>
        </w:tc>
      </w:tr>
      <w:tr w:rsidR="00642998" w:rsidRPr="009079F8" w14:paraId="533E9D33" w14:textId="77777777" w:rsidTr="008633F3">
        <w:tc>
          <w:tcPr>
            <w:tcW w:w="825" w:type="dxa"/>
            <w:gridSpan w:val="2"/>
          </w:tcPr>
          <w:p w14:paraId="1A7FB8F0" w14:textId="77777777" w:rsidR="00642998" w:rsidRDefault="00642998" w:rsidP="004E21B2">
            <w:pPr>
              <w:pStyle w:val="pqiTabBody"/>
              <w:rPr>
                <w:b/>
              </w:rPr>
            </w:pPr>
            <w:r>
              <w:rPr>
                <w:b/>
              </w:rPr>
              <w:t>1</w:t>
            </w:r>
          </w:p>
        </w:tc>
        <w:tc>
          <w:tcPr>
            <w:tcW w:w="4472" w:type="dxa"/>
          </w:tcPr>
          <w:p w14:paraId="30E69B17" w14:textId="77777777" w:rsidR="00642998" w:rsidRDefault="00642998" w:rsidP="004E21B2">
            <w:pPr>
              <w:pStyle w:val="pqiTabBody"/>
              <w:rPr>
                <w:b/>
              </w:rPr>
            </w:pPr>
            <w:r>
              <w:rPr>
                <w:b/>
              </w:rPr>
              <w:t>Element główny</w:t>
            </w:r>
          </w:p>
          <w:p w14:paraId="4D0DA7C4" w14:textId="690A9938" w:rsidR="00642998" w:rsidRDefault="00642998" w:rsidP="004E21B2">
            <w:pPr>
              <w:pStyle w:val="pqiTabBody"/>
              <w:rPr>
                <w:rFonts w:ascii="Courier New" w:hAnsi="Courier New" w:cs="Courier New"/>
                <w:noProof/>
                <w:color w:val="0000FF"/>
              </w:rPr>
            </w:pPr>
            <w:r w:rsidRPr="00642998">
              <w:rPr>
                <w:rFonts w:ascii="Courier New" w:hAnsi="Courier New" w:cs="Courier New"/>
                <w:noProof/>
                <w:color w:val="0000FF"/>
              </w:rPr>
              <w:t>TraderTo</w:t>
            </w:r>
            <w:r w:rsidR="00CD7D9F">
              <w:rPr>
                <w:rFonts w:ascii="Courier New" w:hAnsi="Courier New" w:cs="Courier New"/>
                <w:noProof/>
                <w:color w:val="0000FF"/>
              </w:rPr>
              <w:t>EAD</w:t>
            </w:r>
          </w:p>
          <w:p w14:paraId="19D89B46" w14:textId="20861C53" w:rsidR="00DD6D26" w:rsidRDefault="00DD6D26" w:rsidP="004E21B2">
            <w:pPr>
              <w:pStyle w:val="pqiTabBody"/>
              <w:rPr>
                <w:b/>
              </w:rPr>
            </w:pPr>
          </w:p>
        </w:tc>
        <w:tc>
          <w:tcPr>
            <w:tcW w:w="431" w:type="dxa"/>
          </w:tcPr>
          <w:p w14:paraId="25C97EB5" w14:textId="77777777" w:rsidR="00642998" w:rsidRPr="0072755A" w:rsidRDefault="00642998" w:rsidP="004E21B2">
            <w:pPr>
              <w:pStyle w:val="pqiTabBody"/>
              <w:rPr>
                <w:b/>
              </w:rPr>
            </w:pPr>
            <w:r w:rsidRPr="0072755A">
              <w:rPr>
                <w:b/>
              </w:rPr>
              <w:t>R</w:t>
            </w:r>
          </w:p>
        </w:tc>
        <w:tc>
          <w:tcPr>
            <w:tcW w:w="2744" w:type="dxa"/>
          </w:tcPr>
          <w:p w14:paraId="3E0EBB06" w14:textId="77777777" w:rsidR="00642998" w:rsidRPr="0072755A" w:rsidRDefault="00642998" w:rsidP="004E21B2">
            <w:pPr>
              <w:pStyle w:val="pqiTabBody"/>
              <w:rPr>
                <w:b/>
              </w:rPr>
            </w:pPr>
          </w:p>
        </w:tc>
        <w:tc>
          <w:tcPr>
            <w:tcW w:w="4035" w:type="dxa"/>
          </w:tcPr>
          <w:p w14:paraId="5629A3C7" w14:textId="77777777" w:rsidR="00642998" w:rsidRPr="0072755A" w:rsidRDefault="00642998" w:rsidP="004E21B2">
            <w:pPr>
              <w:pStyle w:val="pqiTabBody"/>
              <w:rPr>
                <w:b/>
              </w:rPr>
            </w:pPr>
          </w:p>
        </w:tc>
        <w:tc>
          <w:tcPr>
            <w:tcW w:w="1037" w:type="dxa"/>
          </w:tcPr>
          <w:p w14:paraId="167CF7E4" w14:textId="77777777" w:rsidR="00642998" w:rsidRPr="0072755A" w:rsidRDefault="00642998" w:rsidP="004E21B2">
            <w:pPr>
              <w:pStyle w:val="pqiTabBody"/>
              <w:rPr>
                <w:b/>
              </w:rPr>
            </w:pPr>
            <w:r w:rsidRPr="0072755A">
              <w:rPr>
                <w:b/>
              </w:rPr>
              <w:t>1x</w:t>
            </w:r>
          </w:p>
        </w:tc>
      </w:tr>
      <w:tr w:rsidR="00642998" w:rsidRPr="009079F8" w14:paraId="4ABFABF7" w14:textId="77777777" w:rsidTr="008633F3">
        <w:tc>
          <w:tcPr>
            <w:tcW w:w="825" w:type="dxa"/>
            <w:gridSpan w:val="2"/>
          </w:tcPr>
          <w:p w14:paraId="24219049" w14:textId="77777777" w:rsidR="00642998" w:rsidRPr="002854B5" w:rsidRDefault="00642998" w:rsidP="004E21B2">
            <w:pPr>
              <w:pStyle w:val="pqiTabBody"/>
              <w:rPr>
                <w:b/>
                <w:i/>
              </w:rPr>
            </w:pPr>
            <w:r>
              <w:rPr>
                <w:b/>
              </w:rPr>
              <w:t>1.1</w:t>
            </w:r>
          </w:p>
        </w:tc>
        <w:tc>
          <w:tcPr>
            <w:tcW w:w="4472" w:type="dxa"/>
          </w:tcPr>
          <w:p w14:paraId="36A9036E" w14:textId="77777777" w:rsidR="00642998" w:rsidRDefault="00642998" w:rsidP="004E21B2">
            <w:pPr>
              <w:pStyle w:val="pqiTabBody"/>
              <w:rPr>
                <w:b/>
              </w:rPr>
            </w:pPr>
            <w:r>
              <w:rPr>
                <w:b/>
              </w:rPr>
              <w:t>Komunikat przesłany przez podmiot</w:t>
            </w:r>
          </w:p>
          <w:p w14:paraId="0CF574AC" w14:textId="77777777" w:rsidR="00642998" w:rsidRPr="00621E71" w:rsidRDefault="00642998" w:rsidP="00A9017D">
            <w:pPr>
              <w:pStyle w:val="pqiTabBody"/>
              <w:rPr>
                <w:rFonts w:ascii="Courier New" w:hAnsi="Courier New"/>
                <w:color w:val="0000FF"/>
              </w:rPr>
            </w:pPr>
            <w:r w:rsidRPr="00642998">
              <w:rPr>
                <w:rFonts w:ascii="Courier New" w:hAnsi="Courier New"/>
                <w:color w:val="0000FF"/>
              </w:rPr>
              <w:t>Message</w:t>
            </w:r>
          </w:p>
        </w:tc>
        <w:tc>
          <w:tcPr>
            <w:tcW w:w="431" w:type="dxa"/>
          </w:tcPr>
          <w:p w14:paraId="3F899891" w14:textId="77777777" w:rsidR="00642998" w:rsidRPr="0072755A" w:rsidRDefault="00642998" w:rsidP="004E21B2">
            <w:pPr>
              <w:pStyle w:val="pqiTabBody"/>
              <w:rPr>
                <w:b/>
              </w:rPr>
            </w:pPr>
            <w:r w:rsidRPr="0072755A">
              <w:rPr>
                <w:b/>
              </w:rPr>
              <w:t>R</w:t>
            </w:r>
          </w:p>
        </w:tc>
        <w:tc>
          <w:tcPr>
            <w:tcW w:w="2744" w:type="dxa"/>
          </w:tcPr>
          <w:p w14:paraId="1CAEC15A" w14:textId="77777777" w:rsidR="00642998" w:rsidRPr="0072755A" w:rsidRDefault="00642998" w:rsidP="004E21B2">
            <w:pPr>
              <w:pStyle w:val="pqiTabBody"/>
              <w:rPr>
                <w:b/>
              </w:rPr>
            </w:pPr>
          </w:p>
        </w:tc>
        <w:tc>
          <w:tcPr>
            <w:tcW w:w="4035" w:type="dxa"/>
          </w:tcPr>
          <w:p w14:paraId="773C68E4" w14:textId="77777777" w:rsidR="00642998" w:rsidRPr="0072755A" w:rsidRDefault="00642998" w:rsidP="004E21B2">
            <w:pPr>
              <w:pStyle w:val="pqiTabBody"/>
              <w:rPr>
                <w:b/>
              </w:rPr>
            </w:pPr>
          </w:p>
        </w:tc>
        <w:tc>
          <w:tcPr>
            <w:tcW w:w="1037" w:type="dxa"/>
          </w:tcPr>
          <w:p w14:paraId="6390F2CE" w14:textId="77777777" w:rsidR="00642998" w:rsidRPr="0072755A" w:rsidRDefault="00642998" w:rsidP="004E21B2">
            <w:pPr>
              <w:pStyle w:val="pqiTabBody"/>
              <w:rPr>
                <w:b/>
              </w:rPr>
            </w:pPr>
            <w:r w:rsidRPr="0072755A">
              <w:rPr>
                <w:b/>
              </w:rPr>
              <w:t>1x</w:t>
            </w:r>
          </w:p>
        </w:tc>
      </w:tr>
      <w:tr w:rsidR="00642998" w:rsidRPr="009079F8" w14:paraId="6FF65A27" w14:textId="77777777" w:rsidTr="008633F3">
        <w:tc>
          <w:tcPr>
            <w:tcW w:w="825" w:type="dxa"/>
            <w:gridSpan w:val="2"/>
          </w:tcPr>
          <w:p w14:paraId="3635087C" w14:textId="77777777" w:rsidR="00642998" w:rsidRPr="009079F8" w:rsidRDefault="00642998" w:rsidP="004E21B2">
            <w:pPr>
              <w:keepNext/>
              <w:rPr>
                <w:i/>
              </w:rPr>
            </w:pPr>
            <w:r>
              <w:rPr>
                <w:b/>
              </w:rPr>
              <w:t>1.2</w:t>
            </w:r>
          </w:p>
        </w:tc>
        <w:tc>
          <w:tcPr>
            <w:tcW w:w="4472" w:type="dxa"/>
          </w:tcPr>
          <w:p w14:paraId="2B934A26" w14:textId="77777777" w:rsidR="00642998" w:rsidRPr="000F7B4C" w:rsidRDefault="00642998" w:rsidP="004E21B2">
            <w:pPr>
              <w:keepNext/>
              <w:rPr>
                <w:b/>
              </w:rPr>
            </w:pPr>
            <w:r>
              <w:rPr>
                <w:b/>
              </w:rPr>
              <w:t>Podpis komunikatu utworzony przez podmiot</w:t>
            </w:r>
          </w:p>
          <w:p w14:paraId="4C906A1F" w14:textId="77777777" w:rsidR="00642998" w:rsidRPr="009079F8" w:rsidRDefault="00642998" w:rsidP="00A9017D">
            <w:pPr>
              <w:keepNext/>
              <w:rPr>
                <w:b/>
              </w:rPr>
            </w:pPr>
            <w:r w:rsidRPr="00642998">
              <w:rPr>
                <w:rFonts w:ascii="Courier New" w:hAnsi="Courier New"/>
                <w:color w:val="0000FF"/>
              </w:rPr>
              <w:t>Signature</w:t>
            </w:r>
          </w:p>
        </w:tc>
        <w:tc>
          <w:tcPr>
            <w:tcW w:w="431" w:type="dxa"/>
          </w:tcPr>
          <w:p w14:paraId="5B440AB1" w14:textId="77777777" w:rsidR="00642998" w:rsidRPr="0072755A" w:rsidRDefault="00642998" w:rsidP="004E21B2">
            <w:pPr>
              <w:keepNext/>
              <w:jc w:val="center"/>
              <w:rPr>
                <w:b/>
              </w:rPr>
            </w:pPr>
            <w:r w:rsidRPr="0072755A">
              <w:rPr>
                <w:b/>
              </w:rPr>
              <w:t>R</w:t>
            </w:r>
          </w:p>
        </w:tc>
        <w:tc>
          <w:tcPr>
            <w:tcW w:w="2744" w:type="dxa"/>
          </w:tcPr>
          <w:p w14:paraId="5C5B0390" w14:textId="77777777" w:rsidR="00642998" w:rsidRPr="0072755A" w:rsidRDefault="00642998" w:rsidP="004E21B2">
            <w:pPr>
              <w:keepNext/>
              <w:rPr>
                <w:b/>
              </w:rPr>
            </w:pPr>
          </w:p>
        </w:tc>
        <w:tc>
          <w:tcPr>
            <w:tcW w:w="4035" w:type="dxa"/>
          </w:tcPr>
          <w:p w14:paraId="2AA48E4B" w14:textId="77777777" w:rsidR="00642998" w:rsidRPr="0072755A" w:rsidRDefault="00642998" w:rsidP="004E21B2">
            <w:pPr>
              <w:rPr>
                <w:b/>
              </w:rPr>
            </w:pPr>
          </w:p>
        </w:tc>
        <w:tc>
          <w:tcPr>
            <w:tcW w:w="1037" w:type="dxa"/>
          </w:tcPr>
          <w:p w14:paraId="05F3AB11" w14:textId="77777777" w:rsidR="00642998" w:rsidRPr="0072755A" w:rsidRDefault="00642998" w:rsidP="004E21B2">
            <w:pPr>
              <w:keepNext/>
              <w:rPr>
                <w:b/>
              </w:rPr>
            </w:pPr>
            <w:r w:rsidRPr="0072755A">
              <w:rPr>
                <w:b/>
              </w:rPr>
              <w:t>1x</w:t>
            </w:r>
          </w:p>
        </w:tc>
      </w:tr>
    </w:tbl>
    <w:p w14:paraId="58ED8619" w14:textId="35F0E047" w:rsidR="00820D1E" w:rsidRDefault="072E0F6C" w:rsidP="00820D1E">
      <w:pPr>
        <w:pStyle w:val="pqiChpHeadNum2"/>
      </w:pPr>
      <w:bookmarkStart w:id="224" w:name="_Ref391981872"/>
      <w:bookmarkStart w:id="225" w:name="_Toc195628777"/>
      <w:r>
        <w:t>EAD</w:t>
      </w:r>
      <w:r w:rsidR="31902B14">
        <w:t xml:space="preserve">ToTrader </w:t>
      </w:r>
      <w:r w:rsidR="2C46D4A0">
        <w:t xml:space="preserve">– </w:t>
      </w:r>
      <w:r w:rsidR="13DB618F">
        <w:t>Koperta z k</w:t>
      </w:r>
      <w:r w:rsidR="2C46D4A0">
        <w:t>omunikat</w:t>
      </w:r>
      <w:r w:rsidR="13DB618F">
        <w:t xml:space="preserve">em </w:t>
      </w:r>
      <w:r w:rsidR="2C46D4A0">
        <w:t>d</w:t>
      </w:r>
      <w:r w:rsidR="13DB618F">
        <w:t>o</w:t>
      </w:r>
      <w:r w:rsidR="2C46D4A0">
        <w:t xml:space="preserve"> podmiotu</w:t>
      </w:r>
      <w:bookmarkEnd w:id="224"/>
      <w:bookmarkEnd w:id="225"/>
    </w:p>
    <w:p w14:paraId="2B3E57B5" w14:textId="58F30C9C" w:rsidR="00642998" w:rsidRPr="00A9017D" w:rsidRDefault="00642998" w:rsidP="00A9017D">
      <w:pPr>
        <w:pStyle w:val="pqiText"/>
      </w:pPr>
      <w:r>
        <w:t xml:space="preserve">Komunikat opisany w załączniku </w:t>
      </w:r>
      <w:r w:rsidRPr="00863F7B">
        <w:rPr>
          <w:i/>
        </w:rPr>
        <w:t>emcs-trader.xsd</w:t>
      </w:r>
      <w:r>
        <w:t>. Jest to komunikat techniczny opakowujący komunikaty biznesowe od systemu EMCS PL 2 kierowane do podmiotu gospodarczego.</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9"/>
        <w:gridCol w:w="376"/>
        <w:gridCol w:w="4472"/>
        <w:gridCol w:w="431"/>
        <w:gridCol w:w="2744"/>
        <w:gridCol w:w="4035"/>
        <w:gridCol w:w="1037"/>
      </w:tblGrid>
      <w:tr w:rsidR="00820D1E" w:rsidRPr="009079F8" w14:paraId="3961918F" w14:textId="77777777" w:rsidTr="006C52CD">
        <w:trPr>
          <w:tblHeader/>
        </w:trPr>
        <w:tc>
          <w:tcPr>
            <w:tcW w:w="449" w:type="dxa"/>
            <w:shd w:val="clear" w:color="auto" w:fill="F3F3F3"/>
          </w:tcPr>
          <w:p w14:paraId="11B78071" w14:textId="77777777" w:rsidR="00820D1E" w:rsidRPr="009079F8" w:rsidRDefault="00820D1E" w:rsidP="004E21B2">
            <w:pPr>
              <w:jc w:val="center"/>
              <w:rPr>
                <w:b/>
              </w:rPr>
            </w:pPr>
            <w:r w:rsidRPr="009079F8">
              <w:rPr>
                <w:b/>
              </w:rPr>
              <w:lastRenderedPageBreak/>
              <w:t>A</w:t>
            </w:r>
          </w:p>
        </w:tc>
        <w:tc>
          <w:tcPr>
            <w:tcW w:w="376" w:type="dxa"/>
            <w:shd w:val="clear" w:color="auto" w:fill="F3F3F3"/>
          </w:tcPr>
          <w:p w14:paraId="47C71FAE" w14:textId="77777777" w:rsidR="00820D1E" w:rsidRPr="009079F8" w:rsidRDefault="00820D1E" w:rsidP="004E21B2">
            <w:pPr>
              <w:jc w:val="center"/>
              <w:rPr>
                <w:b/>
              </w:rPr>
            </w:pPr>
            <w:r w:rsidRPr="009079F8">
              <w:rPr>
                <w:b/>
              </w:rPr>
              <w:t>B</w:t>
            </w:r>
          </w:p>
        </w:tc>
        <w:tc>
          <w:tcPr>
            <w:tcW w:w="4472" w:type="dxa"/>
            <w:shd w:val="clear" w:color="auto" w:fill="F3F3F3"/>
          </w:tcPr>
          <w:p w14:paraId="3D172BA1" w14:textId="77777777" w:rsidR="00820D1E" w:rsidRPr="009079F8" w:rsidRDefault="00820D1E" w:rsidP="004E21B2">
            <w:pPr>
              <w:jc w:val="center"/>
              <w:rPr>
                <w:b/>
              </w:rPr>
            </w:pPr>
            <w:r w:rsidRPr="009079F8">
              <w:rPr>
                <w:b/>
              </w:rPr>
              <w:t>C</w:t>
            </w:r>
          </w:p>
        </w:tc>
        <w:tc>
          <w:tcPr>
            <w:tcW w:w="431" w:type="dxa"/>
            <w:shd w:val="clear" w:color="auto" w:fill="F3F3F3"/>
          </w:tcPr>
          <w:p w14:paraId="3CF19C06" w14:textId="77777777" w:rsidR="00820D1E" w:rsidRPr="009079F8" w:rsidRDefault="00820D1E" w:rsidP="004E21B2">
            <w:pPr>
              <w:jc w:val="center"/>
              <w:rPr>
                <w:b/>
              </w:rPr>
            </w:pPr>
            <w:r w:rsidRPr="009079F8">
              <w:rPr>
                <w:b/>
              </w:rPr>
              <w:t>D</w:t>
            </w:r>
          </w:p>
        </w:tc>
        <w:tc>
          <w:tcPr>
            <w:tcW w:w="2744" w:type="dxa"/>
            <w:shd w:val="clear" w:color="auto" w:fill="F3F3F3"/>
          </w:tcPr>
          <w:p w14:paraId="1BFB7889" w14:textId="77777777" w:rsidR="00820D1E" w:rsidRPr="009079F8" w:rsidRDefault="00820D1E" w:rsidP="004E21B2">
            <w:pPr>
              <w:jc w:val="center"/>
              <w:rPr>
                <w:b/>
              </w:rPr>
            </w:pPr>
            <w:r w:rsidRPr="009079F8">
              <w:rPr>
                <w:b/>
              </w:rPr>
              <w:t>E</w:t>
            </w:r>
          </w:p>
        </w:tc>
        <w:tc>
          <w:tcPr>
            <w:tcW w:w="4035" w:type="dxa"/>
            <w:shd w:val="clear" w:color="auto" w:fill="F3F3F3"/>
          </w:tcPr>
          <w:p w14:paraId="194BD7E5" w14:textId="77777777" w:rsidR="00820D1E" w:rsidRPr="009079F8" w:rsidRDefault="00820D1E" w:rsidP="004E21B2">
            <w:pPr>
              <w:jc w:val="center"/>
              <w:rPr>
                <w:b/>
              </w:rPr>
            </w:pPr>
            <w:r w:rsidRPr="009079F8">
              <w:rPr>
                <w:b/>
              </w:rPr>
              <w:t>F</w:t>
            </w:r>
          </w:p>
        </w:tc>
        <w:tc>
          <w:tcPr>
            <w:tcW w:w="1037" w:type="dxa"/>
            <w:shd w:val="clear" w:color="auto" w:fill="F3F3F3"/>
          </w:tcPr>
          <w:p w14:paraId="0DA6218B" w14:textId="77777777" w:rsidR="00820D1E" w:rsidRPr="009079F8" w:rsidRDefault="00820D1E" w:rsidP="004E21B2">
            <w:pPr>
              <w:jc w:val="center"/>
              <w:rPr>
                <w:b/>
              </w:rPr>
            </w:pPr>
            <w:r w:rsidRPr="009079F8">
              <w:rPr>
                <w:b/>
              </w:rPr>
              <w:t>G</w:t>
            </w:r>
          </w:p>
        </w:tc>
      </w:tr>
      <w:tr w:rsidR="00820D1E" w:rsidRPr="002854B5" w14:paraId="538E4702" w14:textId="77777777" w:rsidTr="006C52CD">
        <w:tc>
          <w:tcPr>
            <w:tcW w:w="13544" w:type="dxa"/>
            <w:gridSpan w:val="7"/>
          </w:tcPr>
          <w:p w14:paraId="6F1A0066" w14:textId="77777777" w:rsidR="00820D1E" w:rsidRPr="002854B5" w:rsidRDefault="00642998" w:rsidP="004E21B2">
            <w:pPr>
              <w:pStyle w:val="pqiTabHead"/>
            </w:pPr>
            <w:r w:rsidRPr="00820D1E">
              <w:t>EMCS</w:t>
            </w:r>
            <w:r>
              <w:t xml:space="preserve">ToTrader </w:t>
            </w:r>
            <w:r w:rsidR="00820D1E">
              <w:t xml:space="preserve">– </w:t>
            </w:r>
            <w:r>
              <w:t>Koperta z komunikatem do podmiotu</w:t>
            </w:r>
            <w:r w:rsidR="00820D1E" w:rsidRPr="002854B5">
              <w:t>.</w:t>
            </w:r>
          </w:p>
        </w:tc>
      </w:tr>
      <w:tr w:rsidR="00642998" w:rsidRPr="009079F8" w14:paraId="62F97451" w14:textId="77777777" w:rsidTr="006C52CD">
        <w:tc>
          <w:tcPr>
            <w:tcW w:w="825" w:type="dxa"/>
            <w:gridSpan w:val="2"/>
          </w:tcPr>
          <w:p w14:paraId="1446FE9B" w14:textId="77777777" w:rsidR="00642998" w:rsidRDefault="00642998" w:rsidP="004E21B2">
            <w:pPr>
              <w:pStyle w:val="pqiTabBody"/>
              <w:rPr>
                <w:b/>
              </w:rPr>
            </w:pPr>
            <w:r>
              <w:rPr>
                <w:b/>
              </w:rPr>
              <w:t>1</w:t>
            </w:r>
          </w:p>
        </w:tc>
        <w:tc>
          <w:tcPr>
            <w:tcW w:w="4472" w:type="dxa"/>
          </w:tcPr>
          <w:p w14:paraId="02A242D9" w14:textId="77777777" w:rsidR="00642998" w:rsidRDefault="00642998" w:rsidP="004E21B2">
            <w:pPr>
              <w:pStyle w:val="pqiTabBody"/>
              <w:rPr>
                <w:b/>
              </w:rPr>
            </w:pPr>
            <w:r>
              <w:rPr>
                <w:b/>
              </w:rPr>
              <w:t>Element główny</w:t>
            </w:r>
          </w:p>
          <w:p w14:paraId="7FC960BC" w14:textId="58188107" w:rsidR="00642998" w:rsidRDefault="00CD7D9F" w:rsidP="00785DA0">
            <w:pPr>
              <w:pStyle w:val="pqiTabBody"/>
              <w:tabs>
                <w:tab w:val="center" w:pos="2128"/>
              </w:tabs>
              <w:rPr>
                <w:rFonts w:ascii="Courier New" w:hAnsi="Courier New" w:cs="Courier New"/>
                <w:noProof/>
                <w:color w:val="0000FF"/>
              </w:rPr>
            </w:pPr>
            <w:r>
              <w:rPr>
                <w:rFonts w:ascii="Courier New" w:hAnsi="Courier New" w:cs="Courier New"/>
                <w:noProof/>
                <w:color w:val="0000FF"/>
              </w:rPr>
              <w:t>EAD</w:t>
            </w:r>
            <w:r w:rsidR="00642998">
              <w:rPr>
                <w:rFonts w:ascii="Courier New" w:hAnsi="Courier New" w:cs="Courier New"/>
                <w:noProof/>
                <w:color w:val="0000FF"/>
              </w:rPr>
              <w:t>To</w:t>
            </w:r>
            <w:r w:rsidR="00642998" w:rsidRPr="00642998">
              <w:rPr>
                <w:rFonts w:ascii="Courier New" w:hAnsi="Courier New" w:cs="Courier New"/>
                <w:noProof/>
                <w:color w:val="0000FF"/>
              </w:rPr>
              <w:t>Trader</w:t>
            </w:r>
            <w:r w:rsidR="00785DA0">
              <w:rPr>
                <w:rFonts w:ascii="Courier New" w:hAnsi="Courier New" w:cs="Courier New"/>
                <w:noProof/>
                <w:color w:val="0000FF"/>
              </w:rPr>
              <w:tab/>
            </w:r>
          </w:p>
          <w:p w14:paraId="25EB3DB3" w14:textId="407432B4" w:rsidR="00785DA0" w:rsidRDefault="00785DA0" w:rsidP="00785DA0">
            <w:pPr>
              <w:pStyle w:val="pqiTabBody"/>
              <w:tabs>
                <w:tab w:val="center" w:pos="2128"/>
              </w:tabs>
              <w:rPr>
                <w:b/>
              </w:rPr>
            </w:pPr>
          </w:p>
        </w:tc>
        <w:tc>
          <w:tcPr>
            <w:tcW w:w="431" w:type="dxa"/>
          </w:tcPr>
          <w:p w14:paraId="4CAABEB7" w14:textId="77777777" w:rsidR="00642998" w:rsidRPr="0072755A" w:rsidRDefault="00642998" w:rsidP="004E21B2">
            <w:pPr>
              <w:pStyle w:val="pqiTabBody"/>
              <w:rPr>
                <w:b/>
              </w:rPr>
            </w:pPr>
            <w:r w:rsidRPr="0072755A">
              <w:rPr>
                <w:b/>
              </w:rPr>
              <w:t>R</w:t>
            </w:r>
          </w:p>
        </w:tc>
        <w:tc>
          <w:tcPr>
            <w:tcW w:w="2744" w:type="dxa"/>
          </w:tcPr>
          <w:p w14:paraId="4D635649" w14:textId="77777777" w:rsidR="00642998" w:rsidRPr="0072755A" w:rsidRDefault="00642998" w:rsidP="004E21B2">
            <w:pPr>
              <w:pStyle w:val="pqiTabBody"/>
              <w:rPr>
                <w:b/>
              </w:rPr>
            </w:pPr>
          </w:p>
        </w:tc>
        <w:tc>
          <w:tcPr>
            <w:tcW w:w="4035" w:type="dxa"/>
          </w:tcPr>
          <w:p w14:paraId="76F20642" w14:textId="77777777" w:rsidR="00642998" w:rsidRPr="0072755A" w:rsidRDefault="00642998" w:rsidP="004E21B2">
            <w:pPr>
              <w:pStyle w:val="pqiTabBody"/>
              <w:rPr>
                <w:b/>
              </w:rPr>
            </w:pPr>
          </w:p>
        </w:tc>
        <w:tc>
          <w:tcPr>
            <w:tcW w:w="1037" w:type="dxa"/>
          </w:tcPr>
          <w:p w14:paraId="3DE706B7" w14:textId="77777777" w:rsidR="00642998" w:rsidRPr="0072755A" w:rsidRDefault="00642998" w:rsidP="004E21B2">
            <w:pPr>
              <w:pStyle w:val="pqiTabBody"/>
              <w:rPr>
                <w:b/>
              </w:rPr>
            </w:pPr>
            <w:r w:rsidRPr="0072755A">
              <w:rPr>
                <w:b/>
              </w:rPr>
              <w:t>1x</w:t>
            </w:r>
          </w:p>
        </w:tc>
      </w:tr>
      <w:tr w:rsidR="00642998" w:rsidRPr="009079F8" w14:paraId="05941C00" w14:textId="77777777" w:rsidTr="006C52CD">
        <w:tc>
          <w:tcPr>
            <w:tcW w:w="825" w:type="dxa"/>
            <w:gridSpan w:val="2"/>
          </w:tcPr>
          <w:p w14:paraId="16F03F77" w14:textId="77777777" w:rsidR="00642998" w:rsidRPr="002854B5" w:rsidRDefault="00642998" w:rsidP="004E21B2">
            <w:pPr>
              <w:pStyle w:val="pqiTabBody"/>
              <w:rPr>
                <w:b/>
                <w:i/>
              </w:rPr>
            </w:pPr>
            <w:r>
              <w:rPr>
                <w:b/>
              </w:rPr>
              <w:t>1.1</w:t>
            </w:r>
          </w:p>
        </w:tc>
        <w:tc>
          <w:tcPr>
            <w:tcW w:w="4472" w:type="dxa"/>
          </w:tcPr>
          <w:p w14:paraId="19BF6B42" w14:textId="77777777" w:rsidR="00642998" w:rsidRDefault="00642998" w:rsidP="004E21B2">
            <w:pPr>
              <w:pStyle w:val="pqiTabBody"/>
              <w:rPr>
                <w:b/>
              </w:rPr>
            </w:pPr>
            <w:r>
              <w:rPr>
                <w:b/>
              </w:rPr>
              <w:t>Komunikat przesłany do podmiotu</w:t>
            </w:r>
          </w:p>
          <w:p w14:paraId="5F829133" w14:textId="77777777" w:rsidR="00642998" w:rsidRPr="00621E71" w:rsidRDefault="00642998" w:rsidP="004E21B2">
            <w:pPr>
              <w:pStyle w:val="pqiTabBody"/>
              <w:rPr>
                <w:rFonts w:ascii="Courier New" w:hAnsi="Courier New"/>
                <w:color w:val="0000FF"/>
              </w:rPr>
            </w:pPr>
            <w:r w:rsidRPr="00642998">
              <w:rPr>
                <w:rFonts w:ascii="Courier New" w:hAnsi="Courier New"/>
                <w:color w:val="0000FF"/>
              </w:rPr>
              <w:t>Message</w:t>
            </w:r>
          </w:p>
        </w:tc>
        <w:tc>
          <w:tcPr>
            <w:tcW w:w="431" w:type="dxa"/>
          </w:tcPr>
          <w:p w14:paraId="2F0943A5" w14:textId="77777777" w:rsidR="00642998" w:rsidRPr="0072755A" w:rsidRDefault="00642998" w:rsidP="004E21B2">
            <w:pPr>
              <w:pStyle w:val="pqiTabBody"/>
              <w:rPr>
                <w:b/>
              </w:rPr>
            </w:pPr>
            <w:r w:rsidRPr="0072755A">
              <w:rPr>
                <w:b/>
              </w:rPr>
              <w:t>R</w:t>
            </w:r>
          </w:p>
        </w:tc>
        <w:tc>
          <w:tcPr>
            <w:tcW w:w="2744" w:type="dxa"/>
          </w:tcPr>
          <w:p w14:paraId="1174DCEC" w14:textId="77777777" w:rsidR="00642998" w:rsidRPr="0072755A" w:rsidRDefault="00642998" w:rsidP="004E21B2">
            <w:pPr>
              <w:pStyle w:val="pqiTabBody"/>
              <w:rPr>
                <w:b/>
              </w:rPr>
            </w:pPr>
          </w:p>
        </w:tc>
        <w:tc>
          <w:tcPr>
            <w:tcW w:w="4035" w:type="dxa"/>
          </w:tcPr>
          <w:p w14:paraId="4B4C0441" w14:textId="77777777" w:rsidR="00642998" w:rsidRPr="0072755A" w:rsidRDefault="00642998" w:rsidP="004E21B2">
            <w:pPr>
              <w:pStyle w:val="pqiTabBody"/>
              <w:rPr>
                <w:b/>
              </w:rPr>
            </w:pPr>
          </w:p>
        </w:tc>
        <w:tc>
          <w:tcPr>
            <w:tcW w:w="1037" w:type="dxa"/>
          </w:tcPr>
          <w:p w14:paraId="3E4C0622" w14:textId="77777777" w:rsidR="00642998" w:rsidRPr="0072755A" w:rsidRDefault="00642998" w:rsidP="004E21B2">
            <w:pPr>
              <w:pStyle w:val="pqiTabBody"/>
              <w:rPr>
                <w:b/>
              </w:rPr>
            </w:pPr>
            <w:r w:rsidRPr="0072755A">
              <w:rPr>
                <w:b/>
              </w:rPr>
              <w:t>1x</w:t>
            </w:r>
          </w:p>
        </w:tc>
      </w:tr>
      <w:tr w:rsidR="00642998" w:rsidRPr="009079F8" w14:paraId="37131690" w14:textId="77777777" w:rsidTr="006C52CD">
        <w:tc>
          <w:tcPr>
            <w:tcW w:w="825" w:type="dxa"/>
            <w:gridSpan w:val="2"/>
          </w:tcPr>
          <w:p w14:paraId="1E02D0B8" w14:textId="77777777" w:rsidR="00642998" w:rsidRPr="009079F8" w:rsidRDefault="00642998" w:rsidP="004E21B2">
            <w:pPr>
              <w:keepNext/>
              <w:rPr>
                <w:i/>
              </w:rPr>
            </w:pPr>
            <w:r>
              <w:rPr>
                <w:b/>
              </w:rPr>
              <w:t>1.2</w:t>
            </w:r>
          </w:p>
        </w:tc>
        <w:tc>
          <w:tcPr>
            <w:tcW w:w="4472" w:type="dxa"/>
          </w:tcPr>
          <w:p w14:paraId="6D0DD678" w14:textId="77777777" w:rsidR="00642998" w:rsidRPr="000F7B4C" w:rsidRDefault="00642998" w:rsidP="004E21B2">
            <w:pPr>
              <w:keepNext/>
              <w:rPr>
                <w:b/>
              </w:rPr>
            </w:pPr>
            <w:r>
              <w:rPr>
                <w:b/>
              </w:rPr>
              <w:t>Podpis komunikatu utworzony przez EMCS PL 2</w:t>
            </w:r>
          </w:p>
          <w:p w14:paraId="46E99934" w14:textId="77777777" w:rsidR="00642998" w:rsidRPr="009079F8" w:rsidRDefault="00642998" w:rsidP="004E21B2">
            <w:pPr>
              <w:keepNext/>
              <w:rPr>
                <w:b/>
              </w:rPr>
            </w:pPr>
            <w:r w:rsidRPr="00642998">
              <w:rPr>
                <w:rFonts w:ascii="Courier New" w:hAnsi="Courier New"/>
                <w:color w:val="0000FF"/>
              </w:rPr>
              <w:t>Signature</w:t>
            </w:r>
          </w:p>
        </w:tc>
        <w:tc>
          <w:tcPr>
            <w:tcW w:w="431" w:type="dxa"/>
          </w:tcPr>
          <w:p w14:paraId="0AA7310B" w14:textId="77777777" w:rsidR="00642998" w:rsidRPr="0072755A" w:rsidRDefault="00642998" w:rsidP="004E21B2">
            <w:pPr>
              <w:keepNext/>
              <w:jc w:val="center"/>
              <w:rPr>
                <w:b/>
              </w:rPr>
            </w:pPr>
            <w:r w:rsidRPr="0072755A">
              <w:rPr>
                <w:b/>
              </w:rPr>
              <w:t>R</w:t>
            </w:r>
          </w:p>
        </w:tc>
        <w:tc>
          <w:tcPr>
            <w:tcW w:w="2744" w:type="dxa"/>
          </w:tcPr>
          <w:p w14:paraId="4B111B9B" w14:textId="77777777" w:rsidR="00642998" w:rsidRPr="0072755A" w:rsidRDefault="00642998" w:rsidP="004E21B2">
            <w:pPr>
              <w:keepNext/>
              <w:rPr>
                <w:b/>
              </w:rPr>
            </w:pPr>
          </w:p>
        </w:tc>
        <w:tc>
          <w:tcPr>
            <w:tcW w:w="4035" w:type="dxa"/>
          </w:tcPr>
          <w:p w14:paraId="6A5CF461" w14:textId="77777777" w:rsidR="00642998" w:rsidRPr="0072755A" w:rsidRDefault="00642998" w:rsidP="004E21B2">
            <w:pPr>
              <w:rPr>
                <w:b/>
              </w:rPr>
            </w:pPr>
          </w:p>
        </w:tc>
        <w:tc>
          <w:tcPr>
            <w:tcW w:w="1037" w:type="dxa"/>
          </w:tcPr>
          <w:p w14:paraId="0B181CBC" w14:textId="77777777" w:rsidR="00642998" w:rsidRPr="0072755A" w:rsidRDefault="00642998" w:rsidP="004E21B2">
            <w:pPr>
              <w:keepNext/>
              <w:rPr>
                <w:b/>
              </w:rPr>
            </w:pPr>
            <w:r w:rsidRPr="0072755A">
              <w:rPr>
                <w:b/>
              </w:rPr>
              <w:t>1x</w:t>
            </w:r>
          </w:p>
        </w:tc>
      </w:tr>
    </w:tbl>
    <w:p w14:paraId="0FDDCF27" w14:textId="332310F9" w:rsidR="006C52CD" w:rsidRDefault="23E66215" w:rsidP="006C52CD">
      <w:pPr>
        <w:pStyle w:val="pqiChpHeadNum2"/>
      </w:pPr>
      <w:bookmarkStart w:id="226" w:name="_Toc195628778"/>
      <w:r>
        <w:t>PLMIPS– Powi</w:t>
      </w:r>
      <w:r w:rsidR="11A99BA4">
        <w:t>adomienie systemowe dla podmiotu</w:t>
      </w:r>
      <w:bookmarkEnd w:id="226"/>
    </w:p>
    <w:p w14:paraId="1B12EFE6" w14:textId="56636ADF" w:rsidR="006C52CD" w:rsidRPr="006C52CD" w:rsidRDefault="006C52CD" w:rsidP="006C52CD">
      <w:pPr>
        <w:pStyle w:val="pqiText"/>
      </w:pP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446"/>
        <w:gridCol w:w="383"/>
        <w:gridCol w:w="4492"/>
        <w:gridCol w:w="430"/>
        <w:gridCol w:w="2735"/>
        <w:gridCol w:w="4018"/>
        <w:gridCol w:w="1040"/>
      </w:tblGrid>
      <w:tr w:rsidR="007B602B" w:rsidRPr="009079F8" w14:paraId="572CCEF4" w14:textId="77777777" w:rsidTr="001D4773">
        <w:trPr>
          <w:tblHeader/>
        </w:trPr>
        <w:tc>
          <w:tcPr>
            <w:tcW w:w="447" w:type="dxa"/>
            <w:shd w:val="clear" w:color="auto" w:fill="F3F3F3"/>
          </w:tcPr>
          <w:p w14:paraId="0F1182FC" w14:textId="77777777" w:rsidR="00996D3F" w:rsidRPr="009079F8" w:rsidRDefault="00996D3F" w:rsidP="001D4773">
            <w:pPr>
              <w:jc w:val="center"/>
              <w:rPr>
                <w:b/>
              </w:rPr>
            </w:pPr>
            <w:r w:rsidRPr="009079F8">
              <w:rPr>
                <w:b/>
              </w:rPr>
              <w:t>A</w:t>
            </w:r>
          </w:p>
        </w:tc>
        <w:tc>
          <w:tcPr>
            <w:tcW w:w="375" w:type="dxa"/>
            <w:shd w:val="clear" w:color="auto" w:fill="F3F3F3"/>
          </w:tcPr>
          <w:p w14:paraId="2DDABC3F" w14:textId="77777777" w:rsidR="00996D3F" w:rsidRPr="009079F8" w:rsidRDefault="00996D3F" w:rsidP="001D4773">
            <w:pPr>
              <w:jc w:val="center"/>
              <w:rPr>
                <w:b/>
              </w:rPr>
            </w:pPr>
            <w:r w:rsidRPr="009079F8">
              <w:rPr>
                <w:b/>
              </w:rPr>
              <w:t>B</w:t>
            </w:r>
          </w:p>
        </w:tc>
        <w:tc>
          <w:tcPr>
            <w:tcW w:w="4494" w:type="dxa"/>
            <w:shd w:val="clear" w:color="auto" w:fill="F3F3F3"/>
          </w:tcPr>
          <w:p w14:paraId="3B74797C" w14:textId="77777777" w:rsidR="00996D3F" w:rsidRPr="009079F8" w:rsidRDefault="00996D3F" w:rsidP="001D4773">
            <w:pPr>
              <w:jc w:val="center"/>
              <w:rPr>
                <w:b/>
              </w:rPr>
            </w:pPr>
            <w:r w:rsidRPr="009079F8">
              <w:rPr>
                <w:b/>
              </w:rPr>
              <w:t>C</w:t>
            </w:r>
          </w:p>
        </w:tc>
        <w:tc>
          <w:tcPr>
            <w:tcW w:w="430" w:type="dxa"/>
            <w:shd w:val="clear" w:color="auto" w:fill="F3F3F3"/>
          </w:tcPr>
          <w:p w14:paraId="7E6569BA" w14:textId="77777777" w:rsidR="00996D3F" w:rsidRPr="009079F8" w:rsidRDefault="00996D3F" w:rsidP="001D4773">
            <w:pPr>
              <w:jc w:val="center"/>
              <w:rPr>
                <w:b/>
              </w:rPr>
            </w:pPr>
            <w:r w:rsidRPr="009079F8">
              <w:rPr>
                <w:b/>
              </w:rPr>
              <w:t>D</w:t>
            </w:r>
          </w:p>
        </w:tc>
        <w:tc>
          <w:tcPr>
            <w:tcW w:w="2737" w:type="dxa"/>
            <w:shd w:val="clear" w:color="auto" w:fill="F3F3F3"/>
          </w:tcPr>
          <w:p w14:paraId="1396030D" w14:textId="77777777" w:rsidR="00996D3F" w:rsidRPr="009079F8" w:rsidRDefault="00996D3F" w:rsidP="001D4773">
            <w:pPr>
              <w:jc w:val="center"/>
              <w:rPr>
                <w:b/>
              </w:rPr>
            </w:pPr>
            <w:r w:rsidRPr="009079F8">
              <w:rPr>
                <w:b/>
              </w:rPr>
              <w:t>E</w:t>
            </w:r>
          </w:p>
        </w:tc>
        <w:tc>
          <w:tcPr>
            <w:tcW w:w="4021" w:type="dxa"/>
            <w:shd w:val="clear" w:color="auto" w:fill="F3F3F3"/>
          </w:tcPr>
          <w:p w14:paraId="7CFFD493" w14:textId="77777777" w:rsidR="00996D3F" w:rsidRPr="009079F8" w:rsidRDefault="00996D3F" w:rsidP="001D4773">
            <w:pPr>
              <w:jc w:val="center"/>
              <w:rPr>
                <w:b/>
              </w:rPr>
            </w:pPr>
            <w:r w:rsidRPr="009079F8">
              <w:rPr>
                <w:b/>
              </w:rPr>
              <w:t>F</w:t>
            </w:r>
          </w:p>
        </w:tc>
        <w:tc>
          <w:tcPr>
            <w:tcW w:w="1040" w:type="dxa"/>
            <w:shd w:val="clear" w:color="auto" w:fill="F3F3F3"/>
          </w:tcPr>
          <w:p w14:paraId="7D8AF6D9" w14:textId="77777777" w:rsidR="00996D3F" w:rsidRPr="009079F8" w:rsidRDefault="00996D3F" w:rsidP="001D4773">
            <w:pPr>
              <w:jc w:val="center"/>
              <w:rPr>
                <w:b/>
              </w:rPr>
            </w:pPr>
            <w:r w:rsidRPr="009079F8">
              <w:rPr>
                <w:b/>
              </w:rPr>
              <w:t>G</w:t>
            </w:r>
          </w:p>
        </w:tc>
      </w:tr>
      <w:tr w:rsidR="00996D3F" w:rsidRPr="002854B5" w14:paraId="0AB3791E" w14:textId="77777777" w:rsidTr="001D4773">
        <w:tc>
          <w:tcPr>
            <w:tcW w:w="13544" w:type="dxa"/>
            <w:gridSpan w:val="7"/>
          </w:tcPr>
          <w:p w14:paraId="6D0C44AC" w14:textId="07303FC7" w:rsidR="00996D3F" w:rsidRPr="002854B5" w:rsidRDefault="00996D3F" w:rsidP="001D4773">
            <w:pPr>
              <w:pStyle w:val="pqiTabHead"/>
            </w:pPr>
            <w:r>
              <w:t>PLMIPS</w:t>
            </w:r>
            <w:r w:rsidRPr="002854B5">
              <w:t xml:space="preserve"> – </w:t>
            </w:r>
            <w:r>
              <w:t>Powiadomienie systemowe dla podmiotu</w:t>
            </w:r>
          </w:p>
        </w:tc>
      </w:tr>
      <w:tr w:rsidR="007B602B" w:rsidRPr="009079F8" w14:paraId="261FED35" w14:textId="77777777" w:rsidTr="001D4773">
        <w:tc>
          <w:tcPr>
            <w:tcW w:w="822" w:type="dxa"/>
            <w:gridSpan w:val="2"/>
          </w:tcPr>
          <w:p w14:paraId="223A267A" w14:textId="77777777" w:rsidR="00996D3F" w:rsidRPr="002854B5" w:rsidRDefault="00996D3F" w:rsidP="001D4773">
            <w:pPr>
              <w:pStyle w:val="pqiTabBody"/>
              <w:rPr>
                <w:b/>
                <w:i/>
              </w:rPr>
            </w:pPr>
          </w:p>
        </w:tc>
        <w:tc>
          <w:tcPr>
            <w:tcW w:w="4494" w:type="dxa"/>
          </w:tcPr>
          <w:p w14:paraId="640E5027" w14:textId="77777777" w:rsidR="00996D3F" w:rsidRDefault="00996D3F" w:rsidP="001D4773">
            <w:pPr>
              <w:pStyle w:val="pqiTabBody"/>
              <w:rPr>
                <w:b/>
              </w:rPr>
            </w:pPr>
            <w:r>
              <w:rPr>
                <w:b/>
              </w:rPr>
              <w:t>&lt;NAGŁÓWEK&gt;</w:t>
            </w:r>
          </w:p>
          <w:p w14:paraId="39E26090" w14:textId="21923668" w:rsidR="006C52CD" w:rsidRPr="006C52CD" w:rsidRDefault="006C52CD" w:rsidP="001D4773">
            <w:pPr>
              <w:pStyle w:val="pqiTabBody"/>
              <w:rPr>
                <w:b/>
              </w:rPr>
            </w:pPr>
            <w:r>
              <w:rPr>
                <w:rFonts w:ascii="Courier New" w:hAnsi="Courier New" w:cs="Courier New"/>
                <w:noProof/>
                <w:color w:val="0000FF"/>
              </w:rPr>
              <w:t>/PLMIPS/</w:t>
            </w:r>
            <w:r w:rsidRPr="00621E71">
              <w:rPr>
                <w:rFonts w:ascii="Courier New" w:hAnsi="Courier New"/>
                <w:color w:val="0000FF"/>
              </w:rPr>
              <w:t>Header</w:t>
            </w:r>
          </w:p>
        </w:tc>
        <w:tc>
          <w:tcPr>
            <w:tcW w:w="430" w:type="dxa"/>
          </w:tcPr>
          <w:p w14:paraId="3C9F3E0B" w14:textId="77777777" w:rsidR="00996D3F" w:rsidRPr="0072755A" w:rsidRDefault="00996D3F" w:rsidP="001D4773">
            <w:pPr>
              <w:pStyle w:val="pqiTabBody"/>
              <w:rPr>
                <w:b/>
              </w:rPr>
            </w:pPr>
            <w:r w:rsidRPr="0072755A">
              <w:rPr>
                <w:b/>
              </w:rPr>
              <w:t>R</w:t>
            </w:r>
          </w:p>
        </w:tc>
        <w:tc>
          <w:tcPr>
            <w:tcW w:w="2737" w:type="dxa"/>
          </w:tcPr>
          <w:p w14:paraId="441BFBA5" w14:textId="77777777" w:rsidR="00996D3F" w:rsidRPr="0072755A" w:rsidRDefault="00996D3F" w:rsidP="001D4773">
            <w:pPr>
              <w:pStyle w:val="pqiTabBody"/>
              <w:rPr>
                <w:b/>
              </w:rPr>
            </w:pPr>
          </w:p>
        </w:tc>
        <w:tc>
          <w:tcPr>
            <w:tcW w:w="4021" w:type="dxa"/>
          </w:tcPr>
          <w:p w14:paraId="0091C602" w14:textId="77777777" w:rsidR="00996D3F" w:rsidRPr="0072755A" w:rsidRDefault="00996D3F" w:rsidP="001D4773">
            <w:pPr>
              <w:pStyle w:val="pqiTabBody"/>
              <w:rPr>
                <w:b/>
              </w:rPr>
            </w:pPr>
          </w:p>
        </w:tc>
        <w:tc>
          <w:tcPr>
            <w:tcW w:w="1040" w:type="dxa"/>
          </w:tcPr>
          <w:p w14:paraId="7365DEC4" w14:textId="77777777" w:rsidR="00996D3F" w:rsidRPr="0072755A" w:rsidRDefault="00996D3F" w:rsidP="001D4773">
            <w:pPr>
              <w:pStyle w:val="pqiTabBody"/>
              <w:rPr>
                <w:b/>
              </w:rPr>
            </w:pPr>
            <w:r w:rsidRPr="0072755A">
              <w:rPr>
                <w:b/>
              </w:rPr>
              <w:t>1x</w:t>
            </w:r>
          </w:p>
        </w:tc>
      </w:tr>
      <w:tr w:rsidR="007B602B" w:rsidRPr="009079F8" w14:paraId="501E004A" w14:textId="77777777" w:rsidTr="001D4773">
        <w:tc>
          <w:tcPr>
            <w:tcW w:w="822" w:type="dxa"/>
            <w:gridSpan w:val="2"/>
          </w:tcPr>
          <w:p w14:paraId="31DBCDC4" w14:textId="77777777" w:rsidR="00996D3F" w:rsidRPr="009079F8" w:rsidRDefault="00996D3F" w:rsidP="001D4773">
            <w:pPr>
              <w:keepNext/>
              <w:rPr>
                <w:i/>
              </w:rPr>
            </w:pPr>
            <w:r>
              <w:rPr>
                <w:b/>
              </w:rPr>
              <w:lastRenderedPageBreak/>
              <w:t>1</w:t>
            </w:r>
          </w:p>
        </w:tc>
        <w:tc>
          <w:tcPr>
            <w:tcW w:w="4494" w:type="dxa"/>
          </w:tcPr>
          <w:p w14:paraId="7D76EC7B" w14:textId="77777777" w:rsidR="00996D3F" w:rsidRDefault="007B602B" w:rsidP="001D4773">
            <w:pPr>
              <w:keepNext/>
              <w:rPr>
                <w:b/>
              </w:rPr>
            </w:pPr>
            <w:r>
              <w:rPr>
                <w:b/>
              </w:rPr>
              <w:t xml:space="preserve">Treść komunikatu </w:t>
            </w:r>
          </w:p>
          <w:p w14:paraId="1AD1184D" w14:textId="28E8D81D" w:rsidR="007B602B" w:rsidRPr="009079F8" w:rsidRDefault="007B602B" w:rsidP="001D4773">
            <w:pPr>
              <w:keepNext/>
              <w:rPr>
                <w:b/>
              </w:rPr>
            </w:pPr>
            <w:r>
              <w:rPr>
                <w:rFonts w:ascii="Courier New" w:hAnsi="Courier New"/>
                <w:color w:val="0000FF"/>
              </w:rPr>
              <w:t>Body</w:t>
            </w:r>
          </w:p>
        </w:tc>
        <w:tc>
          <w:tcPr>
            <w:tcW w:w="430" w:type="dxa"/>
          </w:tcPr>
          <w:p w14:paraId="629E13A5" w14:textId="77777777" w:rsidR="00996D3F" w:rsidRPr="0072755A" w:rsidRDefault="00996D3F" w:rsidP="001D4773">
            <w:pPr>
              <w:keepNext/>
              <w:jc w:val="center"/>
              <w:rPr>
                <w:b/>
              </w:rPr>
            </w:pPr>
            <w:r w:rsidRPr="0072755A">
              <w:rPr>
                <w:b/>
              </w:rPr>
              <w:t>R</w:t>
            </w:r>
          </w:p>
        </w:tc>
        <w:tc>
          <w:tcPr>
            <w:tcW w:w="2737" w:type="dxa"/>
          </w:tcPr>
          <w:p w14:paraId="65647A54" w14:textId="77777777" w:rsidR="00996D3F" w:rsidRPr="0072755A" w:rsidRDefault="00996D3F" w:rsidP="001D4773">
            <w:pPr>
              <w:keepNext/>
              <w:rPr>
                <w:b/>
              </w:rPr>
            </w:pPr>
          </w:p>
        </w:tc>
        <w:tc>
          <w:tcPr>
            <w:tcW w:w="4021" w:type="dxa"/>
          </w:tcPr>
          <w:p w14:paraId="5AB5DD1A" w14:textId="77777777" w:rsidR="00996D3F" w:rsidRPr="0072755A" w:rsidRDefault="00996D3F" w:rsidP="001D4773">
            <w:pPr>
              <w:rPr>
                <w:b/>
              </w:rPr>
            </w:pPr>
          </w:p>
        </w:tc>
        <w:tc>
          <w:tcPr>
            <w:tcW w:w="1040" w:type="dxa"/>
          </w:tcPr>
          <w:p w14:paraId="0DF02091" w14:textId="77777777" w:rsidR="00996D3F" w:rsidRPr="0072755A" w:rsidRDefault="00996D3F" w:rsidP="001D4773">
            <w:pPr>
              <w:keepNext/>
              <w:rPr>
                <w:b/>
              </w:rPr>
            </w:pPr>
            <w:r w:rsidRPr="0072755A">
              <w:rPr>
                <w:b/>
              </w:rPr>
              <w:t>1x</w:t>
            </w:r>
          </w:p>
        </w:tc>
      </w:tr>
      <w:tr w:rsidR="007B602B" w:rsidRPr="009079F8" w14:paraId="2FC270BF" w14:textId="77777777" w:rsidTr="001D4773">
        <w:tc>
          <w:tcPr>
            <w:tcW w:w="822" w:type="dxa"/>
            <w:gridSpan w:val="2"/>
          </w:tcPr>
          <w:p w14:paraId="30523535" w14:textId="26D91B45" w:rsidR="007B602B" w:rsidRDefault="007B602B" w:rsidP="001D4773">
            <w:pPr>
              <w:keepNext/>
              <w:rPr>
                <w:b/>
              </w:rPr>
            </w:pPr>
            <w:r>
              <w:rPr>
                <w:b/>
              </w:rPr>
              <w:t>1.1</w:t>
            </w:r>
          </w:p>
        </w:tc>
        <w:tc>
          <w:tcPr>
            <w:tcW w:w="4494" w:type="dxa"/>
          </w:tcPr>
          <w:p w14:paraId="613551D8" w14:textId="77777777" w:rsidR="007B602B" w:rsidRDefault="007B602B" w:rsidP="001D4773">
            <w:pPr>
              <w:keepNext/>
              <w:rPr>
                <w:b/>
              </w:rPr>
            </w:pPr>
            <w:r w:rsidRPr="007B602B">
              <w:rPr>
                <w:b/>
              </w:rPr>
              <w:t>Powiadomienie</w:t>
            </w:r>
          </w:p>
          <w:p w14:paraId="5CCFF1F1" w14:textId="58166E57" w:rsidR="007B602B" w:rsidRDefault="007B602B" w:rsidP="001D4773">
            <w:pPr>
              <w:keepNext/>
              <w:rPr>
                <w:b/>
              </w:rPr>
            </w:pPr>
            <w:r w:rsidRPr="007B602B">
              <w:rPr>
                <w:rFonts w:ascii="Courier New" w:hAnsi="Courier New"/>
                <w:color w:val="0000FF"/>
              </w:rPr>
              <w:t>Notification</w:t>
            </w:r>
          </w:p>
        </w:tc>
        <w:tc>
          <w:tcPr>
            <w:tcW w:w="430" w:type="dxa"/>
          </w:tcPr>
          <w:p w14:paraId="30819387" w14:textId="13858F17" w:rsidR="007B602B" w:rsidRPr="0072755A" w:rsidRDefault="007B602B" w:rsidP="001D4773">
            <w:pPr>
              <w:keepNext/>
              <w:jc w:val="center"/>
              <w:rPr>
                <w:b/>
              </w:rPr>
            </w:pPr>
            <w:r>
              <w:rPr>
                <w:b/>
              </w:rPr>
              <w:t>R</w:t>
            </w:r>
          </w:p>
        </w:tc>
        <w:tc>
          <w:tcPr>
            <w:tcW w:w="2737" w:type="dxa"/>
          </w:tcPr>
          <w:p w14:paraId="760567E0" w14:textId="77777777" w:rsidR="007B602B" w:rsidRPr="0072755A" w:rsidRDefault="007B602B" w:rsidP="001D4773">
            <w:pPr>
              <w:keepNext/>
              <w:rPr>
                <w:b/>
              </w:rPr>
            </w:pPr>
          </w:p>
        </w:tc>
        <w:tc>
          <w:tcPr>
            <w:tcW w:w="4021" w:type="dxa"/>
          </w:tcPr>
          <w:p w14:paraId="486EE14E" w14:textId="77777777" w:rsidR="007B602B" w:rsidRPr="0072755A" w:rsidRDefault="007B602B" w:rsidP="001D4773">
            <w:pPr>
              <w:rPr>
                <w:b/>
              </w:rPr>
            </w:pPr>
          </w:p>
        </w:tc>
        <w:tc>
          <w:tcPr>
            <w:tcW w:w="1040" w:type="dxa"/>
          </w:tcPr>
          <w:p w14:paraId="60C63A96" w14:textId="6EC2790B" w:rsidR="007B602B" w:rsidRPr="0072755A" w:rsidRDefault="007B602B" w:rsidP="001D4773">
            <w:pPr>
              <w:keepNext/>
              <w:rPr>
                <w:b/>
              </w:rPr>
            </w:pPr>
            <w:r>
              <w:rPr>
                <w:b/>
              </w:rPr>
              <w:t>1x</w:t>
            </w:r>
          </w:p>
        </w:tc>
      </w:tr>
      <w:tr w:rsidR="007B602B" w:rsidRPr="009079F8" w14:paraId="308A5082" w14:textId="77777777" w:rsidTr="001D4773">
        <w:tc>
          <w:tcPr>
            <w:tcW w:w="447" w:type="dxa"/>
          </w:tcPr>
          <w:p w14:paraId="29FDF7C4" w14:textId="77777777" w:rsidR="00996D3F" w:rsidRPr="009079F8" w:rsidRDefault="00996D3F" w:rsidP="001D4773">
            <w:pPr>
              <w:rPr>
                <w:b/>
              </w:rPr>
            </w:pPr>
          </w:p>
        </w:tc>
        <w:tc>
          <w:tcPr>
            <w:tcW w:w="375" w:type="dxa"/>
          </w:tcPr>
          <w:p w14:paraId="0F16EEBA" w14:textId="79FA623F" w:rsidR="00996D3F" w:rsidRPr="009079F8" w:rsidRDefault="007B602B" w:rsidP="007B602B">
            <w:pPr>
              <w:pStyle w:val="pqiTabBody"/>
              <w:rPr>
                <w:i/>
              </w:rPr>
            </w:pPr>
            <w:r>
              <w:rPr>
                <w:i/>
              </w:rPr>
              <w:t>a.</w:t>
            </w:r>
          </w:p>
        </w:tc>
        <w:tc>
          <w:tcPr>
            <w:tcW w:w="4494" w:type="dxa"/>
          </w:tcPr>
          <w:p w14:paraId="1D360D7B" w14:textId="77777777" w:rsidR="006C52CD" w:rsidRDefault="006C52CD" w:rsidP="001D4773">
            <w:pPr>
              <w:pStyle w:val="pqiTabBody"/>
            </w:pPr>
            <w:r w:rsidRPr="006C52CD">
              <w:t>Tytuł</w:t>
            </w:r>
          </w:p>
          <w:p w14:paraId="56B3EA46" w14:textId="114EE61F" w:rsidR="00996D3F" w:rsidRDefault="006C52CD" w:rsidP="001D4773">
            <w:pPr>
              <w:pStyle w:val="pqiTabBody"/>
            </w:pPr>
            <w:r w:rsidRPr="006C52CD">
              <w:rPr>
                <w:rFonts w:ascii="Courier New" w:hAnsi="Courier New" w:cs="Courier New"/>
                <w:noProof/>
                <w:color w:val="0000FF"/>
              </w:rPr>
              <w:t>Title</w:t>
            </w:r>
          </w:p>
        </w:tc>
        <w:tc>
          <w:tcPr>
            <w:tcW w:w="430" w:type="dxa"/>
          </w:tcPr>
          <w:p w14:paraId="4F2F5991" w14:textId="77777777" w:rsidR="00996D3F" w:rsidRDefault="00996D3F" w:rsidP="001D4773">
            <w:pPr>
              <w:jc w:val="center"/>
            </w:pPr>
            <w:r>
              <w:t>R</w:t>
            </w:r>
          </w:p>
        </w:tc>
        <w:tc>
          <w:tcPr>
            <w:tcW w:w="2737" w:type="dxa"/>
          </w:tcPr>
          <w:p w14:paraId="668BFD38" w14:textId="77777777" w:rsidR="00996D3F" w:rsidRPr="009079F8" w:rsidRDefault="00996D3F" w:rsidP="001D4773"/>
        </w:tc>
        <w:tc>
          <w:tcPr>
            <w:tcW w:w="4021" w:type="dxa"/>
          </w:tcPr>
          <w:p w14:paraId="237E3C9D" w14:textId="3129FFAF" w:rsidR="00996D3F" w:rsidRDefault="00996D3F" w:rsidP="001D4773"/>
        </w:tc>
        <w:tc>
          <w:tcPr>
            <w:tcW w:w="1040" w:type="dxa"/>
          </w:tcPr>
          <w:p w14:paraId="3CE822C2" w14:textId="0C7167B8" w:rsidR="00996D3F" w:rsidRDefault="00DB20D6" w:rsidP="00DB20D6">
            <w:r>
              <w:t>an..50</w:t>
            </w:r>
          </w:p>
        </w:tc>
      </w:tr>
      <w:tr w:rsidR="007B602B" w:rsidRPr="009079F8" w14:paraId="59FB034A" w14:textId="77777777" w:rsidTr="001D4773">
        <w:tc>
          <w:tcPr>
            <w:tcW w:w="447" w:type="dxa"/>
          </w:tcPr>
          <w:p w14:paraId="453F5182" w14:textId="77777777" w:rsidR="00996D3F" w:rsidRPr="009079F8" w:rsidRDefault="00996D3F" w:rsidP="001D4773">
            <w:pPr>
              <w:rPr>
                <w:b/>
              </w:rPr>
            </w:pPr>
          </w:p>
        </w:tc>
        <w:tc>
          <w:tcPr>
            <w:tcW w:w="375" w:type="dxa"/>
          </w:tcPr>
          <w:p w14:paraId="2926D09A" w14:textId="7B959F27" w:rsidR="00996D3F" w:rsidRPr="009079F8" w:rsidRDefault="007B602B" w:rsidP="007B602B">
            <w:pPr>
              <w:pStyle w:val="pqiTabBody"/>
              <w:rPr>
                <w:i/>
              </w:rPr>
            </w:pPr>
            <w:r>
              <w:rPr>
                <w:i/>
              </w:rPr>
              <w:t>b.</w:t>
            </w:r>
          </w:p>
        </w:tc>
        <w:tc>
          <w:tcPr>
            <w:tcW w:w="4494" w:type="dxa"/>
          </w:tcPr>
          <w:p w14:paraId="4FF2C8BB" w14:textId="77777777" w:rsidR="006C52CD" w:rsidRDefault="006C52CD" w:rsidP="001D4773">
            <w:pPr>
              <w:pStyle w:val="pqiTabBody"/>
              <w:spacing w:before="60"/>
            </w:pPr>
            <w:r w:rsidRPr="006C52CD">
              <w:t xml:space="preserve">Treść powiadomienia </w:t>
            </w:r>
          </w:p>
          <w:p w14:paraId="7394B802" w14:textId="382DCBDE" w:rsidR="00996D3F" w:rsidRDefault="006C52CD" w:rsidP="001D4773">
            <w:pPr>
              <w:pStyle w:val="pqiTabBody"/>
              <w:spacing w:before="60"/>
            </w:pPr>
            <w:r w:rsidRPr="006C52CD">
              <w:rPr>
                <w:rFonts w:ascii="Courier New" w:hAnsi="Courier New" w:cs="Courier New"/>
                <w:noProof/>
                <w:color w:val="0000FF"/>
              </w:rPr>
              <w:t>NotificationContent</w:t>
            </w:r>
          </w:p>
        </w:tc>
        <w:tc>
          <w:tcPr>
            <w:tcW w:w="430" w:type="dxa"/>
          </w:tcPr>
          <w:p w14:paraId="2B641545" w14:textId="77777777" w:rsidR="00996D3F" w:rsidRDefault="00996D3F" w:rsidP="001D4773">
            <w:pPr>
              <w:pStyle w:val="pqiTabBody"/>
              <w:spacing w:before="60"/>
            </w:pPr>
            <w:r>
              <w:t>R</w:t>
            </w:r>
          </w:p>
        </w:tc>
        <w:tc>
          <w:tcPr>
            <w:tcW w:w="2737" w:type="dxa"/>
          </w:tcPr>
          <w:p w14:paraId="3990CB50" w14:textId="77777777" w:rsidR="00996D3F" w:rsidRPr="009079F8" w:rsidRDefault="00996D3F" w:rsidP="001D4773"/>
        </w:tc>
        <w:tc>
          <w:tcPr>
            <w:tcW w:w="4021" w:type="dxa"/>
          </w:tcPr>
          <w:p w14:paraId="02D48E56" w14:textId="77777777" w:rsidR="00996D3F" w:rsidRDefault="00996D3F" w:rsidP="001D4773">
            <w:pPr>
              <w:pStyle w:val="pqiTabBody"/>
              <w:spacing w:before="60"/>
            </w:pPr>
          </w:p>
        </w:tc>
        <w:tc>
          <w:tcPr>
            <w:tcW w:w="1040" w:type="dxa"/>
          </w:tcPr>
          <w:p w14:paraId="2F653DA7" w14:textId="4DC4EFF1" w:rsidR="00996D3F" w:rsidRPr="009079F8" w:rsidRDefault="00DB20D6" w:rsidP="00DB20D6">
            <w:pPr>
              <w:pStyle w:val="pqiTabBody"/>
            </w:pPr>
            <w:r>
              <w:t>an..99</w:t>
            </w:r>
          </w:p>
        </w:tc>
      </w:tr>
    </w:tbl>
    <w:p w14:paraId="1E033190" w14:textId="77777777" w:rsidR="008E2A64" w:rsidRPr="008E2A64" w:rsidRDefault="008E2A64" w:rsidP="008E2A64">
      <w:pPr>
        <w:pStyle w:val="pqiText"/>
        <w:sectPr w:rsidR="008E2A64" w:rsidRPr="008E2A64" w:rsidSect="00F23355">
          <w:pgSz w:w="16838" w:h="11906" w:orient="landscape" w:code="9"/>
          <w:pgMar w:top="1247" w:right="1474" w:bottom="1134" w:left="1814" w:header="567" w:footer="567" w:gutter="0"/>
          <w:cols w:space="708"/>
          <w:docGrid w:linePitch="360"/>
        </w:sectPr>
      </w:pPr>
    </w:p>
    <w:p w14:paraId="51CF8997" w14:textId="77777777" w:rsidR="00C11AAF" w:rsidRDefault="00C11AAF" w:rsidP="00C11AAF">
      <w:pPr>
        <w:pStyle w:val="pqiChpHeadNum1"/>
      </w:pPr>
      <w:bookmarkStart w:id="227" w:name="_Toc379453974"/>
      <w:bookmarkStart w:id="228" w:name="_Toc195628779"/>
      <w:r>
        <w:lastRenderedPageBreak/>
        <w:t>Enumeracje</w:t>
      </w:r>
      <w:bookmarkEnd w:id="227"/>
      <w:bookmarkEnd w:id="228"/>
    </w:p>
    <w:p w14:paraId="21DE43BE" w14:textId="77777777" w:rsidR="00C11AAF" w:rsidRDefault="00C11AAF" w:rsidP="00C11AAF">
      <w:pPr>
        <w:pStyle w:val="pqiChpHeadNum2"/>
      </w:pPr>
      <w:bookmarkStart w:id="229" w:name="_Toc264320251"/>
      <w:bookmarkStart w:id="230" w:name="_Toc266477396"/>
      <w:bookmarkStart w:id="231" w:name="_Ref267948298"/>
      <w:bookmarkStart w:id="232" w:name="_Toc379453975"/>
      <w:bookmarkStart w:id="233" w:name="_Toc195628780"/>
      <w:r>
        <w:t>Kategorie wyrobu winiarskiego (Categories of Wine Product)</w:t>
      </w:r>
      <w:bookmarkEnd w:id="229"/>
      <w:bookmarkEnd w:id="230"/>
      <w:bookmarkEnd w:id="231"/>
      <w:bookmarkEnd w:id="232"/>
      <w:bookmarkEnd w:id="2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B167507" w14:textId="77777777" w:rsidTr="00F23355">
        <w:trPr>
          <w:tblHeader/>
        </w:trPr>
        <w:tc>
          <w:tcPr>
            <w:tcW w:w="708" w:type="dxa"/>
          </w:tcPr>
          <w:p w14:paraId="66D99A5A" w14:textId="77777777" w:rsidR="00C11AAF" w:rsidRDefault="00C11AAF" w:rsidP="00F23355">
            <w:pPr>
              <w:pStyle w:val="pqiTabHead"/>
            </w:pPr>
            <w:r>
              <w:t>Kod</w:t>
            </w:r>
          </w:p>
        </w:tc>
        <w:tc>
          <w:tcPr>
            <w:tcW w:w="8957" w:type="dxa"/>
          </w:tcPr>
          <w:p w14:paraId="45034FBA" w14:textId="77777777" w:rsidR="00C11AAF" w:rsidRDefault="00C11AAF" w:rsidP="00F23355">
            <w:pPr>
              <w:pStyle w:val="pqiTabHead"/>
            </w:pPr>
            <w:r>
              <w:t>Opis</w:t>
            </w:r>
          </w:p>
        </w:tc>
      </w:tr>
      <w:tr w:rsidR="00C11AAF" w14:paraId="742268F7" w14:textId="77777777" w:rsidTr="00F23355">
        <w:tc>
          <w:tcPr>
            <w:tcW w:w="708" w:type="dxa"/>
          </w:tcPr>
          <w:p w14:paraId="17945AF2" w14:textId="77777777" w:rsidR="00C11AAF" w:rsidRDefault="00C11AAF" w:rsidP="00F23355">
            <w:pPr>
              <w:pStyle w:val="pqiTabBody"/>
            </w:pPr>
            <w:r>
              <w:t>1</w:t>
            </w:r>
          </w:p>
        </w:tc>
        <w:tc>
          <w:tcPr>
            <w:tcW w:w="8957" w:type="dxa"/>
          </w:tcPr>
          <w:p w14:paraId="3171C1BE" w14:textId="77777777" w:rsidR="00C11AAF" w:rsidRPr="000C20AF" w:rsidRDefault="00C11AAF" w:rsidP="00F23355">
            <w:pPr>
              <w:pStyle w:val="pqiTabBody"/>
            </w:pPr>
            <w:r w:rsidRPr="00DB0019">
              <w:t>Wino bez chronionej nazwy miejsca pochodzenia lub chronionej nazwy geograficznej</w:t>
            </w:r>
          </w:p>
        </w:tc>
      </w:tr>
      <w:tr w:rsidR="00C11AAF" w14:paraId="61FE0000" w14:textId="77777777" w:rsidTr="00F23355">
        <w:tc>
          <w:tcPr>
            <w:tcW w:w="708" w:type="dxa"/>
          </w:tcPr>
          <w:p w14:paraId="6721CEDA" w14:textId="77777777" w:rsidR="00C11AAF" w:rsidRDefault="00C11AAF" w:rsidP="00F23355">
            <w:pPr>
              <w:pStyle w:val="pqiTabBody"/>
            </w:pPr>
            <w:r>
              <w:t>2</w:t>
            </w:r>
          </w:p>
        </w:tc>
        <w:tc>
          <w:tcPr>
            <w:tcW w:w="8957" w:type="dxa"/>
          </w:tcPr>
          <w:p w14:paraId="17097C9B" w14:textId="77777777" w:rsidR="00C11AAF" w:rsidRPr="00DB0019" w:rsidRDefault="00C11AAF" w:rsidP="00F23355">
            <w:pPr>
              <w:pStyle w:val="pqiTabBody"/>
            </w:pPr>
            <w:r w:rsidRPr="00DB0019">
              <w:t>Wino odmianowe bez chronionej nazwy miejsca pochodzenia lub chronionej nazwy geograficznej</w:t>
            </w:r>
          </w:p>
        </w:tc>
      </w:tr>
      <w:tr w:rsidR="00C11AAF" w14:paraId="09B1255C" w14:textId="77777777" w:rsidTr="00F23355">
        <w:tc>
          <w:tcPr>
            <w:tcW w:w="708" w:type="dxa"/>
          </w:tcPr>
          <w:p w14:paraId="6852FAF5" w14:textId="77777777" w:rsidR="00C11AAF" w:rsidRDefault="00C11AAF" w:rsidP="00F23355">
            <w:pPr>
              <w:pStyle w:val="pqiTabBody"/>
            </w:pPr>
            <w:r>
              <w:t>3</w:t>
            </w:r>
          </w:p>
        </w:tc>
        <w:tc>
          <w:tcPr>
            <w:tcW w:w="8957" w:type="dxa"/>
          </w:tcPr>
          <w:p w14:paraId="5272659D" w14:textId="77777777" w:rsidR="00C11AAF" w:rsidRPr="00DB0019" w:rsidRDefault="00C11AAF" w:rsidP="00F23355">
            <w:pPr>
              <w:pStyle w:val="pqiTabBody"/>
            </w:pPr>
            <w:r w:rsidRPr="00DB0019">
              <w:t>Wino z chronioną nazwą miejsca pochodzenia lub chronioną nazwą geograficzną</w:t>
            </w:r>
          </w:p>
        </w:tc>
      </w:tr>
      <w:tr w:rsidR="00C11AAF" w14:paraId="71BB09C4" w14:textId="77777777" w:rsidTr="00F23355">
        <w:tc>
          <w:tcPr>
            <w:tcW w:w="708" w:type="dxa"/>
          </w:tcPr>
          <w:p w14:paraId="6BF2EE6B" w14:textId="77777777" w:rsidR="00C11AAF" w:rsidRDefault="00C11AAF" w:rsidP="00F23355">
            <w:pPr>
              <w:pStyle w:val="pqiTabBody"/>
            </w:pPr>
            <w:r>
              <w:t>4</w:t>
            </w:r>
          </w:p>
        </w:tc>
        <w:tc>
          <w:tcPr>
            <w:tcW w:w="8957" w:type="dxa"/>
          </w:tcPr>
          <w:p w14:paraId="61B18152" w14:textId="77777777" w:rsidR="00C11AAF" w:rsidRPr="00DB0019" w:rsidRDefault="00C11AAF" w:rsidP="00F23355">
            <w:pPr>
              <w:pStyle w:val="pqiTabBody"/>
            </w:pPr>
            <w:r w:rsidRPr="00DB0019">
              <w:t>Wino importowane</w:t>
            </w:r>
          </w:p>
        </w:tc>
      </w:tr>
      <w:tr w:rsidR="00C11AAF" w14:paraId="4A633F7B" w14:textId="77777777" w:rsidTr="00F23355">
        <w:tc>
          <w:tcPr>
            <w:tcW w:w="708" w:type="dxa"/>
          </w:tcPr>
          <w:p w14:paraId="2F72A262" w14:textId="77777777" w:rsidR="00C11AAF" w:rsidRDefault="00C11AAF" w:rsidP="00F23355">
            <w:pPr>
              <w:pStyle w:val="pqiTabBody"/>
            </w:pPr>
            <w:r>
              <w:t>5</w:t>
            </w:r>
          </w:p>
        </w:tc>
        <w:tc>
          <w:tcPr>
            <w:tcW w:w="8957" w:type="dxa"/>
          </w:tcPr>
          <w:p w14:paraId="5BCC5EF2" w14:textId="77777777" w:rsidR="00C11AAF" w:rsidRPr="00DB0019" w:rsidRDefault="00C11AAF" w:rsidP="00F23355">
            <w:pPr>
              <w:pStyle w:val="pqiTabBody"/>
            </w:pPr>
            <w:r w:rsidRPr="00DB0019">
              <w:t>Inne</w:t>
            </w:r>
          </w:p>
        </w:tc>
      </w:tr>
    </w:tbl>
    <w:p w14:paraId="5C873C28" w14:textId="77777777" w:rsidR="00C11AAF" w:rsidRPr="000C20AF" w:rsidRDefault="00C11AAF" w:rsidP="00C11AAF">
      <w:pPr>
        <w:pStyle w:val="pqiChpHeadNum2"/>
      </w:pPr>
      <w:bookmarkStart w:id="234" w:name="_Toc264320253"/>
      <w:bookmarkStart w:id="235" w:name="_Toc266477398"/>
      <w:bookmarkStart w:id="236" w:name="_Ref267947321"/>
      <w:bookmarkStart w:id="237" w:name="_Toc379453976"/>
      <w:bookmarkStart w:id="238" w:name="_Toc195628781"/>
      <w:r>
        <w:t>Kody rodzaju gwaranta (Guarantor type codes)</w:t>
      </w:r>
      <w:bookmarkEnd w:id="234"/>
      <w:bookmarkEnd w:id="235"/>
      <w:bookmarkEnd w:id="236"/>
      <w:bookmarkEnd w:id="237"/>
      <w:bookmarkEnd w:id="23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1"/>
        <w:gridCol w:w="8854"/>
      </w:tblGrid>
      <w:tr w:rsidR="00C11AAF" w14:paraId="4271523B" w14:textId="77777777" w:rsidTr="00F23355">
        <w:trPr>
          <w:trHeight w:val="730"/>
          <w:tblHeader/>
        </w:trPr>
        <w:tc>
          <w:tcPr>
            <w:tcW w:w="0" w:type="auto"/>
          </w:tcPr>
          <w:p w14:paraId="4B1BA8A4" w14:textId="77777777" w:rsidR="00C11AAF" w:rsidRDefault="00C11AAF" w:rsidP="00F23355">
            <w:pPr>
              <w:pStyle w:val="pqiTabHead"/>
            </w:pPr>
            <w:r>
              <w:t>Kod</w:t>
            </w:r>
          </w:p>
        </w:tc>
        <w:tc>
          <w:tcPr>
            <w:tcW w:w="0" w:type="auto"/>
          </w:tcPr>
          <w:p w14:paraId="7F217ACF" w14:textId="77777777" w:rsidR="00C11AAF" w:rsidRDefault="00C11AAF" w:rsidP="00F23355">
            <w:pPr>
              <w:pStyle w:val="pqiTabHead"/>
            </w:pPr>
            <w:r>
              <w:t>Opis</w:t>
            </w:r>
          </w:p>
        </w:tc>
      </w:tr>
      <w:tr w:rsidR="00C11AAF" w14:paraId="058C9E68" w14:textId="77777777" w:rsidTr="002431E0">
        <w:trPr>
          <w:trHeight w:val="407"/>
        </w:trPr>
        <w:tc>
          <w:tcPr>
            <w:tcW w:w="0" w:type="auto"/>
            <w:vAlign w:val="center"/>
          </w:tcPr>
          <w:p w14:paraId="106C852B" w14:textId="77777777" w:rsidR="00C11AAF" w:rsidRDefault="00C11AAF" w:rsidP="00F23355">
            <w:pPr>
              <w:pStyle w:val="pqiTabBody"/>
            </w:pPr>
            <w:r>
              <w:t>1</w:t>
            </w:r>
          </w:p>
        </w:tc>
        <w:tc>
          <w:tcPr>
            <w:tcW w:w="0" w:type="auto"/>
            <w:vAlign w:val="center"/>
          </w:tcPr>
          <w:p w14:paraId="2E3D6D08" w14:textId="77777777" w:rsidR="00C11AAF" w:rsidRPr="000C20AF" w:rsidRDefault="00C11AAF" w:rsidP="00F23355">
            <w:pPr>
              <w:pStyle w:val="pqiTabBody"/>
            </w:pPr>
            <w:r w:rsidRPr="000C20AF">
              <w:t>Wysyłający</w:t>
            </w:r>
          </w:p>
        </w:tc>
      </w:tr>
      <w:tr w:rsidR="00C11AAF" w14:paraId="209FFC89" w14:textId="77777777" w:rsidTr="00F23355">
        <w:trPr>
          <w:trHeight w:val="730"/>
        </w:trPr>
        <w:tc>
          <w:tcPr>
            <w:tcW w:w="0" w:type="auto"/>
            <w:vAlign w:val="center"/>
          </w:tcPr>
          <w:p w14:paraId="7EA5AEBB" w14:textId="77777777" w:rsidR="00C11AAF" w:rsidRDefault="00C11AAF" w:rsidP="00F23355">
            <w:pPr>
              <w:pStyle w:val="pqiTabBody"/>
            </w:pPr>
            <w:r>
              <w:t>2</w:t>
            </w:r>
          </w:p>
        </w:tc>
        <w:tc>
          <w:tcPr>
            <w:tcW w:w="0" w:type="auto"/>
            <w:vAlign w:val="center"/>
          </w:tcPr>
          <w:p w14:paraId="352D298E" w14:textId="77777777" w:rsidR="00C11AAF" w:rsidRDefault="00C11AAF" w:rsidP="00F23355">
            <w:pPr>
              <w:pStyle w:val="pqiTabBody"/>
            </w:pPr>
            <w:r w:rsidRPr="000C20AF">
              <w:t>Przewoźnik</w:t>
            </w:r>
          </w:p>
        </w:tc>
      </w:tr>
      <w:tr w:rsidR="00C11AAF" w14:paraId="32D028F7" w14:textId="77777777" w:rsidTr="00F23355">
        <w:trPr>
          <w:trHeight w:val="730"/>
        </w:trPr>
        <w:tc>
          <w:tcPr>
            <w:tcW w:w="0" w:type="auto"/>
            <w:vAlign w:val="center"/>
          </w:tcPr>
          <w:p w14:paraId="34A7E657" w14:textId="77777777" w:rsidR="00C11AAF" w:rsidRDefault="00C11AAF" w:rsidP="00F23355">
            <w:pPr>
              <w:pStyle w:val="pqiTabBody"/>
            </w:pPr>
            <w:r>
              <w:t>3</w:t>
            </w:r>
          </w:p>
        </w:tc>
        <w:tc>
          <w:tcPr>
            <w:tcW w:w="0" w:type="auto"/>
            <w:vAlign w:val="center"/>
          </w:tcPr>
          <w:p w14:paraId="283C77E4" w14:textId="77777777" w:rsidR="00C11AAF" w:rsidRDefault="00C11AAF" w:rsidP="00F23355">
            <w:pPr>
              <w:pStyle w:val="pqiTabBody"/>
            </w:pPr>
            <w:r w:rsidRPr="000C20AF">
              <w:t>Właściciel wyrobów akcyzowych</w:t>
            </w:r>
          </w:p>
        </w:tc>
      </w:tr>
      <w:tr w:rsidR="00C11AAF" w14:paraId="1C9A24A7" w14:textId="77777777" w:rsidTr="00F23355">
        <w:trPr>
          <w:trHeight w:val="730"/>
        </w:trPr>
        <w:tc>
          <w:tcPr>
            <w:tcW w:w="0" w:type="auto"/>
            <w:vAlign w:val="center"/>
          </w:tcPr>
          <w:p w14:paraId="76C05BFA" w14:textId="77777777" w:rsidR="00C11AAF" w:rsidRDefault="00C11AAF" w:rsidP="00F23355">
            <w:pPr>
              <w:pStyle w:val="pqiTabBody"/>
            </w:pPr>
            <w:r>
              <w:t>4</w:t>
            </w:r>
          </w:p>
        </w:tc>
        <w:tc>
          <w:tcPr>
            <w:tcW w:w="0" w:type="auto"/>
            <w:vAlign w:val="center"/>
          </w:tcPr>
          <w:p w14:paraId="4C957444" w14:textId="77777777" w:rsidR="00C11AAF" w:rsidRDefault="00C11AAF" w:rsidP="00F23355">
            <w:pPr>
              <w:pStyle w:val="pqiTabBody"/>
            </w:pPr>
            <w:r w:rsidRPr="000C20AF">
              <w:t>Odbierający</w:t>
            </w:r>
          </w:p>
        </w:tc>
      </w:tr>
      <w:tr w:rsidR="00C11AAF" w14:paraId="06C4618E" w14:textId="77777777" w:rsidTr="00F23355">
        <w:trPr>
          <w:trHeight w:val="730"/>
        </w:trPr>
        <w:tc>
          <w:tcPr>
            <w:tcW w:w="0" w:type="auto"/>
            <w:vAlign w:val="center"/>
          </w:tcPr>
          <w:p w14:paraId="607CED3D" w14:textId="77777777" w:rsidR="00C11AAF" w:rsidRDefault="00C11AAF" w:rsidP="00F23355">
            <w:pPr>
              <w:pStyle w:val="pqiTabBody"/>
            </w:pPr>
            <w:r>
              <w:t>5</w:t>
            </w:r>
          </w:p>
        </w:tc>
        <w:tc>
          <w:tcPr>
            <w:tcW w:w="0" w:type="auto"/>
            <w:vAlign w:val="center"/>
          </w:tcPr>
          <w:p w14:paraId="33A61D72" w14:textId="26B5AFC6" w:rsidR="00C11AAF" w:rsidRPr="000C20AF" w:rsidRDefault="00C11AAF" w:rsidP="00F23355">
            <w:pPr>
              <w:pStyle w:val="pqiTabBody"/>
            </w:pPr>
            <w:r>
              <w:t xml:space="preserve">Gwarancja nie ma zastosowania zgodnie z </w:t>
            </w:r>
            <w:r w:rsidR="003B554F">
              <w:t>art. 17 ust. 2 i art. 17 ust. 5 lit. b) dyrektywy (UE) 2020/262</w:t>
            </w:r>
            <w:r>
              <w:rPr>
                <w:rFonts w:cs="Arial"/>
                <w:color w:val="000000"/>
              </w:rPr>
              <w:br/>
              <w:t>(Kod nie ma zastosowania dla przemieszczeń z Polski. Może się pojawić jedynie w komunikatach IE801 dla przemieszczeń pochodzących z innych krajów członkowskich).</w:t>
            </w:r>
          </w:p>
        </w:tc>
      </w:tr>
      <w:tr w:rsidR="00C11AAF" w14:paraId="38366F6F" w14:textId="77777777" w:rsidTr="00F23355">
        <w:trPr>
          <w:trHeight w:val="730"/>
        </w:trPr>
        <w:tc>
          <w:tcPr>
            <w:tcW w:w="0" w:type="auto"/>
            <w:vAlign w:val="center"/>
          </w:tcPr>
          <w:p w14:paraId="36DF2E79" w14:textId="77777777" w:rsidR="00C11AAF" w:rsidRDefault="00C11AAF" w:rsidP="00F23355">
            <w:pPr>
              <w:pStyle w:val="pqiTabBody"/>
            </w:pPr>
            <w:r>
              <w:t>12</w:t>
            </w:r>
          </w:p>
        </w:tc>
        <w:tc>
          <w:tcPr>
            <w:tcW w:w="0" w:type="auto"/>
            <w:vAlign w:val="center"/>
          </w:tcPr>
          <w:p w14:paraId="2B06A00A" w14:textId="77777777" w:rsidR="00C11AAF" w:rsidRDefault="00C11AAF" w:rsidP="00F23355">
            <w:pPr>
              <w:pStyle w:val="pqiTabBody"/>
            </w:pPr>
            <w:r w:rsidRPr="000C20AF">
              <w:t>Wspólna gwarancja wysyłającego i przewoźnika</w:t>
            </w:r>
          </w:p>
        </w:tc>
      </w:tr>
      <w:tr w:rsidR="00C11AAF" w14:paraId="0EED27CC" w14:textId="77777777" w:rsidTr="00F23355">
        <w:trPr>
          <w:trHeight w:val="730"/>
        </w:trPr>
        <w:tc>
          <w:tcPr>
            <w:tcW w:w="0" w:type="auto"/>
            <w:vAlign w:val="center"/>
          </w:tcPr>
          <w:p w14:paraId="1B5DB9F6" w14:textId="77777777" w:rsidR="00C11AAF" w:rsidRDefault="00C11AAF" w:rsidP="00F23355">
            <w:pPr>
              <w:pStyle w:val="pqiTabBody"/>
            </w:pPr>
            <w:r>
              <w:t>13</w:t>
            </w:r>
          </w:p>
        </w:tc>
        <w:tc>
          <w:tcPr>
            <w:tcW w:w="0" w:type="auto"/>
            <w:vAlign w:val="center"/>
          </w:tcPr>
          <w:p w14:paraId="75B3D487" w14:textId="77777777" w:rsidR="00C11AAF" w:rsidRDefault="00C11AAF" w:rsidP="00F23355">
            <w:pPr>
              <w:pStyle w:val="pqiTabBody"/>
            </w:pPr>
            <w:r w:rsidRPr="000C20AF">
              <w:t>Wspólna gwarancja wysyłającego i właściciela wyrobów akcyzowych</w:t>
            </w:r>
          </w:p>
        </w:tc>
      </w:tr>
      <w:tr w:rsidR="00C11AAF" w14:paraId="63647425" w14:textId="77777777" w:rsidTr="00F23355">
        <w:trPr>
          <w:trHeight w:val="730"/>
        </w:trPr>
        <w:tc>
          <w:tcPr>
            <w:tcW w:w="0" w:type="auto"/>
            <w:vAlign w:val="center"/>
          </w:tcPr>
          <w:p w14:paraId="3B1C6E30" w14:textId="77777777" w:rsidR="00C11AAF" w:rsidRDefault="00C11AAF" w:rsidP="00F23355">
            <w:pPr>
              <w:pStyle w:val="pqiTabBody"/>
            </w:pPr>
            <w:r>
              <w:t>14</w:t>
            </w:r>
          </w:p>
        </w:tc>
        <w:tc>
          <w:tcPr>
            <w:tcW w:w="0" w:type="auto"/>
            <w:vAlign w:val="center"/>
          </w:tcPr>
          <w:p w14:paraId="4CBC004D" w14:textId="77777777" w:rsidR="00C11AAF" w:rsidRDefault="00C11AAF" w:rsidP="00F23355">
            <w:pPr>
              <w:pStyle w:val="pqiTabBody"/>
            </w:pPr>
            <w:r w:rsidRPr="000C20AF">
              <w:t>Wspólna gwarancja wysyłającego i odbierającego</w:t>
            </w:r>
          </w:p>
        </w:tc>
      </w:tr>
      <w:tr w:rsidR="00C11AAF" w14:paraId="0889FADF" w14:textId="77777777" w:rsidTr="00F23355">
        <w:trPr>
          <w:trHeight w:val="730"/>
        </w:trPr>
        <w:tc>
          <w:tcPr>
            <w:tcW w:w="0" w:type="auto"/>
            <w:vAlign w:val="center"/>
          </w:tcPr>
          <w:p w14:paraId="1FC8980B" w14:textId="77777777" w:rsidR="00C11AAF" w:rsidRDefault="00C11AAF" w:rsidP="00F23355">
            <w:pPr>
              <w:pStyle w:val="pqiTabBody"/>
            </w:pPr>
            <w:r>
              <w:t>23</w:t>
            </w:r>
          </w:p>
        </w:tc>
        <w:tc>
          <w:tcPr>
            <w:tcW w:w="0" w:type="auto"/>
            <w:vAlign w:val="center"/>
          </w:tcPr>
          <w:p w14:paraId="6D7DA759" w14:textId="77777777" w:rsidR="00C11AAF" w:rsidRDefault="00C11AAF" w:rsidP="00F23355">
            <w:pPr>
              <w:pStyle w:val="pqiTabBody"/>
            </w:pPr>
            <w:r w:rsidRPr="000C20AF">
              <w:t>Wspólna gwarancja przewoźnika i właściciela wyrobów akcyzowych</w:t>
            </w:r>
          </w:p>
        </w:tc>
      </w:tr>
      <w:tr w:rsidR="00C11AAF" w14:paraId="39023D03" w14:textId="77777777" w:rsidTr="00F23355">
        <w:trPr>
          <w:trHeight w:val="730"/>
        </w:trPr>
        <w:tc>
          <w:tcPr>
            <w:tcW w:w="0" w:type="auto"/>
            <w:vAlign w:val="center"/>
          </w:tcPr>
          <w:p w14:paraId="3069E21A" w14:textId="77777777" w:rsidR="00C11AAF" w:rsidRDefault="00C11AAF" w:rsidP="00F23355">
            <w:pPr>
              <w:pStyle w:val="pqiTabBody"/>
            </w:pPr>
            <w:r>
              <w:lastRenderedPageBreak/>
              <w:t>24</w:t>
            </w:r>
          </w:p>
        </w:tc>
        <w:tc>
          <w:tcPr>
            <w:tcW w:w="0" w:type="auto"/>
            <w:vAlign w:val="center"/>
          </w:tcPr>
          <w:p w14:paraId="6913D5E9" w14:textId="77777777" w:rsidR="00C11AAF" w:rsidRDefault="00C11AAF" w:rsidP="00F23355">
            <w:pPr>
              <w:pStyle w:val="pqiTabBody"/>
            </w:pPr>
            <w:r w:rsidRPr="000C20AF">
              <w:t>Wspólna gwarancja przewoźnika i odbierającego</w:t>
            </w:r>
          </w:p>
        </w:tc>
      </w:tr>
      <w:tr w:rsidR="00C11AAF" w14:paraId="614F36B0" w14:textId="77777777" w:rsidTr="00F23355">
        <w:trPr>
          <w:trHeight w:val="730"/>
        </w:trPr>
        <w:tc>
          <w:tcPr>
            <w:tcW w:w="0" w:type="auto"/>
            <w:vAlign w:val="center"/>
          </w:tcPr>
          <w:p w14:paraId="25EB6F1D" w14:textId="77777777" w:rsidR="00C11AAF" w:rsidRDefault="00C11AAF" w:rsidP="00F23355">
            <w:pPr>
              <w:pStyle w:val="pqiTabBody"/>
            </w:pPr>
            <w:r>
              <w:t>34</w:t>
            </w:r>
          </w:p>
        </w:tc>
        <w:tc>
          <w:tcPr>
            <w:tcW w:w="0" w:type="auto"/>
            <w:vAlign w:val="center"/>
          </w:tcPr>
          <w:p w14:paraId="541268E7" w14:textId="77777777" w:rsidR="00C11AAF" w:rsidRPr="000C20AF" w:rsidRDefault="00C11AAF" w:rsidP="00F23355">
            <w:pPr>
              <w:pStyle w:val="pqiTabBody"/>
            </w:pPr>
            <w:r w:rsidRPr="000C20AF">
              <w:t>Wspólna gwarancja właściciela wyrobów akcyzowych i odbierającego</w:t>
            </w:r>
          </w:p>
        </w:tc>
      </w:tr>
      <w:tr w:rsidR="00C11AAF" w14:paraId="3C5D21DB" w14:textId="77777777" w:rsidTr="00F23355">
        <w:trPr>
          <w:trHeight w:val="730"/>
        </w:trPr>
        <w:tc>
          <w:tcPr>
            <w:tcW w:w="0" w:type="auto"/>
          </w:tcPr>
          <w:p w14:paraId="36F1F6CC" w14:textId="77777777" w:rsidR="00C11AAF" w:rsidRDefault="00C11AAF" w:rsidP="00F23355">
            <w:pPr>
              <w:pStyle w:val="pqiTabBody"/>
            </w:pPr>
            <w:r>
              <w:t>123</w:t>
            </w:r>
          </w:p>
        </w:tc>
        <w:tc>
          <w:tcPr>
            <w:tcW w:w="0" w:type="auto"/>
          </w:tcPr>
          <w:p w14:paraId="7B95C96C" w14:textId="77777777" w:rsidR="00C11AAF" w:rsidRDefault="00C11AAF" w:rsidP="00F23355">
            <w:pPr>
              <w:pStyle w:val="pqiTabBody"/>
            </w:pPr>
            <w:r w:rsidRPr="000C20AF">
              <w:t>Wspólna gwarancja wysyłającego, przewoźnika i właściciela wyrobów akcyzowych</w:t>
            </w:r>
          </w:p>
        </w:tc>
      </w:tr>
      <w:tr w:rsidR="00C11AAF" w14:paraId="099F7965" w14:textId="77777777" w:rsidTr="00F23355">
        <w:trPr>
          <w:trHeight w:val="730"/>
        </w:trPr>
        <w:tc>
          <w:tcPr>
            <w:tcW w:w="0" w:type="auto"/>
          </w:tcPr>
          <w:p w14:paraId="5BE89E81" w14:textId="77777777" w:rsidR="00C11AAF" w:rsidRDefault="00C11AAF" w:rsidP="00F23355">
            <w:pPr>
              <w:pStyle w:val="pqiTabBody"/>
            </w:pPr>
            <w:r>
              <w:t>124</w:t>
            </w:r>
          </w:p>
        </w:tc>
        <w:tc>
          <w:tcPr>
            <w:tcW w:w="0" w:type="auto"/>
          </w:tcPr>
          <w:p w14:paraId="0615B3CD" w14:textId="77777777" w:rsidR="00C11AAF" w:rsidRDefault="00C11AAF" w:rsidP="00F23355">
            <w:pPr>
              <w:pStyle w:val="pqiTabBody"/>
            </w:pPr>
            <w:r w:rsidRPr="000C20AF">
              <w:t>Wspólna gwarancja wysyłającego, przewoźnika i odbierająceg</w:t>
            </w:r>
            <w:r>
              <w:t>o</w:t>
            </w:r>
          </w:p>
        </w:tc>
      </w:tr>
      <w:tr w:rsidR="00C11AAF" w14:paraId="560443C8" w14:textId="77777777" w:rsidTr="00F23355">
        <w:trPr>
          <w:trHeight w:val="730"/>
        </w:trPr>
        <w:tc>
          <w:tcPr>
            <w:tcW w:w="0" w:type="auto"/>
          </w:tcPr>
          <w:p w14:paraId="4600DAD4" w14:textId="77777777" w:rsidR="00C11AAF" w:rsidRDefault="00C11AAF" w:rsidP="00F23355">
            <w:pPr>
              <w:pStyle w:val="pqiTabBody"/>
            </w:pPr>
            <w:r>
              <w:t>134</w:t>
            </w:r>
          </w:p>
        </w:tc>
        <w:tc>
          <w:tcPr>
            <w:tcW w:w="0" w:type="auto"/>
          </w:tcPr>
          <w:p w14:paraId="29D7C744" w14:textId="77777777" w:rsidR="00C11AAF" w:rsidRDefault="00C11AAF" w:rsidP="00F23355">
            <w:pPr>
              <w:pStyle w:val="pqiTabBody"/>
            </w:pPr>
            <w:r w:rsidRPr="000C20AF">
              <w:t>Wspólna gwarancja wysyłającego, właściciela wyrobów akcyzowych i odbierająceg</w:t>
            </w:r>
            <w:r>
              <w:t>o</w:t>
            </w:r>
          </w:p>
        </w:tc>
      </w:tr>
      <w:tr w:rsidR="00C11AAF" w14:paraId="5F023F42" w14:textId="77777777" w:rsidTr="00F23355">
        <w:trPr>
          <w:trHeight w:val="730"/>
        </w:trPr>
        <w:tc>
          <w:tcPr>
            <w:tcW w:w="0" w:type="auto"/>
          </w:tcPr>
          <w:p w14:paraId="7CA945D1" w14:textId="77777777" w:rsidR="00C11AAF" w:rsidRDefault="00C11AAF" w:rsidP="00F23355">
            <w:pPr>
              <w:pStyle w:val="pqiTabBody"/>
            </w:pPr>
            <w:r>
              <w:t>234</w:t>
            </w:r>
          </w:p>
        </w:tc>
        <w:tc>
          <w:tcPr>
            <w:tcW w:w="0" w:type="auto"/>
          </w:tcPr>
          <w:p w14:paraId="04E84DED" w14:textId="77777777" w:rsidR="00C11AAF" w:rsidRDefault="00C11AAF" w:rsidP="00F23355">
            <w:pPr>
              <w:pStyle w:val="pqiTabBody"/>
            </w:pPr>
            <w:r w:rsidRPr="000C20AF">
              <w:t>Wspólna gwarancja przewoźnika, właściciela wyrobów akcyzowych i odbierającego</w:t>
            </w:r>
          </w:p>
        </w:tc>
      </w:tr>
      <w:tr w:rsidR="00C11AAF" w14:paraId="5AC16E49" w14:textId="77777777" w:rsidTr="00F23355">
        <w:trPr>
          <w:trHeight w:val="730"/>
        </w:trPr>
        <w:tc>
          <w:tcPr>
            <w:tcW w:w="0" w:type="auto"/>
          </w:tcPr>
          <w:p w14:paraId="7441AFB9" w14:textId="77777777" w:rsidR="00C11AAF" w:rsidRDefault="00C11AAF" w:rsidP="00F23355">
            <w:pPr>
              <w:pStyle w:val="pqiTabBody"/>
            </w:pPr>
            <w:r>
              <w:t>1234</w:t>
            </w:r>
          </w:p>
        </w:tc>
        <w:tc>
          <w:tcPr>
            <w:tcW w:w="0" w:type="auto"/>
          </w:tcPr>
          <w:p w14:paraId="16FF49DD" w14:textId="77777777" w:rsidR="00C11AAF" w:rsidRDefault="00C11AAF" w:rsidP="00F23355">
            <w:pPr>
              <w:pStyle w:val="pqiTabBody"/>
            </w:pPr>
            <w:r w:rsidRPr="000C20AF">
              <w:t>Wspólna gwarancja wysyłającego, przewoźnika, właściciela wyrobów akcyzowych i odbierającego</w:t>
            </w:r>
          </w:p>
        </w:tc>
      </w:tr>
    </w:tbl>
    <w:p w14:paraId="49B0DFE7" w14:textId="77777777" w:rsidR="00C11AAF" w:rsidRDefault="00C11AAF" w:rsidP="00C11AAF">
      <w:pPr>
        <w:pStyle w:val="pqiChpHeadNum2"/>
      </w:pPr>
      <w:bookmarkStart w:id="239" w:name="_Toc264320254"/>
      <w:bookmarkStart w:id="240" w:name="_Toc266477399"/>
      <w:bookmarkStart w:id="241" w:name="_Ref267947252"/>
      <w:bookmarkStart w:id="242" w:name="_Toc379453977"/>
      <w:bookmarkStart w:id="243" w:name="_Toc195628782"/>
      <w:r>
        <w:t>Kody rodzaju miejsca rozpoczęcia przemieszczenia (</w:t>
      </w:r>
      <w:r w:rsidRPr="008A2949">
        <w:t>Origin Type Code</w:t>
      </w:r>
      <w:r>
        <w:t>)</w:t>
      </w:r>
      <w:bookmarkEnd w:id="239"/>
      <w:bookmarkEnd w:id="240"/>
      <w:bookmarkEnd w:id="241"/>
      <w:bookmarkEnd w:id="242"/>
      <w:bookmarkEnd w:id="24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53CC2C3" w14:textId="77777777" w:rsidTr="00F23355">
        <w:trPr>
          <w:tblHeader/>
        </w:trPr>
        <w:tc>
          <w:tcPr>
            <w:tcW w:w="708" w:type="dxa"/>
          </w:tcPr>
          <w:p w14:paraId="218A84A6" w14:textId="77777777" w:rsidR="00C11AAF" w:rsidRDefault="00C11AAF" w:rsidP="00F23355">
            <w:pPr>
              <w:pStyle w:val="pqiTabHead"/>
            </w:pPr>
            <w:r>
              <w:t>Kod</w:t>
            </w:r>
          </w:p>
        </w:tc>
        <w:tc>
          <w:tcPr>
            <w:tcW w:w="8957" w:type="dxa"/>
          </w:tcPr>
          <w:p w14:paraId="5A0FA513" w14:textId="77777777" w:rsidR="00C11AAF" w:rsidRDefault="00C11AAF" w:rsidP="00F23355">
            <w:pPr>
              <w:pStyle w:val="pqiTabHead"/>
            </w:pPr>
            <w:r>
              <w:t>Opis</w:t>
            </w:r>
          </w:p>
        </w:tc>
      </w:tr>
      <w:tr w:rsidR="00C11AAF" w14:paraId="234C9242" w14:textId="77777777" w:rsidTr="00F23355">
        <w:tc>
          <w:tcPr>
            <w:tcW w:w="708" w:type="dxa"/>
          </w:tcPr>
          <w:p w14:paraId="27088C28" w14:textId="77777777" w:rsidR="00C11AAF" w:rsidRDefault="00C11AAF" w:rsidP="00F23355">
            <w:pPr>
              <w:pStyle w:val="pqiTabBody"/>
            </w:pPr>
            <w:r>
              <w:t>1</w:t>
            </w:r>
          </w:p>
        </w:tc>
        <w:tc>
          <w:tcPr>
            <w:tcW w:w="8957" w:type="dxa"/>
          </w:tcPr>
          <w:p w14:paraId="0DF5A1CB" w14:textId="77777777" w:rsidR="00C11AAF" w:rsidRPr="008A2949" w:rsidRDefault="00C11AAF" w:rsidP="00F23355">
            <w:pPr>
              <w:pStyle w:val="pqiTabBody"/>
            </w:pPr>
            <w:r w:rsidRPr="008A2949">
              <w:t>Rozpoczęcie – skład podatkowy</w:t>
            </w:r>
          </w:p>
        </w:tc>
      </w:tr>
      <w:tr w:rsidR="00C11AAF" w14:paraId="190E25C0" w14:textId="77777777" w:rsidTr="00F23355">
        <w:tc>
          <w:tcPr>
            <w:tcW w:w="708" w:type="dxa"/>
          </w:tcPr>
          <w:p w14:paraId="4B93B994" w14:textId="77777777" w:rsidR="00C11AAF" w:rsidRDefault="00C11AAF" w:rsidP="00F23355">
            <w:pPr>
              <w:pStyle w:val="pqiTabBody"/>
            </w:pPr>
            <w:r>
              <w:t>2</w:t>
            </w:r>
          </w:p>
        </w:tc>
        <w:tc>
          <w:tcPr>
            <w:tcW w:w="8957" w:type="dxa"/>
          </w:tcPr>
          <w:p w14:paraId="7D43472B" w14:textId="77777777" w:rsidR="00C11AAF" w:rsidRPr="008A2949" w:rsidRDefault="00C11AAF" w:rsidP="00F23355">
            <w:pPr>
              <w:pStyle w:val="pqiTabBody"/>
            </w:pPr>
            <w:r w:rsidRPr="008A2949">
              <w:t>Rozpoczęcie – przywóz</w:t>
            </w:r>
          </w:p>
        </w:tc>
      </w:tr>
      <w:tr w:rsidR="00A973EC" w14:paraId="618F13D5" w14:textId="77777777" w:rsidTr="00F23355">
        <w:tc>
          <w:tcPr>
            <w:tcW w:w="708" w:type="dxa"/>
          </w:tcPr>
          <w:p w14:paraId="3D7441F4" w14:textId="58250D54" w:rsidR="00A973EC" w:rsidRDefault="00A973EC" w:rsidP="00F23355">
            <w:pPr>
              <w:pStyle w:val="pqiTabBody"/>
            </w:pPr>
            <w:r>
              <w:t>3</w:t>
            </w:r>
          </w:p>
        </w:tc>
        <w:tc>
          <w:tcPr>
            <w:tcW w:w="8957" w:type="dxa"/>
          </w:tcPr>
          <w:p w14:paraId="3012F007" w14:textId="1BF53C60" w:rsidR="00A973EC" w:rsidRPr="008A2949" w:rsidRDefault="00A973EC" w:rsidP="00F23355">
            <w:pPr>
              <w:pStyle w:val="pqiTabBody"/>
            </w:pPr>
            <w:r>
              <w:t>Rozpoczęcie — procedura z zapłaconą akcyzą</w:t>
            </w:r>
          </w:p>
        </w:tc>
      </w:tr>
    </w:tbl>
    <w:p w14:paraId="4ECAE43B" w14:textId="77777777" w:rsidR="00C11AAF" w:rsidRDefault="00C11AAF" w:rsidP="00C11AAF">
      <w:pPr>
        <w:pStyle w:val="pqiChpHeadNum2"/>
      </w:pPr>
      <w:bookmarkStart w:id="244" w:name="_Toc264320255"/>
      <w:bookmarkStart w:id="245" w:name="_Toc266477400"/>
      <w:bookmarkStart w:id="246" w:name="_Ref267830783"/>
      <w:bookmarkStart w:id="247" w:name="_Ref267833580"/>
      <w:bookmarkStart w:id="248" w:name="_Ref267946813"/>
      <w:bookmarkStart w:id="249" w:name="_Toc379453978"/>
      <w:bookmarkStart w:id="250" w:name="_Toc195628783"/>
      <w:r>
        <w:t>Kody rodzaju miejsca przeznaczenia (D</w:t>
      </w:r>
      <w:r w:rsidRPr="00F963E2">
        <w:t>estination Type Code</w:t>
      </w:r>
      <w:r>
        <w:t>s)</w:t>
      </w:r>
      <w:bookmarkEnd w:id="244"/>
      <w:bookmarkEnd w:id="245"/>
      <w:bookmarkEnd w:id="246"/>
      <w:bookmarkEnd w:id="247"/>
      <w:bookmarkEnd w:id="248"/>
      <w:bookmarkEnd w:id="249"/>
      <w:bookmarkEnd w:id="25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25160E83" w14:textId="77777777" w:rsidTr="00F23355">
        <w:trPr>
          <w:tblHeader/>
        </w:trPr>
        <w:tc>
          <w:tcPr>
            <w:tcW w:w="466" w:type="pct"/>
          </w:tcPr>
          <w:p w14:paraId="58A28F16" w14:textId="77777777" w:rsidR="00C11AAF" w:rsidRDefault="00C11AAF" w:rsidP="00F23355">
            <w:pPr>
              <w:pStyle w:val="pqiTabHead"/>
            </w:pPr>
            <w:r>
              <w:t>Kod</w:t>
            </w:r>
          </w:p>
        </w:tc>
        <w:tc>
          <w:tcPr>
            <w:tcW w:w="4534" w:type="pct"/>
          </w:tcPr>
          <w:p w14:paraId="6F582F28" w14:textId="77777777" w:rsidR="00C11AAF" w:rsidRDefault="00C11AAF" w:rsidP="00F23355">
            <w:pPr>
              <w:pStyle w:val="pqiTabHead"/>
            </w:pPr>
            <w:r>
              <w:t>Opis</w:t>
            </w:r>
          </w:p>
        </w:tc>
      </w:tr>
      <w:tr w:rsidR="00C11AAF" w:rsidRPr="00F90E47" w14:paraId="2D98FB8E" w14:textId="77777777" w:rsidTr="00F23355">
        <w:tc>
          <w:tcPr>
            <w:tcW w:w="466" w:type="pct"/>
          </w:tcPr>
          <w:p w14:paraId="5A379087" w14:textId="77777777" w:rsidR="00C11AAF" w:rsidRDefault="00C11AAF" w:rsidP="00F23355">
            <w:pPr>
              <w:pStyle w:val="pqiTabBody"/>
            </w:pPr>
            <w:r>
              <w:t>1</w:t>
            </w:r>
          </w:p>
        </w:tc>
        <w:tc>
          <w:tcPr>
            <w:tcW w:w="4534" w:type="pct"/>
          </w:tcPr>
          <w:p w14:paraId="20B07C30" w14:textId="77777777" w:rsidR="00C11AAF" w:rsidRPr="00F963E2" w:rsidRDefault="00C11AAF" w:rsidP="00F23355">
            <w:pPr>
              <w:pStyle w:val="pqiTabBody"/>
            </w:pPr>
            <w:r w:rsidRPr="00F963E2">
              <w:t>Skład podatkowy</w:t>
            </w:r>
          </w:p>
        </w:tc>
      </w:tr>
      <w:tr w:rsidR="00C11AAF" w:rsidRPr="00F90E47" w14:paraId="13933CF7" w14:textId="77777777" w:rsidTr="00F23355">
        <w:tc>
          <w:tcPr>
            <w:tcW w:w="466" w:type="pct"/>
          </w:tcPr>
          <w:p w14:paraId="60F74050" w14:textId="77777777" w:rsidR="00C11AAF" w:rsidRDefault="00C11AAF" w:rsidP="00F23355">
            <w:pPr>
              <w:pStyle w:val="pqiTabBody"/>
            </w:pPr>
            <w:r>
              <w:t>2</w:t>
            </w:r>
          </w:p>
        </w:tc>
        <w:tc>
          <w:tcPr>
            <w:tcW w:w="4534" w:type="pct"/>
          </w:tcPr>
          <w:p w14:paraId="086B3314" w14:textId="77777777" w:rsidR="00C11AAF" w:rsidRPr="00F963E2" w:rsidRDefault="00C11AAF" w:rsidP="00F23355">
            <w:pPr>
              <w:pStyle w:val="pqiTabBody"/>
            </w:pPr>
            <w:r w:rsidRPr="00F963E2">
              <w:t>Zarejestrowany odbiorca</w:t>
            </w:r>
          </w:p>
        </w:tc>
      </w:tr>
      <w:tr w:rsidR="00C11AAF" w:rsidRPr="00F90E47" w14:paraId="4A954508" w14:textId="77777777" w:rsidTr="00F23355">
        <w:tc>
          <w:tcPr>
            <w:tcW w:w="466" w:type="pct"/>
          </w:tcPr>
          <w:p w14:paraId="12969A23" w14:textId="77777777" w:rsidR="00C11AAF" w:rsidRDefault="00C11AAF" w:rsidP="00F23355">
            <w:pPr>
              <w:pStyle w:val="pqiTabBody"/>
            </w:pPr>
            <w:r>
              <w:t>3</w:t>
            </w:r>
          </w:p>
        </w:tc>
        <w:tc>
          <w:tcPr>
            <w:tcW w:w="4534" w:type="pct"/>
          </w:tcPr>
          <w:p w14:paraId="36A3F25A" w14:textId="77777777" w:rsidR="00C11AAF" w:rsidRPr="00F963E2" w:rsidRDefault="00C11AAF" w:rsidP="00F23355">
            <w:pPr>
              <w:pStyle w:val="pqiTabBody"/>
            </w:pPr>
            <w:r w:rsidRPr="00F963E2">
              <w:t>Tymczasowo zarejestrowany odbiorca</w:t>
            </w:r>
          </w:p>
        </w:tc>
      </w:tr>
      <w:tr w:rsidR="00C11AAF" w:rsidRPr="00F90E47" w14:paraId="48505271" w14:textId="77777777" w:rsidTr="00F23355">
        <w:tc>
          <w:tcPr>
            <w:tcW w:w="466" w:type="pct"/>
          </w:tcPr>
          <w:p w14:paraId="5B8611AE" w14:textId="77777777" w:rsidR="00C11AAF" w:rsidRDefault="00C11AAF" w:rsidP="00F23355">
            <w:pPr>
              <w:pStyle w:val="pqiTabBody"/>
            </w:pPr>
            <w:r>
              <w:t>4</w:t>
            </w:r>
          </w:p>
        </w:tc>
        <w:tc>
          <w:tcPr>
            <w:tcW w:w="4534" w:type="pct"/>
          </w:tcPr>
          <w:p w14:paraId="41612EE1" w14:textId="77777777" w:rsidR="00C11AAF" w:rsidRPr="00F963E2" w:rsidRDefault="00C11AAF" w:rsidP="00F23355">
            <w:pPr>
              <w:pStyle w:val="pqiTabBody"/>
            </w:pPr>
            <w:r w:rsidRPr="00F963E2">
              <w:t>Dostawa bezpośrednia</w:t>
            </w:r>
          </w:p>
        </w:tc>
      </w:tr>
      <w:tr w:rsidR="00C11AAF" w:rsidRPr="00F90E47" w14:paraId="44DFAEE4" w14:textId="77777777" w:rsidTr="00F23355">
        <w:tc>
          <w:tcPr>
            <w:tcW w:w="466" w:type="pct"/>
          </w:tcPr>
          <w:p w14:paraId="4C7797AF" w14:textId="77777777" w:rsidR="00C11AAF" w:rsidRDefault="00C11AAF" w:rsidP="00F23355">
            <w:pPr>
              <w:pStyle w:val="pqiTabBody"/>
            </w:pPr>
            <w:r>
              <w:t>5</w:t>
            </w:r>
          </w:p>
        </w:tc>
        <w:tc>
          <w:tcPr>
            <w:tcW w:w="4534" w:type="pct"/>
          </w:tcPr>
          <w:p w14:paraId="2302FE3A" w14:textId="77777777" w:rsidR="00C11AAF" w:rsidRPr="00F963E2" w:rsidRDefault="00C11AAF" w:rsidP="00F23355">
            <w:pPr>
              <w:pStyle w:val="pqiTabBody"/>
            </w:pPr>
            <w:r w:rsidRPr="00F963E2">
              <w:t>Odbiorca zwolniony</w:t>
            </w:r>
          </w:p>
        </w:tc>
      </w:tr>
      <w:tr w:rsidR="00C11AAF" w:rsidRPr="00F90E47" w14:paraId="4C771C18" w14:textId="77777777" w:rsidTr="00F23355">
        <w:tc>
          <w:tcPr>
            <w:tcW w:w="466" w:type="pct"/>
          </w:tcPr>
          <w:p w14:paraId="54454708" w14:textId="77777777" w:rsidR="00C11AAF" w:rsidRDefault="00C11AAF" w:rsidP="00F23355">
            <w:pPr>
              <w:pStyle w:val="pqiTabBody"/>
            </w:pPr>
            <w:r>
              <w:t>6</w:t>
            </w:r>
          </w:p>
        </w:tc>
        <w:tc>
          <w:tcPr>
            <w:tcW w:w="4534" w:type="pct"/>
          </w:tcPr>
          <w:p w14:paraId="00C2CE75" w14:textId="77777777" w:rsidR="00C11AAF" w:rsidRPr="00F963E2" w:rsidRDefault="00C11AAF" w:rsidP="00F23355">
            <w:pPr>
              <w:pStyle w:val="pqiTabBody"/>
            </w:pPr>
            <w:r w:rsidRPr="00F963E2">
              <w:t>Wywóz</w:t>
            </w:r>
          </w:p>
        </w:tc>
      </w:tr>
      <w:tr w:rsidR="00C11AAF" w:rsidRPr="00F90E47" w14:paraId="2F63C517" w14:textId="77777777" w:rsidTr="00F23355">
        <w:tc>
          <w:tcPr>
            <w:tcW w:w="466" w:type="pct"/>
          </w:tcPr>
          <w:p w14:paraId="107DAA67" w14:textId="77777777" w:rsidR="00C11AAF" w:rsidRDefault="00C11AAF" w:rsidP="00F23355">
            <w:pPr>
              <w:pStyle w:val="pqiTabBody"/>
            </w:pPr>
            <w:r>
              <w:t>8</w:t>
            </w:r>
          </w:p>
        </w:tc>
        <w:tc>
          <w:tcPr>
            <w:tcW w:w="4534" w:type="pct"/>
          </w:tcPr>
          <w:p w14:paraId="3FFEDCA7" w14:textId="77777777" w:rsidR="00C11AAF" w:rsidRPr="00F963E2" w:rsidRDefault="00C11AAF" w:rsidP="00F23355">
            <w:pPr>
              <w:pStyle w:val="pqiTabBody"/>
            </w:pPr>
            <w:r w:rsidRPr="00F963E2">
              <w:t>Nieznane miejsce przeznaczenia</w:t>
            </w:r>
          </w:p>
        </w:tc>
      </w:tr>
      <w:tr w:rsidR="00A973EC" w:rsidRPr="00F90E47" w14:paraId="364048E3" w14:textId="77777777" w:rsidTr="00F23355">
        <w:tc>
          <w:tcPr>
            <w:tcW w:w="466" w:type="pct"/>
          </w:tcPr>
          <w:p w14:paraId="461A92D5" w14:textId="3A9EF4B4" w:rsidR="00A973EC" w:rsidRDefault="00A973EC" w:rsidP="00F23355">
            <w:pPr>
              <w:pStyle w:val="pqiTabBody"/>
            </w:pPr>
            <w:r>
              <w:t>9</w:t>
            </w:r>
          </w:p>
        </w:tc>
        <w:tc>
          <w:tcPr>
            <w:tcW w:w="4534" w:type="pct"/>
          </w:tcPr>
          <w:p w14:paraId="047FCF4C" w14:textId="574EC428" w:rsidR="00A973EC" w:rsidRPr="00F963E2" w:rsidRDefault="00A973EC" w:rsidP="00F23355">
            <w:pPr>
              <w:pStyle w:val="pqiTabBody"/>
            </w:pPr>
            <w:r>
              <w:t>Uprawniony odbiorca</w:t>
            </w:r>
          </w:p>
        </w:tc>
      </w:tr>
      <w:tr w:rsidR="00A973EC" w:rsidRPr="00F90E47" w14:paraId="3764DF95" w14:textId="77777777" w:rsidTr="00F23355">
        <w:tc>
          <w:tcPr>
            <w:tcW w:w="466" w:type="pct"/>
          </w:tcPr>
          <w:p w14:paraId="5A11461E" w14:textId="30E86135" w:rsidR="00A973EC" w:rsidRDefault="00A973EC" w:rsidP="00F23355">
            <w:pPr>
              <w:pStyle w:val="pqiTabBody"/>
            </w:pPr>
            <w:r>
              <w:lastRenderedPageBreak/>
              <w:t>10</w:t>
            </w:r>
          </w:p>
        </w:tc>
        <w:tc>
          <w:tcPr>
            <w:tcW w:w="4534" w:type="pct"/>
          </w:tcPr>
          <w:p w14:paraId="63BBD19A" w14:textId="67C03F28" w:rsidR="00A973EC" w:rsidRPr="00F963E2" w:rsidRDefault="00A973EC" w:rsidP="00F23355">
            <w:pPr>
              <w:pStyle w:val="pqiTabBody"/>
            </w:pPr>
            <w:r>
              <w:t>Tymczasowo Uprawniony odbiorca</w:t>
            </w:r>
          </w:p>
        </w:tc>
      </w:tr>
      <w:tr w:rsidR="00A973EC" w:rsidRPr="00F90E47" w14:paraId="32F28207" w14:textId="77777777" w:rsidTr="00F23355">
        <w:tc>
          <w:tcPr>
            <w:tcW w:w="466" w:type="pct"/>
          </w:tcPr>
          <w:p w14:paraId="262D7D9E" w14:textId="538A1ABE" w:rsidR="00A973EC" w:rsidRDefault="00A973EC" w:rsidP="00F23355">
            <w:pPr>
              <w:pStyle w:val="pqiTabBody"/>
            </w:pPr>
            <w:r>
              <w:t>11</w:t>
            </w:r>
          </w:p>
        </w:tc>
        <w:tc>
          <w:tcPr>
            <w:tcW w:w="4534" w:type="pct"/>
          </w:tcPr>
          <w:p w14:paraId="3A38DFE7" w14:textId="4BB71729" w:rsidR="00A973EC" w:rsidRPr="00F963E2" w:rsidRDefault="00A973EC" w:rsidP="00F23355">
            <w:pPr>
              <w:pStyle w:val="pqiTabBody"/>
            </w:pPr>
            <w:r>
              <w:t>Powrót do miejsca wysyłki wysyłającego</w:t>
            </w:r>
          </w:p>
        </w:tc>
      </w:tr>
    </w:tbl>
    <w:p w14:paraId="218CD5B4" w14:textId="77777777" w:rsidR="00C11AAF" w:rsidRDefault="00C11AAF" w:rsidP="00C11AAF">
      <w:pPr>
        <w:pStyle w:val="pqiChpHeadNum2"/>
      </w:pPr>
      <w:bookmarkStart w:id="251" w:name="_Toc264320256"/>
      <w:bookmarkStart w:id="252" w:name="_Toc266477401"/>
      <w:bookmarkStart w:id="253" w:name="_Ref267832451"/>
      <w:bookmarkStart w:id="254" w:name="_Toc379453979"/>
      <w:bookmarkStart w:id="255" w:name="_Toc195628784"/>
      <w:r>
        <w:t>Kody rodzaju zmiany miejsca przeznaczenia (Change of D</w:t>
      </w:r>
      <w:r w:rsidRPr="00F963E2">
        <w:t>estination Type Code</w:t>
      </w:r>
      <w:r>
        <w:t>s)</w:t>
      </w:r>
      <w:bookmarkEnd w:id="251"/>
      <w:bookmarkEnd w:id="252"/>
      <w:bookmarkEnd w:id="253"/>
      <w:bookmarkEnd w:id="254"/>
      <w:bookmarkEnd w:id="2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87"/>
        <w:gridCol w:w="8628"/>
      </w:tblGrid>
      <w:tr w:rsidR="00C11AAF" w:rsidRPr="00F90E47" w14:paraId="6923494C" w14:textId="77777777" w:rsidTr="00F23355">
        <w:trPr>
          <w:tblHeader/>
        </w:trPr>
        <w:tc>
          <w:tcPr>
            <w:tcW w:w="466" w:type="pct"/>
          </w:tcPr>
          <w:p w14:paraId="32EF25C5" w14:textId="77777777" w:rsidR="00C11AAF" w:rsidRDefault="00C11AAF" w:rsidP="00F23355">
            <w:pPr>
              <w:pStyle w:val="pqiTabHead"/>
            </w:pPr>
            <w:r>
              <w:t>Kod</w:t>
            </w:r>
          </w:p>
        </w:tc>
        <w:tc>
          <w:tcPr>
            <w:tcW w:w="4534" w:type="pct"/>
          </w:tcPr>
          <w:p w14:paraId="1B88C611" w14:textId="77777777" w:rsidR="00C11AAF" w:rsidRDefault="00C11AAF" w:rsidP="00F23355">
            <w:pPr>
              <w:pStyle w:val="pqiTabHead"/>
            </w:pPr>
            <w:r>
              <w:t>Opis</w:t>
            </w:r>
          </w:p>
        </w:tc>
      </w:tr>
      <w:tr w:rsidR="00C11AAF" w:rsidRPr="00F90E47" w14:paraId="152C32B0" w14:textId="77777777" w:rsidTr="00F23355">
        <w:tc>
          <w:tcPr>
            <w:tcW w:w="466" w:type="pct"/>
          </w:tcPr>
          <w:p w14:paraId="09BFE19F" w14:textId="77777777" w:rsidR="00C11AAF" w:rsidRDefault="00C11AAF" w:rsidP="00F23355">
            <w:pPr>
              <w:pStyle w:val="pqiTabBody"/>
            </w:pPr>
            <w:r>
              <w:t>1</w:t>
            </w:r>
          </w:p>
        </w:tc>
        <w:tc>
          <w:tcPr>
            <w:tcW w:w="4534" w:type="pct"/>
          </w:tcPr>
          <w:p w14:paraId="213F51A7" w14:textId="77777777" w:rsidR="00C11AAF" w:rsidRPr="00F963E2" w:rsidRDefault="00C11AAF" w:rsidP="00F23355">
            <w:pPr>
              <w:pStyle w:val="pqiTabBody"/>
            </w:pPr>
            <w:r w:rsidRPr="00F963E2">
              <w:t>Skład podatkowy</w:t>
            </w:r>
          </w:p>
        </w:tc>
      </w:tr>
      <w:tr w:rsidR="00C11AAF" w:rsidRPr="00F90E47" w14:paraId="3A06268D" w14:textId="77777777" w:rsidTr="00F23355">
        <w:tc>
          <w:tcPr>
            <w:tcW w:w="466" w:type="pct"/>
          </w:tcPr>
          <w:p w14:paraId="5BA13432" w14:textId="77777777" w:rsidR="00C11AAF" w:rsidRDefault="00C11AAF" w:rsidP="00F23355">
            <w:pPr>
              <w:pStyle w:val="pqiTabBody"/>
            </w:pPr>
            <w:r>
              <w:t>2</w:t>
            </w:r>
          </w:p>
        </w:tc>
        <w:tc>
          <w:tcPr>
            <w:tcW w:w="4534" w:type="pct"/>
          </w:tcPr>
          <w:p w14:paraId="525C4D16" w14:textId="77777777" w:rsidR="00C11AAF" w:rsidRPr="00F963E2" w:rsidRDefault="00C11AAF" w:rsidP="00F23355">
            <w:pPr>
              <w:pStyle w:val="pqiTabBody"/>
            </w:pPr>
            <w:r w:rsidRPr="00F963E2">
              <w:t>Zarejestrowany odbiorca</w:t>
            </w:r>
          </w:p>
        </w:tc>
      </w:tr>
      <w:tr w:rsidR="00C11AAF" w:rsidRPr="00F90E47" w14:paraId="79A582A4" w14:textId="77777777" w:rsidTr="00F23355">
        <w:tc>
          <w:tcPr>
            <w:tcW w:w="466" w:type="pct"/>
          </w:tcPr>
          <w:p w14:paraId="1901B5BC" w14:textId="77777777" w:rsidR="00C11AAF" w:rsidRDefault="00C11AAF" w:rsidP="00F23355">
            <w:pPr>
              <w:pStyle w:val="pqiTabBody"/>
            </w:pPr>
            <w:r>
              <w:t>3</w:t>
            </w:r>
          </w:p>
        </w:tc>
        <w:tc>
          <w:tcPr>
            <w:tcW w:w="4534" w:type="pct"/>
          </w:tcPr>
          <w:p w14:paraId="71A59DD9" w14:textId="77777777" w:rsidR="00C11AAF" w:rsidRPr="00F963E2" w:rsidRDefault="00C11AAF" w:rsidP="00F23355">
            <w:pPr>
              <w:pStyle w:val="pqiTabBody"/>
            </w:pPr>
            <w:r w:rsidRPr="00F963E2">
              <w:t>Tymczasowo zarejestrowany odbiorca</w:t>
            </w:r>
          </w:p>
        </w:tc>
      </w:tr>
      <w:tr w:rsidR="00C11AAF" w:rsidRPr="00F90E47" w14:paraId="03C4B4B9" w14:textId="77777777" w:rsidTr="00F23355">
        <w:tc>
          <w:tcPr>
            <w:tcW w:w="466" w:type="pct"/>
          </w:tcPr>
          <w:p w14:paraId="5D91D4AC" w14:textId="77777777" w:rsidR="00C11AAF" w:rsidRDefault="00C11AAF" w:rsidP="00F23355">
            <w:pPr>
              <w:pStyle w:val="pqiTabBody"/>
            </w:pPr>
            <w:r>
              <w:t>4</w:t>
            </w:r>
          </w:p>
        </w:tc>
        <w:tc>
          <w:tcPr>
            <w:tcW w:w="4534" w:type="pct"/>
          </w:tcPr>
          <w:p w14:paraId="3E98B781" w14:textId="77777777" w:rsidR="00C11AAF" w:rsidRPr="00F963E2" w:rsidRDefault="00C11AAF" w:rsidP="00F23355">
            <w:pPr>
              <w:pStyle w:val="pqiTabBody"/>
            </w:pPr>
            <w:r w:rsidRPr="00F963E2">
              <w:t>Dostawa bezpośrednia</w:t>
            </w:r>
          </w:p>
        </w:tc>
      </w:tr>
      <w:tr w:rsidR="00C11AAF" w:rsidRPr="00F90E47" w14:paraId="41C739EC" w14:textId="77777777" w:rsidTr="00F23355">
        <w:tc>
          <w:tcPr>
            <w:tcW w:w="466" w:type="pct"/>
          </w:tcPr>
          <w:p w14:paraId="2C55BD0E" w14:textId="77777777" w:rsidR="00C11AAF" w:rsidRDefault="00C11AAF" w:rsidP="00F23355">
            <w:pPr>
              <w:pStyle w:val="pqiTabBody"/>
            </w:pPr>
            <w:r>
              <w:t>6</w:t>
            </w:r>
          </w:p>
        </w:tc>
        <w:tc>
          <w:tcPr>
            <w:tcW w:w="4534" w:type="pct"/>
          </w:tcPr>
          <w:p w14:paraId="70427D20" w14:textId="77777777" w:rsidR="00C11AAF" w:rsidRPr="00F963E2" w:rsidRDefault="00C11AAF" w:rsidP="00F23355">
            <w:pPr>
              <w:pStyle w:val="pqiTabBody"/>
            </w:pPr>
            <w:r w:rsidRPr="00F963E2">
              <w:t>Wywóz</w:t>
            </w:r>
          </w:p>
        </w:tc>
      </w:tr>
      <w:tr w:rsidR="00CD7D9F" w:rsidRPr="00F90E47" w14:paraId="6FE4433F" w14:textId="77777777" w:rsidTr="00F23355">
        <w:tc>
          <w:tcPr>
            <w:tcW w:w="466" w:type="pct"/>
          </w:tcPr>
          <w:p w14:paraId="06FEB8A9" w14:textId="6C13378F" w:rsidR="00CD7D9F" w:rsidRDefault="00CD7D9F" w:rsidP="00F23355">
            <w:pPr>
              <w:pStyle w:val="pqiTabBody"/>
            </w:pPr>
            <w:r>
              <w:t>9</w:t>
            </w:r>
          </w:p>
        </w:tc>
        <w:tc>
          <w:tcPr>
            <w:tcW w:w="4534" w:type="pct"/>
          </w:tcPr>
          <w:p w14:paraId="74FED953" w14:textId="6C2480E7" w:rsidR="00CD7D9F" w:rsidRPr="00F963E2" w:rsidRDefault="00CD7D9F" w:rsidP="00F23355">
            <w:pPr>
              <w:pStyle w:val="pqiTabBody"/>
            </w:pPr>
            <w:r>
              <w:t>Uprawniony odbiorca</w:t>
            </w:r>
          </w:p>
        </w:tc>
      </w:tr>
      <w:tr w:rsidR="00CD7D9F" w:rsidRPr="00F90E47" w14:paraId="28ADBB51" w14:textId="77777777" w:rsidTr="00F23355">
        <w:tc>
          <w:tcPr>
            <w:tcW w:w="466" w:type="pct"/>
          </w:tcPr>
          <w:p w14:paraId="61FF40BA" w14:textId="2197C899" w:rsidR="00CD7D9F" w:rsidRDefault="00CD7D9F" w:rsidP="00F23355">
            <w:pPr>
              <w:pStyle w:val="pqiTabBody"/>
            </w:pPr>
            <w:r>
              <w:t>10</w:t>
            </w:r>
          </w:p>
        </w:tc>
        <w:tc>
          <w:tcPr>
            <w:tcW w:w="4534" w:type="pct"/>
          </w:tcPr>
          <w:p w14:paraId="1862FDC2" w14:textId="30370A6D" w:rsidR="00CD7D9F" w:rsidRPr="00F963E2" w:rsidRDefault="00CD7D9F" w:rsidP="00F23355">
            <w:pPr>
              <w:pStyle w:val="pqiTabBody"/>
            </w:pPr>
            <w:r>
              <w:t>Tymczasowo uprawniony odbiorca</w:t>
            </w:r>
          </w:p>
        </w:tc>
      </w:tr>
      <w:tr w:rsidR="00CD7D9F" w:rsidRPr="00F90E47" w14:paraId="1A633C76" w14:textId="77777777" w:rsidTr="00F23355">
        <w:tc>
          <w:tcPr>
            <w:tcW w:w="466" w:type="pct"/>
          </w:tcPr>
          <w:p w14:paraId="158BF7D3" w14:textId="683070D1" w:rsidR="00CD7D9F" w:rsidRDefault="00CD7D9F" w:rsidP="00F23355">
            <w:pPr>
              <w:pStyle w:val="pqiTabBody"/>
            </w:pPr>
            <w:r>
              <w:t>11</w:t>
            </w:r>
          </w:p>
        </w:tc>
        <w:tc>
          <w:tcPr>
            <w:tcW w:w="4534" w:type="pct"/>
          </w:tcPr>
          <w:p w14:paraId="35AF1FC9" w14:textId="05BCDFC1" w:rsidR="00CD7D9F" w:rsidRPr="00F963E2" w:rsidRDefault="00CD7D9F" w:rsidP="00F23355">
            <w:pPr>
              <w:pStyle w:val="pqiTabBody"/>
            </w:pPr>
            <w:r>
              <w:t xml:space="preserve">Powrót do miejsca wysyłki </w:t>
            </w:r>
            <w:r w:rsidR="008F2EEA">
              <w:t>wysyłającego</w:t>
            </w:r>
          </w:p>
        </w:tc>
      </w:tr>
    </w:tbl>
    <w:p w14:paraId="72046255" w14:textId="77777777" w:rsidR="00C11AAF" w:rsidRDefault="00C11AAF" w:rsidP="00C11AAF">
      <w:pPr>
        <w:pStyle w:val="pqiChpHeadNum2"/>
        <w:rPr>
          <w:lang w:val="en-US"/>
        </w:rPr>
      </w:pPr>
      <w:bookmarkStart w:id="256" w:name="_Toc289782285"/>
      <w:bookmarkStart w:id="257" w:name="_Toc289782338"/>
      <w:bookmarkStart w:id="258" w:name="_Toc264320258"/>
      <w:bookmarkStart w:id="259" w:name="_Toc266477403"/>
      <w:bookmarkStart w:id="260" w:name="_Ref267833819"/>
      <w:bookmarkStart w:id="261" w:name="_Toc379453981"/>
      <w:bookmarkStart w:id="262" w:name="_Toc195628785"/>
      <w:bookmarkEnd w:id="256"/>
      <w:bookmarkEnd w:id="257"/>
      <w:r w:rsidRPr="00E22147">
        <w:rPr>
          <w:lang w:val="en-US"/>
        </w:rPr>
        <w:t>Ogólne wyniki odbioru</w:t>
      </w:r>
      <w:r w:rsidRPr="00FD71A9">
        <w:rPr>
          <w:lang w:val="en-US"/>
        </w:rPr>
        <w:t xml:space="preserve"> (Global Conclusion of Receipt)</w:t>
      </w:r>
      <w:bookmarkEnd w:id="258"/>
      <w:bookmarkEnd w:id="259"/>
      <w:bookmarkEnd w:id="260"/>
      <w:bookmarkEnd w:id="261"/>
      <w:bookmarkEnd w:id="26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23989007" w14:textId="77777777" w:rsidTr="00F23355">
        <w:trPr>
          <w:tblHeader/>
        </w:trPr>
        <w:tc>
          <w:tcPr>
            <w:tcW w:w="708" w:type="dxa"/>
          </w:tcPr>
          <w:p w14:paraId="2D3D53B6" w14:textId="77777777" w:rsidR="00C11AAF" w:rsidRDefault="00C11AAF" w:rsidP="00F23355">
            <w:pPr>
              <w:pStyle w:val="pqiTabHead"/>
            </w:pPr>
            <w:r>
              <w:t>Kod</w:t>
            </w:r>
          </w:p>
        </w:tc>
        <w:tc>
          <w:tcPr>
            <w:tcW w:w="8957" w:type="dxa"/>
          </w:tcPr>
          <w:p w14:paraId="24C13846" w14:textId="77777777" w:rsidR="00C11AAF" w:rsidRDefault="00C11AAF" w:rsidP="00F23355">
            <w:pPr>
              <w:pStyle w:val="pqiTabHead"/>
            </w:pPr>
            <w:r>
              <w:t>Opis</w:t>
            </w:r>
          </w:p>
        </w:tc>
      </w:tr>
      <w:tr w:rsidR="00C11AAF" w14:paraId="23A6EB65" w14:textId="77777777" w:rsidTr="00F23355">
        <w:tc>
          <w:tcPr>
            <w:tcW w:w="708" w:type="dxa"/>
          </w:tcPr>
          <w:p w14:paraId="2EDA11AB" w14:textId="77777777" w:rsidR="00C11AAF" w:rsidRDefault="00C11AAF" w:rsidP="00F23355">
            <w:pPr>
              <w:pStyle w:val="pqiTabBody"/>
            </w:pPr>
            <w:r>
              <w:t>1</w:t>
            </w:r>
          </w:p>
        </w:tc>
        <w:tc>
          <w:tcPr>
            <w:tcW w:w="8957" w:type="dxa"/>
          </w:tcPr>
          <w:p w14:paraId="7EE49EA4" w14:textId="77777777" w:rsidR="00C11AAF" w:rsidRPr="00691AD1" w:rsidRDefault="00C11AAF" w:rsidP="00F23355">
            <w:pPr>
              <w:pStyle w:val="pqiTabBody"/>
            </w:pPr>
            <w:r w:rsidRPr="00691AD1">
              <w:t>Odbiór bez zastrzeżeń</w:t>
            </w:r>
          </w:p>
        </w:tc>
      </w:tr>
      <w:tr w:rsidR="00C11AAF" w14:paraId="30769F78" w14:textId="77777777" w:rsidTr="00F23355">
        <w:tc>
          <w:tcPr>
            <w:tcW w:w="708" w:type="dxa"/>
          </w:tcPr>
          <w:p w14:paraId="55A1583C" w14:textId="77777777" w:rsidR="00C11AAF" w:rsidRDefault="00C11AAF" w:rsidP="00F23355">
            <w:pPr>
              <w:pStyle w:val="pqiTabBody"/>
            </w:pPr>
            <w:r>
              <w:t>2</w:t>
            </w:r>
          </w:p>
        </w:tc>
        <w:tc>
          <w:tcPr>
            <w:tcW w:w="8957" w:type="dxa"/>
          </w:tcPr>
          <w:p w14:paraId="29C2C7C5" w14:textId="77777777" w:rsidR="00C11AAF" w:rsidRPr="00691AD1" w:rsidRDefault="00C11AAF" w:rsidP="00F23355">
            <w:pPr>
              <w:pStyle w:val="pqiTabBody"/>
            </w:pPr>
            <w:r w:rsidRPr="00691AD1">
              <w:t>Odbiór z zastrzeżeniami</w:t>
            </w:r>
          </w:p>
        </w:tc>
      </w:tr>
      <w:tr w:rsidR="00C11AAF" w14:paraId="6FD21206" w14:textId="77777777" w:rsidTr="00F23355">
        <w:tc>
          <w:tcPr>
            <w:tcW w:w="708" w:type="dxa"/>
          </w:tcPr>
          <w:p w14:paraId="51D07C55" w14:textId="77777777" w:rsidR="00C11AAF" w:rsidRDefault="00C11AAF" w:rsidP="00F23355">
            <w:pPr>
              <w:pStyle w:val="pqiTabBody"/>
            </w:pPr>
            <w:r>
              <w:t>3</w:t>
            </w:r>
          </w:p>
        </w:tc>
        <w:tc>
          <w:tcPr>
            <w:tcW w:w="8957" w:type="dxa"/>
          </w:tcPr>
          <w:p w14:paraId="463EBC7E" w14:textId="77777777" w:rsidR="00C11AAF" w:rsidRPr="00691AD1" w:rsidRDefault="00C11AAF" w:rsidP="00F23355">
            <w:pPr>
              <w:pStyle w:val="pqiTabBody"/>
            </w:pPr>
            <w:r w:rsidRPr="00691AD1">
              <w:t>Odmowa odbioru</w:t>
            </w:r>
          </w:p>
        </w:tc>
      </w:tr>
      <w:tr w:rsidR="00C11AAF" w14:paraId="081375BA" w14:textId="77777777" w:rsidTr="00F23355">
        <w:tc>
          <w:tcPr>
            <w:tcW w:w="708" w:type="dxa"/>
          </w:tcPr>
          <w:p w14:paraId="690A71BB" w14:textId="77777777" w:rsidR="00C11AAF" w:rsidRDefault="00C11AAF" w:rsidP="00F23355">
            <w:pPr>
              <w:pStyle w:val="pqiTabBody"/>
            </w:pPr>
            <w:r>
              <w:t>4</w:t>
            </w:r>
          </w:p>
        </w:tc>
        <w:tc>
          <w:tcPr>
            <w:tcW w:w="8957" w:type="dxa"/>
          </w:tcPr>
          <w:p w14:paraId="50B9EF05" w14:textId="77777777" w:rsidR="00C11AAF" w:rsidRPr="00691AD1" w:rsidRDefault="00C11AAF" w:rsidP="00F23355">
            <w:pPr>
              <w:pStyle w:val="pqiTabBody"/>
            </w:pPr>
            <w:r w:rsidRPr="00691AD1">
              <w:t>Odmowa przyjęcia części przesyłki</w:t>
            </w:r>
          </w:p>
        </w:tc>
      </w:tr>
      <w:tr w:rsidR="00C11AAF" w14:paraId="28FB8391" w14:textId="77777777" w:rsidTr="00F23355">
        <w:tc>
          <w:tcPr>
            <w:tcW w:w="708" w:type="dxa"/>
          </w:tcPr>
          <w:p w14:paraId="6D980B0D" w14:textId="77777777" w:rsidR="00C11AAF" w:rsidRDefault="00C11AAF" w:rsidP="00F23355">
            <w:pPr>
              <w:pStyle w:val="pqiTabBody"/>
            </w:pPr>
            <w:r>
              <w:t>21</w:t>
            </w:r>
          </w:p>
        </w:tc>
        <w:tc>
          <w:tcPr>
            <w:tcW w:w="8957" w:type="dxa"/>
          </w:tcPr>
          <w:p w14:paraId="7CECF18C" w14:textId="77777777" w:rsidR="00C11AAF" w:rsidRPr="00691AD1" w:rsidRDefault="00C11AAF" w:rsidP="00F23355">
            <w:pPr>
              <w:pStyle w:val="pqiTabBody"/>
            </w:pPr>
            <w:r w:rsidRPr="00691AD1">
              <w:t>Zgoda na wyprowadzenie bez zastrzeżeń</w:t>
            </w:r>
          </w:p>
        </w:tc>
      </w:tr>
      <w:tr w:rsidR="00C11AAF" w14:paraId="32F701A3" w14:textId="77777777" w:rsidTr="00F23355">
        <w:tc>
          <w:tcPr>
            <w:tcW w:w="708" w:type="dxa"/>
          </w:tcPr>
          <w:p w14:paraId="53F32751" w14:textId="77777777" w:rsidR="00C11AAF" w:rsidRDefault="00C11AAF" w:rsidP="00F23355">
            <w:pPr>
              <w:pStyle w:val="pqiTabBody"/>
            </w:pPr>
            <w:r>
              <w:t>22</w:t>
            </w:r>
          </w:p>
        </w:tc>
        <w:tc>
          <w:tcPr>
            <w:tcW w:w="8957" w:type="dxa"/>
          </w:tcPr>
          <w:p w14:paraId="32383FDE" w14:textId="77777777" w:rsidR="00C11AAF" w:rsidRPr="00691AD1" w:rsidRDefault="00C11AAF" w:rsidP="00F23355">
            <w:pPr>
              <w:pStyle w:val="pqiTabBody"/>
            </w:pPr>
            <w:r w:rsidRPr="00691AD1">
              <w:t>Zgoda na wyprowadzenie z zastrzeżeniami</w:t>
            </w:r>
          </w:p>
        </w:tc>
      </w:tr>
      <w:tr w:rsidR="00C11AAF" w14:paraId="6AC98B72" w14:textId="77777777" w:rsidTr="00F23355">
        <w:tc>
          <w:tcPr>
            <w:tcW w:w="708" w:type="dxa"/>
          </w:tcPr>
          <w:p w14:paraId="4906A9D3" w14:textId="77777777" w:rsidR="00C11AAF" w:rsidRDefault="00C11AAF" w:rsidP="00F23355">
            <w:pPr>
              <w:pStyle w:val="pqiTabBody"/>
            </w:pPr>
            <w:r>
              <w:t>23</w:t>
            </w:r>
          </w:p>
        </w:tc>
        <w:tc>
          <w:tcPr>
            <w:tcW w:w="8957" w:type="dxa"/>
          </w:tcPr>
          <w:p w14:paraId="1FADD4CD" w14:textId="77777777" w:rsidR="00C11AAF" w:rsidRPr="00691AD1" w:rsidRDefault="00C11AAF" w:rsidP="00F23355">
            <w:pPr>
              <w:pStyle w:val="pqiTabBody"/>
            </w:pPr>
            <w:r w:rsidRPr="00691AD1">
              <w:t>Odmowa wyprowadzenia</w:t>
            </w:r>
          </w:p>
        </w:tc>
      </w:tr>
    </w:tbl>
    <w:p w14:paraId="50F77F7C" w14:textId="1563BE59" w:rsidR="00C11AAF" w:rsidRDefault="00C11AAF" w:rsidP="00C11AAF">
      <w:pPr>
        <w:pStyle w:val="pqiChpHeadNum2"/>
      </w:pPr>
      <w:bookmarkStart w:id="263" w:name="_Toc264320259"/>
      <w:bookmarkStart w:id="264" w:name="_Toc266477404"/>
      <w:bookmarkStart w:id="265" w:name="_Ref267832158"/>
      <w:bookmarkStart w:id="266" w:name="_Toc379453982"/>
      <w:bookmarkStart w:id="267" w:name="_Toc195628786"/>
      <w:r>
        <w:t>Organizacja przewozu (T</w:t>
      </w:r>
      <w:r w:rsidRPr="00F963E2">
        <w:t>ransportArrangement</w:t>
      </w:r>
      <w:r>
        <w:t>)</w:t>
      </w:r>
      <w:bookmarkEnd w:id="263"/>
      <w:bookmarkEnd w:id="264"/>
      <w:bookmarkEnd w:id="265"/>
      <w:bookmarkEnd w:id="266"/>
      <w:bookmarkEnd w:id="267"/>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098EA366" w14:textId="77777777" w:rsidTr="00F23355">
        <w:trPr>
          <w:tblHeader/>
        </w:trPr>
        <w:tc>
          <w:tcPr>
            <w:tcW w:w="708" w:type="dxa"/>
          </w:tcPr>
          <w:p w14:paraId="41E2A79E" w14:textId="77777777" w:rsidR="00C11AAF" w:rsidRDefault="00C11AAF" w:rsidP="00F23355">
            <w:pPr>
              <w:pStyle w:val="pqiTabHead"/>
            </w:pPr>
            <w:r>
              <w:t>Kod</w:t>
            </w:r>
          </w:p>
        </w:tc>
        <w:tc>
          <w:tcPr>
            <w:tcW w:w="8957" w:type="dxa"/>
          </w:tcPr>
          <w:p w14:paraId="2F451DA2" w14:textId="77777777" w:rsidR="00C11AAF" w:rsidRDefault="00C11AAF" w:rsidP="00F23355">
            <w:pPr>
              <w:pStyle w:val="pqiTabHead"/>
            </w:pPr>
            <w:r>
              <w:t>Opis</w:t>
            </w:r>
          </w:p>
        </w:tc>
      </w:tr>
      <w:tr w:rsidR="00C11AAF" w14:paraId="0E618307" w14:textId="77777777" w:rsidTr="00F23355">
        <w:tc>
          <w:tcPr>
            <w:tcW w:w="708" w:type="dxa"/>
          </w:tcPr>
          <w:p w14:paraId="401F47D6" w14:textId="77777777" w:rsidR="00C11AAF" w:rsidRDefault="00C11AAF" w:rsidP="00F23355">
            <w:pPr>
              <w:pStyle w:val="pqiTabBody"/>
            </w:pPr>
            <w:r>
              <w:t>1</w:t>
            </w:r>
          </w:p>
        </w:tc>
        <w:tc>
          <w:tcPr>
            <w:tcW w:w="8957" w:type="dxa"/>
          </w:tcPr>
          <w:p w14:paraId="0B13B709" w14:textId="77777777" w:rsidR="00C11AAF" w:rsidRPr="00F963E2" w:rsidRDefault="00C11AAF" w:rsidP="00F23355">
            <w:pPr>
              <w:pStyle w:val="pqiTabBody"/>
            </w:pPr>
            <w:r w:rsidRPr="00F963E2">
              <w:t>Wysyłający</w:t>
            </w:r>
          </w:p>
        </w:tc>
      </w:tr>
      <w:tr w:rsidR="00C11AAF" w14:paraId="56C75D8E" w14:textId="77777777" w:rsidTr="00F23355">
        <w:tc>
          <w:tcPr>
            <w:tcW w:w="708" w:type="dxa"/>
          </w:tcPr>
          <w:p w14:paraId="4DEC6435" w14:textId="77777777" w:rsidR="00C11AAF" w:rsidRDefault="00C11AAF" w:rsidP="00F23355">
            <w:pPr>
              <w:pStyle w:val="pqiTabBody"/>
            </w:pPr>
            <w:r>
              <w:t>2</w:t>
            </w:r>
          </w:p>
        </w:tc>
        <w:tc>
          <w:tcPr>
            <w:tcW w:w="8957" w:type="dxa"/>
          </w:tcPr>
          <w:p w14:paraId="00CD15BB" w14:textId="77777777" w:rsidR="00C11AAF" w:rsidRPr="00F963E2" w:rsidRDefault="00C11AAF" w:rsidP="00F23355">
            <w:pPr>
              <w:pStyle w:val="pqiTabBody"/>
            </w:pPr>
            <w:r w:rsidRPr="00F963E2">
              <w:t>Odbierający</w:t>
            </w:r>
          </w:p>
        </w:tc>
      </w:tr>
      <w:tr w:rsidR="00C11AAF" w14:paraId="437BFC61" w14:textId="77777777" w:rsidTr="00F23355">
        <w:tc>
          <w:tcPr>
            <w:tcW w:w="708" w:type="dxa"/>
          </w:tcPr>
          <w:p w14:paraId="395CFA63" w14:textId="77777777" w:rsidR="00C11AAF" w:rsidRDefault="00C11AAF" w:rsidP="00F23355">
            <w:pPr>
              <w:pStyle w:val="pqiTabBody"/>
            </w:pPr>
            <w:r>
              <w:t>3</w:t>
            </w:r>
          </w:p>
        </w:tc>
        <w:tc>
          <w:tcPr>
            <w:tcW w:w="8957" w:type="dxa"/>
          </w:tcPr>
          <w:p w14:paraId="3EFE7930" w14:textId="77777777" w:rsidR="00C11AAF" w:rsidRPr="00F963E2" w:rsidRDefault="00C11AAF" w:rsidP="00F23355">
            <w:pPr>
              <w:pStyle w:val="pqiTabBody"/>
            </w:pPr>
            <w:r w:rsidRPr="00F963E2">
              <w:t>Właściciel wyrobów</w:t>
            </w:r>
          </w:p>
        </w:tc>
      </w:tr>
      <w:tr w:rsidR="00C11AAF" w14:paraId="6AD56A71" w14:textId="77777777" w:rsidTr="00F23355">
        <w:tc>
          <w:tcPr>
            <w:tcW w:w="708" w:type="dxa"/>
          </w:tcPr>
          <w:p w14:paraId="068DFC32" w14:textId="77777777" w:rsidR="00C11AAF" w:rsidRDefault="00C11AAF" w:rsidP="00F23355">
            <w:pPr>
              <w:pStyle w:val="pqiTabBody"/>
            </w:pPr>
            <w:r>
              <w:t>4</w:t>
            </w:r>
          </w:p>
        </w:tc>
        <w:tc>
          <w:tcPr>
            <w:tcW w:w="8957" w:type="dxa"/>
          </w:tcPr>
          <w:p w14:paraId="1010AD4F" w14:textId="77777777" w:rsidR="00C11AAF" w:rsidRPr="00F963E2" w:rsidRDefault="00C11AAF" w:rsidP="00F23355">
            <w:pPr>
              <w:pStyle w:val="pqiTabBody"/>
            </w:pPr>
            <w:r w:rsidRPr="00F963E2">
              <w:t>Inne</w:t>
            </w:r>
          </w:p>
        </w:tc>
      </w:tr>
    </w:tbl>
    <w:p w14:paraId="5CC96474" w14:textId="3404172F" w:rsidR="002431E0" w:rsidRDefault="002431E0" w:rsidP="00C11AAF">
      <w:pPr>
        <w:pStyle w:val="pqiChpHeadNum2"/>
      </w:pPr>
      <w:bookmarkStart w:id="268" w:name="_Toc264320264"/>
      <w:bookmarkStart w:id="269" w:name="_Toc266477409"/>
      <w:bookmarkStart w:id="270" w:name="_Ref267830819"/>
      <w:bookmarkStart w:id="271" w:name="_Ref267947809"/>
      <w:bookmarkStart w:id="272" w:name="_Ref269995983"/>
      <w:bookmarkStart w:id="273" w:name="_Ref269995988"/>
      <w:bookmarkStart w:id="274" w:name="_Toc379453983"/>
      <w:bookmarkStart w:id="275" w:name="_Toc195628787"/>
      <w:r>
        <w:t>Maksymalny czas przewozu dla danego kodu transportu</w:t>
      </w:r>
      <w:bookmarkEnd w:id="275"/>
    </w:p>
    <w:tbl>
      <w:tblPr>
        <w:tblStyle w:val="Tabela-Siatka"/>
        <w:tblW w:w="0" w:type="auto"/>
        <w:tblLook w:val="04A0" w:firstRow="1" w:lastRow="0" w:firstColumn="1" w:lastColumn="0" w:noHBand="0" w:noVBand="1"/>
      </w:tblPr>
      <w:tblGrid>
        <w:gridCol w:w="2689"/>
        <w:gridCol w:w="6826"/>
      </w:tblGrid>
      <w:tr w:rsidR="002431E0" w14:paraId="2D0CC20D" w14:textId="77777777" w:rsidTr="002431E0">
        <w:trPr>
          <w:trHeight w:val="340"/>
        </w:trPr>
        <w:tc>
          <w:tcPr>
            <w:tcW w:w="2689" w:type="dxa"/>
          </w:tcPr>
          <w:p w14:paraId="34290BC3" w14:textId="2871A4C9" w:rsidR="002431E0" w:rsidRPr="002431E0" w:rsidRDefault="002431E0" w:rsidP="002431E0">
            <w:pPr>
              <w:pStyle w:val="pqiText"/>
              <w:rPr>
                <w:b/>
                <w:bCs/>
                <w:sz w:val="20"/>
              </w:rPr>
            </w:pPr>
            <w:r w:rsidRPr="002431E0">
              <w:rPr>
                <w:b/>
                <w:bCs/>
                <w:sz w:val="20"/>
              </w:rPr>
              <w:t>Kod rodzaju transportu</w:t>
            </w:r>
          </w:p>
        </w:tc>
        <w:tc>
          <w:tcPr>
            <w:tcW w:w="6826" w:type="dxa"/>
          </w:tcPr>
          <w:p w14:paraId="25B50851" w14:textId="6403F9AB" w:rsidR="002431E0" w:rsidRPr="002431E0" w:rsidRDefault="002431E0" w:rsidP="002431E0">
            <w:pPr>
              <w:pStyle w:val="pqiText"/>
              <w:rPr>
                <w:b/>
                <w:bCs/>
                <w:sz w:val="20"/>
              </w:rPr>
            </w:pPr>
            <w:r w:rsidRPr="002431E0">
              <w:rPr>
                <w:b/>
                <w:bCs/>
                <w:sz w:val="20"/>
              </w:rPr>
              <w:t>Maksymalny czas przewozu</w:t>
            </w:r>
          </w:p>
        </w:tc>
      </w:tr>
      <w:tr w:rsidR="002431E0" w14:paraId="637B96A0" w14:textId="77777777" w:rsidTr="002431E0">
        <w:trPr>
          <w:trHeight w:val="340"/>
        </w:trPr>
        <w:tc>
          <w:tcPr>
            <w:tcW w:w="2689" w:type="dxa"/>
          </w:tcPr>
          <w:p w14:paraId="5D7D3028" w14:textId="50F0D6E4" w:rsidR="002431E0" w:rsidRPr="002431E0" w:rsidRDefault="002431E0" w:rsidP="002431E0">
            <w:pPr>
              <w:pStyle w:val="pqiText"/>
              <w:rPr>
                <w:sz w:val="20"/>
              </w:rPr>
            </w:pPr>
            <w:r>
              <w:rPr>
                <w:sz w:val="20"/>
              </w:rPr>
              <w:t>0</w:t>
            </w:r>
          </w:p>
        </w:tc>
        <w:tc>
          <w:tcPr>
            <w:tcW w:w="6826" w:type="dxa"/>
          </w:tcPr>
          <w:p w14:paraId="26AD5AA8" w14:textId="5DB511C9" w:rsidR="002431E0" w:rsidRPr="002431E0" w:rsidRDefault="002431E0" w:rsidP="002431E0">
            <w:pPr>
              <w:pStyle w:val="pqiText"/>
              <w:rPr>
                <w:sz w:val="20"/>
              </w:rPr>
            </w:pPr>
            <w:r>
              <w:rPr>
                <w:sz w:val="20"/>
              </w:rPr>
              <w:t>D45</w:t>
            </w:r>
          </w:p>
        </w:tc>
      </w:tr>
      <w:tr w:rsidR="002431E0" w14:paraId="6097E34A" w14:textId="77777777" w:rsidTr="002431E0">
        <w:trPr>
          <w:trHeight w:val="340"/>
        </w:trPr>
        <w:tc>
          <w:tcPr>
            <w:tcW w:w="2689" w:type="dxa"/>
          </w:tcPr>
          <w:p w14:paraId="174E6FCA" w14:textId="30E15701" w:rsidR="002431E0" w:rsidRPr="002431E0" w:rsidRDefault="002431E0" w:rsidP="002431E0">
            <w:pPr>
              <w:pStyle w:val="pqiText"/>
              <w:rPr>
                <w:sz w:val="20"/>
              </w:rPr>
            </w:pPr>
            <w:r>
              <w:rPr>
                <w:sz w:val="20"/>
              </w:rPr>
              <w:lastRenderedPageBreak/>
              <w:t>1</w:t>
            </w:r>
          </w:p>
        </w:tc>
        <w:tc>
          <w:tcPr>
            <w:tcW w:w="6826" w:type="dxa"/>
          </w:tcPr>
          <w:p w14:paraId="37234EEE" w14:textId="5C1CE47D" w:rsidR="002431E0" w:rsidRPr="002431E0" w:rsidRDefault="002431E0" w:rsidP="002431E0">
            <w:pPr>
              <w:pStyle w:val="pqiText"/>
              <w:rPr>
                <w:sz w:val="20"/>
              </w:rPr>
            </w:pPr>
            <w:r>
              <w:rPr>
                <w:sz w:val="20"/>
              </w:rPr>
              <w:t>D45</w:t>
            </w:r>
          </w:p>
        </w:tc>
      </w:tr>
      <w:tr w:rsidR="002431E0" w14:paraId="70ED3F6F" w14:textId="77777777" w:rsidTr="002431E0">
        <w:trPr>
          <w:trHeight w:val="340"/>
        </w:trPr>
        <w:tc>
          <w:tcPr>
            <w:tcW w:w="2689" w:type="dxa"/>
          </w:tcPr>
          <w:p w14:paraId="3DF77E20" w14:textId="4FD38612" w:rsidR="002431E0" w:rsidRPr="002431E0" w:rsidRDefault="002431E0" w:rsidP="002431E0">
            <w:pPr>
              <w:pStyle w:val="pqiText"/>
              <w:rPr>
                <w:sz w:val="20"/>
              </w:rPr>
            </w:pPr>
            <w:r>
              <w:rPr>
                <w:sz w:val="20"/>
              </w:rPr>
              <w:t>2</w:t>
            </w:r>
          </w:p>
        </w:tc>
        <w:tc>
          <w:tcPr>
            <w:tcW w:w="6826" w:type="dxa"/>
          </w:tcPr>
          <w:p w14:paraId="5AAE6F36" w14:textId="5E53DA20" w:rsidR="002431E0" w:rsidRPr="002431E0" w:rsidRDefault="002431E0" w:rsidP="002431E0">
            <w:pPr>
              <w:pStyle w:val="pqiText"/>
              <w:rPr>
                <w:sz w:val="20"/>
              </w:rPr>
            </w:pPr>
            <w:r>
              <w:rPr>
                <w:sz w:val="20"/>
              </w:rPr>
              <w:t>D35</w:t>
            </w:r>
          </w:p>
        </w:tc>
      </w:tr>
      <w:tr w:rsidR="002431E0" w14:paraId="73C3DC2B" w14:textId="77777777" w:rsidTr="002431E0">
        <w:trPr>
          <w:trHeight w:val="340"/>
        </w:trPr>
        <w:tc>
          <w:tcPr>
            <w:tcW w:w="2689" w:type="dxa"/>
          </w:tcPr>
          <w:p w14:paraId="58A776D7" w14:textId="00CB5009" w:rsidR="002431E0" w:rsidRPr="002431E0" w:rsidRDefault="002431E0" w:rsidP="002431E0">
            <w:pPr>
              <w:pStyle w:val="pqiText"/>
              <w:rPr>
                <w:sz w:val="20"/>
              </w:rPr>
            </w:pPr>
            <w:r>
              <w:rPr>
                <w:sz w:val="20"/>
              </w:rPr>
              <w:t>3</w:t>
            </w:r>
          </w:p>
        </w:tc>
        <w:tc>
          <w:tcPr>
            <w:tcW w:w="6826" w:type="dxa"/>
          </w:tcPr>
          <w:p w14:paraId="2B86F724" w14:textId="4ECC924A" w:rsidR="002431E0" w:rsidRPr="002431E0" w:rsidRDefault="002431E0" w:rsidP="002431E0">
            <w:pPr>
              <w:pStyle w:val="pqiText"/>
              <w:rPr>
                <w:sz w:val="20"/>
              </w:rPr>
            </w:pPr>
            <w:r>
              <w:rPr>
                <w:sz w:val="20"/>
              </w:rPr>
              <w:t>D35</w:t>
            </w:r>
          </w:p>
        </w:tc>
      </w:tr>
      <w:tr w:rsidR="002431E0" w14:paraId="179C3491" w14:textId="77777777" w:rsidTr="002431E0">
        <w:trPr>
          <w:trHeight w:val="340"/>
        </w:trPr>
        <w:tc>
          <w:tcPr>
            <w:tcW w:w="2689" w:type="dxa"/>
          </w:tcPr>
          <w:p w14:paraId="3BE25163" w14:textId="6C15459F" w:rsidR="002431E0" w:rsidRPr="002431E0" w:rsidRDefault="002431E0" w:rsidP="002431E0">
            <w:pPr>
              <w:pStyle w:val="pqiText"/>
              <w:rPr>
                <w:sz w:val="20"/>
              </w:rPr>
            </w:pPr>
            <w:r>
              <w:rPr>
                <w:sz w:val="20"/>
              </w:rPr>
              <w:t>4</w:t>
            </w:r>
          </w:p>
        </w:tc>
        <w:tc>
          <w:tcPr>
            <w:tcW w:w="6826" w:type="dxa"/>
          </w:tcPr>
          <w:p w14:paraId="74590EDD" w14:textId="0B2CBF73" w:rsidR="002431E0" w:rsidRPr="002431E0" w:rsidRDefault="002431E0" w:rsidP="002431E0">
            <w:pPr>
              <w:pStyle w:val="pqiText"/>
              <w:rPr>
                <w:sz w:val="20"/>
              </w:rPr>
            </w:pPr>
            <w:r>
              <w:rPr>
                <w:sz w:val="20"/>
              </w:rPr>
              <w:t>D20</w:t>
            </w:r>
          </w:p>
        </w:tc>
      </w:tr>
      <w:tr w:rsidR="002431E0" w14:paraId="778F3A3E" w14:textId="77777777" w:rsidTr="002431E0">
        <w:trPr>
          <w:trHeight w:val="340"/>
        </w:trPr>
        <w:tc>
          <w:tcPr>
            <w:tcW w:w="2689" w:type="dxa"/>
          </w:tcPr>
          <w:p w14:paraId="5E9950F3" w14:textId="075C7A5C" w:rsidR="002431E0" w:rsidRPr="002431E0" w:rsidRDefault="002431E0" w:rsidP="002431E0">
            <w:pPr>
              <w:pStyle w:val="pqiText"/>
              <w:rPr>
                <w:sz w:val="20"/>
              </w:rPr>
            </w:pPr>
            <w:r>
              <w:rPr>
                <w:sz w:val="20"/>
              </w:rPr>
              <w:t>5</w:t>
            </w:r>
          </w:p>
        </w:tc>
        <w:tc>
          <w:tcPr>
            <w:tcW w:w="6826" w:type="dxa"/>
          </w:tcPr>
          <w:p w14:paraId="3AC375E9" w14:textId="66D774DD" w:rsidR="002431E0" w:rsidRPr="002431E0" w:rsidRDefault="002431E0" w:rsidP="002431E0">
            <w:pPr>
              <w:pStyle w:val="pqiText"/>
              <w:rPr>
                <w:sz w:val="20"/>
              </w:rPr>
            </w:pPr>
            <w:r>
              <w:rPr>
                <w:sz w:val="20"/>
              </w:rPr>
              <w:t>D30</w:t>
            </w:r>
          </w:p>
        </w:tc>
      </w:tr>
      <w:tr w:rsidR="002431E0" w14:paraId="40BF789B" w14:textId="77777777" w:rsidTr="002431E0">
        <w:trPr>
          <w:trHeight w:val="340"/>
        </w:trPr>
        <w:tc>
          <w:tcPr>
            <w:tcW w:w="2689" w:type="dxa"/>
          </w:tcPr>
          <w:p w14:paraId="4CBA4B1E" w14:textId="3FBCF4DC" w:rsidR="002431E0" w:rsidRPr="002431E0" w:rsidRDefault="002431E0" w:rsidP="002431E0">
            <w:pPr>
              <w:pStyle w:val="pqiText"/>
              <w:rPr>
                <w:sz w:val="20"/>
              </w:rPr>
            </w:pPr>
            <w:r>
              <w:rPr>
                <w:sz w:val="20"/>
              </w:rPr>
              <w:t>7</w:t>
            </w:r>
          </w:p>
        </w:tc>
        <w:tc>
          <w:tcPr>
            <w:tcW w:w="6826" w:type="dxa"/>
          </w:tcPr>
          <w:p w14:paraId="21E09BA3" w14:textId="61AC6A60" w:rsidR="002431E0" w:rsidRPr="002431E0" w:rsidRDefault="002431E0" w:rsidP="002431E0">
            <w:pPr>
              <w:pStyle w:val="pqiText"/>
              <w:rPr>
                <w:sz w:val="20"/>
              </w:rPr>
            </w:pPr>
            <w:r>
              <w:rPr>
                <w:sz w:val="20"/>
              </w:rPr>
              <w:t>D15</w:t>
            </w:r>
          </w:p>
        </w:tc>
      </w:tr>
      <w:tr w:rsidR="002431E0" w14:paraId="2CC71957" w14:textId="77777777" w:rsidTr="002431E0">
        <w:trPr>
          <w:trHeight w:val="340"/>
        </w:trPr>
        <w:tc>
          <w:tcPr>
            <w:tcW w:w="2689" w:type="dxa"/>
          </w:tcPr>
          <w:p w14:paraId="32F171A8" w14:textId="3137D5D9" w:rsidR="002431E0" w:rsidRDefault="002431E0" w:rsidP="002431E0">
            <w:pPr>
              <w:pStyle w:val="pqiText"/>
              <w:rPr>
                <w:sz w:val="20"/>
              </w:rPr>
            </w:pPr>
            <w:r>
              <w:rPr>
                <w:sz w:val="20"/>
              </w:rPr>
              <w:t>8</w:t>
            </w:r>
          </w:p>
        </w:tc>
        <w:tc>
          <w:tcPr>
            <w:tcW w:w="6826" w:type="dxa"/>
          </w:tcPr>
          <w:p w14:paraId="73A219DD" w14:textId="774F6F0F" w:rsidR="002431E0" w:rsidRPr="002431E0" w:rsidRDefault="002431E0" w:rsidP="002431E0">
            <w:pPr>
              <w:pStyle w:val="pqiText"/>
              <w:rPr>
                <w:sz w:val="20"/>
              </w:rPr>
            </w:pPr>
            <w:r>
              <w:rPr>
                <w:sz w:val="20"/>
              </w:rPr>
              <w:t>D35</w:t>
            </w:r>
          </w:p>
        </w:tc>
      </w:tr>
    </w:tbl>
    <w:p w14:paraId="1BFA42EA" w14:textId="77777777" w:rsidR="002431E0" w:rsidRPr="002431E0" w:rsidRDefault="002431E0" w:rsidP="002431E0">
      <w:pPr>
        <w:pStyle w:val="pqiText"/>
      </w:pPr>
    </w:p>
    <w:p w14:paraId="18615A7A" w14:textId="107E6A87" w:rsidR="00C11AAF" w:rsidRPr="000C20AF" w:rsidRDefault="00C11AAF" w:rsidP="00C11AAF">
      <w:pPr>
        <w:pStyle w:val="pqiChpHeadNum2"/>
      </w:pPr>
      <w:bookmarkStart w:id="276" w:name="_Toc195628788"/>
      <w:r>
        <w:t>Wartości logiczne (F</w:t>
      </w:r>
      <w:r w:rsidRPr="001B5EE4">
        <w:t>lag</w:t>
      </w:r>
      <w:r>
        <w:t>s)</w:t>
      </w:r>
      <w:bookmarkEnd w:id="268"/>
      <w:bookmarkEnd w:id="269"/>
      <w:bookmarkEnd w:id="270"/>
      <w:bookmarkEnd w:id="271"/>
      <w:bookmarkEnd w:id="272"/>
      <w:bookmarkEnd w:id="273"/>
      <w:bookmarkEnd w:id="274"/>
      <w:bookmarkEnd w:id="27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58C9661E" w14:textId="77777777" w:rsidTr="00F23355">
        <w:trPr>
          <w:tblHeader/>
        </w:trPr>
        <w:tc>
          <w:tcPr>
            <w:tcW w:w="708" w:type="dxa"/>
          </w:tcPr>
          <w:p w14:paraId="69D8C3AC" w14:textId="77777777" w:rsidR="00C11AAF" w:rsidRDefault="00C11AAF" w:rsidP="00F23355">
            <w:pPr>
              <w:pStyle w:val="pqiTabHead"/>
            </w:pPr>
            <w:r>
              <w:t>Kod</w:t>
            </w:r>
          </w:p>
        </w:tc>
        <w:tc>
          <w:tcPr>
            <w:tcW w:w="8957" w:type="dxa"/>
          </w:tcPr>
          <w:p w14:paraId="3BD79705" w14:textId="77777777" w:rsidR="00C11AAF" w:rsidRDefault="00C11AAF" w:rsidP="00F23355">
            <w:pPr>
              <w:pStyle w:val="pqiTabHead"/>
            </w:pPr>
            <w:r>
              <w:t>Opis</w:t>
            </w:r>
          </w:p>
        </w:tc>
      </w:tr>
      <w:tr w:rsidR="00C11AAF" w14:paraId="7BE2FB8B" w14:textId="77777777" w:rsidTr="00F23355">
        <w:tc>
          <w:tcPr>
            <w:tcW w:w="708" w:type="dxa"/>
          </w:tcPr>
          <w:p w14:paraId="415F7BCB" w14:textId="77777777" w:rsidR="00C11AAF" w:rsidRDefault="00C11AAF" w:rsidP="00F23355">
            <w:pPr>
              <w:pStyle w:val="pqiTabBody"/>
            </w:pPr>
            <w:r>
              <w:t>0</w:t>
            </w:r>
          </w:p>
        </w:tc>
        <w:tc>
          <w:tcPr>
            <w:tcW w:w="8957" w:type="dxa"/>
          </w:tcPr>
          <w:p w14:paraId="071CEDFF" w14:textId="77777777" w:rsidR="00C11AAF" w:rsidRPr="00F963E2" w:rsidRDefault="00C11AAF" w:rsidP="00F23355">
            <w:pPr>
              <w:pStyle w:val="pqiTabBody"/>
            </w:pPr>
            <w:r>
              <w:t>Nie lub fałsz</w:t>
            </w:r>
          </w:p>
        </w:tc>
      </w:tr>
      <w:tr w:rsidR="00C11AAF" w14:paraId="3BD92E8F" w14:textId="77777777" w:rsidTr="00F23355">
        <w:tc>
          <w:tcPr>
            <w:tcW w:w="708" w:type="dxa"/>
          </w:tcPr>
          <w:p w14:paraId="4DD8EE45" w14:textId="77777777" w:rsidR="00C11AAF" w:rsidRDefault="00C11AAF" w:rsidP="00F23355">
            <w:pPr>
              <w:pStyle w:val="pqiTabBody"/>
            </w:pPr>
            <w:r>
              <w:t>1</w:t>
            </w:r>
          </w:p>
        </w:tc>
        <w:tc>
          <w:tcPr>
            <w:tcW w:w="8957" w:type="dxa"/>
          </w:tcPr>
          <w:p w14:paraId="1639A0C4" w14:textId="77777777" w:rsidR="00C11AAF" w:rsidRPr="00F963E2" w:rsidRDefault="00C11AAF" w:rsidP="00F23355">
            <w:pPr>
              <w:pStyle w:val="pqiTabBody"/>
            </w:pPr>
            <w:r>
              <w:t>Tak lub prawda</w:t>
            </w:r>
          </w:p>
        </w:tc>
      </w:tr>
    </w:tbl>
    <w:p w14:paraId="15DBF600" w14:textId="77777777" w:rsidR="00C11AAF" w:rsidRPr="006E719A" w:rsidRDefault="00C11AAF" w:rsidP="00C11AAF">
      <w:pPr>
        <w:pStyle w:val="pqiChpHeadNum2"/>
      </w:pPr>
      <w:bookmarkStart w:id="277" w:name="_Ref267820994"/>
      <w:bookmarkStart w:id="278" w:name="_Toc379453984"/>
      <w:bookmarkStart w:id="279" w:name="_Toc195628789"/>
      <w:r>
        <w:rPr>
          <w:lang w:val="en-US"/>
        </w:rPr>
        <w:t xml:space="preserve">Kody błędów </w:t>
      </w:r>
      <w:r w:rsidRPr="00C15C6F">
        <w:rPr>
          <w:lang w:val="en-US"/>
        </w:rPr>
        <w:t>(</w:t>
      </w:r>
      <w:r>
        <w:rPr>
          <w:lang w:val="en-US"/>
        </w:rPr>
        <w:t>Error Codes</w:t>
      </w:r>
      <w:r w:rsidRPr="00C15C6F">
        <w:rPr>
          <w:lang w:val="en-US"/>
        </w:rPr>
        <w:t>)</w:t>
      </w:r>
      <w:bookmarkEnd w:id="277"/>
      <w:bookmarkEnd w:id="278"/>
      <w:bookmarkEnd w:id="27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99"/>
        <w:gridCol w:w="2093"/>
        <w:gridCol w:w="6523"/>
      </w:tblGrid>
      <w:tr w:rsidR="00C11AAF" w14:paraId="58F3483C" w14:textId="77777777" w:rsidTr="00F23355">
        <w:trPr>
          <w:tblHeader/>
        </w:trPr>
        <w:tc>
          <w:tcPr>
            <w:tcW w:w="908" w:type="dxa"/>
          </w:tcPr>
          <w:p w14:paraId="32790D81" w14:textId="77777777" w:rsidR="00C11AAF" w:rsidRDefault="00C11AAF" w:rsidP="00F23355">
            <w:pPr>
              <w:pStyle w:val="pqiTabHead"/>
            </w:pPr>
            <w:r>
              <w:t>Kod</w:t>
            </w:r>
          </w:p>
        </w:tc>
        <w:tc>
          <w:tcPr>
            <w:tcW w:w="2100" w:type="dxa"/>
          </w:tcPr>
          <w:p w14:paraId="6907EDD8" w14:textId="77777777" w:rsidR="00C11AAF" w:rsidRDefault="00C11AAF" w:rsidP="00F23355">
            <w:pPr>
              <w:pStyle w:val="pqiTabHead"/>
            </w:pPr>
            <w:r>
              <w:t>Opis</w:t>
            </w:r>
          </w:p>
        </w:tc>
        <w:tc>
          <w:tcPr>
            <w:tcW w:w="6657" w:type="dxa"/>
          </w:tcPr>
          <w:p w14:paraId="703C6B75" w14:textId="77777777" w:rsidR="00C11AAF" w:rsidRDefault="00C11AAF" w:rsidP="00F23355">
            <w:pPr>
              <w:pStyle w:val="pqiTabHead"/>
            </w:pPr>
            <w:r>
              <w:t>Objaśnienie</w:t>
            </w:r>
          </w:p>
        </w:tc>
      </w:tr>
      <w:tr w:rsidR="00C11AAF" w14:paraId="1A50C5B2" w14:textId="77777777" w:rsidTr="00F23355">
        <w:tc>
          <w:tcPr>
            <w:tcW w:w="908" w:type="dxa"/>
          </w:tcPr>
          <w:p w14:paraId="082712D2" w14:textId="77777777" w:rsidR="00C11AAF" w:rsidRDefault="00C11AAF" w:rsidP="00F23355">
            <w:pPr>
              <w:pStyle w:val="pqiTabBody"/>
            </w:pPr>
            <w:r>
              <w:t>0</w:t>
            </w:r>
          </w:p>
        </w:tc>
        <w:tc>
          <w:tcPr>
            <w:tcW w:w="2100" w:type="dxa"/>
          </w:tcPr>
          <w:p w14:paraId="5E09C0C7" w14:textId="77777777" w:rsidR="00C11AAF" w:rsidRDefault="00C11AAF" w:rsidP="00F23355">
            <w:pPr>
              <w:pStyle w:val="pqiTabBody"/>
            </w:pPr>
            <w:r>
              <w:t>Inny</w:t>
            </w:r>
          </w:p>
        </w:tc>
        <w:tc>
          <w:tcPr>
            <w:tcW w:w="6657" w:type="dxa"/>
          </w:tcPr>
          <w:p w14:paraId="37357EDD" w14:textId="77777777" w:rsidR="00C11AAF" w:rsidRDefault="00C11AAF" w:rsidP="00F23355">
            <w:pPr>
              <w:pStyle w:val="pqiTabBody"/>
            </w:pPr>
            <w:r>
              <w:t>Ta wartość powinna być używana w przypadku gdy powód błędu jest inny niż poniższe. Wartość zero powinna być używana tylko dla błędów wykrywanych podczas migracji EMCS.</w:t>
            </w:r>
          </w:p>
        </w:tc>
      </w:tr>
      <w:tr w:rsidR="00C11AAF" w14:paraId="0A335F18" w14:textId="77777777" w:rsidTr="00F23355">
        <w:tc>
          <w:tcPr>
            <w:tcW w:w="908" w:type="dxa"/>
          </w:tcPr>
          <w:p w14:paraId="27BCF63D" w14:textId="77777777" w:rsidR="00C11AAF" w:rsidRDefault="00C11AAF" w:rsidP="00F23355">
            <w:pPr>
              <w:pStyle w:val="pqiTabBody"/>
            </w:pPr>
            <w:r>
              <w:t>1</w:t>
            </w:r>
          </w:p>
        </w:tc>
        <w:tc>
          <w:tcPr>
            <w:tcW w:w="2100" w:type="dxa"/>
          </w:tcPr>
          <w:p w14:paraId="173F3AF5" w14:textId="77777777" w:rsidR="00C11AAF" w:rsidRDefault="00C11AAF" w:rsidP="00F23355">
            <w:pPr>
              <w:pStyle w:val="pqiTabBody"/>
            </w:pPr>
            <w:r>
              <w:t>Błąd zajęcia zabezpieczenia</w:t>
            </w:r>
          </w:p>
        </w:tc>
        <w:tc>
          <w:tcPr>
            <w:tcW w:w="6657" w:type="dxa"/>
          </w:tcPr>
          <w:p w14:paraId="6FC596B4" w14:textId="77777777" w:rsidR="00C11AAF" w:rsidRDefault="00C11AAF" w:rsidP="00F23355">
            <w:pPr>
              <w:pStyle w:val="pqiTabBody"/>
            </w:pPr>
            <w:r>
              <w:t>Zajęcie zabezpieczenia nie powiodło się.</w:t>
            </w:r>
          </w:p>
        </w:tc>
      </w:tr>
      <w:tr w:rsidR="00C11AAF" w14:paraId="3109BFDF" w14:textId="77777777" w:rsidTr="00F23355">
        <w:tc>
          <w:tcPr>
            <w:tcW w:w="908" w:type="dxa"/>
          </w:tcPr>
          <w:p w14:paraId="6FD3DE2D" w14:textId="77777777" w:rsidR="00C11AAF" w:rsidRDefault="00C11AAF" w:rsidP="00F23355">
            <w:pPr>
              <w:pStyle w:val="pqiTabBody"/>
            </w:pPr>
            <w:r>
              <w:t>2</w:t>
            </w:r>
          </w:p>
        </w:tc>
        <w:tc>
          <w:tcPr>
            <w:tcW w:w="2100" w:type="dxa"/>
          </w:tcPr>
          <w:p w14:paraId="2DFF68F9" w14:textId="77777777" w:rsidR="00C11AAF" w:rsidRDefault="00C11AAF" w:rsidP="00F23355">
            <w:pPr>
              <w:pStyle w:val="pqiTabBody"/>
            </w:pPr>
            <w:r>
              <w:t>Negatywny wynik kontroli</w:t>
            </w:r>
          </w:p>
        </w:tc>
        <w:tc>
          <w:tcPr>
            <w:tcW w:w="6657" w:type="dxa"/>
          </w:tcPr>
          <w:p w14:paraId="3A6ADF6A" w14:textId="77777777" w:rsidR="00C11AAF" w:rsidRDefault="00C11AAF" w:rsidP="00F23355">
            <w:pPr>
              <w:pStyle w:val="pqiTabBody"/>
            </w:pPr>
            <w:r>
              <w:t>Wynik przeprowadzonej kontroli przy wysyłce jest negatywny, przemieszczenie nie zostało zaakceptowane.</w:t>
            </w:r>
          </w:p>
        </w:tc>
      </w:tr>
      <w:tr w:rsidR="00C11AAF" w14:paraId="334C38F1" w14:textId="77777777" w:rsidTr="00F23355">
        <w:tc>
          <w:tcPr>
            <w:tcW w:w="908" w:type="dxa"/>
          </w:tcPr>
          <w:p w14:paraId="5E12AA19" w14:textId="77777777" w:rsidR="00C11AAF" w:rsidRDefault="00C11AAF" w:rsidP="00F23355">
            <w:pPr>
              <w:pStyle w:val="pqiTabBody"/>
            </w:pPr>
            <w:r>
              <w:t>3</w:t>
            </w:r>
          </w:p>
        </w:tc>
        <w:tc>
          <w:tcPr>
            <w:tcW w:w="2100" w:type="dxa"/>
          </w:tcPr>
          <w:p w14:paraId="0D1463FE" w14:textId="77777777" w:rsidR="00C11AAF" w:rsidRPr="00AA0A5D" w:rsidRDefault="00C11AAF" w:rsidP="00F23355">
            <w:pPr>
              <w:pStyle w:val="pqiTabBody"/>
            </w:pPr>
            <w:r w:rsidRPr="00AA0A5D">
              <w:t>Zbyt duże różnice w ilości wyrobów</w:t>
            </w:r>
          </w:p>
        </w:tc>
        <w:tc>
          <w:tcPr>
            <w:tcW w:w="6657" w:type="dxa"/>
          </w:tcPr>
          <w:p w14:paraId="624CB1C2" w14:textId="77777777" w:rsidR="00C11AAF" w:rsidRPr="00B15F9C" w:rsidRDefault="00C11AAF" w:rsidP="00F23355">
            <w:pPr>
              <w:pStyle w:val="pqiTabBody"/>
            </w:pPr>
            <w:r>
              <w:t>Niedobory i nadwyżki zgłoszone w raporcie z kontroli w stosunku do komunikatu PL815 wykraczają poza tolerancje.</w:t>
            </w:r>
          </w:p>
        </w:tc>
      </w:tr>
      <w:tr w:rsidR="00C11AAF" w14:paraId="761A7BFB" w14:textId="77777777" w:rsidTr="00F23355">
        <w:tc>
          <w:tcPr>
            <w:tcW w:w="908" w:type="dxa"/>
          </w:tcPr>
          <w:p w14:paraId="0E314ABF" w14:textId="77777777" w:rsidR="00C11AAF" w:rsidRDefault="00C11AAF" w:rsidP="00F23355">
            <w:pPr>
              <w:pStyle w:val="pqiTabBody"/>
            </w:pPr>
            <w:r>
              <w:t>4</w:t>
            </w:r>
          </w:p>
        </w:tc>
        <w:tc>
          <w:tcPr>
            <w:tcW w:w="2100" w:type="dxa"/>
          </w:tcPr>
          <w:p w14:paraId="140D4905" w14:textId="77777777" w:rsidR="00C11AAF" w:rsidRPr="00FA5F3A" w:rsidRDefault="00C11AAF" w:rsidP="00F23355">
            <w:pPr>
              <w:pStyle w:val="pqiTabBody"/>
            </w:pPr>
            <w:r w:rsidRPr="00FA5F3A">
              <w:t>Nieprawidłowy LRN</w:t>
            </w:r>
          </w:p>
        </w:tc>
        <w:tc>
          <w:tcPr>
            <w:tcW w:w="6657" w:type="dxa"/>
          </w:tcPr>
          <w:p w14:paraId="5CB7112B" w14:textId="77777777" w:rsidR="00C11AAF" w:rsidRDefault="00C11AAF" w:rsidP="00F23355">
            <w:pPr>
              <w:pStyle w:val="pqiTabBody"/>
            </w:pPr>
            <w:r>
              <w:t xml:space="preserve">Numer LRN nie jest zgodny z jego formatem zdefiniowanym w rozdziale </w:t>
            </w:r>
            <w:r>
              <w:fldChar w:fldCharType="begin"/>
            </w:r>
            <w:r>
              <w:instrText xml:space="preserve"> REF _Ref275519578 \r \h </w:instrText>
            </w:r>
            <w:r>
              <w:fldChar w:fldCharType="separate"/>
            </w:r>
            <w:r w:rsidR="002B6F91">
              <w:t>3.4</w:t>
            </w:r>
            <w:r>
              <w:fldChar w:fldCharType="end"/>
            </w:r>
            <w:r>
              <w:t>.</w:t>
            </w:r>
          </w:p>
        </w:tc>
      </w:tr>
      <w:tr w:rsidR="00C11AAF" w14:paraId="31F8F524" w14:textId="77777777" w:rsidTr="00F23355">
        <w:tc>
          <w:tcPr>
            <w:tcW w:w="908" w:type="dxa"/>
          </w:tcPr>
          <w:p w14:paraId="71133275" w14:textId="77777777" w:rsidR="00C11AAF" w:rsidRDefault="00C11AAF" w:rsidP="00F23355">
            <w:pPr>
              <w:pStyle w:val="pqiTabBody"/>
            </w:pPr>
            <w:r>
              <w:t>5</w:t>
            </w:r>
          </w:p>
        </w:tc>
        <w:tc>
          <w:tcPr>
            <w:tcW w:w="2100" w:type="dxa"/>
          </w:tcPr>
          <w:p w14:paraId="0883B076" w14:textId="4AA513BD" w:rsidR="00C11AAF" w:rsidRPr="003A243F" w:rsidRDefault="00C11AAF" w:rsidP="00F23355">
            <w:pPr>
              <w:pStyle w:val="pqiTabBody"/>
            </w:pPr>
            <w:r w:rsidRPr="003A243F">
              <w:t>Projek</w:t>
            </w:r>
            <w:r w:rsidR="0099514D">
              <w:t>t</w:t>
            </w:r>
            <w:r w:rsidRPr="003A243F">
              <w:t xml:space="preserve"> e-AD jest niezgodny z powiadomieniem</w:t>
            </w:r>
          </w:p>
        </w:tc>
        <w:tc>
          <w:tcPr>
            <w:tcW w:w="6657" w:type="dxa"/>
          </w:tcPr>
          <w:p w14:paraId="3F155F61" w14:textId="77777777" w:rsidR="00C11AAF" w:rsidRDefault="00C11AAF" w:rsidP="00F23355">
            <w:pPr>
              <w:pStyle w:val="pqiTabBody"/>
            </w:pPr>
            <w:r>
              <w:t>Komunikat PL815 zawiera inne dane niż wcześniej przesłane w PL814, lub różnice w ilościach wyrobów między PL815 i PL814 wykraczają poza tolerancje</w:t>
            </w:r>
          </w:p>
        </w:tc>
      </w:tr>
      <w:tr w:rsidR="00C11AAF" w14:paraId="71E34A44" w14:textId="77777777" w:rsidTr="00F23355">
        <w:tc>
          <w:tcPr>
            <w:tcW w:w="908" w:type="dxa"/>
          </w:tcPr>
          <w:p w14:paraId="36E124F2" w14:textId="77777777" w:rsidR="00C11AAF" w:rsidRDefault="00C11AAF" w:rsidP="00F23355">
            <w:pPr>
              <w:pStyle w:val="pqiTabBody"/>
            </w:pPr>
            <w:r>
              <w:t>6</w:t>
            </w:r>
          </w:p>
        </w:tc>
        <w:tc>
          <w:tcPr>
            <w:tcW w:w="2100" w:type="dxa"/>
          </w:tcPr>
          <w:p w14:paraId="76531A99" w14:textId="77777777" w:rsidR="00C11AAF" w:rsidRPr="003A243F" w:rsidRDefault="00C11AAF" w:rsidP="00F23355">
            <w:pPr>
              <w:pStyle w:val="pqiTabBody"/>
            </w:pPr>
            <w:r w:rsidRPr="003A243F">
              <w:t>Nadawca komunikatu nie jest uprawniony do jego wysyłki</w:t>
            </w:r>
          </w:p>
        </w:tc>
        <w:tc>
          <w:tcPr>
            <w:tcW w:w="6657" w:type="dxa"/>
          </w:tcPr>
          <w:p w14:paraId="6D3052BF" w14:textId="77777777" w:rsidR="00C11AAF" w:rsidRDefault="00C11AAF" w:rsidP="00F23355">
            <w:pPr>
              <w:pStyle w:val="pqiTabBody"/>
            </w:pPr>
            <w:r>
              <w:t>Nadawca komunikatu nie jest wysyłającym lub odbierającym w przemieszczeniu i nie miał uprawnień do wysyłki komunikatu.</w:t>
            </w:r>
          </w:p>
        </w:tc>
      </w:tr>
      <w:tr w:rsidR="00C11AAF" w14:paraId="5FCC55D4" w14:textId="77777777" w:rsidTr="00F23355">
        <w:tc>
          <w:tcPr>
            <w:tcW w:w="908" w:type="dxa"/>
          </w:tcPr>
          <w:p w14:paraId="37A50DA9" w14:textId="77777777" w:rsidR="00C11AAF" w:rsidRDefault="00C11AAF" w:rsidP="00F23355">
            <w:pPr>
              <w:pStyle w:val="pqiTabBody"/>
            </w:pPr>
            <w:r>
              <w:lastRenderedPageBreak/>
              <w:t>7</w:t>
            </w:r>
          </w:p>
        </w:tc>
        <w:tc>
          <w:tcPr>
            <w:tcW w:w="2100" w:type="dxa"/>
          </w:tcPr>
          <w:p w14:paraId="5209E914" w14:textId="77777777" w:rsidR="00C11AAF" w:rsidRPr="00C02334" w:rsidRDefault="00C11AAF" w:rsidP="00F23355">
            <w:pPr>
              <w:pStyle w:val="pqiTabBody"/>
            </w:pPr>
            <w:r w:rsidRPr="00C02334">
              <w:t>Brak elementu/wartości</w:t>
            </w:r>
          </w:p>
        </w:tc>
        <w:tc>
          <w:tcPr>
            <w:tcW w:w="6657" w:type="dxa"/>
          </w:tcPr>
          <w:p w14:paraId="613F988D" w14:textId="77777777" w:rsidR="00C11AAF" w:rsidRDefault="00C11AAF" w:rsidP="00F23355">
            <w:pPr>
              <w:pStyle w:val="pqiTabBody"/>
            </w:pPr>
            <w:r>
              <w:t>Komunikat nie zawiera wymaganego elementu, lub wymagany element nie zawiera wartości.</w:t>
            </w:r>
          </w:p>
        </w:tc>
      </w:tr>
      <w:tr w:rsidR="00C11AAF" w14:paraId="6C1BC9F9" w14:textId="77777777" w:rsidTr="00F23355">
        <w:tc>
          <w:tcPr>
            <w:tcW w:w="908" w:type="dxa"/>
          </w:tcPr>
          <w:p w14:paraId="3D05827A" w14:textId="77777777" w:rsidR="00C11AAF" w:rsidRDefault="00C11AAF" w:rsidP="00F23355">
            <w:pPr>
              <w:pStyle w:val="pqiTabBody"/>
            </w:pPr>
            <w:r>
              <w:t>8</w:t>
            </w:r>
          </w:p>
        </w:tc>
        <w:tc>
          <w:tcPr>
            <w:tcW w:w="2100" w:type="dxa"/>
          </w:tcPr>
          <w:p w14:paraId="176B61B5" w14:textId="77777777" w:rsidR="00C11AAF" w:rsidRPr="00FA5F3A" w:rsidRDefault="00C11AAF" w:rsidP="00F23355">
            <w:pPr>
              <w:pStyle w:val="pqiTabBody"/>
            </w:pPr>
            <w:r>
              <w:t>Nieznany LRN</w:t>
            </w:r>
          </w:p>
        </w:tc>
        <w:tc>
          <w:tcPr>
            <w:tcW w:w="6657" w:type="dxa"/>
          </w:tcPr>
          <w:p w14:paraId="0D901900" w14:textId="77777777" w:rsidR="00C11AAF" w:rsidRDefault="00C11AAF" w:rsidP="00F23355">
            <w:pPr>
              <w:pStyle w:val="pqiTabBody"/>
            </w:pPr>
            <w:r>
              <w:t>Numer LRN nie jest znany dla aplikacji EMCS odbierającej komunikat, a powinien być znany.</w:t>
            </w:r>
          </w:p>
        </w:tc>
      </w:tr>
      <w:tr w:rsidR="00C11AAF" w14:paraId="2E09C2ED" w14:textId="77777777" w:rsidTr="00F23355">
        <w:tc>
          <w:tcPr>
            <w:tcW w:w="908" w:type="dxa"/>
          </w:tcPr>
          <w:p w14:paraId="01203F69" w14:textId="77777777" w:rsidR="00C11AAF" w:rsidRDefault="00C11AAF" w:rsidP="00F23355">
            <w:pPr>
              <w:pStyle w:val="pqiTabBody"/>
            </w:pPr>
            <w:r>
              <w:t>9</w:t>
            </w:r>
          </w:p>
        </w:tc>
        <w:tc>
          <w:tcPr>
            <w:tcW w:w="2100" w:type="dxa"/>
          </w:tcPr>
          <w:p w14:paraId="4D2D4CA0" w14:textId="77777777" w:rsidR="00C11AAF" w:rsidRPr="00FA5F3A" w:rsidRDefault="00C11AAF" w:rsidP="00F23355">
            <w:pPr>
              <w:pStyle w:val="pqiTabBody"/>
            </w:pPr>
            <w:r w:rsidRPr="00FA5F3A">
              <w:t>Brak interfejsu komunikacyjnego dla Odbierającego</w:t>
            </w:r>
          </w:p>
        </w:tc>
        <w:tc>
          <w:tcPr>
            <w:tcW w:w="6657" w:type="dxa"/>
          </w:tcPr>
          <w:p w14:paraId="5DE179C7" w14:textId="77777777" w:rsidR="00C11AAF" w:rsidRDefault="00C11AAF" w:rsidP="00C11AAF">
            <w:pPr>
              <w:pStyle w:val="pqiTabBody"/>
            </w:pPr>
            <w:r>
              <w:t>Podmiot Odbierający nie zarejestrował interfejsu komunikacyjnego w bazie SZPROT</w:t>
            </w:r>
            <w:r w:rsidR="00B452E2">
              <w:t>/SEED</w:t>
            </w:r>
            <w:r>
              <w:t xml:space="preserve"> i system EMCS PL 2 nie potrafi się z nim komunikować.</w:t>
            </w:r>
          </w:p>
        </w:tc>
      </w:tr>
      <w:tr w:rsidR="00C11AAF" w14:paraId="28A0F4E0" w14:textId="77777777" w:rsidTr="00F23355">
        <w:tc>
          <w:tcPr>
            <w:tcW w:w="908" w:type="dxa"/>
          </w:tcPr>
          <w:p w14:paraId="4787CCB3" w14:textId="77777777" w:rsidR="00C11AAF" w:rsidRDefault="00C11AAF" w:rsidP="00F23355">
            <w:pPr>
              <w:pStyle w:val="pqiTabBody"/>
            </w:pPr>
            <w:r>
              <w:t>12</w:t>
            </w:r>
          </w:p>
        </w:tc>
        <w:tc>
          <w:tcPr>
            <w:tcW w:w="2100" w:type="dxa"/>
          </w:tcPr>
          <w:p w14:paraId="3FC4B742" w14:textId="77777777" w:rsidR="00C11AAF" w:rsidRDefault="00C11AAF" w:rsidP="00F23355">
            <w:pPr>
              <w:pStyle w:val="pqiTabBody"/>
            </w:pPr>
            <w:r>
              <w:t>Niepoprawna (kod) wartość</w:t>
            </w:r>
          </w:p>
        </w:tc>
        <w:tc>
          <w:tcPr>
            <w:tcW w:w="6657" w:type="dxa"/>
          </w:tcPr>
          <w:p w14:paraId="78B73CB5" w14:textId="77777777" w:rsidR="00C11AAF" w:rsidRDefault="00C11AAF" w:rsidP="00F23355">
            <w:pPr>
              <w:pStyle w:val="pqiTabBody"/>
            </w:pPr>
            <w:r>
              <w:t>Wartość elementu jest spoza dopuszczalnej wartości słownika.</w:t>
            </w:r>
          </w:p>
        </w:tc>
      </w:tr>
      <w:tr w:rsidR="00C11AAF" w14:paraId="17214209" w14:textId="77777777" w:rsidTr="00F23355">
        <w:tc>
          <w:tcPr>
            <w:tcW w:w="908" w:type="dxa"/>
          </w:tcPr>
          <w:p w14:paraId="41DEF870" w14:textId="77777777" w:rsidR="00C11AAF" w:rsidRDefault="00C11AAF" w:rsidP="00F23355">
            <w:pPr>
              <w:pStyle w:val="pqiTabBody"/>
            </w:pPr>
            <w:r>
              <w:t>15</w:t>
            </w:r>
          </w:p>
        </w:tc>
        <w:tc>
          <w:tcPr>
            <w:tcW w:w="2100" w:type="dxa"/>
          </w:tcPr>
          <w:p w14:paraId="21EDA9F8" w14:textId="77777777" w:rsidR="00C11AAF" w:rsidRDefault="00C11AAF" w:rsidP="00F23355">
            <w:pPr>
              <w:pStyle w:val="pqiTabBody"/>
            </w:pPr>
            <w:r>
              <w:t>Nie obsługiwany w danej pozycji</w:t>
            </w:r>
          </w:p>
        </w:tc>
        <w:tc>
          <w:tcPr>
            <w:tcW w:w="6657" w:type="dxa"/>
          </w:tcPr>
          <w:p w14:paraId="359E5B4C" w14:textId="77777777" w:rsidR="00C11AAF" w:rsidRDefault="00C11AAF" w:rsidP="00F23355">
            <w:pPr>
              <w:pStyle w:val="pqiTabBody"/>
              <w:keepNext/>
            </w:pPr>
            <w:r>
              <w:t>Element lub wartość nie jest dopuszczalna zgodnie z odpowiednią regułą lub warunkiem.</w:t>
            </w:r>
          </w:p>
        </w:tc>
      </w:tr>
      <w:tr w:rsidR="00C11AAF" w14:paraId="5ED6CD1C" w14:textId="77777777" w:rsidTr="00F23355">
        <w:tc>
          <w:tcPr>
            <w:tcW w:w="908" w:type="dxa"/>
          </w:tcPr>
          <w:p w14:paraId="71EF1B6C" w14:textId="77777777" w:rsidR="00C11AAF" w:rsidRDefault="00C11AAF" w:rsidP="00F23355">
            <w:pPr>
              <w:pStyle w:val="pqiTabBody"/>
            </w:pPr>
            <w:r>
              <w:t>26</w:t>
            </w:r>
          </w:p>
        </w:tc>
        <w:tc>
          <w:tcPr>
            <w:tcW w:w="2100" w:type="dxa"/>
          </w:tcPr>
          <w:p w14:paraId="7CFBFB5C" w14:textId="77777777" w:rsidR="00C11AAF" w:rsidRDefault="00C11AAF" w:rsidP="00F23355">
            <w:pPr>
              <w:pStyle w:val="pqiTabBody"/>
            </w:pPr>
            <w:r>
              <w:t>Wykryto powtórzenie</w:t>
            </w:r>
          </w:p>
        </w:tc>
        <w:tc>
          <w:tcPr>
            <w:tcW w:w="6657" w:type="dxa"/>
          </w:tcPr>
          <w:p w14:paraId="69E705CF" w14:textId="77777777" w:rsidR="00C11AAF" w:rsidRDefault="00C11AAF" w:rsidP="00F23355">
            <w:pPr>
              <w:pStyle w:val="pqiTabBody"/>
            </w:pPr>
            <w:r>
              <w:t xml:space="preserve">Identyfikator komunikatu (pole „Message </w:t>
            </w:r>
            <w:r w:rsidRPr="00DE5B3D">
              <w:t>identifier</w:t>
            </w:r>
            <w:r>
              <w:t>” znajdujące się w nagłówku komunikatu) pochodzący od wysyłającego został już użyty dla innego komunikatu od tego wysyłającego.</w:t>
            </w:r>
          </w:p>
        </w:tc>
      </w:tr>
      <w:tr w:rsidR="00C11AAF" w14:paraId="707757FA" w14:textId="77777777" w:rsidTr="00F23355">
        <w:tc>
          <w:tcPr>
            <w:tcW w:w="908" w:type="dxa"/>
          </w:tcPr>
          <w:p w14:paraId="71878F20" w14:textId="77777777" w:rsidR="00C11AAF" w:rsidRDefault="00C11AAF" w:rsidP="00F23355">
            <w:pPr>
              <w:pStyle w:val="pqiTabBody"/>
            </w:pPr>
            <w:r>
              <w:t>90</w:t>
            </w:r>
          </w:p>
        </w:tc>
        <w:tc>
          <w:tcPr>
            <w:tcW w:w="2100" w:type="dxa"/>
          </w:tcPr>
          <w:p w14:paraId="788AA44D" w14:textId="77777777" w:rsidR="00C11AAF" w:rsidRDefault="00C11AAF" w:rsidP="00F23355">
            <w:pPr>
              <w:pStyle w:val="pqiTabBody"/>
            </w:pPr>
            <w:r>
              <w:t>Nieznane ARC</w:t>
            </w:r>
          </w:p>
        </w:tc>
        <w:tc>
          <w:tcPr>
            <w:tcW w:w="6657" w:type="dxa"/>
          </w:tcPr>
          <w:p w14:paraId="79CE0A8A" w14:textId="77777777" w:rsidR="00C11AAF" w:rsidRDefault="00C11AAF" w:rsidP="00F23355">
            <w:pPr>
              <w:pStyle w:val="pqiTabBody"/>
            </w:pPr>
            <w:r>
              <w:t>Numer ARC nie jest znany dla aplikacji EMCS odbierającej komunikat, a powinien być znany.</w:t>
            </w:r>
          </w:p>
        </w:tc>
      </w:tr>
      <w:tr w:rsidR="00C11AAF" w14:paraId="4E7808A4" w14:textId="77777777" w:rsidTr="00F23355">
        <w:tc>
          <w:tcPr>
            <w:tcW w:w="908" w:type="dxa"/>
          </w:tcPr>
          <w:p w14:paraId="2D76F7CD" w14:textId="77777777" w:rsidR="00C11AAF" w:rsidRDefault="00C11AAF" w:rsidP="00F23355">
            <w:pPr>
              <w:pStyle w:val="pqiTabBody"/>
            </w:pPr>
            <w:r>
              <w:t>91</w:t>
            </w:r>
          </w:p>
        </w:tc>
        <w:tc>
          <w:tcPr>
            <w:tcW w:w="2100" w:type="dxa"/>
          </w:tcPr>
          <w:p w14:paraId="480D2F31" w14:textId="77777777" w:rsidR="00C11AAF" w:rsidRDefault="00C11AAF" w:rsidP="00F23355">
            <w:pPr>
              <w:pStyle w:val="pqiTabBody"/>
            </w:pPr>
            <w:r>
              <w:t>Powtórzony LRN</w:t>
            </w:r>
          </w:p>
        </w:tc>
        <w:tc>
          <w:tcPr>
            <w:tcW w:w="6657" w:type="dxa"/>
          </w:tcPr>
          <w:p w14:paraId="3CD83BB9" w14:textId="724417F2" w:rsidR="00C11AAF" w:rsidRDefault="00C11AAF" w:rsidP="00F23355">
            <w:pPr>
              <w:pStyle w:val="pqiTabBody"/>
            </w:pPr>
            <w:r>
              <w:t>Numer LRN pochodzący od wysyłającego został już użyty w innym komunikacie PL815 pochodzącym od danego podmiotu. Nie dotyczy sytuacji gdy został wysłany komunikat PL815 dotyczący tego samego przemieszczenia.</w:t>
            </w:r>
          </w:p>
        </w:tc>
      </w:tr>
      <w:tr w:rsidR="00C11AAF" w14:paraId="27EDB6D7" w14:textId="77777777" w:rsidTr="00F23355">
        <w:tc>
          <w:tcPr>
            <w:tcW w:w="908" w:type="dxa"/>
          </w:tcPr>
          <w:p w14:paraId="6DF04CA6" w14:textId="77777777" w:rsidR="00C11AAF" w:rsidRDefault="00C11AAF" w:rsidP="00F23355">
            <w:pPr>
              <w:pStyle w:val="pqiTabBody"/>
            </w:pPr>
            <w:r>
              <w:t>92</w:t>
            </w:r>
          </w:p>
        </w:tc>
        <w:tc>
          <w:tcPr>
            <w:tcW w:w="2100" w:type="dxa"/>
          </w:tcPr>
          <w:p w14:paraId="36B96AAD" w14:textId="77777777" w:rsidR="00C11AAF" w:rsidRDefault="00C11AAF" w:rsidP="00F23355">
            <w:pPr>
              <w:pStyle w:val="pqiTabBody"/>
            </w:pPr>
            <w:r>
              <w:t>Komunikat niezgodny z kolejnością</w:t>
            </w:r>
          </w:p>
        </w:tc>
        <w:tc>
          <w:tcPr>
            <w:tcW w:w="6657" w:type="dxa"/>
          </w:tcPr>
          <w:p w14:paraId="023E37C2" w14:textId="77777777" w:rsidR="00C11AAF" w:rsidRDefault="00C11AAF" w:rsidP="00F23355">
            <w:pPr>
              <w:pStyle w:val="pqiTabBody"/>
            </w:pPr>
            <w:r>
              <w:t>Komunikat nie może zostać przetworzony, ponieważ aplikacja EMCS odbierająca komunikat jest w innym stanie niż oczekiwany dla danego komunikatu.</w:t>
            </w:r>
          </w:p>
        </w:tc>
      </w:tr>
      <w:tr w:rsidR="00C11AAF" w14:paraId="1A306B86" w14:textId="77777777" w:rsidTr="00F23355">
        <w:tc>
          <w:tcPr>
            <w:tcW w:w="908" w:type="dxa"/>
          </w:tcPr>
          <w:p w14:paraId="658C13C6" w14:textId="77777777" w:rsidR="00C11AAF" w:rsidRDefault="00C11AAF" w:rsidP="00F23355">
            <w:pPr>
              <w:pStyle w:val="pqiTabBody"/>
            </w:pPr>
            <w:r>
              <w:t>93</w:t>
            </w:r>
          </w:p>
        </w:tc>
        <w:tc>
          <w:tcPr>
            <w:tcW w:w="2100" w:type="dxa"/>
          </w:tcPr>
          <w:p w14:paraId="49DF7037" w14:textId="77777777" w:rsidR="00C11AAF" w:rsidRDefault="00C11AAF" w:rsidP="00F23355">
            <w:pPr>
              <w:pStyle w:val="pqiTabBody"/>
            </w:pPr>
            <w:r>
              <w:t>Nieprawidłowy ARC</w:t>
            </w:r>
          </w:p>
        </w:tc>
        <w:tc>
          <w:tcPr>
            <w:tcW w:w="6657" w:type="dxa"/>
          </w:tcPr>
          <w:p w14:paraId="1BE0CD4B" w14:textId="77777777" w:rsidR="00C11AAF" w:rsidRDefault="00C11AAF" w:rsidP="00F23355">
            <w:pPr>
              <w:pStyle w:val="pqiTabBody"/>
              <w:keepNext/>
            </w:pPr>
            <w:r>
              <w:t xml:space="preserve">Numer ARC nie jest zgodny z jego formatem zdefiniowanym w rozdziale </w:t>
            </w:r>
            <w:r>
              <w:fldChar w:fldCharType="begin"/>
            </w:r>
            <w:r>
              <w:instrText xml:space="preserve"> REF _Ref275519601 \r \h </w:instrText>
            </w:r>
            <w:r>
              <w:fldChar w:fldCharType="separate"/>
            </w:r>
            <w:r w:rsidR="002B6F91">
              <w:t>3.5</w:t>
            </w:r>
            <w:r>
              <w:fldChar w:fldCharType="end"/>
            </w:r>
            <w:r>
              <w:t>.</w:t>
            </w:r>
          </w:p>
        </w:tc>
      </w:tr>
    </w:tbl>
    <w:p w14:paraId="4E99ACC6" w14:textId="77777777" w:rsidR="00C11AAF" w:rsidRPr="006E719A" w:rsidRDefault="00C11AAF" w:rsidP="00C11AAF">
      <w:pPr>
        <w:pStyle w:val="pqiChpHeadNum2"/>
      </w:pPr>
      <w:bookmarkStart w:id="280" w:name="_Ref267821164"/>
      <w:bookmarkStart w:id="281" w:name="_Toc379453985"/>
      <w:bookmarkStart w:id="282" w:name="_Toc195628790"/>
      <w:r>
        <w:rPr>
          <w:lang w:val="en-US"/>
        </w:rPr>
        <w:t xml:space="preserve">Lista kodów słowników </w:t>
      </w:r>
      <w:r w:rsidRPr="00C15C6F">
        <w:rPr>
          <w:lang w:val="en-US"/>
        </w:rPr>
        <w:t>(</w:t>
      </w:r>
      <w:r>
        <w:rPr>
          <w:lang w:val="en-US"/>
        </w:rPr>
        <w:t>Requested List of Codes</w:t>
      </w:r>
      <w:r w:rsidRPr="00C15C6F">
        <w:rPr>
          <w:lang w:val="en-US"/>
        </w:rPr>
        <w:t>)</w:t>
      </w:r>
      <w:bookmarkEnd w:id="280"/>
      <w:bookmarkEnd w:id="281"/>
      <w:bookmarkEnd w:id="28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2"/>
        <w:gridCol w:w="8613"/>
      </w:tblGrid>
      <w:tr w:rsidR="00C11AAF" w14:paraId="07183E98" w14:textId="77777777" w:rsidTr="00F23355">
        <w:trPr>
          <w:tblHeader/>
        </w:trPr>
        <w:tc>
          <w:tcPr>
            <w:tcW w:w="908" w:type="dxa"/>
          </w:tcPr>
          <w:p w14:paraId="78861180" w14:textId="77777777" w:rsidR="00C11AAF" w:rsidRDefault="00C11AAF" w:rsidP="00F23355">
            <w:pPr>
              <w:pStyle w:val="pqiTabHead"/>
            </w:pPr>
            <w:r>
              <w:t>Kod</w:t>
            </w:r>
          </w:p>
        </w:tc>
        <w:tc>
          <w:tcPr>
            <w:tcW w:w="8761" w:type="dxa"/>
          </w:tcPr>
          <w:p w14:paraId="4A5A5914" w14:textId="77777777" w:rsidR="00C11AAF" w:rsidRDefault="00C11AAF" w:rsidP="00F23355">
            <w:pPr>
              <w:pStyle w:val="pqiTabHead"/>
            </w:pPr>
            <w:r>
              <w:t>Opis</w:t>
            </w:r>
          </w:p>
        </w:tc>
      </w:tr>
      <w:tr w:rsidR="00C11AAF" w:rsidRPr="00F0231E" w14:paraId="778126BC" w14:textId="77777777" w:rsidTr="00F23355">
        <w:tc>
          <w:tcPr>
            <w:tcW w:w="908" w:type="dxa"/>
          </w:tcPr>
          <w:p w14:paraId="4825F707" w14:textId="77777777" w:rsidR="00C11AAF" w:rsidRDefault="00C11AAF" w:rsidP="00F23355">
            <w:pPr>
              <w:pStyle w:val="pqiTabBody"/>
            </w:pPr>
            <w:r>
              <w:t>1</w:t>
            </w:r>
          </w:p>
        </w:tc>
        <w:tc>
          <w:tcPr>
            <w:tcW w:w="8761" w:type="dxa"/>
          </w:tcPr>
          <w:p w14:paraId="7382AF04" w14:textId="77777777" w:rsidR="00C11AAF" w:rsidRPr="00823541" w:rsidRDefault="00C11AAF" w:rsidP="00F23355">
            <w:pPr>
              <w:pStyle w:val="pqiTabBody"/>
              <w:rPr>
                <w:lang w:val="en-US"/>
              </w:rPr>
            </w:pPr>
            <w:r w:rsidRPr="00823541">
              <w:rPr>
                <w:lang w:val="en-US"/>
              </w:rPr>
              <w:t>Jednostki miary (Units of measure)</w:t>
            </w:r>
          </w:p>
        </w:tc>
      </w:tr>
      <w:tr w:rsidR="00C11AAF" w14:paraId="40847ABC" w14:textId="77777777" w:rsidTr="00F23355">
        <w:tc>
          <w:tcPr>
            <w:tcW w:w="908" w:type="dxa"/>
          </w:tcPr>
          <w:p w14:paraId="30B7E4EC" w14:textId="77777777" w:rsidR="00C11AAF" w:rsidRDefault="00C11AAF" w:rsidP="00F23355">
            <w:pPr>
              <w:pStyle w:val="pqiTabBody"/>
            </w:pPr>
            <w:r>
              <w:t>2</w:t>
            </w:r>
          </w:p>
        </w:tc>
        <w:tc>
          <w:tcPr>
            <w:tcW w:w="8761" w:type="dxa"/>
          </w:tcPr>
          <w:p w14:paraId="19D5F77F" w14:textId="77777777" w:rsidR="00C11AAF" w:rsidRPr="000F30D2" w:rsidRDefault="00C11AAF" w:rsidP="00F23355">
            <w:pPr>
              <w:pStyle w:val="pqiTabBody"/>
            </w:pPr>
            <w:r w:rsidRPr="000F30D2">
              <w:t>Typy zdarzeń (Events types)</w:t>
            </w:r>
          </w:p>
        </w:tc>
      </w:tr>
      <w:tr w:rsidR="00C11AAF" w14:paraId="6A3A6FD1" w14:textId="77777777" w:rsidTr="00F23355">
        <w:tc>
          <w:tcPr>
            <w:tcW w:w="908" w:type="dxa"/>
          </w:tcPr>
          <w:p w14:paraId="35654F98" w14:textId="77777777" w:rsidR="00C11AAF" w:rsidRDefault="00C11AAF" w:rsidP="00F23355">
            <w:pPr>
              <w:pStyle w:val="pqiTabBody"/>
            </w:pPr>
            <w:r>
              <w:t>3</w:t>
            </w:r>
          </w:p>
        </w:tc>
        <w:tc>
          <w:tcPr>
            <w:tcW w:w="8761" w:type="dxa"/>
          </w:tcPr>
          <w:p w14:paraId="0AAB5722" w14:textId="77777777" w:rsidR="00C11AAF" w:rsidRPr="00A5200F" w:rsidRDefault="00C11AAF" w:rsidP="00F23355">
            <w:pPr>
              <w:pStyle w:val="pqiTabBody"/>
            </w:pPr>
            <w:r>
              <w:t>Typy</w:t>
            </w:r>
            <w:r w:rsidRPr="00A5200F">
              <w:t xml:space="preserve"> dowodów (Evidence Types)</w:t>
            </w:r>
          </w:p>
        </w:tc>
      </w:tr>
      <w:tr w:rsidR="00C11AAF" w14:paraId="46287613" w14:textId="77777777" w:rsidTr="00F23355">
        <w:tc>
          <w:tcPr>
            <w:tcW w:w="908" w:type="dxa"/>
          </w:tcPr>
          <w:p w14:paraId="5EE0952B" w14:textId="77777777" w:rsidR="00C11AAF" w:rsidRDefault="00C11AAF" w:rsidP="00F23355">
            <w:pPr>
              <w:pStyle w:val="pqiTabBody"/>
            </w:pPr>
            <w:r>
              <w:t>6</w:t>
            </w:r>
          </w:p>
        </w:tc>
        <w:tc>
          <w:tcPr>
            <w:tcW w:w="8761" w:type="dxa"/>
          </w:tcPr>
          <w:p w14:paraId="68C77034" w14:textId="77777777" w:rsidR="00C11AAF" w:rsidRDefault="00C11AAF" w:rsidP="00F23355">
            <w:pPr>
              <w:pStyle w:val="pqiTabBody"/>
            </w:pPr>
            <w:r>
              <w:t>Kody języka (Language codes)</w:t>
            </w:r>
          </w:p>
        </w:tc>
      </w:tr>
      <w:tr w:rsidR="00C11AAF" w14:paraId="0CF1657D" w14:textId="77777777" w:rsidTr="00F23355">
        <w:tc>
          <w:tcPr>
            <w:tcW w:w="908" w:type="dxa"/>
          </w:tcPr>
          <w:p w14:paraId="1946820F" w14:textId="77777777" w:rsidR="00C11AAF" w:rsidRDefault="00C11AAF" w:rsidP="00F23355">
            <w:pPr>
              <w:pStyle w:val="pqiTabBody"/>
            </w:pPr>
            <w:r>
              <w:t>7</w:t>
            </w:r>
          </w:p>
        </w:tc>
        <w:tc>
          <w:tcPr>
            <w:tcW w:w="8761" w:type="dxa"/>
          </w:tcPr>
          <w:p w14:paraId="40F8340B" w14:textId="77777777" w:rsidR="00C11AAF" w:rsidRDefault="00C11AAF" w:rsidP="00F23355">
            <w:pPr>
              <w:pStyle w:val="pqiTabBody"/>
            </w:pPr>
            <w:r>
              <w:t>Państwa członkowskie (Member states)</w:t>
            </w:r>
          </w:p>
        </w:tc>
      </w:tr>
      <w:tr w:rsidR="00C11AAF" w14:paraId="46D4433E" w14:textId="77777777" w:rsidTr="00F23355">
        <w:tc>
          <w:tcPr>
            <w:tcW w:w="908" w:type="dxa"/>
          </w:tcPr>
          <w:p w14:paraId="23CF1792" w14:textId="77777777" w:rsidR="00C11AAF" w:rsidRDefault="00C11AAF" w:rsidP="00F23355">
            <w:pPr>
              <w:pStyle w:val="pqiTabBody"/>
            </w:pPr>
            <w:r>
              <w:t>8</w:t>
            </w:r>
          </w:p>
        </w:tc>
        <w:tc>
          <w:tcPr>
            <w:tcW w:w="8761" w:type="dxa"/>
          </w:tcPr>
          <w:p w14:paraId="5AC8077E" w14:textId="77777777" w:rsidR="00C11AAF" w:rsidRDefault="00C11AAF" w:rsidP="00F23355">
            <w:pPr>
              <w:pStyle w:val="pqiTabBody"/>
            </w:pPr>
            <w:r>
              <w:t>Kody krajów (Country codes)</w:t>
            </w:r>
          </w:p>
        </w:tc>
      </w:tr>
      <w:tr w:rsidR="00C11AAF" w14:paraId="0A7A2B8C" w14:textId="77777777" w:rsidTr="00F23355">
        <w:tc>
          <w:tcPr>
            <w:tcW w:w="908" w:type="dxa"/>
          </w:tcPr>
          <w:p w14:paraId="58246C87" w14:textId="77777777" w:rsidR="00C11AAF" w:rsidRDefault="00C11AAF" w:rsidP="00F23355">
            <w:pPr>
              <w:pStyle w:val="pqiTabBody"/>
            </w:pPr>
            <w:r>
              <w:t>9</w:t>
            </w:r>
          </w:p>
        </w:tc>
        <w:tc>
          <w:tcPr>
            <w:tcW w:w="8761" w:type="dxa"/>
          </w:tcPr>
          <w:p w14:paraId="08644A11" w14:textId="77777777" w:rsidR="00C11AAF" w:rsidRDefault="00C11AAF" w:rsidP="00F23355">
            <w:pPr>
              <w:pStyle w:val="pqiTabBody"/>
            </w:pPr>
            <w:r>
              <w:t>Kody opakowań (Packaging codes)</w:t>
            </w:r>
          </w:p>
        </w:tc>
      </w:tr>
      <w:tr w:rsidR="00C11AAF" w:rsidRPr="00F0231E" w14:paraId="38D8B6A1" w14:textId="77777777" w:rsidTr="00F23355">
        <w:tc>
          <w:tcPr>
            <w:tcW w:w="908" w:type="dxa"/>
          </w:tcPr>
          <w:p w14:paraId="0BE54446" w14:textId="77777777" w:rsidR="00C11AAF" w:rsidRDefault="00C11AAF" w:rsidP="00F23355">
            <w:pPr>
              <w:pStyle w:val="pqiTabBody"/>
            </w:pPr>
            <w:r>
              <w:t>10</w:t>
            </w:r>
          </w:p>
        </w:tc>
        <w:tc>
          <w:tcPr>
            <w:tcW w:w="8761" w:type="dxa"/>
          </w:tcPr>
          <w:p w14:paraId="7578DD8F" w14:textId="77777777" w:rsidR="00C11AAF" w:rsidRPr="00823541" w:rsidRDefault="00C11AAF" w:rsidP="00F23355">
            <w:pPr>
              <w:pStyle w:val="pqiTabBody"/>
              <w:rPr>
                <w:lang w:val="en-US"/>
              </w:rPr>
            </w:pPr>
            <w:bookmarkStart w:id="283" w:name="OLE_LINK3"/>
            <w:bookmarkStart w:id="284" w:name="OLE_LINK4"/>
            <w:r w:rsidRPr="00C062C8">
              <w:rPr>
                <w:lang w:val="en-US"/>
              </w:rPr>
              <w:t>Rodzaje</w:t>
            </w:r>
            <w:r w:rsidRPr="00823541">
              <w:rPr>
                <w:lang w:val="en-US"/>
              </w:rPr>
              <w:t xml:space="preserve"> </w:t>
            </w:r>
            <w:r w:rsidRPr="00C062C8">
              <w:rPr>
                <w:lang w:val="en-US"/>
              </w:rPr>
              <w:t>zastrzeżeń</w:t>
            </w:r>
            <w:r w:rsidRPr="00823541">
              <w:rPr>
                <w:lang w:val="en-US"/>
              </w:rPr>
              <w:t xml:space="preserve"> (Reasons for unsatisfactory receipt or control report)</w:t>
            </w:r>
            <w:bookmarkEnd w:id="283"/>
            <w:bookmarkEnd w:id="284"/>
          </w:p>
        </w:tc>
      </w:tr>
      <w:tr w:rsidR="00C11AAF" w14:paraId="738E1617" w14:textId="77777777" w:rsidTr="00F23355">
        <w:tc>
          <w:tcPr>
            <w:tcW w:w="908" w:type="dxa"/>
          </w:tcPr>
          <w:p w14:paraId="6CE305BE" w14:textId="77777777" w:rsidR="00C11AAF" w:rsidRDefault="00C11AAF" w:rsidP="00F23355">
            <w:pPr>
              <w:pStyle w:val="pqiTabBody"/>
            </w:pPr>
            <w:r>
              <w:t>11</w:t>
            </w:r>
          </w:p>
        </w:tc>
        <w:tc>
          <w:tcPr>
            <w:tcW w:w="8761" w:type="dxa"/>
          </w:tcPr>
          <w:p w14:paraId="5C604042" w14:textId="77777777" w:rsidR="00C11AAF" w:rsidRPr="00893F07" w:rsidRDefault="00C11AAF" w:rsidP="00F23355">
            <w:pPr>
              <w:pStyle w:val="pqiTabBody"/>
            </w:pPr>
            <w:r w:rsidRPr="00893F07">
              <w:t xml:space="preserve">Powody </w:t>
            </w:r>
            <w:r>
              <w:t>przerwania przemieszczenia (</w:t>
            </w:r>
            <w:r w:rsidRPr="00893F07">
              <w:t>Reasons for interruption</w:t>
            </w:r>
            <w:r>
              <w:t>)</w:t>
            </w:r>
          </w:p>
        </w:tc>
      </w:tr>
      <w:tr w:rsidR="00C11AAF" w14:paraId="321CBA1F" w14:textId="77777777" w:rsidTr="00F23355">
        <w:tc>
          <w:tcPr>
            <w:tcW w:w="908" w:type="dxa"/>
          </w:tcPr>
          <w:p w14:paraId="2CF262B3" w14:textId="77777777" w:rsidR="00C11AAF" w:rsidRDefault="00C11AAF" w:rsidP="00F23355">
            <w:pPr>
              <w:pStyle w:val="pqiTabBody"/>
            </w:pPr>
            <w:r>
              <w:t>13</w:t>
            </w:r>
          </w:p>
        </w:tc>
        <w:tc>
          <w:tcPr>
            <w:tcW w:w="8761" w:type="dxa"/>
          </w:tcPr>
          <w:p w14:paraId="69C127B2" w14:textId="77777777" w:rsidR="00C11AAF" w:rsidRDefault="00C11AAF" w:rsidP="00F23355">
            <w:pPr>
              <w:pStyle w:val="pqiTabBody"/>
            </w:pPr>
            <w:r>
              <w:t>Kody rodzaju transportu (Transport modes)</w:t>
            </w:r>
          </w:p>
        </w:tc>
      </w:tr>
      <w:tr w:rsidR="00C11AAF" w14:paraId="10048271" w14:textId="77777777" w:rsidTr="00F23355">
        <w:tc>
          <w:tcPr>
            <w:tcW w:w="908" w:type="dxa"/>
          </w:tcPr>
          <w:p w14:paraId="131D04AA" w14:textId="77777777" w:rsidR="00C11AAF" w:rsidRDefault="00C11AAF" w:rsidP="00F23355">
            <w:pPr>
              <w:pStyle w:val="pqiTabBody"/>
            </w:pPr>
            <w:r>
              <w:t>14</w:t>
            </w:r>
          </w:p>
        </w:tc>
        <w:tc>
          <w:tcPr>
            <w:tcW w:w="8761" w:type="dxa"/>
          </w:tcPr>
          <w:p w14:paraId="5B48B995" w14:textId="77777777" w:rsidR="00C11AAF" w:rsidRPr="00397444" w:rsidRDefault="00C11AAF" w:rsidP="00F23355">
            <w:pPr>
              <w:pStyle w:val="pqiTabBody"/>
            </w:pPr>
            <w:r w:rsidRPr="00397444">
              <w:t>Kody jednostek transportowych</w:t>
            </w:r>
            <w:r>
              <w:t xml:space="preserve"> (Transport units)</w:t>
            </w:r>
          </w:p>
        </w:tc>
      </w:tr>
      <w:tr w:rsidR="00C11AAF" w14:paraId="2F307F9B" w14:textId="77777777" w:rsidTr="00F23355">
        <w:tc>
          <w:tcPr>
            <w:tcW w:w="908" w:type="dxa"/>
          </w:tcPr>
          <w:p w14:paraId="180CDF74" w14:textId="77777777" w:rsidR="00C11AAF" w:rsidRDefault="00C11AAF" w:rsidP="00F23355">
            <w:pPr>
              <w:pStyle w:val="pqiTabBody"/>
            </w:pPr>
            <w:r>
              <w:t>15</w:t>
            </w:r>
          </w:p>
        </w:tc>
        <w:tc>
          <w:tcPr>
            <w:tcW w:w="8761" w:type="dxa"/>
          </w:tcPr>
          <w:p w14:paraId="40E513AC" w14:textId="77777777" w:rsidR="00C11AAF" w:rsidRDefault="00C11AAF" w:rsidP="00F23355">
            <w:pPr>
              <w:pStyle w:val="pqiTabBody"/>
            </w:pPr>
            <w:r>
              <w:t>Kody stref upraw winorośli (Wine-growing zones)</w:t>
            </w:r>
          </w:p>
        </w:tc>
      </w:tr>
      <w:tr w:rsidR="00C11AAF" w14:paraId="458D737C" w14:textId="77777777" w:rsidTr="00F23355">
        <w:tc>
          <w:tcPr>
            <w:tcW w:w="908" w:type="dxa"/>
          </w:tcPr>
          <w:p w14:paraId="729C3A24" w14:textId="77777777" w:rsidR="00C11AAF" w:rsidRDefault="00C11AAF" w:rsidP="00F23355">
            <w:pPr>
              <w:pStyle w:val="pqiTabBody"/>
            </w:pPr>
            <w:r>
              <w:t>16</w:t>
            </w:r>
          </w:p>
        </w:tc>
        <w:tc>
          <w:tcPr>
            <w:tcW w:w="8761" w:type="dxa"/>
          </w:tcPr>
          <w:p w14:paraId="6E6F794D" w14:textId="77777777" w:rsidR="00C11AAF" w:rsidRPr="00397444" w:rsidRDefault="00C11AAF" w:rsidP="00F23355">
            <w:pPr>
              <w:pStyle w:val="pqiTabBody"/>
            </w:pPr>
            <w:r w:rsidRPr="00397444">
              <w:t>Kody czynności związanych z winem</w:t>
            </w:r>
            <w:r>
              <w:t xml:space="preserve"> (</w:t>
            </w:r>
            <w:r w:rsidRPr="00397444">
              <w:t>Wine operation codes</w:t>
            </w:r>
            <w:r>
              <w:t>)</w:t>
            </w:r>
          </w:p>
        </w:tc>
      </w:tr>
      <w:tr w:rsidR="00C11AAF" w14:paraId="172869BE" w14:textId="77777777" w:rsidTr="00F23355">
        <w:tc>
          <w:tcPr>
            <w:tcW w:w="908" w:type="dxa"/>
          </w:tcPr>
          <w:p w14:paraId="5E944745" w14:textId="77777777" w:rsidR="00C11AAF" w:rsidRDefault="00C11AAF" w:rsidP="00F23355">
            <w:pPr>
              <w:pStyle w:val="pqiTabBody"/>
            </w:pPr>
            <w:r>
              <w:lastRenderedPageBreak/>
              <w:t>17</w:t>
            </w:r>
          </w:p>
        </w:tc>
        <w:tc>
          <w:tcPr>
            <w:tcW w:w="8761" w:type="dxa"/>
          </w:tcPr>
          <w:p w14:paraId="797EF921" w14:textId="77777777" w:rsidR="00C11AAF" w:rsidRPr="00397444" w:rsidRDefault="00C11AAF" w:rsidP="00F23355">
            <w:pPr>
              <w:pStyle w:val="pqiTabBody"/>
            </w:pPr>
            <w:r w:rsidRPr="00397444">
              <w:t>Kategorie wyrobów akcyzowych</w:t>
            </w:r>
            <w:r>
              <w:t xml:space="preserve"> (</w:t>
            </w:r>
            <w:r w:rsidRPr="00397444">
              <w:t>Excise product</w:t>
            </w:r>
            <w:r>
              <w:t>s</w:t>
            </w:r>
            <w:r w:rsidRPr="00397444">
              <w:t xml:space="preserve"> categories</w:t>
            </w:r>
            <w:r>
              <w:t>)</w:t>
            </w:r>
          </w:p>
        </w:tc>
      </w:tr>
      <w:tr w:rsidR="00C11AAF" w14:paraId="12619858" w14:textId="77777777" w:rsidTr="00F23355">
        <w:tc>
          <w:tcPr>
            <w:tcW w:w="908" w:type="dxa"/>
          </w:tcPr>
          <w:p w14:paraId="046D5028" w14:textId="77777777" w:rsidR="00C11AAF" w:rsidRDefault="00C11AAF" w:rsidP="00F23355">
            <w:pPr>
              <w:pStyle w:val="pqiTabBody"/>
            </w:pPr>
            <w:r>
              <w:t>18</w:t>
            </w:r>
          </w:p>
        </w:tc>
        <w:tc>
          <w:tcPr>
            <w:tcW w:w="8761" w:type="dxa"/>
          </w:tcPr>
          <w:p w14:paraId="70A8AF7F" w14:textId="77777777" w:rsidR="00C11AAF" w:rsidRDefault="00C11AAF" w:rsidP="00F23355">
            <w:pPr>
              <w:pStyle w:val="pqiTabBody"/>
            </w:pPr>
            <w:r>
              <w:t>Wyroby akcyzowe (Excise products)</w:t>
            </w:r>
          </w:p>
        </w:tc>
      </w:tr>
      <w:tr w:rsidR="00C11AAF" w14:paraId="7A801E13" w14:textId="77777777" w:rsidTr="00F23355">
        <w:tc>
          <w:tcPr>
            <w:tcW w:w="908" w:type="dxa"/>
          </w:tcPr>
          <w:p w14:paraId="451E2F86" w14:textId="77777777" w:rsidR="00C11AAF" w:rsidRDefault="00C11AAF" w:rsidP="00F23355">
            <w:pPr>
              <w:pStyle w:val="pqiTabBody"/>
            </w:pPr>
            <w:r>
              <w:t>19</w:t>
            </w:r>
          </w:p>
        </w:tc>
        <w:tc>
          <w:tcPr>
            <w:tcW w:w="8761" w:type="dxa"/>
          </w:tcPr>
          <w:p w14:paraId="3212136E" w14:textId="77777777" w:rsidR="00C11AAF" w:rsidRDefault="00C11AAF" w:rsidP="00F23355">
            <w:pPr>
              <w:pStyle w:val="pqiTabBody"/>
            </w:pPr>
            <w:r>
              <w:t>Kody CN (CN codes)</w:t>
            </w:r>
          </w:p>
        </w:tc>
      </w:tr>
      <w:tr w:rsidR="00C11AAF" w14:paraId="5AED2078" w14:textId="77777777" w:rsidTr="00F23355">
        <w:tc>
          <w:tcPr>
            <w:tcW w:w="908" w:type="dxa"/>
          </w:tcPr>
          <w:p w14:paraId="200ECB2C" w14:textId="77777777" w:rsidR="00C11AAF" w:rsidRDefault="00C11AAF" w:rsidP="00F23355">
            <w:pPr>
              <w:pStyle w:val="pqiTabBody"/>
            </w:pPr>
            <w:r>
              <w:t>20</w:t>
            </w:r>
          </w:p>
        </w:tc>
        <w:tc>
          <w:tcPr>
            <w:tcW w:w="8761" w:type="dxa"/>
          </w:tcPr>
          <w:p w14:paraId="72950BA8" w14:textId="77777777" w:rsidR="00C11AAF" w:rsidRDefault="00C11AAF" w:rsidP="00F23355">
            <w:pPr>
              <w:pStyle w:val="pqiTabBody"/>
            </w:pPr>
            <w:r>
              <w:t>Przynależność kodów CN do wyrobów akcyzowych (Correspondences CN code - Excise product)</w:t>
            </w:r>
          </w:p>
        </w:tc>
      </w:tr>
      <w:tr w:rsidR="00C11AAF" w14:paraId="03919CB9" w14:textId="77777777" w:rsidTr="00F23355">
        <w:tc>
          <w:tcPr>
            <w:tcW w:w="908" w:type="dxa"/>
          </w:tcPr>
          <w:p w14:paraId="56037FEC" w14:textId="77777777" w:rsidR="00C11AAF" w:rsidRDefault="00C11AAF" w:rsidP="00F23355">
            <w:pPr>
              <w:pStyle w:val="pqiTabBody"/>
            </w:pPr>
            <w:r>
              <w:t>21</w:t>
            </w:r>
          </w:p>
        </w:tc>
        <w:tc>
          <w:tcPr>
            <w:tcW w:w="8761" w:type="dxa"/>
          </w:tcPr>
          <w:p w14:paraId="5F4F62E4" w14:textId="77777777" w:rsidR="00C11AAF" w:rsidRDefault="00C11AAF" w:rsidP="00F23355">
            <w:pPr>
              <w:pStyle w:val="pqiTabBody"/>
            </w:pPr>
            <w:r>
              <w:t>Kody przyczyny anulowania (Cancellation reasons)</w:t>
            </w:r>
          </w:p>
        </w:tc>
      </w:tr>
      <w:tr w:rsidR="00C11AAF" w:rsidRPr="00F0231E" w14:paraId="212BC7AC" w14:textId="77777777" w:rsidTr="00F23355">
        <w:tc>
          <w:tcPr>
            <w:tcW w:w="908" w:type="dxa"/>
          </w:tcPr>
          <w:p w14:paraId="04361B29" w14:textId="77777777" w:rsidR="00C11AAF" w:rsidRDefault="00C11AAF" w:rsidP="00F23355">
            <w:pPr>
              <w:pStyle w:val="pqiTabBody"/>
            </w:pPr>
            <w:r>
              <w:t>22</w:t>
            </w:r>
          </w:p>
        </w:tc>
        <w:tc>
          <w:tcPr>
            <w:tcW w:w="8761" w:type="dxa"/>
          </w:tcPr>
          <w:p w14:paraId="2ABC9EFB" w14:textId="77777777" w:rsidR="00C11AAF" w:rsidRPr="00893F07" w:rsidRDefault="00C11AAF" w:rsidP="00F23355">
            <w:pPr>
              <w:pStyle w:val="pqiTabBody"/>
              <w:rPr>
                <w:lang w:val="en-US"/>
              </w:rPr>
            </w:pPr>
            <w:r w:rsidRPr="00C062C8">
              <w:rPr>
                <w:lang w:val="en-US"/>
              </w:rPr>
              <w:t>Ostrzeżenie lub odrzucenie dokumentu e-AD (Alert or rejection of e-AD reasons</w:t>
            </w:r>
            <w:r>
              <w:rPr>
                <w:lang w:val="en-US"/>
              </w:rPr>
              <w:t>)</w:t>
            </w:r>
          </w:p>
        </w:tc>
      </w:tr>
      <w:tr w:rsidR="00C11AAF" w14:paraId="08B1F2EF" w14:textId="77777777" w:rsidTr="00F23355">
        <w:tc>
          <w:tcPr>
            <w:tcW w:w="908" w:type="dxa"/>
          </w:tcPr>
          <w:p w14:paraId="2797C5B6" w14:textId="77777777" w:rsidR="00C11AAF" w:rsidRDefault="00C11AAF" w:rsidP="00F23355">
            <w:pPr>
              <w:pStyle w:val="pqiTabBody"/>
            </w:pPr>
            <w:r>
              <w:t>23</w:t>
            </w:r>
          </w:p>
        </w:tc>
        <w:tc>
          <w:tcPr>
            <w:tcW w:w="8761" w:type="dxa"/>
          </w:tcPr>
          <w:p w14:paraId="0488A1C0" w14:textId="77777777" w:rsidR="00C11AAF" w:rsidRDefault="00C11AAF" w:rsidP="00F23355">
            <w:pPr>
              <w:pStyle w:val="pqiTabBody"/>
            </w:pPr>
            <w:r>
              <w:t>Kody wyjaśnień opóźnień w dostawie (Delay explanations)</w:t>
            </w:r>
          </w:p>
        </w:tc>
      </w:tr>
      <w:tr w:rsidR="00C11AAF" w14:paraId="22B491D0" w14:textId="77777777" w:rsidTr="00F23355">
        <w:tc>
          <w:tcPr>
            <w:tcW w:w="908" w:type="dxa"/>
          </w:tcPr>
          <w:p w14:paraId="2DC1666F" w14:textId="77777777" w:rsidR="00C11AAF" w:rsidRDefault="00C11AAF" w:rsidP="00F23355">
            <w:pPr>
              <w:pStyle w:val="pqiTabBody"/>
            </w:pPr>
            <w:r>
              <w:t>25</w:t>
            </w:r>
          </w:p>
        </w:tc>
        <w:tc>
          <w:tcPr>
            <w:tcW w:w="8761" w:type="dxa"/>
          </w:tcPr>
          <w:p w14:paraId="6F837F39" w14:textId="77777777" w:rsidR="00C11AAF" w:rsidRDefault="00C11AAF" w:rsidP="00F23355">
            <w:pPr>
              <w:pStyle w:val="pqiTabBody"/>
            </w:pPr>
            <w:r>
              <w:t>Osoby zgłaszające zdarzenie (</w:t>
            </w:r>
            <w:r w:rsidRPr="009B79F3">
              <w:t>Event Submitting Persons</w:t>
            </w:r>
            <w:r>
              <w:t>)</w:t>
            </w:r>
          </w:p>
        </w:tc>
      </w:tr>
      <w:tr w:rsidR="00C11AAF" w14:paraId="19D42D1E" w14:textId="77777777" w:rsidTr="00F23355">
        <w:tc>
          <w:tcPr>
            <w:tcW w:w="908" w:type="dxa"/>
          </w:tcPr>
          <w:p w14:paraId="044AA5D1" w14:textId="77777777" w:rsidR="00C11AAF" w:rsidRDefault="00C11AAF" w:rsidP="00F23355">
            <w:pPr>
              <w:pStyle w:val="pqiTabBody"/>
            </w:pPr>
            <w:r>
              <w:t>91</w:t>
            </w:r>
          </w:p>
        </w:tc>
        <w:tc>
          <w:tcPr>
            <w:tcW w:w="8761" w:type="dxa"/>
          </w:tcPr>
          <w:p w14:paraId="3EC800D1" w14:textId="77777777" w:rsidR="00C11AAF" w:rsidRDefault="00C11AAF" w:rsidP="00F23355">
            <w:pPr>
              <w:pStyle w:val="pqiTabBody"/>
            </w:pPr>
            <w:r>
              <w:t>Polskie wyroby akcyzowe (Polish excise products)</w:t>
            </w:r>
          </w:p>
        </w:tc>
      </w:tr>
      <w:tr w:rsidR="00C11AAF" w14:paraId="176CDA28" w14:textId="77777777" w:rsidTr="00F23355">
        <w:tc>
          <w:tcPr>
            <w:tcW w:w="908" w:type="dxa"/>
          </w:tcPr>
          <w:p w14:paraId="7BD38D8B" w14:textId="77777777" w:rsidR="00C11AAF" w:rsidRDefault="00C11AAF" w:rsidP="00F23355">
            <w:pPr>
              <w:pStyle w:val="pqiTabBody"/>
            </w:pPr>
            <w:r>
              <w:t>92</w:t>
            </w:r>
          </w:p>
        </w:tc>
        <w:tc>
          <w:tcPr>
            <w:tcW w:w="8761" w:type="dxa"/>
          </w:tcPr>
          <w:p w14:paraId="7DEA0FCB" w14:textId="77777777" w:rsidR="00C11AAF" w:rsidRDefault="00C11AAF" w:rsidP="00F23355">
            <w:pPr>
              <w:pStyle w:val="pqiTabBody"/>
            </w:pPr>
            <w:r>
              <w:t>Polskie kody CN (Polish CN codes)</w:t>
            </w:r>
          </w:p>
        </w:tc>
      </w:tr>
      <w:tr w:rsidR="00C11AAF" w14:paraId="1AF6CB43" w14:textId="77777777" w:rsidTr="00F23355">
        <w:tc>
          <w:tcPr>
            <w:tcW w:w="908" w:type="dxa"/>
          </w:tcPr>
          <w:p w14:paraId="45F9EA4D" w14:textId="77777777" w:rsidR="00C11AAF" w:rsidRDefault="00C11AAF" w:rsidP="00F23355">
            <w:pPr>
              <w:pStyle w:val="pqiTabBody"/>
            </w:pPr>
            <w:r>
              <w:t>93</w:t>
            </w:r>
          </w:p>
        </w:tc>
        <w:tc>
          <w:tcPr>
            <w:tcW w:w="8761" w:type="dxa"/>
          </w:tcPr>
          <w:p w14:paraId="1F9E678A" w14:textId="77777777" w:rsidR="00C11AAF" w:rsidRDefault="00C11AAF" w:rsidP="00F23355">
            <w:pPr>
              <w:pStyle w:val="pqiTabBody"/>
            </w:pPr>
            <w:r>
              <w:t>Przynależność polskich kodów CN do wyrobów akcyzowych (Polish correspondences CN code - Excise product)</w:t>
            </w:r>
          </w:p>
        </w:tc>
      </w:tr>
      <w:tr w:rsidR="00C11AAF" w:rsidRPr="00F0231E" w14:paraId="660F76FF" w14:textId="77777777" w:rsidTr="00F23355">
        <w:tc>
          <w:tcPr>
            <w:tcW w:w="908" w:type="dxa"/>
          </w:tcPr>
          <w:p w14:paraId="08E090AD" w14:textId="77777777" w:rsidR="00C11AAF" w:rsidRDefault="00C11AAF" w:rsidP="00F23355">
            <w:pPr>
              <w:pStyle w:val="pqiTabBody"/>
            </w:pPr>
            <w:r>
              <w:t>94</w:t>
            </w:r>
          </w:p>
        </w:tc>
        <w:tc>
          <w:tcPr>
            <w:tcW w:w="8761" w:type="dxa"/>
          </w:tcPr>
          <w:p w14:paraId="2A1AED54" w14:textId="77777777" w:rsidR="00C11AAF" w:rsidRPr="00F565F0" w:rsidRDefault="00C11AAF" w:rsidP="00F23355">
            <w:pPr>
              <w:pStyle w:val="pqiTabBody"/>
              <w:rPr>
                <w:lang w:val="en-US"/>
              </w:rPr>
            </w:pPr>
            <w:r w:rsidRPr="00F565F0">
              <w:rPr>
                <w:lang w:val="en-US"/>
              </w:rPr>
              <w:t>Dodatkowe jednostki miary (Additional units of measure</w:t>
            </w:r>
            <w:r>
              <w:rPr>
                <w:lang w:val="en-US"/>
              </w:rPr>
              <w:t>)</w:t>
            </w:r>
          </w:p>
        </w:tc>
      </w:tr>
      <w:tr w:rsidR="00AF52F5" w:rsidRPr="00F0231E" w14:paraId="69BACF03" w14:textId="77777777" w:rsidTr="00F23355">
        <w:tc>
          <w:tcPr>
            <w:tcW w:w="908" w:type="dxa"/>
          </w:tcPr>
          <w:p w14:paraId="599330D4" w14:textId="02810CFE" w:rsidR="00AF52F5" w:rsidRDefault="00AF52F5" w:rsidP="00F23355">
            <w:pPr>
              <w:pStyle w:val="pqiTabBody"/>
            </w:pPr>
            <w:r>
              <w:t>95</w:t>
            </w:r>
          </w:p>
        </w:tc>
        <w:tc>
          <w:tcPr>
            <w:tcW w:w="8761" w:type="dxa"/>
          </w:tcPr>
          <w:p w14:paraId="7EC514C5" w14:textId="1109F5B7" w:rsidR="00AF52F5" w:rsidRPr="00F565F0" w:rsidRDefault="00AF52F5" w:rsidP="00F23355">
            <w:pPr>
              <w:pStyle w:val="pqiTabBody"/>
              <w:rPr>
                <w:lang w:val="en-US"/>
              </w:rPr>
            </w:pPr>
            <w:r w:rsidRPr="00AF52F5">
              <w:rPr>
                <w:lang w:val="en-US"/>
              </w:rPr>
              <w:t>Maksymalna wartość czasu przewozu (Maximum Journey Time Parameters)</w:t>
            </w:r>
          </w:p>
        </w:tc>
      </w:tr>
      <w:tr w:rsidR="000D61A6" w:rsidRPr="00F0231E" w14:paraId="05DAAA61" w14:textId="77777777" w:rsidTr="00F23355">
        <w:tc>
          <w:tcPr>
            <w:tcW w:w="908" w:type="dxa"/>
          </w:tcPr>
          <w:p w14:paraId="33BF65F0" w14:textId="75070CE1" w:rsidR="000D61A6" w:rsidRDefault="000D61A6" w:rsidP="00F23355">
            <w:pPr>
              <w:pStyle w:val="pqiTabBody"/>
            </w:pPr>
            <w:r>
              <w:t>97</w:t>
            </w:r>
          </w:p>
        </w:tc>
        <w:tc>
          <w:tcPr>
            <w:tcW w:w="8761" w:type="dxa"/>
          </w:tcPr>
          <w:p w14:paraId="50B68A0B" w14:textId="70446AFB" w:rsidR="000D61A6" w:rsidRPr="00AF52F5" w:rsidRDefault="000D61A6" w:rsidP="00F23355">
            <w:pPr>
              <w:pStyle w:val="pqiTabBody"/>
              <w:rPr>
                <w:lang w:val="en-US"/>
              </w:rPr>
            </w:pPr>
            <w:r>
              <w:rPr>
                <w:lang w:val="en-US"/>
              </w:rPr>
              <w:t>Państwa członkowskie pozwalające na podział na ich terenie</w:t>
            </w:r>
          </w:p>
        </w:tc>
      </w:tr>
      <w:tr w:rsidR="000D61A6" w:rsidRPr="00F0231E" w14:paraId="253F4BE6" w14:textId="77777777" w:rsidTr="00F23355">
        <w:tc>
          <w:tcPr>
            <w:tcW w:w="908" w:type="dxa"/>
          </w:tcPr>
          <w:p w14:paraId="30C711AC" w14:textId="5FF8E515" w:rsidR="000D61A6" w:rsidRDefault="000D61A6" w:rsidP="00F23355">
            <w:pPr>
              <w:pStyle w:val="pqiTabBody"/>
            </w:pPr>
            <w:r>
              <w:t>101</w:t>
            </w:r>
          </w:p>
        </w:tc>
        <w:tc>
          <w:tcPr>
            <w:tcW w:w="8761" w:type="dxa"/>
          </w:tcPr>
          <w:p w14:paraId="5FFDC36E" w14:textId="037A87EB" w:rsidR="000D61A6" w:rsidRPr="00AF52F5" w:rsidRDefault="000D61A6" w:rsidP="00F23355">
            <w:pPr>
              <w:pStyle w:val="pqiTabBody"/>
              <w:rPr>
                <w:lang w:val="en-US"/>
              </w:rPr>
            </w:pPr>
            <w:r>
              <w:rPr>
                <w:lang w:val="en-US"/>
              </w:rPr>
              <w:t>Typ dokumentu – zaświadczenia</w:t>
            </w:r>
          </w:p>
        </w:tc>
      </w:tr>
      <w:tr w:rsidR="000D61A6" w:rsidRPr="00F0231E" w14:paraId="4D1647C0" w14:textId="77777777" w:rsidTr="00F23355">
        <w:tc>
          <w:tcPr>
            <w:tcW w:w="908" w:type="dxa"/>
          </w:tcPr>
          <w:p w14:paraId="084F707A" w14:textId="4A0039ED" w:rsidR="000D61A6" w:rsidRDefault="000D61A6" w:rsidP="00F23355">
            <w:pPr>
              <w:pStyle w:val="pqiTabBody"/>
            </w:pPr>
            <w:r>
              <w:t>102</w:t>
            </w:r>
          </w:p>
        </w:tc>
        <w:tc>
          <w:tcPr>
            <w:tcW w:w="8761" w:type="dxa"/>
          </w:tcPr>
          <w:p w14:paraId="6A9ABB74" w14:textId="02FEAD4C" w:rsidR="000D61A6" w:rsidRPr="00AF52F5" w:rsidRDefault="000D61A6" w:rsidP="00F23355">
            <w:pPr>
              <w:pStyle w:val="pqiTabBody"/>
              <w:rPr>
                <w:lang w:val="en-US"/>
              </w:rPr>
            </w:pPr>
            <w:r>
              <w:rPr>
                <w:lang w:val="en-US"/>
              </w:rPr>
              <w:t>Powód żądania manualnego zamknięcia</w:t>
            </w:r>
          </w:p>
        </w:tc>
      </w:tr>
      <w:tr w:rsidR="000D61A6" w:rsidRPr="00F0231E" w14:paraId="4C897870" w14:textId="77777777" w:rsidTr="00F23355">
        <w:tc>
          <w:tcPr>
            <w:tcW w:w="908" w:type="dxa"/>
          </w:tcPr>
          <w:p w14:paraId="6ACB7F31" w14:textId="5B76528E" w:rsidR="000D61A6" w:rsidRDefault="000D61A6" w:rsidP="00F23355">
            <w:pPr>
              <w:pStyle w:val="pqiTabBody"/>
            </w:pPr>
            <w:r>
              <w:t>103</w:t>
            </w:r>
          </w:p>
        </w:tc>
        <w:tc>
          <w:tcPr>
            <w:tcW w:w="8761" w:type="dxa"/>
          </w:tcPr>
          <w:p w14:paraId="1BDB70F7" w14:textId="38D9D99B" w:rsidR="000D61A6" w:rsidRPr="00AF52F5" w:rsidRDefault="000D61A6" w:rsidP="00F23355">
            <w:pPr>
              <w:pStyle w:val="pqiTabBody"/>
              <w:rPr>
                <w:lang w:val="en-US"/>
              </w:rPr>
            </w:pPr>
            <w:r>
              <w:rPr>
                <w:lang w:val="en-US"/>
              </w:rPr>
              <w:t>Powód odrzucenia manualnego zamknięcia</w:t>
            </w:r>
          </w:p>
        </w:tc>
      </w:tr>
    </w:tbl>
    <w:p w14:paraId="7A54F969" w14:textId="77777777" w:rsidR="00C11AAF" w:rsidRDefault="00C11AAF" w:rsidP="00C11AAF">
      <w:pPr>
        <w:pStyle w:val="pqiChpHeadNum2"/>
        <w:tabs>
          <w:tab w:val="clear" w:pos="737"/>
          <w:tab w:val="num" w:pos="945"/>
        </w:tabs>
        <w:ind w:left="945"/>
      </w:pPr>
      <w:bookmarkStart w:id="285" w:name="_Toc269995354"/>
      <w:bookmarkStart w:id="286" w:name="_Toc264320257"/>
      <w:bookmarkStart w:id="287" w:name="_Toc267664109"/>
      <w:bookmarkStart w:id="288" w:name="_Ref267830565"/>
      <w:bookmarkStart w:id="289" w:name="_Toc379453986"/>
      <w:bookmarkStart w:id="290" w:name="_Toc195628791"/>
      <w:bookmarkEnd w:id="285"/>
      <w:r>
        <w:t>Typ podmiotu przekazującego komunikat</w:t>
      </w:r>
      <w:r w:rsidRPr="007A7B6E">
        <w:t xml:space="preserve"> (</w:t>
      </w:r>
      <w:r>
        <w:t>Submitter Type)</w:t>
      </w:r>
      <w:bookmarkEnd w:id="286"/>
      <w:bookmarkEnd w:id="287"/>
      <w:bookmarkEnd w:id="288"/>
      <w:bookmarkEnd w:id="289"/>
      <w:bookmarkEnd w:id="29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06"/>
        <w:gridCol w:w="8809"/>
      </w:tblGrid>
      <w:tr w:rsidR="00C11AAF" w14:paraId="3C38F196" w14:textId="77777777" w:rsidTr="00F23355">
        <w:trPr>
          <w:tblHeader/>
        </w:trPr>
        <w:tc>
          <w:tcPr>
            <w:tcW w:w="708" w:type="dxa"/>
          </w:tcPr>
          <w:p w14:paraId="28F13D1D" w14:textId="77777777" w:rsidR="00C11AAF" w:rsidRDefault="00C11AAF" w:rsidP="00F23355">
            <w:pPr>
              <w:pStyle w:val="pqiTabHead"/>
            </w:pPr>
            <w:r>
              <w:t>Kod</w:t>
            </w:r>
          </w:p>
        </w:tc>
        <w:tc>
          <w:tcPr>
            <w:tcW w:w="8957" w:type="dxa"/>
          </w:tcPr>
          <w:p w14:paraId="49C240B3" w14:textId="77777777" w:rsidR="00C11AAF" w:rsidRDefault="00C11AAF" w:rsidP="00F23355">
            <w:pPr>
              <w:pStyle w:val="pqiTabHead"/>
            </w:pPr>
            <w:r>
              <w:t>Opis</w:t>
            </w:r>
          </w:p>
        </w:tc>
      </w:tr>
      <w:tr w:rsidR="00C11AAF" w14:paraId="6F1908B5" w14:textId="77777777" w:rsidTr="00F23355">
        <w:tc>
          <w:tcPr>
            <w:tcW w:w="708" w:type="dxa"/>
          </w:tcPr>
          <w:p w14:paraId="6F98EA2C" w14:textId="77777777" w:rsidR="00C11AAF" w:rsidRDefault="00C11AAF" w:rsidP="00F23355">
            <w:pPr>
              <w:pStyle w:val="pqiTabBody"/>
            </w:pPr>
            <w:r>
              <w:t>1</w:t>
            </w:r>
          </w:p>
        </w:tc>
        <w:tc>
          <w:tcPr>
            <w:tcW w:w="8957" w:type="dxa"/>
          </w:tcPr>
          <w:p w14:paraId="585C7C4A" w14:textId="77777777" w:rsidR="00C11AAF" w:rsidRPr="00F963E2" w:rsidRDefault="00C11AAF" w:rsidP="00F23355">
            <w:pPr>
              <w:pStyle w:val="pqiTabBody"/>
            </w:pPr>
            <w:r w:rsidRPr="00F963E2">
              <w:t>Wysyłający</w:t>
            </w:r>
          </w:p>
        </w:tc>
      </w:tr>
      <w:tr w:rsidR="00C11AAF" w14:paraId="0F4D9367" w14:textId="77777777" w:rsidTr="00F23355">
        <w:tc>
          <w:tcPr>
            <w:tcW w:w="708" w:type="dxa"/>
          </w:tcPr>
          <w:p w14:paraId="2E700230" w14:textId="77777777" w:rsidR="00C11AAF" w:rsidRDefault="00C11AAF" w:rsidP="00F23355">
            <w:pPr>
              <w:pStyle w:val="pqiTabBody"/>
            </w:pPr>
            <w:r>
              <w:t>2</w:t>
            </w:r>
          </w:p>
        </w:tc>
        <w:tc>
          <w:tcPr>
            <w:tcW w:w="8957" w:type="dxa"/>
          </w:tcPr>
          <w:p w14:paraId="1A10BDC9" w14:textId="77777777" w:rsidR="00C11AAF" w:rsidRPr="00F963E2" w:rsidRDefault="00C11AAF" w:rsidP="00F23355">
            <w:pPr>
              <w:pStyle w:val="pqiTabBody"/>
            </w:pPr>
            <w:r w:rsidRPr="00F963E2">
              <w:t>Odbierający</w:t>
            </w:r>
          </w:p>
        </w:tc>
      </w:tr>
    </w:tbl>
    <w:p w14:paraId="2E1C7F8E" w14:textId="77777777" w:rsidR="00C11AAF" w:rsidRDefault="00C11AAF" w:rsidP="00C11AAF">
      <w:pPr>
        <w:pStyle w:val="pqiChpHeadNum2"/>
        <w:tabs>
          <w:tab w:val="clear" w:pos="737"/>
          <w:tab w:val="num" w:pos="945"/>
        </w:tabs>
        <w:ind w:left="945"/>
      </w:pPr>
      <w:bookmarkStart w:id="291" w:name="_Toc268284592"/>
      <w:bookmarkStart w:id="292" w:name="_Toc264320263"/>
      <w:bookmarkStart w:id="293" w:name="_Toc270074981"/>
      <w:bookmarkStart w:id="294" w:name="_Ref274740706"/>
      <w:bookmarkStart w:id="295" w:name="_Toc379453987"/>
      <w:bookmarkStart w:id="296" w:name="_Toc195628792"/>
      <w:bookmarkEnd w:id="291"/>
      <w:r>
        <w:t>Typ żądanego komunikatu (Requested Message Type)</w:t>
      </w:r>
      <w:bookmarkEnd w:id="292"/>
      <w:bookmarkEnd w:id="293"/>
      <w:bookmarkEnd w:id="294"/>
      <w:bookmarkEnd w:id="295"/>
      <w:bookmarkEnd w:id="296"/>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6"/>
        <w:gridCol w:w="8679"/>
      </w:tblGrid>
      <w:tr w:rsidR="00C11AAF" w14:paraId="25129918" w14:textId="77777777" w:rsidTr="00F23355">
        <w:trPr>
          <w:tblHeader/>
        </w:trPr>
        <w:tc>
          <w:tcPr>
            <w:tcW w:w="839" w:type="dxa"/>
          </w:tcPr>
          <w:p w14:paraId="165639B7" w14:textId="77777777" w:rsidR="00C11AAF" w:rsidRDefault="00C11AAF" w:rsidP="00F23355">
            <w:pPr>
              <w:pStyle w:val="pqiTabHead"/>
            </w:pPr>
            <w:r>
              <w:t>Kod</w:t>
            </w:r>
          </w:p>
        </w:tc>
        <w:tc>
          <w:tcPr>
            <w:tcW w:w="8902" w:type="dxa"/>
          </w:tcPr>
          <w:p w14:paraId="04F0CDC4" w14:textId="77777777" w:rsidR="00C11AAF" w:rsidRDefault="00C11AAF" w:rsidP="00F23355">
            <w:pPr>
              <w:pStyle w:val="pqiTabHead"/>
            </w:pPr>
            <w:r>
              <w:t>Opis</w:t>
            </w:r>
          </w:p>
        </w:tc>
      </w:tr>
      <w:tr w:rsidR="00C11AAF" w14:paraId="236FFA4C" w14:textId="77777777" w:rsidTr="00F23355">
        <w:tc>
          <w:tcPr>
            <w:tcW w:w="839" w:type="dxa"/>
          </w:tcPr>
          <w:p w14:paraId="5587ECBC" w14:textId="77777777" w:rsidR="00C11AAF" w:rsidRPr="003B57C1" w:rsidRDefault="00C11AAF" w:rsidP="00F23355">
            <w:pPr>
              <w:pStyle w:val="pqiTabBody"/>
            </w:pPr>
            <w:r>
              <w:t>IE</w:t>
            </w:r>
            <w:r w:rsidRPr="003B57C1">
              <w:t>801</w:t>
            </w:r>
          </w:p>
        </w:tc>
        <w:tc>
          <w:tcPr>
            <w:tcW w:w="8902" w:type="dxa"/>
          </w:tcPr>
          <w:p w14:paraId="5A91B8EB" w14:textId="635E82B4" w:rsidR="00C11AAF" w:rsidRPr="00691AD1" w:rsidRDefault="00C11AAF" w:rsidP="00F23355">
            <w:pPr>
              <w:pStyle w:val="pqiTabBody"/>
            </w:pPr>
            <w:r>
              <w:t>e-AD</w:t>
            </w:r>
            <w:r w:rsidR="00CD7D9F">
              <w:t>/e-SAD</w:t>
            </w:r>
          </w:p>
        </w:tc>
      </w:tr>
      <w:tr w:rsidR="00C11AAF" w14:paraId="250867E3" w14:textId="77777777" w:rsidTr="00F23355">
        <w:tc>
          <w:tcPr>
            <w:tcW w:w="839" w:type="dxa"/>
          </w:tcPr>
          <w:p w14:paraId="19E1F0CE" w14:textId="77777777" w:rsidR="00C11AAF" w:rsidRPr="003B57C1" w:rsidRDefault="00C11AAF" w:rsidP="00F23355">
            <w:pPr>
              <w:pStyle w:val="pqiTabBody"/>
            </w:pPr>
            <w:r>
              <w:t>IE</w:t>
            </w:r>
            <w:r w:rsidRPr="003B57C1">
              <w:t>803</w:t>
            </w:r>
          </w:p>
        </w:tc>
        <w:tc>
          <w:tcPr>
            <w:tcW w:w="8902" w:type="dxa"/>
          </w:tcPr>
          <w:p w14:paraId="0BDFD559" w14:textId="73059BE9" w:rsidR="00C11AAF" w:rsidRPr="00691AD1" w:rsidRDefault="00C11AAF" w:rsidP="00F23355">
            <w:pPr>
              <w:pStyle w:val="pqiTabBody"/>
            </w:pPr>
            <w:r>
              <w:t>Powiadomienie o zmianie</w:t>
            </w:r>
            <w:r w:rsidRPr="006237CB">
              <w:t xml:space="preserve"> miejsca przeznaczenia </w:t>
            </w:r>
            <w:r>
              <w:t xml:space="preserve">(komunikat </w:t>
            </w:r>
            <w:r w:rsidRPr="006237CB">
              <w:t>wysyłany do pierwotnego odbiorcy</w:t>
            </w:r>
            <w:r>
              <w:t>) lub o podziale przemieszczenia</w:t>
            </w:r>
            <w:r w:rsidR="00CD7D9F">
              <w:t xml:space="preserve"> (podział nie stosowany przy e-SAD)</w:t>
            </w:r>
          </w:p>
        </w:tc>
      </w:tr>
      <w:tr w:rsidR="00C11AAF" w14:paraId="5EC5D1BC" w14:textId="77777777" w:rsidTr="00F23355">
        <w:tc>
          <w:tcPr>
            <w:tcW w:w="839" w:type="dxa"/>
          </w:tcPr>
          <w:p w14:paraId="4E863DEA" w14:textId="77777777" w:rsidR="00C11AAF" w:rsidRPr="003B57C1" w:rsidRDefault="00C11AAF" w:rsidP="00F23355">
            <w:pPr>
              <w:pStyle w:val="pqiTabBody"/>
            </w:pPr>
            <w:r>
              <w:t>IE807</w:t>
            </w:r>
          </w:p>
        </w:tc>
        <w:tc>
          <w:tcPr>
            <w:tcW w:w="8902" w:type="dxa"/>
          </w:tcPr>
          <w:p w14:paraId="0F021AAB" w14:textId="77777777" w:rsidR="00C11AAF" w:rsidRDefault="00C11AAF" w:rsidP="00F23355">
            <w:pPr>
              <w:pStyle w:val="pqiTabBody"/>
            </w:pPr>
            <w:r>
              <w:t>Powiadomienie o przerwaniu przemieszczenia</w:t>
            </w:r>
          </w:p>
        </w:tc>
      </w:tr>
      <w:tr w:rsidR="00C11AAF" w14:paraId="71DB10FD" w14:textId="77777777" w:rsidTr="00F23355">
        <w:tc>
          <w:tcPr>
            <w:tcW w:w="839" w:type="dxa"/>
          </w:tcPr>
          <w:p w14:paraId="1BB3798A" w14:textId="77777777" w:rsidR="00C11AAF" w:rsidRPr="003B57C1" w:rsidRDefault="00C11AAF" w:rsidP="00F23355">
            <w:pPr>
              <w:pStyle w:val="pqiTabBody"/>
            </w:pPr>
            <w:r>
              <w:t>IE</w:t>
            </w:r>
            <w:r w:rsidRPr="003B57C1">
              <w:t>813</w:t>
            </w:r>
          </w:p>
        </w:tc>
        <w:tc>
          <w:tcPr>
            <w:tcW w:w="8902" w:type="dxa"/>
          </w:tcPr>
          <w:p w14:paraId="4F4A563C" w14:textId="77777777" w:rsidR="00C11AAF" w:rsidRPr="00691AD1" w:rsidRDefault="00C11AAF" w:rsidP="00F23355">
            <w:pPr>
              <w:pStyle w:val="pqiTabBody"/>
            </w:pPr>
            <w:r>
              <w:t>Zmiana</w:t>
            </w:r>
            <w:r w:rsidRPr="006237CB">
              <w:t xml:space="preserve"> miejsca przeznaczenia</w:t>
            </w:r>
          </w:p>
        </w:tc>
      </w:tr>
      <w:tr w:rsidR="00C11AAF" w14:paraId="65399349" w14:textId="77777777" w:rsidTr="00F23355">
        <w:tc>
          <w:tcPr>
            <w:tcW w:w="839" w:type="dxa"/>
          </w:tcPr>
          <w:p w14:paraId="7C27A7E7" w14:textId="77777777" w:rsidR="00C11AAF" w:rsidRPr="003B57C1" w:rsidRDefault="00C11AAF" w:rsidP="00F23355">
            <w:pPr>
              <w:pStyle w:val="pqiTabBody"/>
            </w:pPr>
            <w:r>
              <w:t>IE</w:t>
            </w:r>
            <w:r w:rsidRPr="003B57C1">
              <w:t>818</w:t>
            </w:r>
          </w:p>
        </w:tc>
        <w:tc>
          <w:tcPr>
            <w:tcW w:w="8902" w:type="dxa"/>
          </w:tcPr>
          <w:p w14:paraId="18613BA3" w14:textId="77777777" w:rsidR="00C11AAF" w:rsidRPr="00691AD1" w:rsidRDefault="00C11AAF" w:rsidP="00F23355">
            <w:pPr>
              <w:pStyle w:val="pqiTabBody"/>
            </w:pPr>
            <w:r>
              <w:t>Raport odbioru</w:t>
            </w:r>
          </w:p>
        </w:tc>
      </w:tr>
      <w:tr w:rsidR="00C11AAF" w14:paraId="21C15BDE" w14:textId="77777777" w:rsidTr="00F23355">
        <w:tc>
          <w:tcPr>
            <w:tcW w:w="839" w:type="dxa"/>
          </w:tcPr>
          <w:p w14:paraId="6CD444C3" w14:textId="77777777" w:rsidR="00C11AAF" w:rsidRPr="003B57C1" w:rsidRDefault="00C11AAF" w:rsidP="00F23355">
            <w:pPr>
              <w:pStyle w:val="pqiTabBody"/>
            </w:pPr>
            <w:r>
              <w:t>IE819</w:t>
            </w:r>
          </w:p>
        </w:tc>
        <w:tc>
          <w:tcPr>
            <w:tcW w:w="8902" w:type="dxa"/>
          </w:tcPr>
          <w:p w14:paraId="265EE69A" w14:textId="77777777" w:rsidR="00C11AAF" w:rsidRDefault="00C11AAF" w:rsidP="00F23355">
            <w:pPr>
              <w:pStyle w:val="pqiTabBody"/>
            </w:pPr>
            <w:r>
              <w:t>Ostrzeżenie lub odrzucenie przemieszczenia</w:t>
            </w:r>
          </w:p>
        </w:tc>
      </w:tr>
      <w:tr w:rsidR="00A801B1" w14:paraId="710D6CCC" w14:textId="77777777" w:rsidTr="00F23355">
        <w:tc>
          <w:tcPr>
            <w:tcW w:w="839" w:type="dxa"/>
          </w:tcPr>
          <w:p w14:paraId="71EFD6F0" w14:textId="75677A23" w:rsidR="00A801B1" w:rsidRDefault="00A801B1" w:rsidP="00F23355">
            <w:pPr>
              <w:pStyle w:val="pqiTabBody"/>
            </w:pPr>
            <w:r>
              <w:t>IE880</w:t>
            </w:r>
          </w:p>
        </w:tc>
        <w:tc>
          <w:tcPr>
            <w:tcW w:w="8902" w:type="dxa"/>
          </w:tcPr>
          <w:p w14:paraId="1915B6AB" w14:textId="4A0105FC" w:rsidR="00A801B1" w:rsidRDefault="00A801B1" w:rsidP="00F23355">
            <w:pPr>
              <w:pStyle w:val="pqiTabBody"/>
            </w:pPr>
            <w:r>
              <w:t>Wniosek o manualne zamknięcie</w:t>
            </w:r>
          </w:p>
        </w:tc>
      </w:tr>
      <w:tr w:rsidR="00A801B1" w14:paraId="42539907" w14:textId="77777777" w:rsidTr="00F23355">
        <w:tc>
          <w:tcPr>
            <w:tcW w:w="839" w:type="dxa"/>
          </w:tcPr>
          <w:p w14:paraId="20446643" w14:textId="3E9C2F52" w:rsidR="00A801B1" w:rsidRDefault="00A801B1" w:rsidP="00F23355">
            <w:pPr>
              <w:pStyle w:val="pqiTabBody"/>
            </w:pPr>
            <w:r>
              <w:t>IE881</w:t>
            </w:r>
          </w:p>
        </w:tc>
        <w:tc>
          <w:tcPr>
            <w:tcW w:w="8902" w:type="dxa"/>
          </w:tcPr>
          <w:p w14:paraId="7B13D15B" w14:textId="1A90A073" w:rsidR="00A801B1" w:rsidRDefault="00A801B1" w:rsidP="00F23355">
            <w:pPr>
              <w:pStyle w:val="pqiTabBody"/>
            </w:pPr>
            <w:r>
              <w:t>Odpowiedź na manualne zamknięcie</w:t>
            </w:r>
          </w:p>
        </w:tc>
      </w:tr>
      <w:tr w:rsidR="00C11AAF" w14:paraId="16D4A9E2" w14:textId="77777777" w:rsidTr="00F23355">
        <w:tc>
          <w:tcPr>
            <w:tcW w:w="839" w:type="dxa"/>
          </w:tcPr>
          <w:p w14:paraId="468E3EF8" w14:textId="77777777" w:rsidR="00C11AAF" w:rsidRPr="00C7651A" w:rsidRDefault="00C11AAF" w:rsidP="00F23355">
            <w:pPr>
              <w:pStyle w:val="pqiTabBody"/>
            </w:pPr>
            <w:r>
              <w:t>None</w:t>
            </w:r>
          </w:p>
        </w:tc>
        <w:tc>
          <w:tcPr>
            <w:tcW w:w="8902" w:type="dxa"/>
          </w:tcPr>
          <w:p w14:paraId="5A129B17" w14:textId="77777777" w:rsidR="00C11AAF" w:rsidRPr="00691AD1" w:rsidRDefault="00C11AAF" w:rsidP="00F23355">
            <w:pPr>
              <w:pStyle w:val="pqiTabBody"/>
            </w:pPr>
            <w:r>
              <w:t>Żaden</w:t>
            </w:r>
          </w:p>
        </w:tc>
      </w:tr>
    </w:tbl>
    <w:p w14:paraId="7786057C" w14:textId="77777777" w:rsidR="00C11AAF" w:rsidRPr="009D2940" w:rsidRDefault="00C11AAF" w:rsidP="00C11AAF">
      <w:pPr>
        <w:pStyle w:val="pqiChpHeadNum2"/>
        <w:tabs>
          <w:tab w:val="clear" w:pos="737"/>
          <w:tab w:val="num" w:pos="945"/>
        </w:tabs>
        <w:ind w:left="945"/>
        <w:rPr>
          <w:lang w:val="en-US"/>
        </w:rPr>
      </w:pPr>
      <w:bookmarkStart w:id="297" w:name="_Ref277866315"/>
      <w:bookmarkStart w:id="298" w:name="_Toc379453988"/>
      <w:bookmarkStart w:id="299" w:name="_Toc195628793"/>
      <w:r w:rsidRPr="009D2940">
        <w:rPr>
          <w:lang w:val="en-US"/>
        </w:rPr>
        <w:lastRenderedPageBreak/>
        <w:t>Rodzaje paliwa (</w:t>
      </w:r>
      <w:r>
        <w:rPr>
          <w:lang w:val="en-US"/>
        </w:rPr>
        <w:t>Fuel Types</w:t>
      </w:r>
      <w:r w:rsidRPr="009D2940">
        <w:rPr>
          <w:lang w:val="en-US"/>
        </w:rPr>
        <w:t>)</w:t>
      </w:r>
      <w:bookmarkEnd w:id="297"/>
      <w:bookmarkEnd w:id="298"/>
      <w:bookmarkEnd w:id="29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C11AAF" w14:paraId="10BFE4CA" w14:textId="77777777" w:rsidTr="006C3837">
        <w:trPr>
          <w:tblHeader/>
        </w:trPr>
        <w:tc>
          <w:tcPr>
            <w:tcW w:w="832" w:type="dxa"/>
          </w:tcPr>
          <w:p w14:paraId="6B8D63B3" w14:textId="77777777" w:rsidR="00C11AAF" w:rsidRDefault="00C11AAF" w:rsidP="00F23355">
            <w:pPr>
              <w:pStyle w:val="pqiTabHead"/>
            </w:pPr>
            <w:r>
              <w:t>Kod</w:t>
            </w:r>
          </w:p>
        </w:tc>
        <w:tc>
          <w:tcPr>
            <w:tcW w:w="8683" w:type="dxa"/>
          </w:tcPr>
          <w:p w14:paraId="2A36BB65" w14:textId="77777777" w:rsidR="00C11AAF" w:rsidRDefault="00C11AAF" w:rsidP="00F23355">
            <w:pPr>
              <w:pStyle w:val="pqiTabHead"/>
            </w:pPr>
            <w:r>
              <w:t>Opis</w:t>
            </w:r>
          </w:p>
        </w:tc>
      </w:tr>
      <w:tr w:rsidR="00C11AAF" w14:paraId="7232E301" w14:textId="77777777" w:rsidTr="006C3837">
        <w:tc>
          <w:tcPr>
            <w:tcW w:w="832" w:type="dxa"/>
          </w:tcPr>
          <w:p w14:paraId="2CB8DDB8" w14:textId="77777777" w:rsidR="00C11AAF" w:rsidRPr="003B57C1" w:rsidRDefault="00C11AAF" w:rsidP="00F23355">
            <w:pPr>
              <w:pStyle w:val="pqiTabBody"/>
            </w:pPr>
            <w:r>
              <w:t>1</w:t>
            </w:r>
          </w:p>
        </w:tc>
        <w:tc>
          <w:tcPr>
            <w:tcW w:w="8683" w:type="dxa"/>
          </w:tcPr>
          <w:p w14:paraId="4B1EA87F" w14:textId="77777777" w:rsidR="00C11AAF" w:rsidRPr="00691AD1" w:rsidRDefault="00C11AAF" w:rsidP="00F23355">
            <w:pPr>
              <w:pStyle w:val="pqiTabBody"/>
            </w:pPr>
            <w:r>
              <w:t>Skroplone</w:t>
            </w:r>
          </w:p>
        </w:tc>
      </w:tr>
      <w:tr w:rsidR="00C11AAF" w14:paraId="364EDA7F" w14:textId="77777777" w:rsidTr="006C3837">
        <w:tc>
          <w:tcPr>
            <w:tcW w:w="832" w:type="dxa"/>
          </w:tcPr>
          <w:p w14:paraId="253B9985" w14:textId="77777777" w:rsidR="00C11AAF" w:rsidRPr="003B57C1" w:rsidRDefault="00C11AAF" w:rsidP="00F23355">
            <w:pPr>
              <w:pStyle w:val="pqiTabBody"/>
            </w:pPr>
            <w:r>
              <w:t>2</w:t>
            </w:r>
          </w:p>
        </w:tc>
        <w:tc>
          <w:tcPr>
            <w:tcW w:w="8683" w:type="dxa"/>
          </w:tcPr>
          <w:p w14:paraId="7A7D5C67" w14:textId="77777777" w:rsidR="00C11AAF" w:rsidRPr="00691AD1" w:rsidRDefault="00C11AAF" w:rsidP="00F23355">
            <w:pPr>
              <w:pStyle w:val="pqiTabBody"/>
            </w:pPr>
            <w:r>
              <w:t>Gazowe</w:t>
            </w:r>
          </w:p>
        </w:tc>
      </w:tr>
      <w:tr w:rsidR="00C11AAF" w14:paraId="47E00AAA" w14:textId="77777777" w:rsidTr="006C3837">
        <w:tc>
          <w:tcPr>
            <w:tcW w:w="832" w:type="dxa"/>
          </w:tcPr>
          <w:p w14:paraId="0A211661" w14:textId="77777777" w:rsidR="00C11AAF" w:rsidRPr="003B57C1" w:rsidRDefault="00C11AAF" w:rsidP="00F23355">
            <w:pPr>
              <w:pStyle w:val="pqiTabBody"/>
            </w:pPr>
            <w:r>
              <w:t>3</w:t>
            </w:r>
          </w:p>
        </w:tc>
        <w:tc>
          <w:tcPr>
            <w:tcW w:w="8683" w:type="dxa"/>
          </w:tcPr>
          <w:p w14:paraId="32642B5B" w14:textId="77777777" w:rsidR="00C11AAF" w:rsidRPr="00691AD1" w:rsidRDefault="00C11AAF" w:rsidP="00F23355">
            <w:pPr>
              <w:pStyle w:val="pqiTabBody"/>
            </w:pPr>
            <w:r>
              <w:t>Silnikowe</w:t>
            </w:r>
          </w:p>
        </w:tc>
      </w:tr>
      <w:tr w:rsidR="00C11AAF" w14:paraId="235B6888" w14:textId="77777777" w:rsidTr="006C3837">
        <w:tc>
          <w:tcPr>
            <w:tcW w:w="832" w:type="dxa"/>
          </w:tcPr>
          <w:p w14:paraId="7905F5F8" w14:textId="77777777" w:rsidR="00C11AAF" w:rsidRDefault="00C11AAF" w:rsidP="00F23355">
            <w:pPr>
              <w:pStyle w:val="pqiTabBody"/>
            </w:pPr>
            <w:r>
              <w:t>4</w:t>
            </w:r>
          </w:p>
        </w:tc>
        <w:tc>
          <w:tcPr>
            <w:tcW w:w="8683" w:type="dxa"/>
          </w:tcPr>
          <w:p w14:paraId="74BA1F9B" w14:textId="77777777" w:rsidR="00C11AAF" w:rsidRDefault="00C11AAF" w:rsidP="00F23355">
            <w:pPr>
              <w:pStyle w:val="pqiTabBody"/>
            </w:pPr>
            <w:r>
              <w:t>Ciekłe</w:t>
            </w:r>
          </w:p>
        </w:tc>
      </w:tr>
    </w:tbl>
    <w:p w14:paraId="04C6008D" w14:textId="77777777" w:rsidR="006C3837" w:rsidRPr="00F0231E" w:rsidRDefault="006C3837" w:rsidP="006C3837">
      <w:pPr>
        <w:pStyle w:val="pqiChpHeadNum2"/>
      </w:pPr>
      <w:bookmarkStart w:id="300" w:name="_Toc391650871"/>
      <w:bookmarkStart w:id="301" w:name="_Toc391651047"/>
      <w:bookmarkStart w:id="302" w:name="_Toc391915257"/>
      <w:bookmarkStart w:id="303" w:name="_Toc391650872"/>
      <w:bookmarkStart w:id="304" w:name="_Toc391651048"/>
      <w:bookmarkStart w:id="305" w:name="_Toc391915258"/>
      <w:bookmarkStart w:id="306" w:name="_Toc391650873"/>
      <w:bookmarkStart w:id="307" w:name="_Toc391651049"/>
      <w:bookmarkStart w:id="308" w:name="_Toc391915259"/>
      <w:bookmarkStart w:id="309" w:name="_Toc391650874"/>
      <w:bookmarkStart w:id="310" w:name="_Toc391651050"/>
      <w:bookmarkStart w:id="311" w:name="_Toc391915260"/>
      <w:bookmarkStart w:id="312" w:name="_Toc391650875"/>
      <w:bookmarkStart w:id="313" w:name="_Toc391651051"/>
      <w:bookmarkStart w:id="314" w:name="_Toc391915261"/>
      <w:bookmarkStart w:id="315" w:name="_Toc391650877"/>
      <w:bookmarkStart w:id="316" w:name="_Toc391651053"/>
      <w:bookmarkStart w:id="317" w:name="_Toc391915263"/>
      <w:bookmarkStart w:id="318" w:name="_Toc391650878"/>
      <w:bookmarkStart w:id="319" w:name="_Toc391651054"/>
      <w:bookmarkStart w:id="320" w:name="_Toc391915264"/>
      <w:bookmarkStart w:id="321" w:name="_Toc391650879"/>
      <w:bookmarkStart w:id="322" w:name="_Toc391651055"/>
      <w:bookmarkStart w:id="323" w:name="_Toc391915265"/>
      <w:bookmarkStart w:id="324" w:name="_Toc391650880"/>
      <w:bookmarkStart w:id="325" w:name="_Toc391651056"/>
      <w:bookmarkStart w:id="326" w:name="_Toc391915266"/>
      <w:bookmarkStart w:id="327" w:name="_Toc391650881"/>
      <w:bookmarkStart w:id="328" w:name="_Toc391651057"/>
      <w:bookmarkStart w:id="329" w:name="_Toc391915267"/>
      <w:bookmarkStart w:id="330" w:name="_Toc195628794"/>
      <w:bookmarkEnd w:id="52"/>
      <w:bookmarkEnd w:id="53"/>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r w:rsidRPr="00F0231E">
        <w:t>Typ innego dokumentu towarzyszącego (Other Accompanying Document Type)</w:t>
      </w:r>
      <w:bookmarkEnd w:id="330"/>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6C3837" w14:paraId="4AC63C88" w14:textId="77777777" w:rsidTr="00EF64A0">
        <w:trPr>
          <w:tblHeader/>
        </w:trPr>
        <w:tc>
          <w:tcPr>
            <w:tcW w:w="832" w:type="dxa"/>
          </w:tcPr>
          <w:p w14:paraId="3B0FDE37" w14:textId="77777777" w:rsidR="006C3837" w:rsidRDefault="006C3837" w:rsidP="00E04400">
            <w:pPr>
              <w:pStyle w:val="pqiTabHead"/>
            </w:pPr>
            <w:r>
              <w:t>Kod</w:t>
            </w:r>
          </w:p>
        </w:tc>
        <w:tc>
          <w:tcPr>
            <w:tcW w:w="8683" w:type="dxa"/>
          </w:tcPr>
          <w:p w14:paraId="6ACCB846" w14:textId="77777777" w:rsidR="006C3837" w:rsidRDefault="006C3837" w:rsidP="00E04400">
            <w:pPr>
              <w:pStyle w:val="pqiTabHead"/>
            </w:pPr>
            <w:r>
              <w:t>Opis</w:t>
            </w:r>
          </w:p>
        </w:tc>
      </w:tr>
      <w:tr w:rsidR="006C3837" w14:paraId="1A9C83D7" w14:textId="77777777" w:rsidTr="00EF64A0">
        <w:tc>
          <w:tcPr>
            <w:tcW w:w="832" w:type="dxa"/>
          </w:tcPr>
          <w:p w14:paraId="320D04D9" w14:textId="77777777" w:rsidR="006C3837" w:rsidRPr="003B57C1" w:rsidRDefault="00EF64A0" w:rsidP="00E04400">
            <w:pPr>
              <w:pStyle w:val="pqiTabBody"/>
            </w:pPr>
            <w:r>
              <w:t>0</w:t>
            </w:r>
          </w:p>
        </w:tc>
        <w:tc>
          <w:tcPr>
            <w:tcW w:w="8683" w:type="dxa"/>
          </w:tcPr>
          <w:p w14:paraId="387FD1B3" w14:textId="77777777" w:rsidR="006C3837" w:rsidRPr="00691AD1" w:rsidRDefault="00EF64A0" w:rsidP="00E04400">
            <w:pPr>
              <w:pStyle w:val="pqiTabBody"/>
            </w:pPr>
            <w:r>
              <w:t>Inny</w:t>
            </w:r>
          </w:p>
        </w:tc>
      </w:tr>
      <w:tr w:rsidR="006C3837" w14:paraId="23C79153" w14:textId="77777777" w:rsidTr="00EF64A0">
        <w:tc>
          <w:tcPr>
            <w:tcW w:w="832" w:type="dxa"/>
          </w:tcPr>
          <w:p w14:paraId="017A9159" w14:textId="77777777" w:rsidR="006C3837" w:rsidRPr="003B57C1" w:rsidRDefault="006C3837" w:rsidP="00E04400">
            <w:pPr>
              <w:pStyle w:val="pqiTabBody"/>
            </w:pPr>
            <w:r>
              <w:t>2</w:t>
            </w:r>
          </w:p>
        </w:tc>
        <w:tc>
          <w:tcPr>
            <w:tcW w:w="8683" w:type="dxa"/>
          </w:tcPr>
          <w:p w14:paraId="5626A653" w14:textId="77777777" w:rsidR="006C3837" w:rsidRPr="00691AD1" w:rsidRDefault="00EF64A0" w:rsidP="00E04400">
            <w:pPr>
              <w:pStyle w:val="pqiTabBody"/>
            </w:pPr>
            <w:r>
              <w:t>SAAD</w:t>
            </w:r>
          </w:p>
        </w:tc>
      </w:tr>
    </w:tbl>
    <w:p w14:paraId="3A1EF3EC" w14:textId="77777777" w:rsidR="00E04400" w:rsidRPr="00F0231E" w:rsidRDefault="00E04400" w:rsidP="00E04400">
      <w:pPr>
        <w:pStyle w:val="pqiChpHeadNum2"/>
      </w:pPr>
      <w:bookmarkStart w:id="331" w:name="_Toc195628795"/>
      <w:r w:rsidRPr="00F0231E">
        <w:t>Kod rodzaju osoby (Trader Person Type)</w:t>
      </w:r>
      <w:bookmarkEnd w:id="331"/>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E04400" w14:paraId="1DDFA640" w14:textId="77777777" w:rsidTr="00E04400">
        <w:trPr>
          <w:tblHeader/>
        </w:trPr>
        <w:tc>
          <w:tcPr>
            <w:tcW w:w="832" w:type="dxa"/>
          </w:tcPr>
          <w:p w14:paraId="5080653F" w14:textId="77777777" w:rsidR="00E04400" w:rsidRDefault="00E04400" w:rsidP="00E04400">
            <w:pPr>
              <w:pStyle w:val="pqiTabHead"/>
            </w:pPr>
            <w:r>
              <w:t>Kod</w:t>
            </w:r>
          </w:p>
        </w:tc>
        <w:tc>
          <w:tcPr>
            <w:tcW w:w="8683" w:type="dxa"/>
          </w:tcPr>
          <w:p w14:paraId="68B90AC9" w14:textId="77777777" w:rsidR="00E04400" w:rsidRDefault="00E04400" w:rsidP="00E04400">
            <w:pPr>
              <w:pStyle w:val="pqiTabHead"/>
            </w:pPr>
            <w:r>
              <w:t>Opis</w:t>
            </w:r>
          </w:p>
        </w:tc>
      </w:tr>
      <w:tr w:rsidR="00E04400" w14:paraId="052AC0B9" w14:textId="77777777" w:rsidTr="00E04400">
        <w:tc>
          <w:tcPr>
            <w:tcW w:w="832" w:type="dxa"/>
          </w:tcPr>
          <w:p w14:paraId="27F9A7F0" w14:textId="77777777" w:rsidR="00E04400" w:rsidRPr="003B57C1" w:rsidRDefault="00E04400" w:rsidP="00E04400">
            <w:pPr>
              <w:pStyle w:val="pqiTabBody"/>
            </w:pPr>
            <w:r>
              <w:t>1</w:t>
            </w:r>
          </w:p>
        </w:tc>
        <w:tc>
          <w:tcPr>
            <w:tcW w:w="8683" w:type="dxa"/>
          </w:tcPr>
          <w:p w14:paraId="2FAC6EFE" w14:textId="77777777" w:rsidR="00E04400" w:rsidRPr="00691AD1" w:rsidRDefault="00E04400" w:rsidP="00E04400">
            <w:pPr>
              <w:pStyle w:val="pqiTabBody"/>
            </w:pPr>
            <w:r>
              <w:t>Wysyłający</w:t>
            </w:r>
          </w:p>
        </w:tc>
      </w:tr>
      <w:tr w:rsidR="00E04400" w14:paraId="1D19FF36" w14:textId="77777777" w:rsidTr="00E04400">
        <w:tc>
          <w:tcPr>
            <w:tcW w:w="832" w:type="dxa"/>
          </w:tcPr>
          <w:p w14:paraId="54302065" w14:textId="77777777" w:rsidR="00E04400" w:rsidRPr="003B57C1" w:rsidRDefault="00E04400" w:rsidP="00E04400">
            <w:pPr>
              <w:pStyle w:val="pqiTabBody"/>
            </w:pPr>
            <w:r>
              <w:t>2</w:t>
            </w:r>
          </w:p>
        </w:tc>
        <w:tc>
          <w:tcPr>
            <w:tcW w:w="8683" w:type="dxa"/>
          </w:tcPr>
          <w:p w14:paraId="55579C74" w14:textId="77777777" w:rsidR="00E04400" w:rsidRPr="00691AD1" w:rsidRDefault="00E04400" w:rsidP="00E04400">
            <w:pPr>
              <w:pStyle w:val="pqiTabBody"/>
            </w:pPr>
            <w:r>
              <w:t>Odbierający</w:t>
            </w:r>
          </w:p>
        </w:tc>
      </w:tr>
      <w:tr w:rsidR="00E04400" w14:paraId="1B34FA5D" w14:textId="77777777" w:rsidTr="00E04400">
        <w:tc>
          <w:tcPr>
            <w:tcW w:w="832" w:type="dxa"/>
          </w:tcPr>
          <w:p w14:paraId="096071C5" w14:textId="77777777" w:rsidR="00E04400" w:rsidRDefault="00E04400" w:rsidP="00E04400">
            <w:pPr>
              <w:pStyle w:val="pqiTabBody"/>
            </w:pPr>
            <w:r>
              <w:t>3</w:t>
            </w:r>
          </w:p>
        </w:tc>
        <w:tc>
          <w:tcPr>
            <w:tcW w:w="8683" w:type="dxa"/>
          </w:tcPr>
          <w:p w14:paraId="53F93A0D" w14:textId="77777777" w:rsidR="00E04400" w:rsidRDefault="00E04400" w:rsidP="00E04400">
            <w:pPr>
              <w:pStyle w:val="pqiTabBody"/>
            </w:pPr>
            <w:r>
              <w:t>Przedstawiciel podatkowy</w:t>
            </w:r>
          </w:p>
        </w:tc>
      </w:tr>
      <w:tr w:rsidR="00E04400" w14:paraId="245E4FA4" w14:textId="77777777" w:rsidTr="00E04400">
        <w:tc>
          <w:tcPr>
            <w:tcW w:w="832" w:type="dxa"/>
          </w:tcPr>
          <w:p w14:paraId="5A757C01" w14:textId="77777777" w:rsidR="00E04400" w:rsidRDefault="00E04400" w:rsidP="00E04400">
            <w:pPr>
              <w:pStyle w:val="pqiTabBody"/>
            </w:pPr>
            <w:r>
              <w:t>4</w:t>
            </w:r>
          </w:p>
        </w:tc>
        <w:tc>
          <w:tcPr>
            <w:tcW w:w="8683" w:type="dxa"/>
          </w:tcPr>
          <w:p w14:paraId="6823115F" w14:textId="77777777" w:rsidR="00E04400" w:rsidRDefault="00E04400" w:rsidP="00E04400">
            <w:pPr>
              <w:pStyle w:val="pqiTabBody"/>
            </w:pPr>
            <w:r>
              <w:t>Sprzedawca</w:t>
            </w:r>
          </w:p>
        </w:tc>
      </w:tr>
      <w:tr w:rsidR="00E04400" w14:paraId="08B43D9E" w14:textId="77777777" w:rsidTr="00E04400">
        <w:tc>
          <w:tcPr>
            <w:tcW w:w="832" w:type="dxa"/>
          </w:tcPr>
          <w:p w14:paraId="51221028" w14:textId="77777777" w:rsidR="00E04400" w:rsidRDefault="00E04400" w:rsidP="00E04400">
            <w:pPr>
              <w:pStyle w:val="pqiTabBody"/>
            </w:pPr>
            <w:r>
              <w:t>5</w:t>
            </w:r>
          </w:p>
        </w:tc>
        <w:tc>
          <w:tcPr>
            <w:tcW w:w="8683" w:type="dxa"/>
          </w:tcPr>
          <w:p w14:paraId="22D2B69C" w14:textId="77777777" w:rsidR="00E04400" w:rsidRDefault="00E04400" w:rsidP="00E04400">
            <w:pPr>
              <w:pStyle w:val="pqiTabBody"/>
            </w:pPr>
            <w:r>
              <w:t>Osoba odpowiedzialna</w:t>
            </w:r>
          </w:p>
        </w:tc>
      </w:tr>
      <w:tr w:rsidR="00E04400" w14:paraId="5ECDD55D" w14:textId="77777777" w:rsidTr="00E04400">
        <w:tc>
          <w:tcPr>
            <w:tcW w:w="832" w:type="dxa"/>
          </w:tcPr>
          <w:p w14:paraId="05AC79B2" w14:textId="77777777" w:rsidR="00E04400" w:rsidRDefault="00E04400" w:rsidP="00E04400">
            <w:pPr>
              <w:pStyle w:val="pqiTabBody"/>
            </w:pPr>
            <w:r>
              <w:t>6</w:t>
            </w:r>
          </w:p>
        </w:tc>
        <w:tc>
          <w:tcPr>
            <w:tcW w:w="8683" w:type="dxa"/>
          </w:tcPr>
          <w:p w14:paraId="44C543FB" w14:textId="77777777" w:rsidR="00E04400" w:rsidRDefault="00E04400" w:rsidP="00E04400">
            <w:pPr>
              <w:pStyle w:val="pqiTabBody"/>
            </w:pPr>
            <w:r>
              <w:t>Klient indywidualny</w:t>
            </w:r>
          </w:p>
        </w:tc>
      </w:tr>
    </w:tbl>
    <w:p w14:paraId="7FB2F175" w14:textId="12F74D86" w:rsidR="00DB523F" w:rsidRPr="00DB523F" w:rsidRDefault="00BC6310" w:rsidP="00DB523F">
      <w:pPr>
        <w:pStyle w:val="pqiChpHeadNum2"/>
      </w:pPr>
      <w:bookmarkStart w:id="332" w:name="_Toc195628796"/>
      <w:r w:rsidRPr="00BC6310">
        <w:t>Typy dokumentów towarzyszących</w:t>
      </w:r>
      <w:r w:rsidR="00DB523F">
        <w:t xml:space="preserve"> (Type of document)</w:t>
      </w:r>
      <w:bookmarkEnd w:id="332"/>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738EDF1B" w14:textId="77777777" w:rsidTr="785F0E98">
        <w:trPr>
          <w:tblHeader/>
        </w:trPr>
        <w:tc>
          <w:tcPr>
            <w:tcW w:w="832" w:type="dxa"/>
          </w:tcPr>
          <w:p w14:paraId="3006941C" w14:textId="77777777" w:rsidR="00244948" w:rsidRDefault="00244948" w:rsidP="00331D2D">
            <w:pPr>
              <w:pStyle w:val="pqiTabHead"/>
            </w:pPr>
            <w:r>
              <w:t>Kod</w:t>
            </w:r>
          </w:p>
        </w:tc>
        <w:tc>
          <w:tcPr>
            <w:tcW w:w="8683" w:type="dxa"/>
          </w:tcPr>
          <w:p w14:paraId="076CCA05" w14:textId="77777777" w:rsidR="00244948" w:rsidRDefault="00244948" w:rsidP="00331D2D">
            <w:pPr>
              <w:pStyle w:val="pqiTabHead"/>
            </w:pPr>
            <w:r>
              <w:t>Opis</w:t>
            </w:r>
          </w:p>
        </w:tc>
      </w:tr>
      <w:tr w:rsidR="006306D9" w14:paraId="2F7AE880" w14:textId="77777777" w:rsidTr="785F0E98">
        <w:tc>
          <w:tcPr>
            <w:tcW w:w="832" w:type="dxa"/>
            <w:vAlign w:val="bottom"/>
          </w:tcPr>
          <w:p w14:paraId="4B11FEFA" w14:textId="6114CEE6" w:rsidR="006306D9" w:rsidRPr="00FF6BD5" w:rsidRDefault="006306D9" w:rsidP="006306D9">
            <w:pPr>
              <w:pStyle w:val="pqiTabBody"/>
              <w:rPr>
                <w:rFonts w:cs="Arial"/>
              </w:rPr>
            </w:pPr>
            <w:r w:rsidRPr="00FF6BD5">
              <w:rPr>
                <w:rFonts w:cs="Arial"/>
                <w:color w:val="000000"/>
              </w:rPr>
              <w:t>A004</w:t>
            </w:r>
          </w:p>
        </w:tc>
        <w:tc>
          <w:tcPr>
            <w:tcW w:w="8683" w:type="dxa"/>
            <w:vAlign w:val="bottom"/>
          </w:tcPr>
          <w:p w14:paraId="0C6F9384" w14:textId="76523840" w:rsidR="006306D9" w:rsidRPr="00FF6BD5" w:rsidRDefault="006306D9" w:rsidP="006306D9">
            <w:pPr>
              <w:pStyle w:val="pqiTabBody"/>
              <w:rPr>
                <w:rFonts w:cs="Arial"/>
              </w:rPr>
            </w:pPr>
            <w:r w:rsidRPr="00FF6BD5">
              <w:rPr>
                <w:rFonts w:cs="Arial"/>
                <w:color w:val="000000"/>
              </w:rPr>
              <w:t>Certyfikat autentyczności Tytoń</w:t>
            </w:r>
          </w:p>
        </w:tc>
      </w:tr>
      <w:tr w:rsidR="006306D9" w14:paraId="1848F82D" w14:textId="77777777" w:rsidTr="785F0E98">
        <w:tc>
          <w:tcPr>
            <w:tcW w:w="832" w:type="dxa"/>
            <w:vAlign w:val="bottom"/>
          </w:tcPr>
          <w:p w14:paraId="19363D29" w14:textId="4B44E244" w:rsidR="006306D9" w:rsidRPr="00FF6BD5" w:rsidRDefault="006306D9" w:rsidP="006306D9">
            <w:pPr>
              <w:pStyle w:val="pqiTabBody"/>
              <w:rPr>
                <w:rFonts w:cs="Arial"/>
              </w:rPr>
            </w:pPr>
            <w:r w:rsidRPr="00FF6BD5">
              <w:rPr>
                <w:rFonts w:cs="Arial"/>
                <w:color w:val="000000"/>
              </w:rPr>
              <w:t>C006</w:t>
            </w:r>
          </w:p>
        </w:tc>
        <w:tc>
          <w:tcPr>
            <w:tcW w:w="8683" w:type="dxa"/>
            <w:vAlign w:val="bottom"/>
          </w:tcPr>
          <w:p w14:paraId="50D50C62" w14:textId="2CA91DA6" w:rsidR="006306D9" w:rsidRPr="00FF6BD5" w:rsidRDefault="006306D9" w:rsidP="006306D9">
            <w:pPr>
              <w:pStyle w:val="pqiTabBody"/>
              <w:rPr>
                <w:rFonts w:cs="Arial"/>
              </w:rPr>
            </w:pPr>
            <w:r w:rsidRPr="00FF6BD5">
              <w:rPr>
                <w:rFonts w:cs="Arial"/>
                <w:color w:val="000000"/>
              </w:rPr>
              <w:t>Pozwolenie na wywóz (decyzja Rady (UE) 2017/37 (Dz.U. L 11))</w:t>
            </w:r>
          </w:p>
        </w:tc>
      </w:tr>
      <w:tr w:rsidR="006306D9" w14:paraId="6383517F" w14:textId="77777777" w:rsidTr="785F0E98">
        <w:tc>
          <w:tcPr>
            <w:tcW w:w="832" w:type="dxa"/>
            <w:vAlign w:val="bottom"/>
          </w:tcPr>
          <w:p w14:paraId="42659164" w14:textId="6EE34610" w:rsidR="006306D9" w:rsidRPr="00FF6BD5" w:rsidRDefault="006306D9" w:rsidP="006306D9">
            <w:pPr>
              <w:pStyle w:val="pqiTabBody"/>
              <w:rPr>
                <w:rFonts w:cs="Arial"/>
              </w:rPr>
            </w:pPr>
            <w:r w:rsidRPr="00FF6BD5">
              <w:rPr>
                <w:rFonts w:cs="Arial"/>
                <w:color w:val="000000"/>
              </w:rPr>
              <w:t>C014</w:t>
            </w:r>
          </w:p>
        </w:tc>
        <w:tc>
          <w:tcPr>
            <w:tcW w:w="8683" w:type="dxa"/>
            <w:vAlign w:val="bottom"/>
          </w:tcPr>
          <w:p w14:paraId="4D878843" w14:textId="2003CF12" w:rsidR="006306D9" w:rsidRPr="00FF6BD5" w:rsidRDefault="006306D9" w:rsidP="006306D9">
            <w:pPr>
              <w:pStyle w:val="pqiTabBody"/>
              <w:rPr>
                <w:rFonts w:cs="Arial"/>
              </w:rPr>
            </w:pPr>
            <w:r w:rsidRPr="00FF6BD5">
              <w:rPr>
                <w:rFonts w:cs="Arial"/>
                <w:color w:val="000000"/>
              </w:rPr>
              <w:t>Dokument V I 1</w:t>
            </w:r>
          </w:p>
        </w:tc>
      </w:tr>
      <w:tr w:rsidR="006306D9" w14:paraId="3755E6E5" w14:textId="77777777" w:rsidTr="785F0E98">
        <w:tc>
          <w:tcPr>
            <w:tcW w:w="832" w:type="dxa"/>
            <w:vAlign w:val="bottom"/>
          </w:tcPr>
          <w:p w14:paraId="3FDA6933" w14:textId="4D2BB7BC" w:rsidR="006306D9" w:rsidRPr="00FF6BD5" w:rsidRDefault="006306D9" w:rsidP="006306D9">
            <w:pPr>
              <w:pStyle w:val="pqiTabBody"/>
              <w:rPr>
                <w:rFonts w:cs="Arial"/>
              </w:rPr>
            </w:pPr>
            <w:r w:rsidRPr="00FF6BD5">
              <w:rPr>
                <w:rFonts w:cs="Arial"/>
                <w:color w:val="000000"/>
              </w:rPr>
              <w:t>C015</w:t>
            </w:r>
          </w:p>
        </w:tc>
        <w:tc>
          <w:tcPr>
            <w:tcW w:w="8683" w:type="dxa"/>
            <w:vAlign w:val="bottom"/>
          </w:tcPr>
          <w:p w14:paraId="3902B13B" w14:textId="21348B1B" w:rsidR="006306D9" w:rsidRPr="00FF6BD5" w:rsidRDefault="006306D9" w:rsidP="006306D9">
            <w:pPr>
              <w:pStyle w:val="pqiTabBody"/>
              <w:rPr>
                <w:rFonts w:cs="Arial"/>
              </w:rPr>
            </w:pPr>
            <w:r w:rsidRPr="00FF6BD5">
              <w:rPr>
                <w:rFonts w:cs="Arial"/>
                <w:color w:val="000000"/>
              </w:rPr>
              <w:t>Wyciąg V I 2</w:t>
            </w:r>
          </w:p>
        </w:tc>
      </w:tr>
      <w:tr w:rsidR="006306D9" w14:paraId="703223C7" w14:textId="77777777" w:rsidTr="785F0E98">
        <w:tc>
          <w:tcPr>
            <w:tcW w:w="832" w:type="dxa"/>
            <w:vAlign w:val="bottom"/>
          </w:tcPr>
          <w:p w14:paraId="7587BD73" w14:textId="77C93C2F" w:rsidR="006306D9" w:rsidRPr="00FF6BD5" w:rsidRDefault="006306D9" w:rsidP="006306D9">
            <w:pPr>
              <w:pStyle w:val="pqiTabBody"/>
              <w:rPr>
                <w:rFonts w:cs="Arial"/>
              </w:rPr>
            </w:pPr>
            <w:r w:rsidRPr="00FF6BD5">
              <w:rPr>
                <w:rFonts w:cs="Arial"/>
                <w:color w:val="000000"/>
              </w:rPr>
              <w:t>C017</w:t>
            </w:r>
          </w:p>
        </w:tc>
        <w:tc>
          <w:tcPr>
            <w:tcW w:w="8683" w:type="dxa"/>
            <w:vAlign w:val="bottom"/>
          </w:tcPr>
          <w:p w14:paraId="737BD1F2" w14:textId="56A2013B" w:rsidR="006306D9" w:rsidRPr="00FF6BD5" w:rsidRDefault="00E14310" w:rsidP="006306D9">
            <w:pPr>
              <w:pStyle w:val="pqiTabBody"/>
              <w:rPr>
                <w:rFonts w:cs="Arial"/>
              </w:rPr>
            </w:pPr>
            <w:r w:rsidRPr="00E14310">
              <w:rPr>
                <w:rFonts w:cs="Arial"/>
                <w:color w:val="000000"/>
              </w:rPr>
              <w:t>V I 1 dokument opatrzony adnotacjami zgodnie z rozporządzeniem (UE) nr 2018/273, art. 25 ust. 2</w:t>
            </w:r>
          </w:p>
        </w:tc>
      </w:tr>
      <w:tr w:rsidR="006306D9" w14:paraId="447B26DB" w14:textId="77777777" w:rsidTr="785F0E98">
        <w:tc>
          <w:tcPr>
            <w:tcW w:w="832" w:type="dxa"/>
            <w:vAlign w:val="bottom"/>
          </w:tcPr>
          <w:p w14:paraId="4E9374AA" w14:textId="4B9C752A" w:rsidR="006306D9" w:rsidRPr="00FF6BD5" w:rsidRDefault="006306D9" w:rsidP="006306D9">
            <w:pPr>
              <w:pStyle w:val="pqiTabBody"/>
              <w:rPr>
                <w:rFonts w:cs="Arial"/>
              </w:rPr>
            </w:pPr>
            <w:r w:rsidRPr="00FF6BD5">
              <w:rPr>
                <w:rFonts w:cs="Arial"/>
                <w:color w:val="000000"/>
              </w:rPr>
              <w:t>C018</w:t>
            </w:r>
          </w:p>
        </w:tc>
        <w:tc>
          <w:tcPr>
            <w:tcW w:w="8683" w:type="dxa"/>
            <w:vAlign w:val="bottom"/>
          </w:tcPr>
          <w:p w14:paraId="09EF82D7" w14:textId="3844870B" w:rsidR="006306D9" w:rsidRPr="00FF6BD5" w:rsidRDefault="00A50BB7" w:rsidP="006306D9">
            <w:pPr>
              <w:pStyle w:val="pqiTabBody"/>
              <w:rPr>
                <w:rFonts w:cs="Arial"/>
              </w:rPr>
            </w:pPr>
            <w:r w:rsidRPr="00A50BB7">
              <w:rPr>
                <w:rFonts w:cs="Arial"/>
                <w:color w:val="000000"/>
              </w:rPr>
              <w:t>V I 2 wyciąg opatrzony uwagami zgodnie z rozporządzeniem (UE) nr 2018/273, art. 25 ust. 2</w:t>
            </w:r>
          </w:p>
        </w:tc>
      </w:tr>
      <w:tr w:rsidR="006306D9" w14:paraId="63E6FA6A" w14:textId="77777777" w:rsidTr="785F0E98">
        <w:tc>
          <w:tcPr>
            <w:tcW w:w="832" w:type="dxa"/>
            <w:vAlign w:val="bottom"/>
          </w:tcPr>
          <w:p w14:paraId="455DDC1D" w14:textId="034B67FF" w:rsidR="006306D9" w:rsidRPr="00FF6BD5" w:rsidRDefault="006306D9" w:rsidP="006306D9">
            <w:pPr>
              <w:pStyle w:val="pqiTabBody"/>
              <w:rPr>
                <w:rFonts w:cs="Arial"/>
              </w:rPr>
            </w:pPr>
            <w:r w:rsidRPr="00FF6BD5">
              <w:rPr>
                <w:rFonts w:cs="Arial"/>
                <w:color w:val="000000"/>
              </w:rPr>
              <w:t>C620</w:t>
            </w:r>
          </w:p>
        </w:tc>
        <w:tc>
          <w:tcPr>
            <w:tcW w:w="8683" w:type="dxa"/>
            <w:vAlign w:val="bottom"/>
          </w:tcPr>
          <w:p w14:paraId="3CD21E73" w14:textId="7EE143BA" w:rsidR="006306D9" w:rsidRPr="00FF6BD5" w:rsidRDefault="006306D9" w:rsidP="006306D9">
            <w:pPr>
              <w:pStyle w:val="pqiTabBody"/>
              <w:rPr>
                <w:rFonts w:cs="Arial"/>
              </w:rPr>
            </w:pPr>
            <w:r w:rsidRPr="00FF6BD5">
              <w:rPr>
                <w:rFonts w:cs="Arial"/>
                <w:color w:val="000000"/>
              </w:rPr>
              <w:t>Dokument T2LF</w:t>
            </w:r>
          </w:p>
        </w:tc>
      </w:tr>
      <w:tr w:rsidR="006306D9" w14:paraId="54B89271" w14:textId="77777777" w:rsidTr="785F0E98">
        <w:tc>
          <w:tcPr>
            <w:tcW w:w="832" w:type="dxa"/>
            <w:vAlign w:val="bottom"/>
          </w:tcPr>
          <w:p w14:paraId="2F21B024" w14:textId="22F02937" w:rsidR="006306D9" w:rsidRPr="00FF6BD5" w:rsidRDefault="006306D9" w:rsidP="006306D9">
            <w:pPr>
              <w:pStyle w:val="pqiTabBody"/>
              <w:rPr>
                <w:rFonts w:cs="Arial"/>
              </w:rPr>
            </w:pPr>
            <w:r w:rsidRPr="00FF6BD5">
              <w:rPr>
                <w:rFonts w:cs="Arial"/>
                <w:color w:val="000000"/>
              </w:rPr>
              <w:t>C622</w:t>
            </w:r>
          </w:p>
        </w:tc>
        <w:tc>
          <w:tcPr>
            <w:tcW w:w="8683" w:type="dxa"/>
            <w:vAlign w:val="bottom"/>
          </w:tcPr>
          <w:p w14:paraId="3A6F23AE" w14:textId="7269EA16" w:rsidR="006306D9" w:rsidRPr="00FF6BD5" w:rsidRDefault="006306D9" w:rsidP="006306D9">
            <w:pPr>
              <w:pStyle w:val="pqiTabBody"/>
              <w:rPr>
                <w:rFonts w:cs="Arial"/>
              </w:rPr>
            </w:pPr>
            <w:r w:rsidRPr="00FF6BD5">
              <w:rPr>
                <w:rFonts w:cs="Arial"/>
                <w:color w:val="000000"/>
              </w:rPr>
              <w:t>Certyfikat statusu celnego</w:t>
            </w:r>
          </w:p>
        </w:tc>
      </w:tr>
      <w:tr w:rsidR="006306D9" w14:paraId="099BF835" w14:textId="77777777" w:rsidTr="785F0E98">
        <w:tc>
          <w:tcPr>
            <w:tcW w:w="832" w:type="dxa"/>
            <w:vAlign w:val="bottom"/>
          </w:tcPr>
          <w:p w14:paraId="47D6D6C9" w14:textId="6446364A" w:rsidR="006306D9" w:rsidRPr="00FF6BD5" w:rsidRDefault="006306D9" w:rsidP="006306D9">
            <w:pPr>
              <w:pStyle w:val="pqiTabBody"/>
              <w:rPr>
                <w:rFonts w:cs="Arial"/>
              </w:rPr>
            </w:pPr>
            <w:r w:rsidRPr="00FF6BD5">
              <w:rPr>
                <w:rFonts w:cs="Arial"/>
                <w:color w:val="000000"/>
              </w:rPr>
              <w:t>C624</w:t>
            </w:r>
          </w:p>
        </w:tc>
        <w:tc>
          <w:tcPr>
            <w:tcW w:w="8683" w:type="dxa"/>
            <w:vAlign w:val="bottom"/>
          </w:tcPr>
          <w:p w14:paraId="17FABFC7" w14:textId="749DAF17" w:rsidR="006306D9" w:rsidRPr="00FF6BD5" w:rsidRDefault="006306D9" w:rsidP="006306D9">
            <w:pPr>
              <w:pStyle w:val="pqiTabBody"/>
              <w:rPr>
                <w:rFonts w:cs="Arial"/>
              </w:rPr>
            </w:pPr>
            <w:r w:rsidRPr="00FF6BD5">
              <w:rPr>
                <w:rFonts w:cs="Arial"/>
                <w:color w:val="000000"/>
              </w:rPr>
              <w:t>Formularz 302</w:t>
            </w:r>
          </w:p>
        </w:tc>
      </w:tr>
      <w:tr w:rsidR="006306D9" w14:paraId="11DA3939" w14:textId="77777777" w:rsidTr="785F0E98">
        <w:tc>
          <w:tcPr>
            <w:tcW w:w="832" w:type="dxa"/>
            <w:vAlign w:val="bottom"/>
          </w:tcPr>
          <w:p w14:paraId="3F8DC499" w14:textId="6052E902" w:rsidR="006306D9" w:rsidRPr="00FF6BD5" w:rsidRDefault="006306D9" w:rsidP="006306D9">
            <w:pPr>
              <w:pStyle w:val="pqiTabBody"/>
              <w:rPr>
                <w:rFonts w:cs="Arial"/>
              </w:rPr>
            </w:pPr>
            <w:r w:rsidRPr="00FF6BD5">
              <w:rPr>
                <w:rFonts w:cs="Arial"/>
                <w:color w:val="000000"/>
              </w:rPr>
              <w:t>C651</w:t>
            </w:r>
          </w:p>
        </w:tc>
        <w:tc>
          <w:tcPr>
            <w:tcW w:w="8683" w:type="dxa"/>
            <w:vAlign w:val="bottom"/>
          </w:tcPr>
          <w:p w14:paraId="3CBBF607" w14:textId="67C1E20B" w:rsidR="006306D9" w:rsidRPr="00FF6BD5" w:rsidRDefault="006306D9" w:rsidP="006306D9">
            <w:pPr>
              <w:pStyle w:val="pqiTabBody"/>
              <w:rPr>
                <w:rFonts w:cs="Arial"/>
              </w:rPr>
            </w:pPr>
            <w:r w:rsidRPr="00FF6BD5">
              <w:rPr>
                <w:rFonts w:cs="Arial"/>
                <w:color w:val="000000"/>
              </w:rPr>
              <w:t>Elektroniczny dokument administracyjny (e-AD), o którym mowa w art. 3 ust. (WE) nr 684/2009</w:t>
            </w:r>
          </w:p>
        </w:tc>
      </w:tr>
      <w:tr w:rsidR="006306D9" w14:paraId="3E38734D" w14:textId="77777777" w:rsidTr="785F0E98">
        <w:tc>
          <w:tcPr>
            <w:tcW w:w="832" w:type="dxa"/>
            <w:vAlign w:val="bottom"/>
          </w:tcPr>
          <w:p w14:paraId="7BD1E88A" w14:textId="1409A48E" w:rsidR="006306D9" w:rsidRPr="00FF6BD5" w:rsidRDefault="006306D9" w:rsidP="006306D9">
            <w:pPr>
              <w:pStyle w:val="pqiTabBody"/>
              <w:rPr>
                <w:rFonts w:cs="Arial"/>
              </w:rPr>
            </w:pPr>
            <w:r w:rsidRPr="00FF6BD5">
              <w:rPr>
                <w:rFonts w:cs="Arial"/>
                <w:color w:val="000000"/>
              </w:rPr>
              <w:t>C652</w:t>
            </w:r>
          </w:p>
        </w:tc>
        <w:tc>
          <w:tcPr>
            <w:tcW w:w="8683" w:type="dxa"/>
            <w:vAlign w:val="bottom"/>
          </w:tcPr>
          <w:p w14:paraId="3ED2F61C" w14:textId="50FA85EB" w:rsidR="006306D9" w:rsidRPr="00FF6BD5" w:rsidRDefault="006306D9" w:rsidP="006306D9">
            <w:pPr>
              <w:pStyle w:val="pqiTabBody"/>
              <w:rPr>
                <w:rFonts w:cs="Arial"/>
              </w:rPr>
            </w:pPr>
            <w:r w:rsidRPr="00FF6BD5">
              <w:rPr>
                <w:rFonts w:cs="Arial"/>
                <w:color w:val="000000"/>
              </w:rPr>
              <w:t>Dokumenty towarzyszące do przewozu produktów winiarskich</w:t>
            </w:r>
          </w:p>
        </w:tc>
      </w:tr>
      <w:tr w:rsidR="006306D9" w14:paraId="3D897ECD" w14:textId="77777777" w:rsidTr="785F0E98">
        <w:tc>
          <w:tcPr>
            <w:tcW w:w="832" w:type="dxa"/>
            <w:vAlign w:val="bottom"/>
          </w:tcPr>
          <w:p w14:paraId="16AC36BA" w14:textId="35F07A43" w:rsidR="006306D9" w:rsidRPr="00FF6BD5" w:rsidRDefault="006306D9" w:rsidP="006306D9">
            <w:pPr>
              <w:pStyle w:val="pqiTabBody"/>
              <w:rPr>
                <w:rFonts w:cs="Arial"/>
              </w:rPr>
            </w:pPr>
            <w:r w:rsidRPr="00FF6BD5">
              <w:rPr>
                <w:rFonts w:cs="Arial"/>
                <w:color w:val="000000"/>
              </w:rPr>
              <w:t>C654</w:t>
            </w:r>
          </w:p>
        </w:tc>
        <w:tc>
          <w:tcPr>
            <w:tcW w:w="8683" w:type="dxa"/>
            <w:vAlign w:val="bottom"/>
          </w:tcPr>
          <w:p w14:paraId="67BC4AAB" w14:textId="658F39C6" w:rsidR="006306D9" w:rsidRPr="00FF6BD5" w:rsidRDefault="006306D9" w:rsidP="006306D9">
            <w:pPr>
              <w:pStyle w:val="pqiTabBody"/>
              <w:rPr>
                <w:rFonts w:cs="Arial"/>
              </w:rPr>
            </w:pPr>
            <w:r w:rsidRPr="00FF6BD5">
              <w:rPr>
                <w:rFonts w:cs="Arial"/>
                <w:color w:val="000000"/>
              </w:rPr>
              <w:t>Zezwolenie na produkty przeznaczone wyłącznie do celów medycznych</w:t>
            </w:r>
          </w:p>
        </w:tc>
      </w:tr>
      <w:tr w:rsidR="006306D9" w14:paraId="3EF94E36" w14:textId="77777777" w:rsidTr="785F0E98">
        <w:tc>
          <w:tcPr>
            <w:tcW w:w="832" w:type="dxa"/>
            <w:vAlign w:val="bottom"/>
          </w:tcPr>
          <w:p w14:paraId="36ABB5FD" w14:textId="42A84E2D" w:rsidR="006306D9" w:rsidRPr="00FF6BD5" w:rsidRDefault="006306D9" w:rsidP="006306D9">
            <w:pPr>
              <w:pStyle w:val="pqiTabBody"/>
              <w:rPr>
                <w:rFonts w:cs="Arial"/>
              </w:rPr>
            </w:pPr>
            <w:r w:rsidRPr="00FF6BD5">
              <w:rPr>
                <w:rFonts w:cs="Arial"/>
                <w:color w:val="000000"/>
              </w:rPr>
              <w:lastRenderedPageBreak/>
              <w:t>C658</w:t>
            </w:r>
          </w:p>
        </w:tc>
        <w:tc>
          <w:tcPr>
            <w:tcW w:w="8683" w:type="dxa"/>
            <w:vAlign w:val="bottom"/>
          </w:tcPr>
          <w:p w14:paraId="74717097" w14:textId="4DCBE7BE" w:rsidR="006306D9" w:rsidRPr="00FF6BD5" w:rsidRDefault="006306D9" w:rsidP="006306D9">
            <w:pPr>
              <w:pStyle w:val="pqiTabBody"/>
              <w:rPr>
                <w:rFonts w:cs="Arial"/>
              </w:rPr>
            </w:pPr>
            <w:r w:rsidRPr="00FF6BD5">
              <w:rPr>
                <w:rFonts w:cs="Arial"/>
                <w:color w:val="000000"/>
              </w:rPr>
              <w:t>Awaryjny dokument towarzyszący dla przemieszczania wyrobów akcyzowych w procedurze zawieszenia poboru akcyzy (FAD), o którym mowa w art. 8 ust. (WE) nr 684/2009</w:t>
            </w:r>
          </w:p>
        </w:tc>
      </w:tr>
      <w:tr w:rsidR="006306D9" w14:paraId="4CAF0B14" w14:textId="77777777" w:rsidTr="785F0E98">
        <w:tc>
          <w:tcPr>
            <w:tcW w:w="832" w:type="dxa"/>
            <w:vAlign w:val="bottom"/>
          </w:tcPr>
          <w:p w14:paraId="7D3A431B" w14:textId="2286443C" w:rsidR="006306D9" w:rsidRPr="00FF6BD5" w:rsidRDefault="006306D9" w:rsidP="006306D9">
            <w:pPr>
              <w:pStyle w:val="pqiTabBody"/>
              <w:rPr>
                <w:rFonts w:cs="Arial"/>
              </w:rPr>
            </w:pPr>
            <w:r w:rsidRPr="00FF6BD5">
              <w:rPr>
                <w:rFonts w:cs="Arial"/>
                <w:color w:val="000000"/>
              </w:rPr>
              <w:t>C659</w:t>
            </w:r>
          </w:p>
        </w:tc>
        <w:tc>
          <w:tcPr>
            <w:tcW w:w="8683" w:type="dxa"/>
            <w:vAlign w:val="bottom"/>
          </w:tcPr>
          <w:p w14:paraId="3F2D6CAD" w14:textId="13F46DF8" w:rsidR="006306D9" w:rsidRPr="00FF6BD5" w:rsidRDefault="006306D9" w:rsidP="006306D9">
            <w:pPr>
              <w:pStyle w:val="pqiTabBody"/>
              <w:rPr>
                <w:rFonts w:cs="Arial"/>
              </w:rPr>
            </w:pPr>
            <w:r w:rsidRPr="00FF6BD5">
              <w:rPr>
                <w:rFonts w:cs="Arial"/>
                <w:color w:val="000000"/>
              </w:rPr>
              <w:t>Uprzednie oświadczenie pisemne</w:t>
            </w:r>
          </w:p>
        </w:tc>
      </w:tr>
      <w:tr w:rsidR="006306D9" w14:paraId="7824DFD2" w14:textId="77777777" w:rsidTr="785F0E98">
        <w:tc>
          <w:tcPr>
            <w:tcW w:w="832" w:type="dxa"/>
            <w:vAlign w:val="bottom"/>
          </w:tcPr>
          <w:p w14:paraId="7248DD1F" w14:textId="232B711A" w:rsidR="006306D9" w:rsidRPr="00FF6BD5" w:rsidRDefault="006306D9" w:rsidP="006306D9">
            <w:pPr>
              <w:pStyle w:val="pqiTabBody"/>
              <w:rPr>
                <w:rFonts w:cs="Arial"/>
              </w:rPr>
            </w:pPr>
            <w:r w:rsidRPr="00FF6BD5">
              <w:rPr>
                <w:rFonts w:cs="Arial"/>
                <w:color w:val="000000"/>
              </w:rPr>
              <w:t>C664</w:t>
            </w:r>
          </w:p>
        </w:tc>
        <w:tc>
          <w:tcPr>
            <w:tcW w:w="8683" w:type="dxa"/>
            <w:vAlign w:val="bottom"/>
          </w:tcPr>
          <w:p w14:paraId="7057ECD0" w14:textId="49DF7B1D" w:rsidR="006306D9" w:rsidRPr="00FF6BD5" w:rsidRDefault="006A1F0B" w:rsidP="006306D9">
            <w:pPr>
              <w:pStyle w:val="pqiTabBody"/>
              <w:rPr>
                <w:rFonts w:cs="Arial"/>
              </w:rPr>
            </w:pPr>
            <w:r w:rsidRPr="006A1F0B">
              <w:rPr>
                <w:rFonts w:cs="Arial"/>
                <w:color w:val="000000"/>
              </w:rPr>
              <w:t>Deklaracja CN22 zgodnie z art. 144 rozporządzenia (UCC DA) nr 2015/2446</w:t>
            </w:r>
          </w:p>
        </w:tc>
      </w:tr>
      <w:tr w:rsidR="006306D9" w14:paraId="4B32F6B2" w14:textId="77777777" w:rsidTr="785F0E98">
        <w:tc>
          <w:tcPr>
            <w:tcW w:w="832" w:type="dxa"/>
            <w:vAlign w:val="bottom"/>
          </w:tcPr>
          <w:p w14:paraId="39AB69A9" w14:textId="68583D7C" w:rsidR="006306D9" w:rsidRPr="00FF6BD5" w:rsidRDefault="006306D9" w:rsidP="006306D9">
            <w:pPr>
              <w:pStyle w:val="pqiTabBody"/>
              <w:rPr>
                <w:rFonts w:cs="Arial"/>
              </w:rPr>
            </w:pPr>
            <w:r w:rsidRPr="00FF6BD5">
              <w:rPr>
                <w:rFonts w:cs="Arial"/>
                <w:color w:val="000000"/>
              </w:rPr>
              <w:t>C665</w:t>
            </w:r>
          </w:p>
        </w:tc>
        <w:tc>
          <w:tcPr>
            <w:tcW w:w="8683" w:type="dxa"/>
            <w:vAlign w:val="bottom"/>
          </w:tcPr>
          <w:p w14:paraId="0001414E" w14:textId="12A141CF" w:rsidR="006306D9" w:rsidRPr="00FF6BD5" w:rsidRDefault="006A1F0B" w:rsidP="006306D9">
            <w:pPr>
              <w:pStyle w:val="pqiTabBody"/>
              <w:rPr>
                <w:rFonts w:cs="Arial"/>
              </w:rPr>
            </w:pPr>
            <w:r w:rsidRPr="006A1F0B">
              <w:rPr>
                <w:rFonts w:cs="Arial"/>
                <w:color w:val="000000"/>
              </w:rPr>
              <w:t>Deklaracja CN23 zgodnie z art. 144 rozporządzenia (UCC DA) nr 2015/2446</w:t>
            </w:r>
          </w:p>
        </w:tc>
      </w:tr>
      <w:tr w:rsidR="006306D9" w14:paraId="57143C70" w14:textId="77777777" w:rsidTr="785F0E98">
        <w:tc>
          <w:tcPr>
            <w:tcW w:w="832" w:type="dxa"/>
            <w:vAlign w:val="bottom"/>
          </w:tcPr>
          <w:p w14:paraId="7D2EEEB1" w14:textId="3AE76FF5" w:rsidR="006306D9" w:rsidRPr="00FF6BD5" w:rsidRDefault="006306D9" w:rsidP="006306D9">
            <w:pPr>
              <w:pStyle w:val="pqiTabBody"/>
              <w:rPr>
                <w:rFonts w:cs="Arial"/>
              </w:rPr>
            </w:pPr>
            <w:r w:rsidRPr="00FF6BD5">
              <w:rPr>
                <w:rFonts w:cs="Arial"/>
                <w:color w:val="000000"/>
              </w:rPr>
              <w:t>C667</w:t>
            </w:r>
          </w:p>
        </w:tc>
        <w:tc>
          <w:tcPr>
            <w:tcW w:w="8683" w:type="dxa"/>
            <w:vAlign w:val="bottom"/>
          </w:tcPr>
          <w:p w14:paraId="0C87F6D0" w14:textId="4A8A425A" w:rsidR="006306D9" w:rsidRPr="00FF6BD5" w:rsidRDefault="3504F9EF" w:rsidP="785F0E98">
            <w:pPr>
              <w:pStyle w:val="pqiTabBody"/>
              <w:rPr>
                <w:rFonts w:cs="Arial"/>
                <w:color w:val="000000" w:themeColor="text1"/>
              </w:rPr>
            </w:pPr>
            <w:r w:rsidRPr="00FF6BD5">
              <w:rPr>
                <w:rFonts w:cs="Arial"/>
                <w:color w:val="000000" w:themeColor="text1"/>
              </w:rPr>
              <w:t xml:space="preserve">Analiza </w:t>
            </w:r>
            <w:r w:rsidR="1628AC8B" w:rsidRPr="00FF6BD5">
              <w:rPr>
                <w:rFonts w:cs="Arial"/>
                <w:color w:val="000000" w:themeColor="text1"/>
              </w:rPr>
              <w:t>l</w:t>
            </w:r>
            <w:r w:rsidRPr="00FF6BD5">
              <w:rPr>
                <w:rFonts w:cs="Arial"/>
                <w:color w:val="000000" w:themeColor="text1"/>
              </w:rPr>
              <w:t>aboratoryjna</w:t>
            </w:r>
          </w:p>
        </w:tc>
      </w:tr>
      <w:tr w:rsidR="006306D9" w14:paraId="061DBB2D" w14:textId="77777777" w:rsidTr="785F0E98">
        <w:tc>
          <w:tcPr>
            <w:tcW w:w="832" w:type="dxa"/>
            <w:vAlign w:val="bottom"/>
          </w:tcPr>
          <w:p w14:paraId="3E5F7B57" w14:textId="4457713A" w:rsidR="006306D9" w:rsidRPr="00FF6BD5" w:rsidRDefault="006306D9" w:rsidP="006306D9">
            <w:pPr>
              <w:pStyle w:val="pqiTabBody"/>
              <w:rPr>
                <w:rFonts w:cs="Arial"/>
              </w:rPr>
            </w:pPr>
            <w:r w:rsidRPr="00FF6BD5">
              <w:rPr>
                <w:rFonts w:cs="Arial"/>
                <w:color w:val="000000"/>
              </w:rPr>
              <w:t>N720</w:t>
            </w:r>
          </w:p>
        </w:tc>
        <w:tc>
          <w:tcPr>
            <w:tcW w:w="8683" w:type="dxa"/>
            <w:vAlign w:val="bottom"/>
          </w:tcPr>
          <w:p w14:paraId="700B8C99" w14:textId="699FA5FE" w:rsidR="006306D9" w:rsidRPr="00FF6BD5" w:rsidRDefault="006306D9" w:rsidP="006306D9">
            <w:pPr>
              <w:pStyle w:val="pqiTabBody"/>
              <w:rPr>
                <w:rFonts w:cs="Arial"/>
              </w:rPr>
            </w:pPr>
            <w:r w:rsidRPr="00FF6BD5">
              <w:rPr>
                <w:rFonts w:cs="Arial"/>
                <w:color w:val="000000"/>
              </w:rPr>
              <w:t>List przewozowy - CIM</w:t>
            </w:r>
          </w:p>
        </w:tc>
      </w:tr>
      <w:tr w:rsidR="006306D9" w14:paraId="41B84BBC" w14:textId="77777777" w:rsidTr="785F0E98">
        <w:tc>
          <w:tcPr>
            <w:tcW w:w="832" w:type="dxa"/>
            <w:vAlign w:val="bottom"/>
          </w:tcPr>
          <w:p w14:paraId="40E1ADEC" w14:textId="2CAFFF01" w:rsidR="006306D9" w:rsidRPr="00FF6BD5" w:rsidRDefault="006306D9" w:rsidP="006306D9">
            <w:pPr>
              <w:pStyle w:val="pqiTabBody"/>
              <w:rPr>
                <w:rFonts w:cs="Arial"/>
              </w:rPr>
            </w:pPr>
            <w:r w:rsidRPr="00FF6BD5">
              <w:rPr>
                <w:rFonts w:cs="Arial"/>
                <w:color w:val="000000"/>
              </w:rPr>
              <w:t>N722</w:t>
            </w:r>
          </w:p>
        </w:tc>
        <w:tc>
          <w:tcPr>
            <w:tcW w:w="8683" w:type="dxa"/>
            <w:vAlign w:val="bottom"/>
          </w:tcPr>
          <w:p w14:paraId="2CD9FC7E" w14:textId="220F2146" w:rsidR="006306D9" w:rsidRPr="00FF6BD5" w:rsidRDefault="006306D9" w:rsidP="006306D9">
            <w:pPr>
              <w:pStyle w:val="pqiTabBody"/>
              <w:rPr>
                <w:rFonts w:cs="Arial"/>
              </w:rPr>
            </w:pPr>
            <w:r w:rsidRPr="00FF6BD5">
              <w:rPr>
                <w:rFonts w:cs="Arial"/>
                <w:color w:val="000000"/>
              </w:rPr>
              <w:t>Drogowy list - SMGS</w:t>
            </w:r>
          </w:p>
        </w:tc>
      </w:tr>
      <w:tr w:rsidR="006306D9" w14:paraId="6F01EE0A" w14:textId="77777777" w:rsidTr="785F0E98">
        <w:tc>
          <w:tcPr>
            <w:tcW w:w="832" w:type="dxa"/>
            <w:vAlign w:val="bottom"/>
          </w:tcPr>
          <w:p w14:paraId="0CC86339" w14:textId="397C3C4B" w:rsidR="006306D9" w:rsidRPr="00FF6BD5" w:rsidRDefault="006306D9" w:rsidP="006306D9">
            <w:pPr>
              <w:pStyle w:val="pqiTabBody"/>
              <w:rPr>
                <w:rFonts w:cs="Arial"/>
              </w:rPr>
            </w:pPr>
            <w:r w:rsidRPr="00FF6BD5">
              <w:rPr>
                <w:rFonts w:cs="Arial"/>
                <w:color w:val="000000"/>
              </w:rPr>
              <w:t>N730</w:t>
            </w:r>
          </w:p>
        </w:tc>
        <w:tc>
          <w:tcPr>
            <w:tcW w:w="8683" w:type="dxa"/>
            <w:vAlign w:val="bottom"/>
          </w:tcPr>
          <w:p w14:paraId="7E932BBD" w14:textId="6E21D61F" w:rsidR="006306D9" w:rsidRPr="00FF6BD5" w:rsidRDefault="006306D9" w:rsidP="006306D9">
            <w:pPr>
              <w:pStyle w:val="pqiTabBody"/>
              <w:rPr>
                <w:rFonts w:cs="Arial"/>
              </w:rPr>
            </w:pPr>
            <w:r w:rsidRPr="00FF6BD5">
              <w:rPr>
                <w:rFonts w:cs="Arial"/>
                <w:color w:val="000000"/>
              </w:rPr>
              <w:t>Drogowy list przewozowy</w:t>
            </w:r>
          </w:p>
        </w:tc>
      </w:tr>
      <w:tr w:rsidR="006306D9" w14:paraId="13218273" w14:textId="77777777" w:rsidTr="785F0E98">
        <w:tc>
          <w:tcPr>
            <w:tcW w:w="832" w:type="dxa"/>
            <w:vAlign w:val="bottom"/>
          </w:tcPr>
          <w:p w14:paraId="3815E38E" w14:textId="23204B0A" w:rsidR="006306D9" w:rsidRPr="00FF6BD5" w:rsidRDefault="006306D9" w:rsidP="006306D9">
            <w:pPr>
              <w:pStyle w:val="pqiTabBody"/>
              <w:rPr>
                <w:rFonts w:cs="Arial"/>
              </w:rPr>
            </w:pPr>
            <w:r w:rsidRPr="00FF6BD5">
              <w:rPr>
                <w:rFonts w:cs="Arial"/>
                <w:color w:val="000000"/>
              </w:rPr>
              <w:t>Y040</w:t>
            </w:r>
          </w:p>
        </w:tc>
        <w:tc>
          <w:tcPr>
            <w:tcW w:w="8683" w:type="dxa"/>
            <w:vAlign w:val="bottom"/>
          </w:tcPr>
          <w:p w14:paraId="3AC7840C" w14:textId="28EB8824" w:rsidR="006306D9" w:rsidRPr="00FF6BD5" w:rsidRDefault="006306D9" w:rsidP="006306D9">
            <w:pPr>
              <w:pStyle w:val="pqiTabBody"/>
              <w:rPr>
                <w:rFonts w:cs="Arial"/>
              </w:rPr>
            </w:pPr>
            <w:r w:rsidRPr="00FF6BD5">
              <w:rPr>
                <w:rFonts w:cs="Arial"/>
                <w:color w:val="000000"/>
              </w:rPr>
              <w:t>Numer identyfikacyjny VAT wydany w państwie członkowskim przywozu dla importera wyznaczonego lub uznanego na mocy art. 201 dyrektywy VAT jako zobowiązanego do zapłaty podatku VAT</w:t>
            </w:r>
          </w:p>
        </w:tc>
      </w:tr>
      <w:tr w:rsidR="006306D9" w14:paraId="5CD6C651" w14:textId="77777777" w:rsidTr="785F0E98">
        <w:tc>
          <w:tcPr>
            <w:tcW w:w="832" w:type="dxa"/>
            <w:vAlign w:val="bottom"/>
          </w:tcPr>
          <w:p w14:paraId="07963133" w14:textId="6ED287D2" w:rsidR="006306D9" w:rsidRPr="00FF6BD5" w:rsidRDefault="006306D9" w:rsidP="006306D9">
            <w:pPr>
              <w:pStyle w:val="pqiTabBody"/>
              <w:rPr>
                <w:rFonts w:cs="Arial"/>
              </w:rPr>
            </w:pPr>
            <w:r w:rsidRPr="00FF6BD5">
              <w:rPr>
                <w:rFonts w:cs="Arial"/>
                <w:color w:val="000000"/>
              </w:rPr>
              <w:t>Y041</w:t>
            </w:r>
          </w:p>
        </w:tc>
        <w:tc>
          <w:tcPr>
            <w:tcW w:w="8683" w:type="dxa"/>
            <w:vAlign w:val="bottom"/>
          </w:tcPr>
          <w:p w14:paraId="27EA2694" w14:textId="1DB16CB7" w:rsidR="006306D9" w:rsidRPr="00FF6BD5" w:rsidRDefault="006306D9" w:rsidP="006306D9">
            <w:pPr>
              <w:pStyle w:val="pqiTabBody"/>
              <w:rPr>
                <w:rFonts w:cs="Arial"/>
              </w:rPr>
            </w:pPr>
            <w:r w:rsidRPr="00FF6BD5">
              <w:rPr>
                <w:rFonts w:cs="Arial"/>
                <w:color w:val="000000"/>
              </w:rPr>
              <w:t>Numer identyfikacyjny VAT klienta, który jest odpowiedzialny za podatek VAT od wewnątrzwspólnotowego nabycia wyrobów zgodnie z art. 200 dyrektywy VAT</w:t>
            </w:r>
          </w:p>
        </w:tc>
      </w:tr>
      <w:tr w:rsidR="006306D9" w14:paraId="2F319644" w14:textId="77777777" w:rsidTr="785F0E98">
        <w:tc>
          <w:tcPr>
            <w:tcW w:w="832" w:type="dxa"/>
            <w:vAlign w:val="bottom"/>
          </w:tcPr>
          <w:p w14:paraId="3683075D" w14:textId="3AA471D6" w:rsidR="006306D9" w:rsidRPr="00FF6BD5" w:rsidRDefault="006306D9" w:rsidP="006306D9">
            <w:pPr>
              <w:pStyle w:val="pqiTabBody"/>
              <w:rPr>
                <w:rFonts w:cs="Arial"/>
              </w:rPr>
            </w:pPr>
            <w:r w:rsidRPr="00FF6BD5">
              <w:rPr>
                <w:rFonts w:cs="Arial"/>
                <w:color w:val="000000"/>
              </w:rPr>
              <w:t>Y042</w:t>
            </w:r>
          </w:p>
        </w:tc>
        <w:tc>
          <w:tcPr>
            <w:tcW w:w="8683" w:type="dxa"/>
            <w:vAlign w:val="bottom"/>
          </w:tcPr>
          <w:p w14:paraId="5BBE50E0" w14:textId="51AFF1E9" w:rsidR="006306D9" w:rsidRPr="00FF6BD5" w:rsidRDefault="006306D9" w:rsidP="006306D9">
            <w:pPr>
              <w:pStyle w:val="pqiTabBody"/>
              <w:rPr>
                <w:rFonts w:cs="Arial"/>
              </w:rPr>
            </w:pPr>
            <w:r w:rsidRPr="00FF6BD5">
              <w:rPr>
                <w:rFonts w:cs="Arial"/>
                <w:color w:val="000000"/>
              </w:rPr>
              <w:t>Numer identyfikacyjny VAT wydany w państwie członkowskim przywozu dla przedstawiciela podatkowego</w:t>
            </w:r>
          </w:p>
        </w:tc>
      </w:tr>
      <w:tr w:rsidR="006306D9" w14:paraId="3359B4E0" w14:textId="77777777" w:rsidTr="785F0E98">
        <w:tc>
          <w:tcPr>
            <w:tcW w:w="832" w:type="dxa"/>
            <w:vAlign w:val="bottom"/>
          </w:tcPr>
          <w:p w14:paraId="1C5E6FF8" w14:textId="65E0694F" w:rsidR="006306D9" w:rsidRPr="00FF6BD5" w:rsidRDefault="006306D9" w:rsidP="006306D9">
            <w:pPr>
              <w:pStyle w:val="pqiTabBody"/>
              <w:rPr>
                <w:rFonts w:cs="Arial"/>
              </w:rPr>
            </w:pPr>
            <w:r w:rsidRPr="00FF6BD5">
              <w:rPr>
                <w:rFonts w:cs="Arial"/>
                <w:color w:val="000000"/>
              </w:rPr>
              <w:t>Y044</w:t>
            </w:r>
          </w:p>
        </w:tc>
        <w:tc>
          <w:tcPr>
            <w:tcW w:w="8683" w:type="dxa"/>
            <w:vAlign w:val="bottom"/>
          </w:tcPr>
          <w:p w14:paraId="6DFA3896" w14:textId="6D34EA97" w:rsidR="006306D9" w:rsidRPr="00FF6BD5" w:rsidRDefault="006306D9" w:rsidP="006306D9">
            <w:pPr>
              <w:pStyle w:val="pqiTabBody"/>
              <w:rPr>
                <w:rFonts w:cs="Arial"/>
              </w:rPr>
            </w:pPr>
            <w:r w:rsidRPr="00FF6BD5">
              <w:rPr>
                <w:rFonts w:cs="Arial"/>
                <w:color w:val="000000"/>
              </w:rPr>
              <w:t>Dowód, że przywożone wyroby są przeznaczone do transportu lub wysyłki z państwa członkowskiego przywozu do innego państwa członkowskiego</w:t>
            </w:r>
          </w:p>
        </w:tc>
      </w:tr>
      <w:tr w:rsidR="006306D9" w14:paraId="51E12244" w14:textId="77777777" w:rsidTr="785F0E98">
        <w:tc>
          <w:tcPr>
            <w:tcW w:w="832" w:type="dxa"/>
            <w:vAlign w:val="bottom"/>
          </w:tcPr>
          <w:p w14:paraId="137CBBE3" w14:textId="22189C77" w:rsidR="006306D9" w:rsidRPr="00FF6BD5" w:rsidRDefault="006306D9" w:rsidP="006306D9">
            <w:pPr>
              <w:pStyle w:val="pqiTabBody"/>
              <w:rPr>
                <w:rFonts w:cs="Arial"/>
              </w:rPr>
            </w:pPr>
            <w:r w:rsidRPr="00FF6BD5">
              <w:rPr>
                <w:rFonts w:cs="Arial"/>
                <w:color w:val="000000"/>
              </w:rPr>
              <w:t>Y946</w:t>
            </w:r>
          </w:p>
        </w:tc>
        <w:tc>
          <w:tcPr>
            <w:tcW w:w="8683" w:type="dxa"/>
            <w:vAlign w:val="bottom"/>
          </w:tcPr>
          <w:p w14:paraId="3340A405" w14:textId="25375394" w:rsidR="006306D9" w:rsidRPr="00FF6BD5" w:rsidRDefault="006306D9" w:rsidP="006306D9">
            <w:pPr>
              <w:pStyle w:val="pqiTabBody"/>
              <w:rPr>
                <w:rFonts w:cs="Arial"/>
              </w:rPr>
            </w:pPr>
            <w:r w:rsidRPr="00FF6BD5">
              <w:rPr>
                <w:rFonts w:cs="Arial"/>
                <w:color w:val="000000"/>
              </w:rPr>
              <w:t>Wyroby niezbędne do oficjalnych celów placówek dyplomatycznych lub konsularnych państw członkowskich w KRLD lub organizacjach międzynarodowych posiadających immunitet zgodnie z prawem międzynarodowym lub do rzeczy do użytku osobistych ich personelu (art. 10 ust. 3 rozporządzenia (UE) 2017/1509)</w:t>
            </w:r>
          </w:p>
        </w:tc>
      </w:tr>
      <w:tr w:rsidR="006306D9" w14:paraId="6766C10F" w14:textId="77777777" w:rsidTr="785F0E98">
        <w:tc>
          <w:tcPr>
            <w:tcW w:w="832" w:type="dxa"/>
            <w:vAlign w:val="bottom"/>
          </w:tcPr>
          <w:p w14:paraId="44EC6B5C" w14:textId="568E2024" w:rsidR="006306D9" w:rsidRPr="00FF6BD5" w:rsidRDefault="006306D9" w:rsidP="006306D9">
            <w:pPr>
              <w:pStyle w:val="pqiTabBody"/>
              <w:rPr>
                <w:rFonts w:cs="Arial"/>
              </w:rPr>
            </w:pPr>
            <w:r w:rsidRPr="00FF6BD5">
              <w:rPr>
                <w:rFonts w:cs="Arial"/>
                <w:color w:val="000000"/>
              </w:rPr>
              <w:t>0</w:t>
            </w:r>
          </w:p>
        </w:tc>
        <w:tc>
          <w:tcPr>
            <w:tcW w:w="8683" w:type="dxa"/>
            <w:vAlign w:val="bottom"/>
          </w:tcPr>
          <w:p w14:paraId="3CDF8E66" w14:textId="2573FAF1" w:rsidR="006306D9" w:rsidRPr="00FF6BD5" w:rsidRDefault="006306D9" w:rsidP="006306D9">
            <w:pPr>
              <w:pStyle w:val="pqiTabBody"/>
              <w:rPr>
                <w:rFonts w:cs="Arial"/>
              </w:rPr>
            </w:pPr>
            <w:r w:rsidRPr="00FF6BD5">
              <w:rPr>
                <w:rFonts w:cs="Arial"/>
                <w:color w:val="000000"/>
              </w:rPr>
              <w:t>Inne</w:t>
            </w:r>
          </w:p>
        </w:tc>
      </w:tr>
      <w:tr w:rsidR="006306D9" w14:paraId="23DEE654" w14:textId="77777777" w:rsidTr="785F0E98">
        <w:tc>
          <w:tcPr>
            <w:tcW w:w="832" w:type="dxa"/>
            <w:vAlign w:val="bottom"/>
          </w:tcPr>
          <w:p w14:paraId="6C094CC4" w14:textId="6D6EBEAC" w:rsidR="006306D9" w:rsidRPr="00FF6BD5" w:rsidRDefault="006306D9" w:rsidP="006306D9">
            <w:pPr>
              <w:pStyle w:val="pqiTabBody"/>
              <w:rPr>
                <w:rFonts w:cs="Arial"/>
              </w:rPr>
            </w:pPr>
            <w:r w:rsidRPr="00FF6BD5">
              <w:rPr>
                <w:rFonts w:cs="Arial"/>
                <w:color w:val="000000"/>
              </w:rPr>
              <w:t>1</w:t>
            </w:r>
          </w:p>
        </w:tc>
        <w:tc>
          <w:tcPr>
            <w:tcW w:w="8683" w:type="dxa"/>
            <w:vAlign w:val="bottom"/>
          </w:tcPr>
          <w:p w14:paraId="3BD2DFC2" w14:textId="4C95C57E" w:rsidR="006306D9" w:rsidRPr="00FF6BD5" w:rsidRDefault="006306D9" w:rsidP="006306D9">
            <w:pPr>
              <w:pStyle w:val="pqiTabBody"/>
              <w:rPr>
                <w:rFonts w:cs="Arial"/>
              </w:rPr>
            </w:pPr>
            <w:r w:rsidRPr="00FF6BD5">
              <w:rPr>
                <w:rFonts w:cs="Arial"/>
                <w:color w:val="000000"/>
              </w:rPr>
              <w:t>e-AD</w:t>
            </w:r>
          </w:p>
        </w:tc>
      </w:tr>
      <w:tr w:rsidR="006306D9" w14:paraId="347C97DA" w14:textId="77777777" w:rsidTr="785F0E98">
        <w:tc>
          <w:tcPr>
            <w:tcW w:w="832" w:type="dxa"/>
            <w:vAlign w:val="bottom"/>
          </w:tcPr>
          <w:p w14:paraId="3936D79E" w14:textId="28C65A1A" w:rsidR="006306D9" w:rsidRPr="00FF6BD5" w:rsidRDefault="006306D9" w:rsidP="006306D9">
            <w:pPr>
              <w:pStyle w:val="pqiTabBody"/>
              <w:rPr>
                <w:rFonts w:cs="Arial"/>
              </w:rPr>
            </w:pPr>
            <w:r w:rsidRPr="00FF6BD5">
              <w:rPr>
                <w:rFonts w:cs="Arial"/>
                <w:color w:val="000000"/>
              </w:rPr>
              <w:t>2</w:t>
            </w:r>
          </w:p>
        </w:tc>
        <w:tc>
          <w:tcPr>
            <w:tcW w:w="8683" w:type="dxa"/>
            <w:vAlign w:val="bottom"/>
          </w:tcPr>
          <w:p w14:paraId="07FA9D98" w14:textId="292FA982" w:rsidR="006306D9" w:rsidRPr="00FF6BD5" w:rsidRDefault="00CD7D9F" w:rsidP="006306D9">
            <w:pPr>
              <w:pStyle w:val="pqiTabBody"/>
              <w:rPr>
                <w:rFonts w:cs="Arial"/>
              </w:rPr>
            </w:pPr>
            <w:r w:rsidRPr="00FF6BD5">
              <w:rPr>
                <w:rFonts w:cs="Arial"/>
              </w:rPr>
              <w:t>e-SAD</w:t>
            </w:r>
          </w:p>
        </w:tc>
      </w:tr>
      <w:tr w:rsidR="006306D9" w14:paraId="7E65249E" w14:textId="77777777" w:rsidTr="785F0E98">
        <w:tc>
          <w:tcPr>
            <w:tcW w:w="832" w:type="dxa"/>
            <w:vAlign w:val="bottom"/>
          </w:tcPr>
          <w:p w14:paraId="2ADA528D" w14:textId="03BC1177" w:rsidR="006306D9" w:rsidRPr="00FF6BD5" w:rsidRDefault="006306D9" w:rsidP="006306D9">
            <w:pPr>
              <w:pStyle w:val="pqiTabBody"/>
              <w:rPr>
                <w:rFonts w:cs="Arial"/>
              </w:rPr>
            </w:pPr>
            <w:r w:rsidRPr="00FF6BD5">
              <w:rPr>
                <w:rFonts w:cs="Arial"/>
                <w:color w:val="000000"/>
              </w:rPr>
              <w:t>3</w:t>
            </w:r>
          </w:p>
        </w:tc>
        <w:tc>
          <w:tcPr>
            <w:tcW w:w="8683" w:type="dxa"/>
            <w:vAlign w:val="bottom"/>
          </w:tcPr>
          <w:p w14:paraId="149DA239" w14:textId="60F6C72A" w:rsidR="006306D9" w:rsidRPr="00FF6BD5" w:rsidRDefault="006306D9" w:rsidP="006306D9">
            <w:pPr>
              <w:pStyle w:val="pqiTabBody"/>
              <w:rPr>
                <w:rFonts w:cs="Arial"/>
              </w:rPr>
            </w:pPr>
            <w:r w:rsidRPr="00FF6BD5">
              <w:rPr>
                <w:rFonts w:cs="Arial"/>
                <w:color w:val="000000"/>
              </w:rPr>
              <w:t>Faktura</w:t>
            </w:r>
          </w:p>
        </w:tc>
      </w:tr>
      <w:tr w:rsidR="006306D9" w14:paraId="0F446E2E" w14:textId="77777777" w:rsidTr="785F0E98">
        <w:tc>
          <w:tcPr>
            <w:tcW w:w="832" w:type="dxa"/>
            <w:vAlign w:val="bottom"/>
          </w:tcPr>
          <w:p w14:paraId="093ABF48" w14:textId="7643744A" w:rsidR="006306D9" w:rsidRPr="00FF6BD5" w:rsidRDefault="006306D9" w:rsidP="006306D9">
            <w:pPr>
              <w:pStyle w:val="pqiTabBody"/>
              <w:rPr>
                <w:rFonts w:cs="Arial"/>
              </w:rPr>
            </w:pPr>
            <w:r w:rsidRPr="00FF6BD5">
              <w:rPr>
                <w:rFonts w:cs="Arial"/>
                <w:color w:val="000000"/>
              </w:rPr>
              <w:t>4</w:t>
            </w:r>
          </w:p>
        </w:tc>
        <w:tc>
          <w:tcPr>
            <w:tcW w:w="8683" w:type="dxa"/>
            <w:vAlign w:val="bottom"/>
          </w:tcPr>
          <w:p w14:paraId="2DC8E6A1" w14:textId="14D13984" w:rsidR="006306D9" w:rsidRPr="00FF6BD5" w:rsidRDefault="006306D9" w:rsidP="006306D9">
            <w:pPr>
              <w:pStyle w:val="pqiTabBody"/>
              <w:rPr>
                <w:rFonts w:cs="Arial"/>
              </w:rPr>
            </w:pPr>
            <w:r w:rsidRPr="00FF6BD5">
              <w:rPr>
                <w:rFonts w:cs="Arial"/>
                <w:color w:val="000000"/>
              </w:rPr>
              <w:t>Dowód dostawy</w:t>
            </w:r>
          </w:p>
        </w:tc>
      </w:tr>
      <w:tr w:rsidR="006306D9" w14:paraId="7B382E79" w14:textId="77777777" w:rsidTr="785F0E98">
        <w:tc>
          <w:tcPr>
            <w:tcW w:w="832" w:type="dxa"/>
            <w:vAlign w:val="bottom"/>
          </w:tcPr>
          <w:p w14:paraId="4F439D52" w14:textId="39982F88" w:rsidR="006306D9" w:rsidRPr="00FF6BD5" w:rsidRDefault="006306D9" w:rsidP="006306D9">
            <w:pPr>
              <w:pStyle w:val="pqiTabBody"/>
              <w:rPr>
                <w:rFonts w:cs="Arial"/>
              </w:rPr>
            </w:pPr>
            <w:r w:rsidRPr="00FF6BD5">
              <w:rPr>
                <w:rFonts w:cs="Arial"/>
                <w:color w:val="000000"/>
              </w:rPr>
              <w:t>5</w:t>
            </w:r>
          </w:p>
        </w:tc>
        <w:tc>
          <w:tcPr>
            <w:tcW w:w="8683" w:type="dxa"/>
            <w:vAlign w:val="bottom"/>
          </w:tcPr>
          <w:p w14:paraId="6FF73EFC" w14:textId="1E643F30" w:rsidR="006306D9" w:rsidRPr="00FF6BD5" w:rsidRDefault="006306D9" w:rsidP="006306D9">
            <w:pPr>
              <w:pStyle w:val="pqiTabBody"/>
              <w:rPr>
                <w:rFonts w:cs="Arial"/>
              </w:rPr>
            </w:pPr>
            <w:r w:rsidRPr="00FF6BD5">
              <w:rPr>
                <w:rFonts w:cs="Arial"/>
                <w:color w:val="000000"/>
              </w:rPr>
              <w:t>CMR</w:t>
            </w:r>
          </w:p>
        </w:tc>
      </w:tr>
      <w:tr w:rsidR="006306D9" w14:paraId="3EEBEC4E" w14:textId="77777777" w:rsidTr="785F0E98">
        <w:tc>
          <w:tcPr>
            <w:tcW w:w="832" w:type="dxa"/>
            <w:vAlign w:val="bottom"/>
          </w:tcPr>
          <w:p w14:paraId="355BCB93" w14:textId="06D8D28F" w:rsidR="006306D9" w:rsidRPr="00FF6BD5" w:rsidRDefault="006306D9" w:rsidP="006306D9">
            <w:pPr>
              <w:pStyle w:val="pqiTabBody"/>
              <w:rPr>
                <w:rFonts w:cs="Arial"/>
              </w:rPr>
            </w:pPr>
            <w:r w:rsidRPr="00FF6BD5">
              <w:rPr>
                <w:rFonts w:cs="Arial"/>
                <w:color w:val="000000"/>
              </w:rPr>
              <w:t>6</w:t>
            </w:r>
          </w:p>
        </w:tc>
        <w:tc>
          <w:tcPr>
            <w:tcW w:w="8683" w:type="dxa"/>
            <w:vAlign w:val="bottom"/>
          </w:tcPr>
          <w:p w14:paraId="1D9D845F" w14:textId="47125B51" w:rsidR="006306D9" w:rsidRPr="00FF6BD5" w:rsidRDefault="006306D9" w:rsidP="006306D9">
            <w:pPr>
              <w:pStyle w:val="pqiTabBody"/>
              <w:rPr>
                <w:rFonts w:cs="Arial"/>
              </w:rPr>
            </w:pPr>
            <w:r w:rsidRPr="00FF6BD5">
              <w:rPr>
                <w:rFonts w:cs="Arial"/>
                <w:color w:val="000000"/>
              </w:rPr>
              <w:t>List załadunkowy</w:t>
            </w:r>
          </w:p>
        </w:tc>
      </w:tr>
      <w:tr w:rsidR="006306D9" w14:paraId="0E841E0D" w14:textId="77777777" w:rsidTr="785F0E98">
        <w:tc>
          <w:tcPr>
            <w:tcW w:w="832" w:type="dxa"/>
            <w:vAlign w:val="bottom"/>
          </w:tcPr>
          <w:p w14:paraId="7BD54439" w14:textId="26460214" w:rsidR="006306D9" w:rsidRPr="00FF6BD5" w:rsidRDefault="006306D9" w:rsidP="006306D9">
            <w:pPr>
              <w:pStyle w:val="pqiTabBody"/>
              <w:rPr>
                <w:rFonts w:cs="Arial"/>
              </w:rPr>
            </w:pPr>
            <w:r w:rsidRPr="00FF6BD5">
              <w:rPr>
                <w:rFonts w:cs="Arial"/>
                <w:color w:val="000000"/>
              </w:rPr>
              <w:t>7</w:t>
            </w:r>
          </w:p>
        </w:tc>
        <w:tc>
          <w:tcPr>
            <w:tcW w:w="8683" w:type="dxa"/>
            <w:vAlign w:val="bottom"/>
          </w:tcPr>
          <w:p w14:paraId="3FA74162" w14:textId="66CA6FF6" w:rsidR="006306D9" w:rsidRPr="00FF6BD5" w:rsidRDefault="006306D9" w:rsidP="006306D9">
            <w:pPr>
              <w:pStyle w:val="pqiTabBody"/>
              <w:rPr>
                <w:rFonts w:cs="Arial"/>
              </w:rPr>
            </w:pPr>
            <w:r w:rsidRPr="00FF6BD5">
              <w:rPr>
                <w:rFonts w:cs="Arial"/>
                <w:color w:val="000000"/>
              </w:rPr>
              <w:t>List przewozowy</w:t>
            </w:r>
          </w:p>
        </w:tc>
      </w:tr>
      <w:tr w:rsidR="006306D9" w14:paraId="668A2D2C" w14:textId="77777777" w:rsidTr="785F0E98">
        <w:tc>
          <w:tcPr>
            <w:tcW w:w="832" w:type="dxa"/>
            <w:vAlign w:val="bottom"/>
          </w:tcPr>
          <w:p w14:paraId="7D819D34" w14:textId="7F362121" w:rsidR="006306D9" w:rsidRPr="00FF6BD5" w:rsidRDefault="006306D9" w:rsidP="006306D9">
            <w:pPr>
              <w:pStyle w:val="pqiTabBody"/>
              <w:rPr>
                <w:rFonts w:cs="Arial"/>
              </w:rPr>
            </w:pPr>
            <w:r w:rsidRPr="00FF6BD5">
              <w:rPr>
                <w:rFonts w:cs="Arial"/>
                <w:color w:val="000000"/>
              </w:rPr>
              <w:t>8</w:t>
            </w:r>
          </w:p>
        </w:tc>
        <w:tc>
          <w:tcPr>
            <w:tcW w:w="8683" w:type="dxa"/>
            <w:vAlign w:val="bottom"/>
          </w:tcPr>
          <w:p w14:paraId="7078D4D7" w14:textId="5AA1FD5A" w:rsidR="006306D9" w:rsidRPr="00FF6BD5" w:rsidRDefault="006306D9" w:rsidP="006306D9">
            <w:pPr>
              <w:pStyle w:val="pqiTabBody"/>
              <w:rPr>
                <w:rFonts w:cs="Arial"/>
              </w:rPr>
            </w:pPr>
            <w:r w:rsidRPr="00FF6BD5">
              <w:rPr>
                <w:rFonts w:cs="Arial"/>
                <w:color w:val="000000"/>
              </w:rPr>
              <w:t>Kontrakt</w:t>
            </w:r>
          </w:p>
        </w:tc>
      </w:tr>
      <w:tr w:rsidR="006306D9" w14:paraId="132A4214" w14:textId="77777777" w:rsidTr="785F0E98">
        <w:tc>
          <w:tcPr>
            <w:tcW w:w="832" w:type="dxa"/>
            <w:vAlign w:val="bottom"/>
          </w:tcPr>
          <w:p w14:paraId="5DF3CE91" w14:textId="13814408" w:rsidR="006306D9" w:rsidRPr="00FF6BD5" w:rsidRDefault="006306D9" w:rsidP="006306D9">
            <w:pPr>
              <w:pStyle w:val="pqiTabBody"/>
              <w:rPr>
                <w:rFonts w:cs="Arial"/>
              </w:rPr>
            </w:pPr>
            <w:r w:rsidRPr="00FF6BD5">
              <w:rPr>
                <w:rFonts w:cs="Arial"/>
                <w:color w:val="000000"/>
              </w:rPr>
              <w:t>9</w:t>
            </w:r>
          </w:p>
        </w:tc>
        <w:tc>
          <w:tcPr>
            <w:tcW w:w="8683" w:type="dxa"/>
            <w:vAlign w:val="bottom"/>
          </w:tcPr>
          <w:p w14:paraId="6D488BDB" w14:textId="611BB4AE" w:rsidR="006306D9" w:rsidRPr="00FF6BD5" w:rsidRDefault="006306D9" w:rsidP="006306D9">
            <w:pPr>
              <w:pStyle w:val="pqiTabBody"/>
              <w:rPr>
                <w:rFonts w:cs="Arial"/>
              </w:rPr>
            </w:pPr>
            <w:r w:rsidRPr="00FF6BD5">
              <w:rPr>
                <w:rFonts w:cs="Arial"/>
                <w:color w:val="000000"/>
              </w:rPr>
              <w:t>Aplikacja kontrahenta</w:t>
            </w:r>
          </w:p>
        </w:tc>
      </w:tr>
      <w:tr w:rsidR="006306D9" w14:paraId="61AB298E" w14:textId="77777777" w:rsidTr="785F0E98">
        <w:tc>
          <w:tcPr>
            <w:tcW w:w="832" w:type="dxa"/>
            <w:vAlign w:val="bottom"/>
          </w:tcPr>
          <w:p w14:paraId="5735B3EF" w14:textId="7EEF65E0" w:rsidR="006306D9" w:rsidRPr="00FF6BD5" w:rsidRDefault="006306D9" w:rsidP="006306D9">
            <w:pPr>
              <w:pStyle w:val="pqiTabBody"/>
              <w:rPr>
                <w:rFonts w:cs="Arial"/>
              </w:rPr>
            </w:pPr>
            <w:r w:rsidRPr="00FF6BD5">
              <w:rPr>
                <w:rFonts w:cs="Arial"/>
                <w:color w:val="000000"/>
              </w:rPr>
              <w:t>10</w:t>
            </w:r>
          </w:p>
        </w:tc>
        <w:tc>
          <w:tcPr>
            <w:tcW w:w="8683" w:type="dxa"/>
            <w:vAlign w:val="bottom"/>
          </w:tcPr>
          <w:p w14:paraId="4244BA48" w14:textId="41244D71" w:rsidR="006306D9" w:rsidRPr="00FF6BD5" w:rsidRDefault="006306D9" w:rsidP="006306D9">
            <w:pPr>
              <w:pStyle w:val="pqiTabBody"/>
              <w:rPr>
                <w:rFonts w:cs="Arial"/>
              </w:rPr>
            </w:pPr>
            <w:r w:rsidRPr="00FF6BD5">
              <w:rPr>
                <w:rFonts w:cs="Arial"/>
                <w:color w:val="000000"/>
              </w:rPr>
              <w:t>Dziennik urzędowy</w:t>
            </w:r>
          </w:p>
        </w:tc>
      </w:tr>
      <w:tr w:rsidR="006306D9" w14:paraId="52657FFF" w14:textId="77777777" w:rsidTr="785F0E98">
        <w:tc>
          <w:tcPr>
            <w:tcW w:w="832" w:type="dxa"/>
            <w:vAlign w:val="bottom"/>
          </w:tcPr>
          <w:p w14:paraId="7E661EC6" w14:textId="28BBC6B0" w:rsidR="006306D9" w:rsidRPr="00FF6BD5" w:rsidRDefault="006306D9" w:rsidP="006306D9">
            <w:pPr>
              <w:pStyle w:val="pqiTabBody"/>
              <w:rPr>
                <w:rFonts w:cs="Arial"/>
              </w:rPr>
            </w:pPr>
            <w:r w:rsidRPr="00FF6BD5">
              <w:rPr>
                <w:rFonts w:cs="Arial"/>
                <w:color w:val="000000"/>
              </w:rPr>
              <w:t>11</w:t>
            </w:r>
          </w:p>
        </w:tc>
        <w:tc>
          <w:tcPr>
            <w:tcW w:w="8683" w:type="dxa"/>
            <w:vAlign w:val="bottom"/>
          </w:tcPr>
          <w:p w14:paraId="2EB78B3D" w14:textId="46C21139" w:rsidR="006306D9" w:rsidRPr="000F3404" w:rsidRDefault="006306D9" w:rsidP="006306D9">
            <w:pPr>
              <w:pStyle w:val="pqiTabBody"/>
              <w:rPr>
                <w:rFonts w:cs="Arial"/>
              </w:rPr>
            </w:pPr>
            <w:r w:rsidRPr="000F3404">
              <w:rPr>
                <w:rFonts w:cs="Arial"/>
                <w:color w:val="000000"/>
              </w:rPr>
              <w:t>Zapytanie</w:t>
            </w:r>
          </w:p>
        </w:tc>
      </w:tr>
      <w:tr w:rsidR="006306D9" w14:paraId="46BD34B6" w14:textId="77777777" w:rsidTr="785F0E98">
        <w:tc>
          <w:tcPr>
            <w:tcW w:w="832" w:type="dxa"/>
            <w:vAlign w:val="bottom"/>
          </w:tcPr>
          <w:p w14:paraId="1AEC3580" w14:textId="1E1B95E5" w:rsidR="006306D9" w:rsidRPr="00FF6BD5" w:rsidRDefault="006306D9" w:rsidP="006306D9">
            <w:pPr>
              <w:pStyle w:val="pqiTabBody"/>
              <w:rPr>
                <w:rFonts w:cs="Arial"/>
              </w:rPr>
            </w:pPr>
            <w:r w:rsidRPr="00FF6BD5">
              <w:rPr>
                <w:rFonts w:cs="Arial"/>
                <w:color w:val="000000"/>
              </w:rPr>
              <w:t>12</w:t>
            </w:r>
          </w:p>
        </w:tc>
        <w:tc>
          <w:tcPr>
            <w:tcW w:w="8683" w:type="dxa"/>
            <w:vAlign w:val="bottom"/>
          </w:tcPr>
          <w:p w14:paraId="72CD3D7F" w14:textId="23523208" w:rsidR="006306D9" w:rsidRPr="000F3404" w:rsidRDefault="006306D9" w:rsidP="006306D9">
            <w:pPr>
              <w:pStyle w:val="pqiTabBody"/>
              <w:rPr>
                <w:rFonts w:cs="Arial"/>
              </w:rPr>
            </w:pPr>
            <w:r w:rsidRPr="000F3404">
              <w:rPr>
                <w:rFonts w:cs="Arial"/>
                <w:color w:val="000000"/>
              </w:rPr>
              <w:t>Odpowiedź</w:t>
            </w:r>
          </w:p>
        </w:tc>
      </w:tr>
      <w:tr w:rsidR="006306D9" w14:paraId="49889F1A" w14:textId="77777777" w:rsidTr="785F0E98">
        <w:tc>
          <w:tcPr>
            <w:tcW w:w="832" w:type="dxa"/>
            <w:vAlign w:val="bottom"/>
          </w:tcPr>
          <w:p w14:paraId="2E9499C9" w14:textId="23562D75" w:rsidR="006306D9" w:rsidRPr="00FF6BD5" w:rsidRDefault="006306D9" w:rsidP="006306D9">
            <w:pPr>
              <w:pStyle w:val="pqiTabBody"/>
              <w:rPr>
                <w:rFonts w:cs="Arial"/>
              </w:rPr>
            </w:pPr>
            <w:r w:rsidRPr="00FF6BD5">
              <w:rPr>
                <w:rFonts w:cs="Arial"/>
                <w:color w:val="000000"/>
              </w:rPr>
              <w:t>13</w:t>
            </w:r>
          </w:p>
        </w:tc>
        <w:tc>
          <w:tcPr>
            <w:tcW w:w="8683" w:type="dxa"/>
            <w:vAlign w:val="bottom"/>
          </w:tcPr>
          <w:p w14:paraId="15DC8FE2" w14:textId="3C1A9F18" w:rsidR="006306D9" w:rsidRPr="000F3404" w:rsidRDefault="006306D9" w:rsidP="006306D9">
            <w:pPr>
              <w:pStyle w:val="pqiTabBody"/>
              <w:rPr>
                <w:rFonts w:cs="Arial"/>
              </w:rPr>
            </w:pPr>
            <w:r w:rsidRPr="000F3404">
              <w:rPr>
                <w:rFonts w:cs="Arial"/>
                <w:color w:val="000000"/>
              </w:rPr>
              <w:t>Awaryjny dokument towarzyszący, Wydruk awaryjnego dokumentu towarzyszącego</w:t>
            </w:r>
          </w:p>
        </w:tc>
      </w:tr>
      <w:tr w:rsidR="006306D9" w14:paraId="32EE5A45" w14:textId="77777777" w:rsidTr="785F0E98">
        <w:tc>
          <w:tcPr>
            <w:tcW w:w="832" w:type="dxa"/>
            <w:vAlign w:val="bottom"/>
          </w:tcPr>
          <w:p w14:paraId="194C85A9" w14:textId="64564165" w:rsidR="006306D9" w:rsidRPr="00FF6BD5" w:rsidRDefault="006306D9" w:rsidP="006306D9">
            <w:pPr>
              <w:pStyle w:val="pqiTabBody"/>
              <w:rPr>
                <w:rFonts w:cs="Arial"/>
              </w:rPr>
            </w:pPr>
            <w:r w:rsidRPr="00FF6BD5">
              <w:rPr>
                <w:rFonts w:cs="Arial"/>
                <w:color w:val="000000"/>
              </w:rPr>
              <w:t>14</w:t>
            </w:r>
          </w:p>
        </w:tc>
        <w:tc>
          <w:tcPr>
            <w:tcW w:w="8683" w:type="dxa"/>
            <w:vAlign w:val="bottom"/>
          </w:tcPr>
          <w:p w14:paraId="27B05660" w14:textId="133587E1" w:rsidR="006306D9" w:rsidRPr="000F3404" w:rsidRDefault="006306D9" w:rsidP="006306D9">
            <w:pPr>
              <w:pStyle w:val="pqiTabBody"/>
              <w:rPr>
                <w:rFonts w:cs="Arial"/>
              </w:rPr>
            </w:pPr>
            <w:r w:rsidRPr="000F3404">
              <w:rPr>
                <w:rFonts w:cs="Arial"/>
                <w:color w:val="000000"/>
              </w:rPr>
              <w:t>Zdjęcie</w:t>
            </w:r>
          </w:p>
        </w:tc>
      </w:tr>
      <w:tr w:rsidR="006306D9" w14:paraId="4975F160" w14:textId="77777777" w:rsidTr="785F0E98">
        <w:tc>
          <w:tcPr>
            <w:tcW w:w="832" w:type="dxa"/>
            <w:vAlign w:val="bottom"/>
          </w:tcPr>
          <w:p w14:paraId="7D09E826" w14:textId="07AA7F6F" w:rsidR="006306D9" w:rsidRPr="00FF6BD5" w:rsidRDefault="006306D9" w:rsidP="006306D9">
            <w:pPr>
              <w:pStyle w:val="pqiTabBody"/>
              <w:rPr>
                <w:rFonts w:cs="Arial"/>
              </w:rPr>
            </w:pPr>
            <w:r w:rsidRPr="00FF6BD5">
              <w:rPr>
                <w:rFonts w:cs="Arial"/>
                <w:color w:val="000000"/>
              </w:rPr>
              <w:t>15</w:t>
            </w:r>
          </w:p>
        </w:tc>
        <w:tc>
          <w:tcPr>
            <w:tcW w:w="8683" w:type="dxa"/>
            <w:vAlign w:val="bottom"/>
          </w:tcPr>
          <w:p w14:paraId="001BE6E8" w14:textId="75CFD99B" w:rsidR="006306D9" w:rsidRPr="000F3404" w:rsidRDefault="006306D9" w:rsidP="006306D9">
            <w:pPr>
              <w:pStyle w:val="pqiTabBody"/>
              <w:rPr>
                <w:rFonts w:cs="Arial"/>
              </w:rPr>
            </w:pPr>
            <w:r w:rsidRPr="000F3404">
              <w:rPr>
                <w:rFonts w:cs="Arial"/>
                <w:color w:val="000000"/>
              </w:rPr>
              <w:t>Deklaracja wywozowa</w:t>
            </w:r>
          </w:p>
        </w:tc>
      </w:tr>
      <w:tr w:rsidR="006306D9" w14:paraId="51F39868" w14:textId="77777777" w:rsidTr="785F0E98">
        <w:tc>
          <w:tcPr>
            <w:tcW w:w="832" w:type="dxa"/>
            <w:vAlign w:val="bottom"/>
          </w:tcPr>
          <w:p w14:paraId="4CB9D853" w14:textId="41DC0B9D" w:rsidR="006306D9" w:rsidRPr="00FF6BD5" w:rsidRDefault="006306D9" w:rsidP="006306D9">
            <w:pPr>
              <w:pStyle w:val="pqiTabBody"/>
              <w:rPr>
                <w:rFonts w:cs="Arial"/>
              </w:rPr>
            </w:pPr>
            <w:r w:rsidRPr="00FF6BD5">
              <w:rPr>
                <w:rFonts w:cs="Arial"/>
                <w:color w:val="000000"/>
              </w:rPr>
              <w:t>16</w:t>
            </w:r>
          </w:p>
        </w:tc>
        <w:tc>
          <w:tcPr>
            <w:tcW w:w="8683" w:type="dxa"/>
            <w:vAlign w:val="bottom"/>
          </w:tcPr>
          <w:p w14:paraId="10ACD853" w14:textId="31B66D10" w:rsidR="006306D9" w:rsidRPr="000F3404" w:rsidRDefault="006306D9" w:rsidP="006306D9">
            <w:pPr>
              <w:pStyle w:val="pqiTabBody"/>
              <w:rPr>
                <w:rFonts w:cs="Arial"/>
              </w:rPr>
            </w:pPr>
            <w:r w:rsidRPr="000F3404">
              <w:rPr>
                <w:rFonts w:cs="Arial"/>
                <w:color w:val="000000"/>
              </w:rPr>
              <w:t>Oczekiwane dane wywozowe</w:t>
            </w:r>
          </w:p>
        </w:tc>
      </w:tr>
      <w:tr w:rsidR="006306D9" w14:paraId="05669508" w14:textId="77777777" w:rsidTr="785F0E98">
        <w:tc>
          <w:tcPr>
            <w:tcW w:w="832" w:type="dxa"/>
            <w:vAlign w:val="bottom"/>
          </w:tcPr>
          <w:p w14:paraId="092AA6BA" w14:textId="3E82CF49" w:rsidR="006306D9" w:rsidRPr="00FF6BD5" w:rsidRDefault="006306D9" w:rsidP="006306D9">
            <w:pPr>
              <w:pStyle w:val="pqiTabBody"/>
              <w:rPr>
                <w:rFonts w:cs="Arial"/>
              </w:rPr>
            </w:pPr>
            <w:r w:rsidRPr="00FF6BD5">
              <w:rPr>
                <w:rFonts w:cs="Arial"/>
                <w:color w:val="000000"/>
              </w:rPr>
              <w:t>17</w:t>
            </w:r>
          </w:p>
        </w:tc>
        <w:tc>
          <w:tcPr>
            <w:tcW w:w="8683" w:type="dxa"/>
            <w:vAlign w:val="bottom"/>
          </w:tcPr>
          <w:p w14:paraId="444AD1FC" w14:textId="13BB3EAA" w:rsidR="006306D9" w:rsidRPr="000F3404" w:rsidRDefault="006306D9" w:rsidP="006306D9">
            <w:pPr>
              <w:pStyle w:val="pqiTabBody"/>
              <w:rPr>
                <w:rFonts w:cs="Arial"/>
              </w:rPr>
            </w:pPr>
            <w:r w:rsidRPr="000F3404">
              <w:rPr>
                <w:rFonts w:cs="Arial"/>
                <w:color w:val="000000"/>
              </w:rPr>
              <w:t>Wyniki wyjścia/wyprowadzenia</w:t>
            </w:r>
          </w:p>
        </w:tc>
      </w:tr>
      <w:tr w:rsidR="006306D9" w14:paraId="1538C454" w14:textId="77777777" w:rsidTr="785F0E98">
        <w:trPr>
          <w:trHeight w:val="58"/>
        </w:trPr>
        <w:tc>
          <w:tcPr>
            <w:tcW w:w="832" w:type="dxa"/>
            <w:vAlign w:val="bottom"/>
          </w:tcPr>
          <w:p w14:paraId="4B6FF746" w14:textId="115FC585" w:rsidR="006306D9" w:rsidRPr="00FF6BD5" w:rsidRDefault="006306D9" w:rsidP="006306D9">
            <w:pPr>
              <w:pStyle w:val="pqiTabBody"/>
              <w:rPr>
                <w:rFonts w:cs="Arial"/>
              </w:rPr>
            </w:pPr>
            <w:r w:rsidRPr="00FF6BD5">
              <w:rPr>
                <w:rFonts w:cs="Arial"/>
                <w:color w:val="000000"/>
              </w:rPr>
              <w:lastRenderedPageBreak/>
              <w:t>18</w:t>
            </w:r>
          </w:p>
        </w:tc>
        <w:tc>
          <w:tcPr>
            <w:tcW w:w="8683" w:type="dxa"/>
            <w:vAlign w:val="bottom"/>
          </w:tcPr>
          <w:p w14:paraId="216E0815" w14:textId="222C804F" w:rsidR="006306D9" w:rsidRPr="000F3404" w:rsidRDefault="006306D9" w:rsidP="006306D9">
            <w:pPr>
              <w:pStyle w:val="pqiTabBody"/>
              <w:rPr>
                <w:rFonts w:cs="Arial"/>
              </w:rPr>
            </w:pPr>
            <w:r w:rsidRPr="000F3404">
              <w:rPr>
                <w:rFonts w:cs="Arial"/>
                <w:color w:val="000000"/>
              </w:rPr>
              <w:t>SAD (Jednolity Dokument Administracyjny)</w:t>
            </w:r>
          </w:p>
        </w:tc>
      </w:tr>
    </w:tbl>
    <w:p w14:paraId="4A2EADA1" w14:textId="6BD8144F" w:rsidR="00BC6310" w:rsidRDefault="00BC6310" w:rsidP="00BC6310">
      <w:pPr>
        <w:pStyle w:val="pqiChpHeadNum2"/>
      </w:pPr>
      <w:bookmarkStart w:id="333" w:name="_Toc195628797"/>
      <w:r w:rsidRPr="00BC6310">
        <w:t>Powody żądania manualnego zamknięcia</w:t>
      </w:r>
      <w:r w:rsidR="00927DCF">
        <w:t xml:space="preserve"> (Manual closure request reason)</w:t>
      </w:r>
      <w:bookmarkEnd w:id="33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32"/>
        <w:gridCol w:w="8683"/>
      </w:tblGrid>
      <w:tr w:rsidR="00244948" w14:paraId="6EDCEAD0" w14:textId="77777777" w:rsidTr="00331D2D">
        <w:trPr>
          <w:tblHeader/>
        </w:trPr>
        <w:tc>
          <w:tcPr>
            <w:tcW w:w="832" w:type="dxa"/>
          </w:tcPr>
          <w:p w14:paraId="60171408" w14:textId="77777777" w:rsidR="00244948" w:rsidRDefault="00244948" w:rsidP="00331D2D">
            <w:pPr>
              <w:pStyle w:val="pqiTabHead"/>
            </w:pPr>
            <w:r>
              <w:t>Kod</w:t>
            </w:r>
          </w:p>
        </w:tc>
        <w:tc>
          <w:tcPr>
            <w:tcW w:w="8683" w:type="dxa"/>
          </w:tcPr>
          <w:p w14:paraId="70685DA1" w14:textId="77777777" w:rsidR="00244948" w:rsidRDefault="00244948" w:rsidP="00331D2D">
            <w:pPr>
              <w:pStyle w:val="pqiTabHead"/>
            </w:pPr>
            <w:r>
              <w:t>Opis</w:t>
            </w:r>
          </w:p>
        </w:tc>
      </w:tr>
      <w:tr w:rsidR="00244948" w14:paraId="0DFB7AC1" w14:textId="77777777" w:rsidTr="00331D2D">
        <w:tc>
          <w:tcPr>
            <w:tcW w:w="832" w:type="dxa"/>
          </w:tcPr>
          <w:p w14:paraId="2C291B2F" w14:textId="43CB8B19" w:rsidR="00244948" w:rsidRPr="003B57C1" w:rsidRDefault="00244948" w:rsidP="00244948">
            <w:pPr>
              <w:pStyle w:val="pqiTabBody"/>
            </w:pPr>
            <w:r w:rsidRPr="00FA12EC">
              <w:t>0</w:t>
            </w:r>
          </w:p>
        </w:tc>
        <w:tc>
          <w:tcPr>
            <w:tcW w:w="8683" w:type="dxa"/>
          </w:tcPr>
          <w:p w14:paraId="4004AA06" w14:textId="72A41D9D" w:rsidR="00244948" w:rsidRPr="00691AD1" w:rsidRDefault="00244948" w:rsidP="00244948">
            <w:pPr>
              <w:pStyle w:val="pqiTabBody"/>
            </w:pPr>
            <w:r w:rsidRPr="00FA12EC">
              <w:t>Inne</w:t>
            </w:r>
          </w:p>
        </w:tc>
      </w:tr>
      <w:tr w:rsidR="00244948" w14:paraId="3FDF4A08" w14:textId="77777777" w:rsidTr="00331D2D">
        <w:tc>
          <w:tcPr>
            <w:tcW w:w="832" w:type="dxa"/>
          </w:tcPr>
          <w:p w14:paraId="03A0F809" w14:textId="1D110094" w:rsidR="00244948" w:rsidRPr="003B57C1" w:rsidRDefault="00244948" w:rsidP="00244948">
            <w:pPr>
              <w:pStyle w:val="pqiTabBody"/>
            </w:pPr>
            <w:r w:rsidRPr="00FA12EC">
              <w:t>1</w:t>
            </w:r>
          </w:p>
        </w:tc>
        <w:tc>
          <w:tcPr>
            <w:tcW w:w="8683" w:type="dxa"/>
          </w:tcPr>
          <w:p w14:paraId="51583468" w14:textId="30500103" w:rsidR="00244948" w:rsidRPr="00691AD1" w:rsidRDefault="00244948" w:rsidP="00244948">
            <w:pPr>
              <w:pStyle w:val="pqiTabBody"/>
            </w:pPr>
            <w:r w:rsidRPr="00FA12EC">
              <w:t>Eksport zamknięty, ale brak komunikatu IE518</w:t>
            </w:r>
          </w:p>
        </w:tc>
      </w:tr>
      <w:tr w:rsidR="00244948" w14:paraId="48C2FBD4" w14:textId="77777777" w:rsidTr="00331D2D">
        <w:tc>
          <w:tcPr>
            <w:tcW w:w="832" w:type="dxa"/>
          </w:tcPr>
          <w:p w14:paraId="7427DCFC" w14:textId="0843A25D" w:rsidR="00244948" w:rsidRDefault="00244948" w:rsidP="00244948">
            <w:pPr>
              <w:pStyle w:val="pqiTabBody"/>
            </w:pPr>
            <w:r w:rsidRPr="00FA12EC">
              <w:t>2</w:t>
            </w:r>
          </w:p>
        </w:tc>
        <w:tc>
          <w:tcPr>
            <w:tcW w:w="8683" w:type="dxa"/>
          </w:tcPr>
          <w:p w14:paraId="3855A5B6" w14:textId="25B88E32" w:rsidR="00244948" w:rsidRDefault="00244948" w:rsidP="00244948">
            <w:pPr>
              <w:pStyle w:val="pqiTabBody"/>
            </w:pPr>
            <w:r w:rsidRPr="00FA12EC">
              <w:t>Odbiorca nie ma już dostępu do systemu EMCS</w:t>
            </w:r>
          </w:p>
        </w:tc>
      </w:tr>
      <w:tr w:rsidR="00244948" w14:paraId="7B1A9F47" w14:textId="77777777" w:rsidTr="00331D2D">
        <w:tc>
          <w:tcPr>
            <w:tcW w:w="832" w:type="dxa"/>
          </w:tcPr>
          <w:p w14:paraId="7B43BD24" w14:textId="3433E7C9" w:rsidR="00244948" w:rsidRDefault="00244948" w:rsidP="00244948">
            <w:pPr>
              <w:pStyle w:val="pqiTabBody"/>
            </w:pPr>
            <w:r w:rsidRPr="00FA12EC">
              <w:t>3</w:t>
            </w:r>
          </w:p>
        </w:tc>
        <w:tc>
          <w:tcPr>
            <w:tcW w:w="8683" w:type="dxa"/>
          </w:tcPr>
          <w:p w14:paraId="70BC1911" w14:textId="464FD8C5" w:rsidR="00244948" w:rsidRDefault="00244948" w:rsidP="00244948">
            <w:pPr>
              <w:pStyle w:val="pqiTabBody"/>
            </w:pPr>
            <w:r w:rsidRPr="00FA12EC">
              <w:t>Odbiorca zwolniony</w:t>
            </w:r>
          </w:p>
        </w:tc>
      </w:tr>
      <w:tr w:rsidR="00244948" w14:paraId="2CA9AE94" w14:textId="77777777" w:rsidTr="00331D2D">
        <w:tc>
          <w:tcPr>
            <w:tcW w:w="832" w:type="dxa"/>
          </w:tcPr>
          <w:p w14:paraId="475D5B9B" w14:textId="003BD3BD" w:rsidR="00244948" w:rsidRDefault="00244948" w:rsidP="00244948">
            <w:pPr>
              <w:pStyle w:val="pqiTabBody"/>
            </w:pPr>
            <w:r w:rsidRPr="00FA12EC">
              <w:t>4</w:t>
            </w:r>
          </w:p>
        </w:tc>
        <w:tc>
          <w:tcPr>
            <w:tcW w:w="8683" w:type="dxa"/>
          </w:tcPr>
          <w:p w14:paraId="63902A0A" w14:textId="1236A8CB" w:rsidR="00244948" w:rsidRDefault="00244948" w:rsidP="00244948">
            <w:pPr>
              <w:pStyle w:val="pqiTabBody"/>
            </w:pPr>
            <w:r w:rsidRPr="00FA12EC">
              <w:t>Wyjście potwierdzone, ale nie wysłano komunikatu IE829 (Komunikat IE818 poza sekwencją)</w:t>
            </w:r>
          </w:p>
        </w:tc>
      </w:tr>
      <w:tr w:rsidR="00244948" w14:paraId="50B2B0AB" w14:textId="77777777" w:rsidTr="00331D2D">
        <w:tc>
          <w:tcPr>
            <w:tcW w:w="832" w:type="dxa"/>
          </w:tcPr>
          <w:p w14:paraId="049B41A8" w14:textId="55F630E3" w:rsidR="00244948" w:rsidRDefault="00244948" w:rsidP="00244948">
            <w:pPr>
              <w:pStyle w:val="pqiTabBody"/>
            </w:pPr>
            <w:r w:rsidRPr="00FA12EC">
              <w:t>5</w:t>
            </w:r>
          </w:p>
        </w:tc>
        <w:tc>
          <w:tcPr>
            <w:tcW w:w="8683" w:type="dxa"/>
          </w:tcPr>
          <w:p w14:paraId="53326DFF" w14:textId="60BE6510" w:rsidR="00244948" w:rsidRDefault="00244948" w:rsidP="00244948">
            <w:pPr>
              <w:pStyle w:val="pqiTabBody"/>
            </w:pPr>
            <w:r w:rsidRPr="00FA12EC">
              <w:t>Brak przemieszczenia, anulowanie przemieszczenia nie jest już możliwe</w:t>
            </w:r>
          </w:p>
        </w:tc>
      </w:tr>
      <w:tr w:rsidR="00244948" w14:paraId="13F95C37" w14:textId="77777777" w:rsidTr="00331D2D">
        <w:tc>
          <w:tcPr>
            <w:tcW w:w="832" w:type="dxa"/>
          </w:tcPr>
          <w:p w14:paraId="7E36D9BC" w14:textId="0337F8BF" w:rsidR="00244948" w:rsidRDefault="00244948" w:rsidP="00244948">
            <w:pPr>
              <w:pStyle w:val="pqiTabBody"/>
            </w:pPr>
            <w:r w:rsidRPr="00FA12EC">
              <w:t>6</w:t>
            </w:r>
          </w:p>
        </w:tc>
        <w:tc>
          <w:tcPr>
            <w:tcW w:w="8683" w:type="dxa"/>
          </w:tcPr>
          <w:p w14:paraId="194C021A" w14:textId="6878B597" w:rsidR="00244948" w:rsidRDefault="00244948" w:rsidP="00244948">
            <w:pPr>
              <w:pStyle w:val="pqiTabBody"/>
            </w:pPr>
            <w:r w:rsidRPr="00FA12EC">
              <w:t>Wiele wystąpień e-AD</w:t>
            </w:r>
            <w:r w:rsidR="00CD7D9F">
              <w:t>/e-SAD</w:t>
            </w:r>
            <w:r w:rsidRPr="00FA12EC">
              <w:t xml:space="preserve"> dla jednego przemieszczenia</w:t>
            </w:r>
          </w:p>
        </w:tc>
      </w:tr>
      <w:tr w:rsidR="00244948" w14:paraId="044F135B" w14:textId="77777777" w:rsidTr="00331D2D">
        <w:tc>
          <w:tcPr>
            <w:tcW w:w="832" w:type="dxa"/>
          </w:tcPr>
          <w:p w14:paraId="6053695E" w14:textId="7EB9772F" w:rsidR="00244948" w:rsidRDefault="00244948" w:rsidP="00244948">
            <w:pPr>
              <w:pStyle w:val="pqiTabBody"/>
            </w:pPr>
            <w:r w:rsidRPr="00FA12EC">
              <w:t>7</w:t>
            </w:r>
          </w:p>
        </w:tc>
        <w:tc>
          <w:tcPr>
            <w:tcW w:w="8683" w:type="dxa"/>
          </w:tcPr>
          <w:p w14:paraId="7AFE2E9C" w14:textId="4A6ECA33" w:rsidR="00244948" w:rsidRDefault="00244948" w:rsidP="00244948">
            <w:pPr>
              <w:pStyle w:val="pqiTabBody"/>
            </w:pPr>
            <w:r w:rsidRPr="00FA12EC">
              <w:t>e-AD</w:t>
            </w:r>
            <w:r w:rsidR="00CD7D9F">
              <w:t>/e-SAD</w:t>
            </w:r>
            <w:r w:rsidRPr="00FA12EC">
              <w:t xml:space="preserve"> nie odzwierciedla obecnego przemieszczenia</w:t>
            </w:r>
          </w:p>
        </w:tc>
      </w:tr>
      <w:tr w:rsidR="00244948" w14:paraId="7534F471" w14:textId="77777777" w:rsidTr="00331D2D">
        <w:tc>
          <w:tcPr>
            <w:tcW w:w="832" w:type="dxa"/>
          </w:tcPr>
          <w:p w14:paraId="68A6471F" w14:textId="22804C43" w:rsidR="00244948" w:rsidRDefault="00244948" w:rsidP="00244948">
            <w:pPr>
              <w:pStyle w:val="pqiTabBody"/>
            </w:pPr>
            <w:r w:rsidRPr="00FA12EC">
              <w:t>8</w:t>
            </w:r>
          </w:p>
        </w:tc>
        <w:tc>
          <w:tcPr>
            <w:tcW w:w="8683" w:type="dxa"/>
          </w:tcPr>
          <w:p w14:paraId="4E0371E3" w14:textId="2EFA79D0" w:rsidR="00244948" w:rsidRDefault="00244948" w:rsidP="00244948">
            <w:pPr>
              <w:pStyle w:val="pqiTabBody"/>
            </w:pPr>
            <w:r w:rsidRPr="00FA12EC">
              <w:t>Błędny raport odbioru</w:t>
            </w:r>
          </w:p>
        </w:tc>
      </w:tr>
      <w:tr w:rsidR="00244948" w14:paraId="23B2FCDD" w14:textId="77777777" w:rsidTr="00331D2D">
        <w:tc>
          <w:tcPr>
            <w:tcW w:w="832" w:type="dxa"/>
          </w:tcPr>
          <w:p w14:paraId="0B92913C" w14:textId="5A1FE160" w:rsidR="00244948" w:rsidRDefault="00244948" w:rsidP="00244948">
            <w:pPr>
              <w:pStyle w:val="pqiTabBody"/>
            </w:pPr>
            <w:r w:rsidRPr="00FA12EC">
              <w:t>9</w:t>
            </w:r>
          </w:p>
        </w:tc>
        <w:tc>
          <w:tcPr>
            <w:tcW w:w="8683" w:type="dxa"/>
          </w:tcPr>
          <w:p w14:paraId="10DA59C8" w14:textId="53E54B77" w:rsidR="00244948" w:rsidRDefault="00244948" w:rsidP="00244948">
            <w:pPr>
              <w:pStyle w:val="pqiTabBody"/>
            </w:pPr>
            <w:r w:rsidRPr="00FA12EC">
              <w:t>Błędne odrzucenie e-AD</w:t>
            </w:r>
            <w:r w:rsidR="00CD7D9F">
              <w:t>/e-SAD</w:t>
            </w:r>
          </w:p>
        </w:tc>
      </w:tr>
    </w:tbl>
    <w:p w14:paraId="197F412E" w14:textId="77777777" w:rsidR="00F96595" w:rsidRDefault="001476D5" w:rsidP="000B4891">
      <w:pPr>
        <w:pStyle w:val="pqiChpHeadNum1"/>
        <w:pageBreakBefore/>
      </w:pPr>
      <w:bookmarkStart w:id="334" w:name="_Toc195628798"/>
      <w:r>
        <w:lastRenderedPageBreak/>
        <w:t>Z</w:t>
      </w:r>
      <w:r w:rsidR="00F96595">
        <w:t>ałączniki</w:t>
      </w:r>
      <w:bookmarkEnd w:id="334"/>
    </w:p>
    <w:p w14:paraId="41F446DF" w14:textId="77777777" w:rsidR="00454A9F" w:rsidRPr="00F96595" w:rsidRDefault="00454A9F" w:rsidP="00454A9F">
      <w:pPr>
        <w:pStyle w:val="pqiSupHeadNum1"/>
      </w:pPr>
      <w:bookmarkStart w:id="335" w:name="Załącznik_A"/>
      <w:bookmarkStart w:id="336" w:name="_Ref268269204"/>
      <w:bookmarkStart w:id="337" w:name="_Ref268269210"/>
      <w:bookmarkStart w:id="338" w:name="_Ref268269542"/>
      <w:bookmarkStart w:id="339" w:name="_Toc195628799"/>
      <w:bookmarkEnd w:id="335"/>
      <w:r>
        <w:t>Folder z definicjami XSD oraz WSDL</w:t>
      </w:r>
      <w:bookmarkEnd w:id="339"/>
    </w:p>
    <w:bookmarkEnd w:id="336"/>
    <w:bookmarkEnd w:id="337"/>
    <w:bookmarkEnd w:id="338"/>
    <w:p w14:paraId="534FA596" w14:textId="77777777" w:rsidR="00FC2903" w:rsidRPr="00F96595" w:rsidRDefault="00FC2903" w:rsidP="00A9017D">
      <w:pPr>
        <w:pStyle w:val="pqiText"/>
      </w:pPr>
    </w:p>
    <w:sectPr w:rsidR="00FC2903" w:rsidRPr="00F96595">
      <w:headerReference w:type="default" r:id="rId14"/>
      <w:footerReference w:type="default" r:id="rId15"/>
      <w:pgSz w:w="11906" w:h="16838" w:code="9"/>
      <w:pgMar w:top="1474" w:right="1134" w:bottom="1814" w:left="124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B18D57" w14:textId="77777777" w:rsidR="00B21C11" w:rsidRDefault="00B21C11">
      <w:r>
        <w:separator/>
      </w:r>
    </w:p>
  </w:endnote>
  <w:endnote w:type="continuationSeparator" w:id="0">
    <w:p w14:paraId="13C3D516" w14:textId="77777777" w:rsidR="00B21C11" w:rsidRDefault="00B21C11">
      <w:r>
        <w:continuationSeparator/>
      </w:r>
    </w:p>
  </w:endnote>
  <w:endnote w:type="continuationNotice" w:id="1">
    <w:p w14:paraId="531F3506" w14:textId="77777777" w:rsidR="00B21C11" w:rsidRDefault="00B21C1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Arial Narrow">
    <w:altName w:val="Arial"/>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Narrow">
    <w:altName w:val="MS Gothic"/>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71B6F" w14:textId="77777777" w:rsidR="00F05278" w:rsidRDefault="00F05278" w:rsidP="00F2335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28243FB3" w14:textId="77777777" w:rsidR="00F05278" w:rsidRDefault="00F05278" w:rsidP="00F2335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996665B" w14:textId="77777777" w:rsidTr="00F23355">
      <w:trPr>
        <w:trHeight w:val="1128"/>
      </w:trPr>
      <w:tc>
        <w:tcPr>
          <w:tcW w:w="3535" w:type="dxa"/>
          <w:tcBorders>
            <w:bottom w:val="single" w:sz="4" w:space="0" w:color="auto"/>
            <w:right w:val="nil"/>
          </w:tcBorders>
          <w:shd w:val="clear" w:color="auto" w:fill="auto"/>
        </w:tcPr>
        <w:p w14:paraId="24124995" w14:textId="77777777" w:rsidR="00F05278" w:rsidRDefault="00F05278" w:rsidP="00F23355">
          <w:r>
            <w:rPr>
              <w:rFonts w:ascii="Times New Roman" w:hAnsi="Times New Roman"/>
              <w:noProof/>
            </w:rPr>
            <w:drawing>
              <wp:inline distT="0" distB="0" distL="0" distR="0" wp14:anchorId="2BE73A52" wp14:editId="60B51E2D">
                <wp:extent cx="1905000" cy="819150"/>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6C9D9465" w14:textId="77777777" w:rsidR="00F05278" w:rsidRDefault="00F05278" w:rsidP="00F23355">
          <w:pPr>
            <w:jc w:val="center"/>
          </w:pPr>
          <w:r>
            <w:rPr>
              <w:rFonts w:ascii="Times New Roman" w:hAnsi="Times New Roman"/>
              <w:noProof/>
            </w:rPr>
            <w:drawing>
              <wp:inline distT="0" distB="0" distL="0" distR="0" wp14:anchorId="1F537BA4" wp14:editId="60BB0D81">
                <wp:extent cx="676275" cy="819150"/>
                <wp:effectExtent l="0" t="0" r="9525" b="0"/>
                <wp:docPr id="15" name="Obraz 15"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7452DA87" w14:textId="77777777" w:rsidR="00F05278" w:rsidRDefault="00F05278" w:rsidP="00F23355">
          <w:r>
            <w:rPr>
              <w:rFonts w:ascii="Times New Roman" w:hAnsi="Times New Roman"/>
              <w:noProof/>
            </w:rPr>
            <w:drawing>
              <wp:inline distT="0" distB="0" distL="0" distR="0" wp14:anchorId="03020048" wp14:editId="7ED18BA4">
                <wp:extent cx="2047875" cy="800100"/>
                <wp:effectExtent l="0" t="0" r="9525" b="0"/>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74DA845" w14:textId="77777777" w:rsidTr="00F23355">
      <w:tc>
        <w:tcPr>
          <w:tcW w:w="9924" w:type="dxa"/>
          <w:gridSpan w:val="3"/>
          <w:tcBorders>
            <w:top w:val="single" w:sz="4" w:space="0" w:color="auto"/>
            <w:bottom w:val="single" w:sz="4" w:space="0" w:color="auto"/>
          </w:tcBorders>
          <w:shd w:val="clear" w:color="auto" w:fill="auto"/>
        </w:tcPr>
        <w:p w14:paraId="09E16789" w14:textId="5EB9549E" w:rsidR="00F05278" w:rsidRDefault="00F05278" w:rsidP="00F23355">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5</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693D2D11" w14:textId="77777777" w:rsidR="00F05278" w:rsidRPr="004C7206" w:rsidRDefault="00F05278" w:rsidP="00F23355">
    <w:pPr>
      <w:pStyle w:val="Stopka"/>
      <w:rPr>
        <w:b/>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1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4A0" w:firstRow="1" w:lastRow="0" w:firstColumn="1" w:lastColumn="0" w:noHBand="0" w:noVBand="1"/>
    </w:tblPr>
    <w:tblGrid>
      <w:gridCol w:w="3535"/>
      <w:gridCol w:w="3071"/>
      <w:gridCol w:w="3318"/>
    </w:tblGrid>
    <w:tr w:rsidR="00F05278" w14:paraId="2768FAF0" w14:textId="77777777" w:rsidTr="00DF09BE">
      <w:trPr>
        <w:trHeight w:val="1128"/>
      </w:trPr>
      <w:tc>
        <w:tcPr>
          <w:tcW w:w="3535" w:type="dxa"/>
          <w:tcBorders>
            <w:bottom w:val="single" w:sz="4" w:space="0" w:color="auto"/>
            <w:right w:val="nil"/>
          </w:tcBorders>
          <w:shd w:val="clear" w:color="auto" w:fill="auto"/>
        </w:tcPr>
        <w:p w14:paraId="63686D89" w14:textId="77777777" w:rsidR="00F05278" w:rsidRDefault="00F05278" w:rsidP="00DF09BE">
          <w:r>
            <w:rPr>
              <w:rFonts w:ascii="Times New Roman" w:hAnsi="Times New Roman"/>
              <w:noProof/>
            </w:rPr>
            <w:drawing>
              <wp:inline distT="0" distB="0" distL="0" distR="0" wp14:anchorId="0B224DFB" wp14:editId="3E165C64">
                <wp:extent cx="1905000" cy="81915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19150"/>
                        </a:xfrm>
                        <a:prstGeom prst="rect">
                          <a:avLst/>
                        </a:prstGeom>
                        <a:noFill/>
                        <a:ln>
                          <a:noFill/>
                        </a:ln>
                      </pic:spPr>
                    </pic:pic>
                  </a:graphicData>
                </a:graphic>
              </wp:inline>
            </w:drawing>
          </w:r>
        </w:p>
      </w:tc>
      <w:tc>
        <w:tcPr>
          <w:tcW w:w="3071" w:type="dxa"/>
          <w:tcBorders>
            <w:top w:val="single" w:sz="4" w:space="0" w:color="auto"/>
            <w:left w:val="nil"/>
            <w:bottom w:val="single" w:sz="4" w:space="0" w:color="auto"/>
            <w:right w:val="nil"/>
          </w:tcBorders>
          <w:shd w:val="clear" w:color="auto" w:fill="auto"/>
        </w:tcPr>
        <w:p w14:paraId="383F17AE" w14:textId="77777777" w:rsidR="00F05278" w:rsidRDefault="00F05278" w:rsidP="00DF09BE">
          <w:pPr>
            <w:jc w:val="center"/>
          </w:pPr>
          <w:r>
            <w:rPr>
              <w:rFonts w:ascii="Times New Roman" w:hAnsi="Times New Roman"/>
              <w:noProof/>
            </w:rPr>
            <w:drawing>
              <wp:inline distT="0" distB="0" distL="0" distR="0" wp14:anchorId="7AE349BB" wp14:editId="7C90903A">
                <wp:extent cx="676275" cy="819150"/>
                <wp:effectExtent l="0" t="0" r="9525" b="0"/>
                <wp:docPr id="7" name="Obraz 7" descr="MF-wysoki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MF-wysokie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6275" cy="819150"/>
                        </a:xfrm>
                        <a:prstGeom prst="rect">
                          <a:avLst/>
                        </a:prstGeom>
                        <a:noFill/>
                        <a:ln>
                          <a:noFill/>
                        </a:ln>
                      </pic:spPr>
                    </pic:pic>
                  </a:graphicData>
                </a:graphic>
              </wp:inline>
            </w:drawing>
          </w:r>
        </w:p>
      </w:tc>
      <w:tc>
        <w:tcPr>
          <w:tcW w:w="3318" w:type="dxa"/>
          <w:tcBorders>
            <w:left w:val="nil"/>
            <w:bottom w:val="single" w:sz="4" w:space="0" w:color="auto"/>
          </w:tcBorders>
          <w:shd w:val="clear" w:color="auto" w:fill="auto"/>
        </w:tcPr>
        <w:p w14:paraId="677C522A" w14:textId="77777777" w:rsidR="00F05278" w:rsidRDefault="00F05278" w:rsidP="00DF09BE">
          <w:r>
            <w:rPr>
              <w:rFonts w:ascii="Times New Roman" w:hAnsi="Times New Roman"/>
              <w:noProof/>
            </w:rPr>
            <w:drawing>
              <wp:inline distT="0" distB="0" distL="0" distR="0" wp14:anchorId="50FA06AB" wp14:editId="22DEA2DE">
                <wp:extent cx="2047875" cy="800100"/>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47875" cy="800100"/>
                        </a:xfrm>
                        <a:prstGeom prst="rect">
                          <a:avLst/>
                        </a:prstGeom>
                        <a:noFill/>
                        <a:ln>
                          <a:noFill/>
                        </a:ln>
                      </pic:spPr>
                    </pic:pic>
                  </a:graphicData>
                </a:graphic>
              </wp:inline>
            </w:drawing>
          </w:r>
        </w:p>
      </w:tc>
    </w:tr>
    <w:tr w:rsidR="00F05278" w14:paraId="2FDA173B" w14:textId="77777777" w:rsidTr="00DF09BE">
      <w:tc>
        <w:tcPr>
          <w:tcW w:w="9924" w:type="dxa"/>
          <w:gridSpan w:val="3"/>
          <w:tcBorders>
            <w:top w:val="single" w:sz="4" w:space="0" w:color="auto"/>
            <w:bottom w:val="single" w:sz="4" w:space="0" w:color="auto"/>
          </w:tcBorders>
          <w:shd w:val="clear" w:color="auto" w:fill="auto"/>
        </w:tcPr>
        <w:p w14:paraId="016F8F53" w14:textId="139E6765" w:rsidR="00F05278" w:rsidRDefault="00F05278" w:rsidP="00DF09BE">
          <w:pPr>
            <w:jc w:val="right"/>
          </w:pPr>
          <w:r>
            <w:t xml:space="preserve">Strona </w:t>
          </w:r>
          <w:r w:rsidRPr="004269FE">
            <w:rPr>
              <w:b/>
            </w:rPr>
            <w:fldChar w:fldCharType="begin"/>
          </w:r>
          <w:r w:rsidRPr="004269FE">
            <w:rPr>
              <w:b/>
            </w:rPr>
            <w:instrText>PAGE  \* Arabic  \* MERGEFORMAT</w:instrText>
          </w:r>
          <w:r w:rsidRPr="004269FE">
            <w:rPr>
              <w:b/>
            </w:rPr>
            <w:fldChar w:fldCharType="separate"/>
          </w:r>
          <w:r>
            <w:rPr>
              <w:b/>
              <w:noProof/>
            </w:rPr>
            <w:t>312</w:t>
          </w:r>
          <w:r w:rsidRPr="004269FE">
            <w:rPr>
              <w:b/>
            </w:rPr>
            <w:fldChar w:fldCharType="end"/>
          </w:r>
          <w:r>
            <w:t xml:space="preserve"> z </w:t>
          </w:r>
          <w:r w:rsidRPr="004269FE">
            <w:rPr>
              <w:b/>
            </w:rPr>
            <w:fldChar w:fldCharType="begin"/>
          </w:r>
          <w:r w:rsidRPr="004269FE">
            <w:rPr>
              <w:b/>
            </w:rPr>
            <w:instrText>NUMPAGES  \* Arabic  \* MERGEFORMAT</w:instrText>
          </w:r>
          <w:r w:rsidRPr="004269FE">
            <w:rPr>
              <w:b/>
            </w:rPr>
            <w:fldChar w:fldCharType="separate"/>
          </w:r>
          <w:r>
            <w:rPr>
              <w:b/>
              <w:noProof/>
            </w:rPr>
            <w:t>321</w:t>
          </w:r>
          <w:r w:rsidRPr="004269FE">
            <w:rPr>
              <w:b/>
            </w:rPr>
            <w:fldChar w:fldCharType="end"/>
          </w:r>
        </w:p>
      </w:tc>
    </w:tr>
  </w:tbl>
  <w:p w14:paraId="5CB9EF20" w14:textId="77777777" w:rsidR="00F05278" w:rsidRPr="004C7206" w:rsidRDefault="00F05278" w:rsidP="003C005A">
    <w:pPr>
      <w:pStyle w:val="Stopka"/>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0B102" w14:textId="77777777" w:rsidR="00B21C11" w:rsidRDefault="00B21C11">
      <w:r>
        <w:separator/>
      </w:r>
    </w:p>
  </w:footnote>
  <w:footnote w:type="continuationSeparator" w:id="0">
    <w:p w14:paraId="1AC98740" w14:textId="77777777" w:rsidR="00B21C11" w:rsidRDefault="00B21C11">
      <w:r>
        <w:continuationSeparator/>
      </w:r>
    </w:p>
  </w:footnote>
  <w:footnote w:type="continuationNotice" w:id="1">
    <w:p w14:paraId="4D319A93" w14:textId="77777777" w:rsidR="00B21C11" w:rsidRDefault="00B21C11">
      <w:pPr>
        <w:spacing w:before="0" w:after="0"/>
      </w:pPr>
    </w:p>
  </w:footnote>
  <w:footnote w:id="2">
    <w:p w14:paraId="521AE2D5"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3">
    <w:p w14:paraId="6C7CEA74"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4">
    <w:p w14:paraId="74B63370" w14:textId="77777777" w:rsidR="007559A2" w:rsidRPr="00E53EF3" w:rsidRDefault="007559A2"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5">
    <w:p w14:paraId="3B12BB0E" w14:textId="77777777" w:rsidR="00F05278" w:rsidRPr="00E53EF3" w:rsidRDefault="00F05278" w:rsidP="00C11AAF">
      <w:pPr>
        <w:pStyle w:val="Tekstprzypisudolnego"/>
      </w:pPr>
      <w:r>
        <w:rPr>
          <w:rStyle w:val="Odwoanieprzypisudolnego"/>
        </w:rPr>
        <w:footnoteRef/>
      </w:r>
      <w:r w:rsidRPr="00043779">
        <w:tab/>
      </w:r>
      <w:r w:rsidRPr="009A0556">
        <w:rPr>
          <w:rStyle w:val="Uwydatnienie"/>
          <w:i w:val="0"/>
          <w:iCs w:val="0"/>
        </w:rPr>
        <w:t>Dz.U. L 8 z 11.1.1996, s.</w:t>
      </w:r>
      <w:r w:rsidRPr="00043779">
        <w:rPr>
          <w:rStyle w:val="Uwydatnienie"/>
          <w:i w:val="0"/>
        </w:rPr>
        <w:t xml:space="preserve"> 11.</w:t>
      </w:r>
    </w:p>
  </w:footnote>
  <w:footnote w:id="6">
    <w:p w14:paraId="589EE825" w14:textId="77777777" w:rsidR="00F05278" w:rsidRPr="00E53EF3" w:rsidRDefault="00F05278" w:rsidP="00C11AAF">
      <w:pPr>
        <w:pStyle w:val="Tekstprzypisudolnego"/>
      </w:pPr>
      <w:r>
        <w:rPr>
          <w:rStyle w:val="Odwoanieprzypisudolnego"/>
        </w:rPr>
        <w:footnoteRef/>
      </w:r>
      <w:r w:rsidRPr="00043779">
        <w:tab/>
      </w:r>
      <w:r w:rsidRPr="009A0556">
        <w:t>Dz.U. L 302 z 19.10.1992, s.</w:t>
      </w:r>
      <w:r w:rsidRPr="00043779">
        <w:t xml:space="preserve"> 1.</w:t>
      </w:r>
    </w:p>
  </w:footnote>
  <w:footnote w:id="7">
    <w:p w14:paraId="7936EFCF" w14:textId="77777777" w:rsidR="00D25CB3" w:rsidRPr="00E53EF3" w:rsidRDefault="00D25CB3" w:rsidP="00C11AAF">
      <w:pPr>
        <w:pStyle w:val="Tekstprzypisudolnego"/>
      </w:pPr>
      <w:r w:rsidRPr="00482C71">
        <w:rPr>
          <w:rStyle w:val="Odwoanieprzypisudolnego"/>
        </w:rPr>
        <w:footnoteRef/>
      </w:r>
      <w:r>
        <w:tab/>
      </w:r>
      <w:r w:rsidRPr="009A0556">
        <w:t>Dz.U. L 299 z 16.11.2007, s.</w:t>
      </w:r>
      <w:r w:rsidRPr="00C374E7">
        <w:rPr>
          <w:color w:val="231F20"/>
          <w:lang w:eastAsia="en-GB"/>
        </w:rPr>
        <w:t xml:space="preserve"> 1</w:t>
      </w:r>
      <w:r w:rsidRPr="00043779">
        <w:rPr>
          <w:lang w:eastAsia="en-GB"/>
        </w:rPr>
        <w:t>.</w:t>
      </w:r>
    </w:p>
  </w:footnote>
  <w:footnote w:id="8">
    <w:p w14:paraId="35F6A9C4" w14:textId="77777777" w:rsidR="004A51C1" w:rsidRPr="00E53EF3" w:rsidRDefault="004A51C1" w:rsidP="004A51C1">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27"/>
      <w:gridCol w:w="1246"/>
      <w:gridCol w:w="1934"/>
      <w:gridCol w:w="4603"/>
    </w:tblGrid>
    <w:tr w:rsidR="00F05278" w14:paraId="2138F857" w14:textId="77777777" w:rsidTr="00F23355">
      <w:trPr>
        <w:trHeight w:hRule="exact" w:val="341"/>
      </w:trPr>
      <w:tc>
        <w:tcPr>
          <w:tcW w:w="3373" w:type="dxa"/>
          <w:gridSpan w:val="2"/>
          <w:vMerge w:val="restart"/>
          <w:shd w:val="clear" w:color="auto" w:fill="FFFFFF"/>
          <w:vAlign w:val="center"/>
        </w:tcPr>
        <w:p w14:paraId="76EF09C9" w14:textId="38F66AA5" w:rsidR="00F05278" w:rsidRDefault="00ED3468" w:rsidP="00F23355">
          <w:pPr>
            <w:jc w:val="center"/>
            <w:rPr>
              <w:sz w:val="24"/>
            </w:rPr>
          </w:pPr>
          <w:r w:rsidRPr="00FD74FC">
            <w:rPr>
              <w:rFonts w:ascii="Arial Narrow" w:hAnsi="Arial Narrow" w:cs="Arial Narrow"/>
              <w:b/>
              <w:noProof/>
              <w:sz w:val="18"/>
              <w:szCs w:val="18"/>
            </w:rPr>
            <w:drawing>
              <wp:inline distT="0" distB="0" distL="0" distR="0" wp14:anchorId="60661089" wp14:editId="46953461">
                <wp:extent cx="1790700" cy="396240"/>
                <wp:effectExtent l="0" t="0" r="0" b="0"/>
                <wp:docPr id="223859099" name="Picture 22385909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p w14:paraId="4B575D7A" w14:textId="77777777" w:rsidR="00F05278" w:rsidRPr="004E11EB" w:rsidRDefault="00F05278" w:rsidP="00F23355">
          <w:pPr>
            <w:shd w:val="clear" w:color="auto" w:fill="FFFFFF"/>
            <w:jc w:val="center"/>
            <w:rPr>
              <w:sz w:val="18"/>
              <w:szCs w:val="18"/>
            </w:rPr>
          </w:pPr>
        </w:p>
      </w:tc>
      <w:tc>
        <w:tcPr>
          <w:tcW w:w="6537" w:type="dxa"/>
          <w:gridSpan w:val="2"/>
          <w:shd w:val="clear" w:color="auto" w:fill="FFFFFF"/>
          <w:vAlign w:val="bottom"/>
        </w:tcPr>
        <w:p w14:paraId="71A9FC17" w14:textId="6C127A61" w:rsidR="00F05278" w:rsidRPr="004E11EB" w:rsidRDefault="00F05278" w:rsidP="00F23355">
          <w:pPr>
            <w:shd w:val="clear" w:color="auto" w:fill="FFFFFF"/>
            <w:jc w:val="center"/>
            <w:rPr>
              <w:sz w:val="18"/>
              <w:szCs w:val="18"/>
            </w:rPr>
          </w:pPr>
          <w:r w:rsidRPr="004E11EB">
            <w:rPr>
              <w:b/>
              <w:bCs/>
              <w:color w:val="000000"/>
              <w:sz w:val="18"/>
              <w:szCs w:val="18"/>
            </w:rPr>
            <w:t xml:space="preserve">Zamawiający: </w:t>
          </w:r>
          <w:r w:rsidR="00ED3468">
            <w:rPr>
              <w:b/>
              <w:bCs/>
              <w:color w:val="000000"/>
              <w:sz w:val="18"/>
              <w:szCs w:val="18"/>
            </w:rPr>
            <w:t xml:space="preserve">Skarb Państwa - </w:t>
          </w:r>
          <w:r w:rsidRPr="004E11EB">
            <w:rPr>
              <w:b/>
              <w:bCs/>
              <w:color w:val="000000"/>
              <w:sz w:val="18"/>
              <w:szCs w:val="18"/>
            </w:rPr>
            <w:t>Minister Finansów</w:t>
          </w:r>
        </w:p>
      </w:tc>
    </w:tr>
    <w:tr w:rsidR="00F05278" w14:paraId="551DD21A" w14:textId="77777777" w:rsidTr="0083226F">
      <w:trPr>
        <w:trHeight w:hRule="exact" w:val="940"/>
      </w:trPr>
      <w:tc>
        <w:tcPr>
          <w:tcW w:w="3373" w:type="dxa"/>
          <w:gridSpan w:val="2"/>
          <w:vMerge/>
          <w:shd w:val="clear" w:color="auto" w:fill="FFFFFF"/>
          <w:vAlign w:val="bottom"/>
        </w:tcPr>
        <w:p w14:paraId="219BF05B" w14:textId="77777777" w:rsidR="00F05278" w:rsidRPr="004E11EB" w:rsidRDefault="00F05278" w:rsidP="00F23355">
          <w:pPr>
            <w:shd w:val="clear" w:color="auto" w:fill="FFFFFF"/>
            <w:ind w:left="67"/>
            <w:rPr>
              <w:sz w:val="18"/>
              <w:szCs w:val="18"/>
            </w:rPr>
          </w:pPr>
        </w:p>
      </w:tc>
      <w:tc>
        <w:tcPr>
          <w:tcW w:w="6537" w:type="dxa"/>
          <w:gridSpan w:val="2"/>
          <w:shd w:val="clear" w:color="auto" w:fill="FFFFFF"/>
        </w:tcPr>
        <w:p w14:paraId="7660A939" w14:textId="77777777" w:rsidR="00F05278" w:rsidRPr="00021E40" w:rsidRDefault="00F05278" w:rsidP="00021E40">
          <w:pPr>
            <w:shd w:val="clear" w:color="auto" w:fill="FFFFFF"/>
            <w:rPr>
              <w:sz w:val="18"/>
              <w:szCs w:val="18"/>
            </w:rPr>
          </w:pPr>
          <w:r w:rsidRPr="00021E40">
            <w:rPr>
              <w:color w:val="000000"/>
              <w:sz w:val="18"/>
              <w:szCs w:val="18"/>
            </w:rPr>
            <w:t>Nazwa dokumentu (wzoru):</w:t>
          </w:r>
        </w:p>
        <w:p w14:paraId="0981D6E5" w14:textId="43AF8975" w:rsidR="00F05278" w:rsidRPr="00021E40" w:rsidRDefault="00F05278" w:rsidP="0083226F">
          <w:pPr>
            <w:shd w:val="clear" w:color="auto" w:fill="FFFFFF"/>
            <w:ind w:right="2419"/>
            <w:jc w:val="center"/>
            <w:rPr>
              <w:color w:val="000000"/>
              <w:sz w:val="18"/>
              <w:szCs w:val="18"/>
            </w:rPr>
          </w:pPr>
          <w:r w:rsidRPr="00021E40">
            <w:rPr>
              <w:color w:val="000000"/>
              <w:sz w:val="18"/>
              <w:szCs w:val="18"/>
            </w:rPr>
            <w:t xml:space="preserve">Specyfikacja wymiany komunikatów XML z </w:t>
          </w:r>
          <w:r w:rsidR="0083226F">
            <w:rPr>
              <w:color w:val="000000"/>
              <w:sz w:val="18"/>
              <w:szCs w:val="18"/>
            </w:rPr>
            <w:t>p</w:t>
          </w:r>
          <w:r w:rsidRPr="00021E40">
            <w:rPr>
              <w:color w:val="000000"/>
              <w:sz w:val="18"/>
              <w:szCs w:val="18"/>
            </w:rPr>
            <w:t>odmiotami</w:t>
          </w:r>
          <w:r w:rsidR="000D4998">
            <w:rPr>
              <w:color w:val="000000"/>
              <w:sz w:val="18"/>
              <w:szCs w:val="18"/>
            </w:rPr>
            <w:t xml:space="preserve"> w zakresie e-SAD</w:t>
          </w:r>
        </w:p>
      </w:tc>
    </w:tr>
    <w:tr w:rsidR="00F05278" w14:paraId="70ABE1CC" w14:textId="77777777" w:rsidTr="00602413">
      <w:trPr>
        <w:trHeight w:hRule="exact" w:val="336"/>
      </w:trPr>
      <w:tc>
        <w:tcPr>
          <w:tcW w:w="2127" w:type="dxa"/>
          <w:shd w:val="clear" w:color="auto" w:fill="FFFFFF"/>
          <w:vAlign w:val="bottom"/>
        </w:tcPr>
        <w:p w14:paraId="74121126" w14:textId="77777777" w:rsidR="00F05278" w:rsidRPr="004E11EB" w:rsidRDefault="00F05278" w:rsidP="00F23355">
          <w:pPr>
            <w:shd w:val="clear" w:color="auto" w:fill="FFFFFF"/>
            <w:rPr>
              <w:sz w:val="18"/>
              <w:szCs w:val="18"/>
            </w:rPr>
          </w:pPr>
          <w:r w:rsidRPr="004E11EB">
            <w:rPr>
              <w:color w:val="000000"/>
              <w:sz w:val="18"/>
              <w:szCs w:val="18"/>
            </w:rPr>
            <w:t>Wersja dokumentu</w:t>
          </w:r>
        </w:p>
      </w:tc>
      <w:tc>
        <w:tcPr>
          <w:tcW w:w="1246" w:type="dxa"/>
          <w:shd w:val="clear" w:color="auto" w:fill="FFFFFF"/>
          <w:vAlign w:val="bottom"/>
        </w:tcPr>
        <w:p w14:paraId="7428D99C" w14:textId="4B179CE3" w:rsidR="00F05278" w:rsidRPr="004E11EB" w:rsidRDefault="00F05278" w:rsidP="00EC6B40">
          <w:pPr>
            <w:shd w:val="clear" w:color="auto" w:fill="FFFFFF"/>
            <w:jc w:val="center"/>
            <w:rPr>
              <w:sz w:val="18"/>
              <w:szCs w:val="18"/>
            </w:rPr>
          </w:pPr>
          <w:r>
            <w:rPr>
              <w:sz w:val="18"/>
              <w:szCs w:val="18"/>
            </w:rPr>
            <w:t>1.0</w:t>
          </w:r>
          <w:r w:rsidR="00B24039">
            <w:rPr>
              <w:sz w:val="18"/>
              <w:szCs w:val="18"/>
            </w:rPr>
            <w:t>6</w:t>
          </w:r>
        </w:p>
      </w:tc>
      <w:tc>
        <w:tcPr>
          <w:tcW w:w="1934" w:type="dxa"/>
          <w:shd w:val="clear" w:color="auto" w:fill="FFFFFF"/>
          <w:vAlign w:val="bottom"/>
        </w:tcPr>
        <w:p w14:paraId="5E312AC9" w14:textId="77777777" w:rsidR="00F05278" w:rsidRPr="004E11EB" w:rsidRDefault="00F05278" w:rsidP="003256EC">
          <w:pPr>
            <w:shd w:val="clear" w:color="auto" w:fill="FFFFFF"/>
            <w:rPr>
              <w:sz w:val="18"/>
              <w:szCs w:val="18"/>
            </w:rPr>
          </w:pPr>
          <w:r w:rsidRPr="004E11EB">
            <w:rPr>
              <w:color w:val="000000"/>
              <w:spacing w:val="-7"/>
              <w:sz w:val="18"/>
              <w:szCs w:val="18"/>
            </w:rPr>
            <w:t>Sygnatura dokumentu</w:t>
          </w:r>
        </w:p>
      </w:tc>
      <w:tc>
        <w:tcPr>
          <w:tcW w:w="4603" w:type="dxa"/>
          <w:shd w:val="clear" w:color="auto" w:fill="FFFFFF"/>
          <w:vAlign w:val="bottom"/>
        </w:tcPr>
        <w:p w14:paraId="1F433744" w14:textId="754A6A03" w:rsidR="00F05278" w:rsidRPr="004E11EB" w:rsidRDefault="00F05278" w:rsidP="00D70F61">
          <w:pPr>
            <w:shd w:val="clear" w:color="auto" w:fill="FFFFFF"/>
            <w:jc w:val="center"/>
            <w:rPr>
              <w:sz w:val="18"/>
              <w:szCs w:val="18"/>
            </w:rPr>
          </w:pPr>
          <w:r>
            <w:rPr>
              <w:color w:val="000000"/>
              <w:sz w:val="18"/>
              <w:szCs w:val="18"/>
            </w:rPr>
            <w:t>EMCS</w:t>
          </w:r>
          <w:r w:rsidR="00AA0090">
            <w:rPr>
              <w:color w:val="000000"/>
              <w:sz w:val="18"/>
              <w:szCs w:val="18"/>
            </w:rPr>
            <w:t xml:space="preserve"> </w:t>
          </w:r>
          <w:r>
            <w:rPr>
              <w:color w:val="000000"/>
              <w:sz w:val="18"/>
              <w:szCs w:val="18"/>
            </w:rPr>
            <w:t>PL2_SPC-POD</w:t>
          </w:r>
          <w:r w:rsidR="00B80B7E">
            <w:rPr>
              <w:color w:val="000000"/>
              <w:sz w:val="18"/>
              <w:szCs w:val="18"/>
            </w:rPr>
            <w:t>_e-SAD</w:t>
          </w:r>
          <w:r>
            <w:rPr>
              <w:color w:val="000000"/>
              <w:sz w:val="18"/>
              <w:szCs w:val="18"/>
            </w:rPr>
            <w:t>_v</w:t>
          </w:r>
          <w:r w:rsidR="00580E4F">
            <w:rPr>
              <w:color w:val="000000"/>
              <w:sz w:val="18"/>
              <w:szCs w:val="18"/>
            </w:rPr>
            <w:t>_</w:t>
          </w:r>
          <w:r>
            <w:rPr>
              <w:color w:val="000000"/>
              <w:sz w:val="18"/>
              <w:szCs w:val="18"/>
            </w:rPr>
            <w:t>1</w:t>
          </w:r>
          <w:r w:rsidR="00580E4F">
            <w:rPr>
              <w:color w:val="000000"/>
              <w:sz w:val="18"/>
              <w:szCs w:val="18"/>
            </w:rPr>
            <w:t>_</w:t>
          </w:r>
          <w:r>
            <w:rPr>
              <w:color w:val="000000"/>
              <w:sz w:val="18"/>
              <w:szCs w:val="18"/>
            </w:rPr>
            <w:t>0</w:t>
          </w:r>
          <w:r w:rsidR="00C07D13">
            <w:rPr>
              <w:color w:val="000000"/>
              <w:sz w:val="18"/>
              <w:szCs w:val="18"/>
            </w:rPr>
            <w:t>6</w:t>
          </w:r>
        </w:p>
      </w:tc>
    </w:tr>
    <w:tr w:rsidR="00F05278" w14:paraId="2CEAD085" w14:textId="77777777" w:rsidTr="00602413">
      <w:trPr>
        <w:trHeight w:hRule="exact" w:val="341"/>
      </w:trPr>
      <w:tc>
        <w:tcPr>
          <w:tcW w:w="2127" w:type="dxa"/>
          <w:shd w:val="clear" w:color="auto" w:fill="FFFFFF"/>
          <w:vAlign w:val="bottom"/>
        </w:tcPr>
        <w:p w14:paraId="0D0254DC" w14:textId="77777777" w:rsidR="00F05278" w:rsidRPr="004E11EB" w:rsidRDefault="00F05278" w:rsidP="00F23355">
          <w:pPr>
            <w:shd w:val="clear" w:color="auto" w:fill="FFFFFF"/>
            <w:rPr>
              <w:sz w:val="18"/>
              <w:szCs w:val="18"/>
            </w:rPr>
          </w:pPr>
          <w:r w:rsidRPr="004E11EB">
            <w:rPr>
              <w:color w:val="000000"/>
              <w:sz w:val="18"/>
              <w:szCs w:val="18"/>
            </w:rPr>
            <w:t>Data opracowania</w:t>
          </w:r>
        </w:p>
      </w:tc>
      <w:tc>
        <w:tcPr>
          <w:tcW w:w="1246" w:type="dxa"/>
          <w:shd w:val="clear" w:color="auto" w:fill="FFFFFF"/>
          <w:vAlign w:val="bottom"/>
        </w:tcPr>
        <w:p w14:paraId="2D7E383E" w14:textId="6863C7B8" w:rsidR="00F05278" w:rsidRPr="004E11EB" w:rsidRDefault="00B24039" w:rsidP="00D70F61">
          <w:pPr>
            <w:shd w:val="clear" w:color="auto" w:fill="FFFFFF"/>
            <w:jc w:val="center"/>
            <w:rPr>
              <w:sz w:val="18"/>
              <w:szCs w:val="18"/>
            </w:rPr>
          </w:pPr>
          <w:r>
            <w:rPr>
              <w:color w:val="000000"/>
              <w:sz w:val="18"/>
              <w:szCs w:val="18"/>
            </w:rPr>
            <w:t>26</w:t>
          </w:r>
          <w:r w:rsidR="00F05278">
            <w:rPr>
              <w:color w:val="000000"/>
              <w:sz w:val="18"/>
              <w:szCs w:val="18"/>
            </w:rPr>
            <w:t>.</w:t>
          </w:r>
          <w:r w:rsidR="00580E4F">
            <w:rPr>
              <w:color w:val="000000"/>
              <w:sz w:val="18"/>
              <w:szCs w:val="18"/>
            </w:rPr>
            <w:t>0</w:t>
          </w:r>
          <w:r>
            <w:rPr>
              <w:color w:val="000000"/>
              <w:sz w:val="18"/>
              <w:szCs w:val="18"/>
            </w:rPr>
            <w:t>3</w:t>
          </w:r>
          <w:r w:rsidR="00F05278">
            <w:rPr>
              <w:color w:val="000000"/>
              <w:sz w:val="18"/>
              <w:szCs w:val="18"/>
            </w:rPr>
            <w:t>.202</w:t>
          </w:r>
          <w:r w:rsidR="00580E4F">
            <w:rPr>
              <w:color w:val="000000"/>
              <w:sz w:val="18"/>
              <w:szCs w:val="18"/>
            </w:rPr>
            <w:t>5</w:t>
          </w:r>
        </w:p>
      </w:tc>
      <w:tc>
        <w:tcPr>
          <w:tcW w:w="1934" w:type="dxa"/>
          <w:shd w:val="clear" w:color="auto" w:fill="FFFFFF"/>
          <w:vAlign w:val="bottom"/>
        </w:tcPr>
        <w:p w14:paraId="5E405E77" w14:textId="77777777" w:rsidR="00F05278" w:rsidRPr="004E11EB" w:rsidRDefault="00F05278" w:rsidP="00F749CE">
          <w:pPr>
            <w:shd w:val="clear" w:color="auto" w:fill="FFFFFF"/>
            <w:rPr>
              <w:sz w:val="18"/>
              <w:szCs w:val="18"/>
            </w:rPr>
          </w:pPr>
          <w:r w:rsidRPr="004E11EB">
            <w:rPr>
              <w:color w:val="000000"/>
              <w:sz w:val="18"/>
              <w:szCs w:val="18"/>
            </w:rPr>
            <w:t>Numer umowy</w:t>
          </w:r>
        </w:p>
      </w:tc>
      <w:tc>
        <w:tcPr>
          <w:tcW w:w="4603" w:type="dxa"/>
          <w:shd w:val="clear" w:color="auto" w:fill="FFFFFF"/>
          <w:vAlign w:val="bottom"/>
        </w:tcPr>
        <w:p w14:paraId="6674E10E" w14:textId="4FCD8023" w:rsidR="00F05278" w:rsidRPr="00F749CE" w:rsidRDefault="00A501FD" w:rsidP="00F749CE">
          <w:pPr>
            <w:shd w:val="clear" w:color="auto" w:fill="FFFFFF"/>
            <w:jc w:val="center"/>
            <w:rPr>
              <w:rFonts w:cs="Arial"/>
              <w:sz w:val="18"/>
              <w:szCs w:val="18"/>
            </w:rPr>
          </w:pPr>
          <w:r w:rsidRPr="00A501FD">
            <w:rPr>
              <w:rFonts w:ascii="Arial Narrow" w:hAnsi="Arial Narrow"/>
              <w:b/>
            </w:rPr>
            <w:t>1201-ILL-5.023.49.2021</w:t>
          </w:r>
        </w:p>
      </w:tc>
    </w:tr>
  </w:tbl>
  <w:p w14:paraId="474E5083" w14:textId="77777777" w:rsidR="00F05278" w:rsidRPr="007C19D4" w:rsidRDefault="00F05278" w:rsidP="00F23355">
    <w:pPr>
      <w:pStyle w:val="Nagwek"/>
      <w:pBdr>
        <w:top w:val="none" w:sz="0" w:space="0" w:color="auto"/>
      </w:pBdr>
      <w:tabs>
        <w:tab w:val="left" w:pos="328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102"/>
      <w:gridCol w:w="1175"/>
      <w:gridCol w:w="2121"/>
      <w:gridCol w:w="4207"/>
    </w:tblGrid>
    <w:tr w:rsidR="00F05278" w14:paraId="6BE05D95" w14:textId="77777777" w:rsidTr="00434162">
      <w:trPr>
        <w:trHeight w:hRule="exact" w:val="341"/>
        <w:jc w:val="center"/>
      </w:trPr>
      <w:tc>
        <w:tcPr>
          <w:tcW w:w="3277" w:type="dxa"/>
          <w:gridSpan w:val="2"/>
          <w:vMerge w:val="restart"/>
          <w:shd w:val="clear" w:color="auto" w:fill="FFFFFF"/>
          <w:vAlign w:val="center"/>
        </w:tcPr>
        <w:p w14:paraId="2E158E71" w14:textId="4432A2B7" w:rsidR="00F05278" w:rsidRPr="004E11EB" w:rsidRDefault="009D11D2" w:rsidP="00C80E56">
          <w:pPr>
            <w:jc w:val="center"/>
            <w:rPr>
              <w:sz w:val="18"/>
              <w:szCs w:val="18"/>
            </w:rPr>
          </w:pPr>
          <w:r w:rsidRPr="00FD74FC">
            <w:rPr>
              <w:rFonts w:ascii="Arial Narrow" w:hAnsi="Arial Narrow" w:cs="Arial Narrow"/>
              <w:b/>
              <w:noProof/>
              <w:sz w:val="18"/>
              <w:szCs w:val="18"/>
            </w:rPr>
            <w:drawing>
              <wp:inline distT="0" distB="0" distL="0" distR="0" wp14:anchorId="65993273" wp14:editId="41315C2A">
                <wp:extent cx="1790700" cy="396240"/>
                <wp:effectExtent l="0" t="0" r="0" b="0"/>
                <wp:docPr id="1802930612" name="Picture 223859099" descr="C:\Users\AOSOWSKA\Desktop\Projekty\EMCSPL3\2019 06 18 PUESC Księga standardów PLIKI\1_logo_PUESC_Program\logo_kas_puesc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C:\Users\AOSOWSKA\Desktop\Projekty\EMCSPL3\2019 06 18 PUESC Księga standardów PLIKI\1_logo_PUESC_Program\logo_kas_puesc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0700" cy="396240"/>
                        </a:xfrm>
                        <a:prstGeom prst="rect">
                          <a:avLst/>
                        </a:prstGeom>
                        <a:noFill/>
                        <a:ln>
                          <a:noFill/>
                        </a:ln>
                      </pic:spPr>
                    </pic:pic>
                  </a:graphicData>
                </a:graphic>
              </wp:inline>
            </w:drawing>
          </w:r>
        </w:p>
      </w:tc>
      <w:tc>
        <w:tcPr>
          <w:tcW w:w="6328" w:type="dxa"/>
          <w:gridSpan w:val="2"/>
          <w:shd w:val="clear" w:color="auto" w:fill="FFFFFF"/>
          <w:vAlign w:val="bottom"/>
        </w:tcPr>
        <w:p w14:paraId="0C0661BE" w14:textId="3D38658C" w:rsidR="00F05278" w:rsidRPr="004E11EB" w:rsidRDefault="00F05278" w:rsidP="00DF09BE">
          <w:pPr>
            <w:shd w:val="clear" w:color="auto" w:fill="FFFFFF"/>
            <w:jc w:val="center"/>
            <w:rPr>
              <w:sz w:val="18"/>
              <w:szCs w:val="18"/>
            </w:rPr>
          </w:pPr>
          <w:r w:rsidRPr="004E11EB">
            <w:rPr>
              <w:b/>
              <w:bCs/>
              <w:color w:val="000000"/>
              <w:sz w:val="18"/>
              <w:szCs w:val="18"/>
            </w:rPr>
            <w:t xml:space="preserve">Zamawiający: </w:t>
          </w:r>
          <w:r w:rsidR="009D11D2">
            <w:rPr>
              <w:b/>
              <w:bCs/>
              <w:color w:val="000000"/>
              <w:sz w:val="18"/>
              <w:szCs w:val="18"/>
            </w:rPr>
            <w:t xml:space="preserve">Skarb Państwa - </w:t>
          </w:r>
          <w:r w:rsidRPr="004E11EB">
            <w:rPr>
              <w:b/>
              <w:bCs/>
              <w:color w:val="000000"/>
              <w:sz w:val="18"/>
              <w:szCs w:val="18"/>
            </w:rPr>
            <w:t>Minister Finansów</w:t>
          </w:r>
        </w:p>
      </w:tc>
    </w:tr>
    <w:tr w:rsidR="00F05278" w14:paraId="3D5D9692" w14:textId="77777777" w:rsidTr="00434162">
      <w:trPr>
        <w:trHeight w:hRule="exact" w:val="940"/>
        <w:jc w:val="center"/>
      </w:trPr>
      <w:tc>
        <w:tcPr>
          <w:tcW w:w="3277" w:type="dxa"/>
          <w:gridSpan w:val="2"/>
          <w:vMerge/>
          <w:shd w:val="clear" w:color="auto" w:fill="FFFFFF"/>
          <w:vAlign w:val="bottom"/>
        </w:tcPr>
        <w:p w14:paraId="197319BD" w14:textId="77777777" w:rsidR="00F05278" w:rsidRPr="004E11EB" w:rsidRDefault="00F05278" w:rsidP="00DF09BE">
          <w:pPr>
            <w:shd w:val="clear" w:color="auto" w:fill="FFFFFF"/>
            <w:ind w:left="67"/>
            <w:rPr>
              <w:sz w:val="18"/>
              <w:szCs w:val="18"/>
            </w:rPr>
          </w:pPr>
        </w:p>
      </w:tc>
      <w:tc>
        <w:tcPr>
          <w:tcW w:w="6328" w:type="dxa"/>
          <w:gridSpan w:val="2"/>
          <w:shd w:val="clear" w:color="auto" w:fill="FFFFFF"/>
        </w:tcPr>
        <w:p w14:paraId="6FAF1DD5" w14:textId="77777777" w:rsidR="00F05278" w:rsidRPr="00F558DF" w:rsidRDefault="00F05278" w:rsidP="00DF09BE">
          <w:pPr>
            <w:shd w:val="clear" w:color="auto" w:fill="FFFFFF"/>
            <w:spacing w:line="326" w:lineRule="exact"/>
            <w:rPr>
              <w:b/>
              <w:bCs/>
              <w:color w:val="000000"/>
              <w:sz w:val="18"/>
              <w:szCs w:val="18"/>
            </w:rPr>
          </w:pPr>
          <w:r w:rsidRPr="004E11EB">
            <w:rPr>
              <w:b/>
              <w:bCs/>
              <w:color w:val="000000"/>
              <w:sz w:val="18"/>
              <w:szCs w:val="18"/>
            </w:rPr>
            <w:t>Nazwa dokumentu (wzoru):</w:t>
          </w:r>
        </w:p>
        <w:p w14:paraId="2C185ABC" w14:textId="77777777" w:rsidR="00F05278" w:rsidRPr="00C80E56" w:rsidRDefault="00F05278" w:rsidP="00F558DF">
          <w:pPr>
            <w:shd w:val="clear" w:color="auto" w:fill="FFFFFF"/>
            <w:spacing w:line="326" w:lineRule="exact"/>
            <w:rPr>
              <w:b/>
              <w:bCs/>
              <w:color w:val="000000"/>
              <w:sz w:val="18"/>
              <w:szCs w:val="18"/>
            </w:rPr>
          </w:pPr>
          <w:r>
            <w:rPr>
              <w:b/>
              <w:bCs/>
              <w:color w:val="000000"/>
              <w:sz w:val="18"/>
              <w:szCs w:val="18"/>
            </w:rPr>
            <w:t>Specyfikacja wymiany komunikatów XML z podmiotami</w:t>
          </w:r>
        </w:p>
      </w:tc>
    </w:tr>
    <w:tr w:rsidR="00434162" w14:paraId="582E0B52" w14:textId="77777777" w:rsidTr="00434162">
      <w:trPr>
        <w:trHeight w:hRule="exact" w:val="336"/>
        <w:jc w:val="center"/>
      </w:trPr>
      <w:tc>
        <w:tcPr>
          <w:tcW w:w="2102" w:type="dxa"/>
          <w:shd w:val="clear" w:color="auto" w:fill="FFFFFF"/>
          <w:vAlign w:val="bottom"/>
        </w:tcPr>
        <w:p w14:paraId="4A662253" w14:textId="77777777" w:rsidR="00434162" w:rsidRPr="004E11EB" w:rsidRDefault="00434162" w:rsidP="00434162">
          <w:pPr>
            <w:shd w:val="clear" w:color="auto" w:fill="FFFFFF"/>
            <w:rPr>
              <w:sz w:val="18"/>
              <w:szCs w:val="18"/>
            </w:rPr>
          </w:pPr>
          <w:r w:rsidRPr="004E11EB">
            <w:rPr>
              <w:color w:val="000000"/>
              <w:sz w:val="18"/>
              <w:szCs w:val="18"/>
            </w:rPr>
            <w:t>Wersja dokumentu</w:t>
          </w:r>
        </w:p>
      </w:tc>
      <w:tc>
        <w:tcPr>
          <w:tcW w:w="1175" w:type="dxa"/>
          <w:shd w:val="clear" w:color="auto" w:fill="FFFFFF"/>
          <w:vAlign w:val="bottom"/>
        </w:tcPr>
        <w:p w14:paraId="4B3FA856" w14:textId="1C3A305D" w:rsidR="00434162" w:rsidRPr="004E11EB" w:rsidRDefault="00434162" w:rsidP="00434162">
          <w:pPr>
            <w:shd w:val="clear" w:color="auto" w:fill="FFFFFF"/>
            <w:jc w:val="center"/>
            <w:rPr>
              <w:sz w:val="18"/>
              <w:szCs w:val="18"/>
            </w:rPr>
          </w:pPr>
          <w:r>
            <w:rPr>
              <w:sz w:val="18"/>
              <w:szCs w:val="18"/>
            </w:rPr>
            <w:t>1.0</w:t>
          </w:r>
          <w:r w:rsidR="00F6631A">
            <w:rPr>
              <w:sz w:val="18"/>
              <w:szCs w:val="18"/>
            </w:rPr>
            <w:t>6</w:t>
          </w:r>
        </w:p>
      </w:tc>
      <w:tc>
        <w:tcPr>
          <w:tcW w:w="2121" w:type="dxa"/>
          <w:shd w:val="clear" w:color="auto" w:fill="FFFFFF"/>
          <w:vAlign w:val="bottom"/>
        </w:tcPr>
        <w:p w14:paraId="6429D171" w14:textId="77777777" w:rsidR="00434162" w:rsidRPr="004E11EB" w:rsidRDefault="00434162" w:rsidP="00434162">
          <w:pPr>
            <w:shd w:val="clear" w:color="auto" w:fill="FFFFFF"/>
            <w:jc w:val="center"/>
            <w:rPr>
              <w:sz w:val="18"/>
              <w:szCs w:val="18"/>
            </w:rPr>
          </w:pPr>
          <w:r w:rsidRPr="004E11EB">
            <w:rPr>
              <w:color w:val="000000"/>
              <w:spacing w:val="-7"/>
              <w:sz w:val="18"/>
              <w:szCs w:val="18"/>
            </w:rPr>
            <w:t>Sygnatura dokumentu</w:t>
          </w:r>
        </w:p>
      </w:tc>
      <w:tc>
        <w:tcPr>
          <w:tcW w:w="4207" w:type="dxa"/>
          <w:shd w:val="clear" w:color="auto" w:fill="FFFFFF"/>
          <w:vAlign w:val="bottom"/>
        </w:tcPr>
        <w:p w14:paraId="3354D2F7" w14:textId="21756110" w:rsidR="00434162" w:rsidRPr="004E11EB" w:rsidRDefault="00434162" w:rsidP="00434162">
          <w:pPr>
            <w:shd w:val="clear" w:color="auto" w:fill="FFFFFF"/>
            <w:jc w:val="center"/>
            <w:rPr>
              <w:sz w:val="18"/>
              <w:szCs w:val="18"/>
            </w:rPr>
          </w:pPr>
          <w:r>
            <w:rPr>
              <w:color w:val="000000"/>
              <w:sz w:val="18"/>
              <w:szCs w:val="18"/>
            </w:rPr>
            <w:t>EMCSPL2_SPC-POD</w:t>
          </w:r>
          <w:r w:rsidR="009D11D2">
            <w:rPr>
              <w:color w:val="000000"/>
              <w:sz w:val="18"/>
              <w:szCs w:val="18"/>
            </w:rPr>
            <w:t>_</w:t>
          </w:r>
          <w:r w:rsidR="00924CAA">
            <w:rPr>
              <w:color w:val="000000"/>
              <w:sz w:val="18"/>
              <w:szCs w:val="18"/>
            </w:rPr>
            <w:t>e-SAD</w:t>
          </w:r>
          <w:r>
            <w:rPr>
              <w:color w:val="000000"/>
              <w:sz w:val="18"/>
              <w:szCs w:val="18"/>
            </w:rPr>
            <w:t>_v</w:t>
          </w:r>
          <w:r w:rsidR="001D556A">
            <w:rPr>
              <w:color w:val="000000"/>
              <w:sz w:val="18"/>
              <w:szCs w:val="18"/>
            </w:rPr>
            <w:t>_</w:t>
          </w:r>
          <w:r>
            <w:rPr>
              <w:color w:val="000000"/>
              <w:sz w:val="18"/>
              <w:szCs w:val="18"/>
            </w:rPr>
            <w:t>1</w:t>
          </w:r>
          <w:r w:rsidR="001D556A">
            <w:rPr>
              <w:color w:val="000000"/>
              <w:sz w:val="18"/>
              <w:szCs w:val="18"/>
            </w:rPr>
            <w:t>_</w:t>
          </w:r>
          <w:r>
            <w:rPr>
              <w:color w:val="000000"/>
              <w:sz w:val="18"/>
              <w:szCs w:val="18"/>
            </w:rPr>
            <w:t>0</w:t>
          </w:r>
          <w:r w:rsidR="00F6631A">
            <w:rPr>
              <w:color w:val="000000"/>
              <w:sz w:val="18"/>
              <w:szCs w:val="18"/>
            </w:rPr>
            <w:t>6</w:t>
          </w:r>
        </w:p>
      </w:tc>
    </w:tr>
    <w:tr w:rsidR="00434162" w14:paraId="3DC94771" w14:textId="77777777" w:rsidTr="00434162">
      <w:trPr>
        <w:trHeight w:hRule="exact" w:val="341"/>
        <w:jc w:val="center"/>
      </w:trPr>
      <w:tc>
        <w:tcPr>
          <w:tcW w:w="2102" w:type="dxa"/>
          <w:shd w:val="clear" w:color="auto" w:fill="FFFFFF"/>
          <w:vAlign w:val="bottom"/>
        </w:tcPr>
        <w:p w14:paraId="79752E77" w14:textId="77777777" w:rsidR="00434162" w:rsidRPr="004E11EB" w:rsidRDefault="00434162" w:rsidP="00434162">
          <w:pPr>
            <w:shd w:val="clear" w:color="auto" w:fill="FFFFFF"/>
            <w:rPr>
              <w:sz w:val="18"/>
              <w:szCs w:val="18"/>
            </w:rPr>
          </w:pPr>
          <w:r w:rsidRPr="004E11EB">
            <w:rPr>
              <w:color w:val="000000"/>
              <w:sz w:val="18"/>
              <w:szCs w:val="18"/>
            </w:rPr>
            <w:t>Data opracowania</w:t>
          </w:r>
        </w:p>
      </w:tc>
      <w:tc>
        <w:tcPr>
          <w:tcW w:w="1175" w:type="dxa"/>
          <w:shd w:val="clear" w:color="auto" w:fill="FFFFFF"/>
          <w:vAlign w:val="bottom"/>
        </w:tcPr>
        <w:p w14:paraId="1F8477BB" w14:textId="61F3E8BA" w:rsidR="00434162" w:rsidRPr="004E11EB" w:rsidRDefault="00F6631A" w:rsidP="00434162">
          <w:pPr>
            <w:shd w:val="clear" w:color="auto" w:fill="FFFFFF"/>
            <w:jc w:val="center"/>
            <w:rPr>
              <w:sz w:val="18"/>
              <w:szCs w:val="18"/>
            </w:rPr>
          </w:pPr>
          <w:r>
            <w:rPr>
              <w:color w:val="000000"/>
              <w:sz w:val="18"/>
              <w:szCs w:val="18"/>
            </w:rPr>
            <w:t>26</w:t>
          </w:r>
          <w:r w:rsidR="00434162">
            <w:rPr>
              <w:color w:val="000000"/>
              <w:sz w:val="18"/>
              <w:szCs w:val="18"/>
            </w:rPr>
            <w:t>.</w:t>
          </w:r>
          <w:r w:rsidR="001D556A">
            <w:rPr>
              <w:color w:val="000000"/>
              <w:sz w:val="18"/>
              <w:szCs w:val="18"/>
            </w:rPr>
            <w:t>0</w:t>
          </w:r>
          <w:r>
            <w:rPr>
              <w:color w:val="000000"/>
              <w:sz w:val="18"/>
              <w:szCs w:val="18"/>
            </w:rPr>
            <w:t>3</w:t>
          </w:r>
          <w:r w:rsidR="00434162">
            <w:rPr>
              <w:color w:val="000000"/>
              <w:sz w:val="18"/>
              <w:szCs w:val="18"/>
            </w:rPr>
            <w:t>.202</w:t>
          </w:r>
          <w:r w:rsidR="001D556A">
            <w:rPr>
              <w:color w:val="000000"/>
              <w:sz w:val="18"/>
              <w:szCs w:val="18"/>
            </w:rPr>
            <w:t>5</w:t>
          </w:r>
        </w:p>
      </w:tc>
      <w:tc>
        <w:tcPr>
          <w:tcW w:w="2121" w:type="dxa"/>
          <w:shd w:val="clear" w:color="auto" w:fill="FFFFFF"/>
          <w:vAlign w:val="bottom"/>
        </w:tcPr>
        <w:p w14:paraId="37F1F502" w14:textId="77777777" w:rsidR="00434162" w:rsidRPr="004E11EB" w:rsidRDefault="00434162" w:rsidP="00434162">
          <w:pPr>
            <w:shd w:val="clear" w:color="auto" w:fill="FFFFFF"/>
            <w:rPr>
              <w:sz w:val="18"/>
              <w:szCs w:val="18"/>
            </w:rPr>
          </w:pPr>
          <w:r w:rsidRPr="004E11EB">
            <w:rPr>
              <w:color w:val="000000"/>
              <w:sz w:val="18"/>
              <w:szCs w:val="18"/>
            </w:rPr>
            <w:t>Numer umowy</w:t>
          </w:r>
        </w:p>
      </w:tc>
      <w:tc>
        <w:tcPr>
          <w:tcW w:w="4207" w:type="dxa"/>
          <w:shd w:val="clear" w:color="auto" w:fill="FFFFFF"/>
          <w:vAlign w:val="bottom"/>
        </w:tcPr>
        <w:p w14:paraId="585130C8" w14:textId="19B9B0AF" w:rsidR="00434162" w:rsidRPr="004E11EB" w:rsidRDefault="00434162" w:rsidP="00434162">
          <w:pPr>
            <w:shd w:val="clear" w:color="auto" w:fill="FFFFFF"/>
            <w:jc w:val="center"/>
            <w:rPr>
              <w:sz w:val="18"/>
              <w:szCs w:val="18"/>
            </w:rPr>
          </w:pPr>
          <w:r w:rsidRPr="00A501FD">
            <w:rPr>
              <w:rFonts w:ascii="Arial Narrow" w:hAnsi="Arial Narrow"/>
              <w:b/>
            </w:rPr>
            <w:t>1201-ILL-5.023.49.2021</w:t>
          </w:r>
        </w:p>
      </w:tc>
    </w:tr>
  </w:tbl>
  <w:p w14:paraId="6DC68B45" w14:textId="77777777" w:rsidR="00F05278" w:rsidRPr="005C44AE" w:rsidRDefault="00F05278" w:rsidP="00930AD9">
    <w:pPr>
      <w:pStyle w:val="Nagwek"/>
      <w:pBdr>
        <w:top w:val="none" w:sz="0" w:space="0" w:color="auto"/>
      </w:pBdr>
      <w:tabs>
        <w:tab w:val="left" w:pos="3287"/>
      </w:tabs>
      <w:jc w:val="center"/>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85D"/>
    <w:multiLevelType w:val="multilevel"/>
    <w:tmpl w:val="684CBEB2"/>
    <w:lvl w:ilvl="0">
      <w:start w:val="1"/>
      <w:numFmt w:val="decimal"/>
      <w:pStyle w:val="pqiListNum1a"/>
      <w:lvlText w:val="%1."/>
      <w:lvlJc w:val="left"/>
      <w:pPr>
        <w:tabs>
          <w:tab w:val="num" w:pos="1021"/>
        </w:tabs>
        <w:ind w:left="1021" w:hanging="567"/>
      </w:pPr>
      <w:rPr>
        <w:rFonts w:hint="default"/>
      </w:rPr>
    </w:lvl>
    <w:lvl w:ilvl="1">
      <w:start w:val="1"/>
      <w:numFmt w:val="lowerLetter"/>
      <w:pStyle w:val="pqiListNum2a"/>
      <w:lvlText w:val="%2."/>
      <w:lvlJc w:val="left"/>
      <w:pPr>
        <w:tabs>
          <w:tab w:val="num" w:pos="1191"/>
        </w:tabs>
        <w:ind w:left="1191" w:hanging="737"/>
      </w:pPr>
      <w:rPr>
        <w:rFonts w:hint="default"/>
      </w:rPr>
    </w:lvl>
    <w:lvl w:ilvl="2">
      <w:start w:val="1"/>
      <w:numFmt w:val="lowerRoman"/>
      <w:pStyle w:val="pqiListNum3a"/>
      <w:lvlText w:val="%3."/>
      <w:lvlJc w:val="left"/>
      <w:pPr>
        <w:tabs>
          <w:tab w:val="num" w:pos="1361"/>
        </w:tabs>
        <w:ind w:left="1361" w:hanging="907"/>
      </w:pPr>
      <w:rPr>
        <w:rFonts w:hint="default"/>
      </w:rPr>
    </w:lvl>
    <w:lvl w:ilvl="3">
      <w:start w:val="1"/>
      <w:numFmt w:val="decimal"/>
      <w:lvlText w:val="(%4)"/>
      <w:lvlJc w:val="left"/>
      <w:pPr>
        <w:tabs>
          <w:tab w:val="num" w:pos="1894"/>
        </w:tabs>
        <w:ind w:left="1894" w:hanging="360"/>
      </w:pPr>
      <w:rPr>
        <w:rFonts w:hint="default"/>
      </w:rPr>
    </w:lvl>
    <w:lvl w:ilvl="4">
      <w:start w:val="1"/>
      <w:numFmt w:val="lowerLetter"/>
      <w:lvlText w:val="(%5)"/>
      <w:lvlJc w:val="left"/>
      <w:pPr>
        <w:tabs>
          <w:tab w:val="num" w:pos="2254"/>
        </w:tabs>
        <w:ind w:left="2254" w:hanging="360"/>
      </w:pPr>
      <w:rPr>
        <w:rFonts w:hint="default"/>
      </w:rPr>
    </w:lvl>
    <w:lvl w:ilvl="5">
      <w:start w:val="1"/>
      <w:numFmt w:val="lowerRoman"/>
      <w:lvlText w:val="(%6)"/>
      <w:lvlJc w:val="left"/>
      <w:pPr>
        <w:tabs>
          <w:tab w:val="num" w:pos="2614"/>
        </w:tabs>
        <w:ind w:left="2614" w:hanging="360"/>
      </w:pPr>
      <w:rPr>
        <w:rFonts w:hint="default"/>
      </w:rPr>
    </w:lvl>
    <w:lvl w:ilvl="6">
      <w:start w:val="1"/>
      <w:numFmt w:val="decimal"/>
      <w:lvlText w:val="%7."/>
      <w:lvlJc w:val="left"/>
      <w:pPr>
        <w:tabs>
          <w:tab w:val="num" w:pos="2974"/>
        </w:tabs>
        <w:ind w:left="2974" w:hanging="360"/>
      </w:pPr>
      <w:rPr>
        <w:rFonts w:hint="default"/>
      </w:rPr>
    </w:lvl>
    <w:lvl w:ilvl="7">
      <w:start w:val="1"/>
      <w:numFmt w:val="lowerLetter"/>
      <w:lvlText w:val="%8."/>
      <w:lvlJc w:val="left"/>
      <w:pPr>
        <w:tabs>
          <w:tab w:val="num" w:pos="3334"/>
        </w:tabs>
        <w:ind w:left="3334" w:hanging="360"/>
      </w:pPr>
      <w:rPr>
        <w:rFonts w:hint="default"/>
      </w:rPr>
    </w:lvl>
    <w:lvl w:ilvl="8">
      <w:start w:val="1"/>
      <w:numFmt w:val="lowerRoman"/>
      <w:lvlText w:val="%9."/>
      <w:lvlJc w:val="left"/>
      <w:pPr>
        <w:tabs>
          <w:tab w:val="num" w:pos="3694"/>
        </w:tabs>
        <w:ind w:left="3694" w:hanging="360"/>
      </w:pPr>
      <w:rPr>
        <w:rFonts w:hint="default"/>
      </w:rPr>
    </w:lvl>
  </w:abstractNum>
  <w:abstractNum w:abstractNumId="1" w15:restartNumberingAfterBreak="0">
    <w:nsid w:val="025F2446"/>
    <w:multiLevelType w:val="multilevel"/>
    <w:tmpl w:val="9D5EC14A"/>
    <w:name w:val="List Number 1__2"/>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2971C5E"/>
    <w:multiLevelType w:val="multilevel"/>
    <w:tmpl w:val="FB5824F4"/>
    <w:lvl w:ilvl="0">
      <w:start w:val="1"/>
      <w:numFmt w:val="decimal"/>
      <w:pStyle w:val="pqiTabListNumSmall1"/>
      <w:lvlText w:val="%1."/>
      <w:lvlJc w:val="left"/>
      <w:pPr>
        <w:tabs>
          <w:tab w:val="num" w:pos="360"/>
        </w:tabs>
        <w:ind w:left="360" w:hanging="360"/>
      </w:pPr>
      <w:rPr>
        <w:rFonts w:hint="default"/>
      </w:rPr>
    </w:lvl>
    <w:lvl w:ilvl="1">
      <w:start w:val="1"/>
      <w:numFmt w:val="decimal"/>
      <w:pStyle w:val="pqiTabListNumSmall2"/>
      <w:lvlText w:val="%1.%2."/>
      <w:lvlJc w:val="left"/>
      <w:pPr>
        <w:tabs>
          <w:tab w:val="num" w:pos="720"/>
        </w:tabs>
        <w:ind w:left="340" w:hanging="340"/>
      </w:pPr>
      <w:rPr>
        <w:rFonts w:hint="default"/>
      </w:rPr>
    </w:lvl>
    <w:lvl w:ilvl="2">
      <w:start w:val="1"/>
      <w:numFmt w:val="decimal"/>
      <w:pStyle w:val="pqiTabListNumSmall3"/>
      <w:lvlText w:val="%1.%2.%3."/>
      <w:lvlJc w:val="left"/>
      <w:pPr>
        <w:tabs>
          <w:tab w:val="num" w:pos="1080"/>
        </w:tabs>
        <w:ind w:left="454" w:hanging="454"/>
      </w:pPr>
      <w:rPr>
        <w:rFonts w:hint="default"/>
      </w:rPr>
    </w:lvl>
    <w:lvl w:ilvl="3">
      <w:start w:val="1"/>
      <w:numFmt w:val="decimal"/>
      <w:lvlText w:val="%1.%2.%3.%4."/>
      <w:lvlJc w:val="left"/>
      <w:pPr>
        <w:tabs>
          <w:tab w:val="num" w:pos="1080"/>
        </w:tabs>
        <w:ind w:left="567" w:hanging="567"/>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05F07450"/>
    <w:multiLevelType w:val="multilevel"/>
    <w:tmpl w:val="9DBCDC04"/>
    <w:styleLink w:val="Biecalista1"/>
    <w:lvl w:ilvl="0">
      <w:numFmt w:val="none"/>
      <w:lvlText w:val=""/>
      <w:lvlJc w:val="left"/>
      <w:pPr>
        <w:tabs>
          <w:tab w:val="num" w:pos="360"/>
        </w:tabs>
      </w:p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B090EBA"/>
    <w:multiLevelType w:val="hybridMultilevel"/>
    <w:tmpl w:val="5E86BD3A"/>
    <w:lvl w:ilvl="0" w:tplc="8988A818">
      <w:numFmt w:val="bullet"/>
      <w:pStyle w:val="pqiTabListNonNum1"/>
      <w:lvlText w:val=""/>
      <w:lvlJc w:val="left"/>
      <w:pPr>
        <w:tabs>
          <w:tab w:val="num" w:pos="360"/>
        </w:tabs>
        <w:ind w:left="227" w:hanging="227"/>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17B72"/>
    <w:multiLevelType w:val="multilevel"/>
    <w:tmpl w:val="8C66B29A"/>
    <w:lvl w:ilvl="0">
      <w:start w:val="1"/>
      <w:numFmt w:val="decimal"/>
      <w:lvlRestart w:val="0"/>
      <w:pStyle w:val="Listanumerowana2"/>
      <w:lvlText w:val="(%1)"/>
      <w:lvlJc w:val="left"/>
      <w:pPr>
        <w:tabs>
          <w:tab w:val="num" w:pos="709"/>
        </w:tabs>
        <w:ind w:left="709" w:hanging="709"/>
      </w:pPr>
      <w:rPr>
        <w:rFonts w:cs="Times New Roman"/>
      </w:rPr>
    </w:lvl>
    <w:lvl w:ilvl="1">
      <w:start w:val="1"/>
      <w:numFmt w:val="lowerLetter"/>
      <w:pStyle w:val="ListNumber2Level2"/>
      <w:lvlText w:val="(%2)"/>
      <w:lvlJc w:val="left"/>
      <w:pPr>
        <w:tabs>
          <w:tab w:val="num" w:pos="1417"/>
        </w:tabs>
        <w:ind w:left="1417" w:hanging="708"/>
      </w:pPr>
      <w:rPr>
        <w:rFonts w:cs="Times New Roman"/>
      </w:rPr>
    </w:lvl>
    <w:lvl w:ilvl="2">
      <w:start w:val="1"/>
      <w:numFmt w:val="bullet"/>
      <w:pStyle w:val="ListNumber2Level3"/>
      <w:lvlText w:val="–"/>
      <w:lvlJc w:val="left"/>
      <w:pPr>
        <w:tabs>
          <w:tab w:val="num" w:pos="2126"/>
        </w:tabs>
        <w:ind w:left="2126" w:hanging="709"/>
      </w:pPr>
      <w:rPr>
        <w:rFonts w:ascii="Times New Roman" w:hAnsi="Times New Roman"/>
      </w:rPr>
    </w:lvl>
    <w:lvl w:ilvl="3">
      <w:start w:val="1"/>
      <w:numFmt w:val="bullet"/>
      <w:pStyle w:val="ListNumber2Level4"/>
      <w:lvlText w:val=""/>
      <w:lvlJc w:val="left"/>
      <w:pPr>
        <w:tabs>
          <w:tab w:val="num" w:pos="2835"/>
        </w:tabs>
        <w:ind w:left="2835" w:hanging="709"/>
      </w:pPr>
      <w:rPr>
        <w:rFonts w:ascii="Symbol" w:hAnsi="Symbol" w:hint="default"/>
      </w:rPr>
    </w:lvl>
    <w:lvl w:ilvl="4">
      <w:start w:val="1"/>
      <w:numFmt w:val="lowerLetter"/>
      <w:lvlText w:val="(%5)"/>
      <w:lvlJc w:val="left"/>
      <w:pPr>
        <w:tabs>
          <w:tab w:val="num" w:pos="949"/>
        </w:tabs>
        <w:ind w:left="949" w:hanging="360"/>
      </w:pPr>
      <w:rPr>
        <w:rFonts w:cs="Times New Roman"/>
      </w:rPr>
    </w:lvl>
    <w:lvl w:ilvl="5">
      <w:start w:val="1"/>
      <w:numFmt w:val="lowerRoman"/>
      <w:lvlText w:val="(%6)"/>
      <w:lvlJc w:val="left"/>
      <w:pPr>
        <w:tabs>
          <w:tab w:val="num" w:pos="1309"/>
        </w:tabs>
        <w:ind w:left="1309" w:hanging="360"/>
      </w:pPr>
      <w:rPr>
        <w:rFonts w:cs="Times New Roman"/>
      </w:rPr>
    </w:lvl>
    <w:lvl w:ilvl="6">
      <w:start w:val="1"/>
      <w:numFmt w:val="decimal"/>
      <w:lvlText w:val="%7."/>
      <w:lvlJc w:val="left"/>
      <w:pPr>
        <w:tabs>
          <w:tab w:val="num" w:pos="1669"/>
        </w:tabs>
        <w:ind w:left="1669" w:hanging="360"/>
      </w:pPr>
      <w:rPr>
        <w:rFonts w:cs="Times New Roman"/>
      </w:rPr>
    </w:lvl>
    <w:lvl w:ilvl="7">
      <w:start w:val="1"/>
      <w:numFmt w:val="lowerLetter"/>
      <w:lvlText w:val="%8."/>
      <w:lvlJc w:val="left"/>
      <w:pPr>
        <w:tabs>
          <w:tab w:val="num" w:pos="2029"/>
        </w:tabs>
        <w:ind w:left="2029" w:hanging="360"/>
      </w:pPr>
      <w:rPr>
        <w:rFonts w:cs="Times New Roman"/>
      </w:rPr>
    </w:lvl>
    <w:lvl w:ilvl="8">
      <w:start w:val="1"/>
      <w:numFmt w:val="lowerRoman"/>
      <w:lvlText w:val="%9."/>
      <w:lvlJc w:val="left"/>
      <w:pPr>
        <w:tabs>
          <w:tab w:val="num" w:pos="2389"/>
        </w:tabs>
        <w:ind w:left="2389" w:hanging="360"/>
      </w:pPr>
      <w:rPr>
        <w:rFonts w:cs="Times New Roman"/>
      </w:rPr>
    </w:lvl>
  </w:abstractNum>
  <w:abstractNum w:abstractNumId="6" w15:restartNumberingAfterBreak="0">
    <w:nsid w:val="115A633D"/>
    <w:multiLevelType w:val="hybridMultilevel"/>
    <w:tmpl w:val="485A0650"/>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22715F7"/>
    <w:multiLevelType w:val="singleLevel"/>
    <w:tmpl w:val="174AB2B8"/>
    <w:name w:val="List Bullet 4__1"/>
    <w:lvl w:ilvl="0">
      <w:start w:val="1"/>
      <w:numFmt w:val="bullet"/>
      <w:lvlRestart w:val="0"/>
      <w:pStyle w:val="Listapunktowana4"/>
      <w:lvlText w:val=""/>
      <w:lvlJc w:val="left"/>
      <w:pPr>
        <w:tabs>
          <w:tab w:val="num" w:pos="1134"/>
        </w:tabs>
        <w:ind w:left="1134" w:hanging="283"/>
      </w:pPr>
      <w:rPr>
        <w:rFonts w:ascii="Symbol" w:hAnsi="Symbol" w:hint="default"/>
      </w:rPr>
    </w:lvl>
  </w:abstractNum>
  <w:abstractNum w:abstractNumId="8" w15:restartNumberingAfterBreak="0">
    <w:nsid w:val="134C767C"/>
    <w:multiLevelType w:val="hybridMultilevel"/>
    <w:tmpl w:val="A5C288B4"/>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4A1260A"/>
    <w:multiLevelType w:val="hybridMultilevel"/>
    <w:tmpl w:val="90988EAE"/>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16EE50B8"/>
    <w:multiLevelType w:val="multilevel"/>
    <w:tmpl w:val="6E067530"/>
    <w:lvl w:ilvl="0">
      <w:start w:val="1"/>
      <w:numFmt w:val="decimal"/>
      <w:pStyle w:val="pqiListNum1"/>
      <w:lvlText w:val="%1."/>
      <w:lvlJc w:val="left"/>
      <w:pPr>
        <w:tabs>
          <w:tab w:val="num" w:pos="964"/>
        </w:tabs>
        <w:ind w:left="964" w:hanging="510"/>
      </w:pPr>
      <w:rPr>
        <w:rFonts w:hint="default"/>
      </w:rPr>
    </w:lvl>
    <w:lvl w:ilvl="1">
      <w:start w:val="1"/>
      <w:numFmt w:val="decimal"/>
      <w:pStyle w:val="pqiListNum2"/>
      <w:lvlText w:val="%1.%2."/>
      <w:lvlJc w:val="left"/>
      <w:pPr>
        <w:tabs>
          <w:tab w:val="num" w:pos="1174"/>
        </w:tabs>
        <w:ind w:left="964" w:hanging="510"/>
      </w:pPr>
      <w:rPr>
        <w:rFonts w:hint="default"/>
      </w:rPr>
    </w:lvl>
    <w:lvl w:ilvl="2">
      <w:start w:val="1"/>
      <w:numFmt w:val="decimal"/>
      <w:pStyle w:val="pqiListNum3"/>
      <w:lvlText w:val="%1.%2.%3."/>
      <w:lvlJc w:val="left"/>
      <w:pPr>
        <w:tabs>
          <w:tab w:val="num" w:pos="1534"/>
        </w:tabs>
        <w:ind w:left="1247" w:hanging="793"/>
      </w:pPr>
      <w:rPr>
        <w:rFonts w:hint="default"/>
      </w:rPr>
    </w:lvl>
    <w:lvl w:ilvl="3">
      <w:start w:val="1"/>
      <w:numFmt w:val="decimal"/>
      <w:pStyle w:val="pqiListNum4"/>
      <w:lvlText w:val="%1.%2.%3.%4."/>
      <w:lvlJc w:val="left"/>
      <w:pPr>
        <w:tabs>
          <w:tab w:val="num" w:pos="1534"/>
        </w:tabs>
        <w:ind w:left="1247" w:hanging="793"/>
      </w:pPr>
      <w:rPr>
        <w:rFonts w:hint="default"/>
      </w:rPr>
    </w:lvl>
    <w:lvl w:ilvl="4">
      <w:start w:val="1"/>
      <w:numFmt w:val="decimal"/>
      <w:lvlText w:val="%1.%2.%3.%4.%5"/>
      <w:lvlJc w:val="left"/>
      <w:pPr>
        <w:tabs>
          <w:tab w:val="num" w:pos="1462"/>
        </w:tabs>
        <w:ind w:left="1462" w:hanging="1008"/>
      </w:pPr>
      <w:rPr>
        <w:rFonts w:hint="default"/>
      </w:rPr>
    </w:lvl>
    <w:lvl w:ilvl="5">
      <w:start w:val="1"/>
      <w:numFmt w:val="decimal"/>
      <w:lvlText w:val="%1.%2.%3.%4.%5.%6"/>
      <w:lvlJc w:val="left"/>
      <w:pPr>
        <w:tabs>
          <w:tab w:val="num" w:pos="1606"/>
        </w:tabs>
        <w:ind w:left="1606" w:hanging="1152"/>
      </w:pPr>
      <w:rPr>
        <w:rFonts w:hint="default"/>
      </w:rPr>
    </w:lvl>
    <w:lvl w:ilvl="6">
      <w:start w:val="1"/>
      <w:numFmt w:val="decimal"/>
      <w:lvlText w:val="%1.%2.%3.%4.%5.%6.%7"/>
      <w:lvlJc w:val="left"/>
      <w:pPr>
        <w:tabs>
          <w:tab w:val="num" w:pos="1750"/>
        </w:tabs>
        <w:ind w:left="1750" w:hanging="1296"/>
      </w:pPr>
      <w:rPr>
        <w:rFonts w:hint="default"/>
      </w:rPr>
    </w:lvl>
    <w:lvl w:ilvl="7">
      <w:start w:val="1"/>
      <w:numFmt w:val="decimal"/>
      <w:lvlText w:val="%1.%2.%3.%4.%5.%6.%7.%8"/>
      <w:lvlJc w:val="left"/>
      <w:pPr>
        <w:tabs>
          <w:tab w:val="num" w:pos="1894"/>
        </w:tabs>
        <w:ind w:left="1894" w:hanging="1440"/>
      </w:pPr>
      <w:rPr>
        <w:rFonts w:hint="default"/>
      </w:rPr>
    </w:lvl>
    <w:lvl w:ilvl="8">
      <w:start w:val="1"/>
      <w:numFmt w:val="decimal"/>
      <w:lvlText w:val="%1.%2.%3.%4.%5.%6.%7.%8.%9"/>
      <w:lvlJc w:val="left"/>
      <w:pPr>
        <w:tabs>
          <w:tab w:val="num" w:pos="2038"/>
        </w:tabs>
        <w:ind w:left="2038" w:hanging="1584"/>
      </w:pPr>
      <w:rPr>
        <w:rFonts w:hint="default"/>
      </w:rPr>
    </w:lvl>
  </w:abstractNum>
  <w:abstractNum w:abstractNumId="11" w15:restartNumberingAfterBreak="0">
    <w:nsid w:val="19946E30"/>
    <w:multiLevelType w:val="singleLevel"/>
    <w:tmpl w:val="31CA6196"/>
    <w:lvl w:ilvl="0">
      <w:start w:val="1"/>
      <w:numFmt w:val="bullet"/>
      <w:lvlRestart w:val="0"/>
      <w:pStyle w:val="ListDash4"/>
      <w:lvlText w:val="–"/>
      <w:lvlJc w:val="left"/>
      <w:pPr>
        <w:tabs>
          <w:tab w:val="num" w:pos="1134"/>
        </w:tabs>
        <w:ind w:left="1134" w:hanging="283"/>
      </w:pPr>
      <w:rPr>
        <w:rFonts w:ascii="Times New Roman" w:hAnsi="Times New Roman"/>
      </w:rPr>
    </w:lvl>
  </w:abstractNum>
  <w:abstractNum w:abstractNumId="12" w15:restartNumberingAfterBreak="0">
    <w:nsid w:val="1AD040E4"/>
    <w:multiLevelType w:val="hybridMultilevel"/>
    <w:tmpl w:val="DC9A87CE"/>
    <w:lvl w:ilvl="0" w:tplc="04150001">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7CC2BDCC">
      <w:start w:val="1"/>
      <w:numFmt w:val="bullet"/>
      <w:lvlText w:val=""/>
      <w:lvlJc w:val="left"/>
      <w:pPr>
        <w:tabs>
          <w:tab w:val="num" w:pos="2547"/>
        </w:tabs>
        <w:ind w:left="1980" w:firstLine="0"/>
      </w:pPr>
      <w:rPr>
        <w:rFonts w:ascii="Symbol" w:hAnsi="Symbol"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D625D8F"/>
    <w:multiLevelType w:val="multilevel"/>
    <w:tmpl w:val="8C0C51E8"/>
    <w:lvl w:ilvl="0">
      <w:start w:val="1"/>
      <w:numFmt w:val="decimal"/>
      <w:pStyle w:val="pqiChpHeadNum1"/>
      <w:lvlText w:val="%1."/>
      <w:lvlJc w:val="left"/>
      <w:pPr>
        <w:tabs>
          <w:tab w:val="num" w:pos="737"/>
        </w:tabs>
        <w:ind w:left="737" w:hanging="737"/>
      </w:pPr>
    </w:lvl>
    <w:lvl w:ilvl="1">
      <w:start w:val="1"/>
      <w:numFmt w:val="decimal"/>
      <w:pStyle w:val="pqiChpHeadNum2"/>
      <w:lvlText w:val="%1.%2."/>
      <w:lvlJc w:val="left"/>
      <w:pPr>
        <w:tabs>
          <w:tab w:val="num" w:pos="737"/>
        </w:tabs>
        <w:ind w:left="737" w:hanging="737"/>
      </w:pPr>
    </w:lvl>
    <w:lvl w:ilvl="2">
      <w:start w:val="1"/>
      <w:numFmt w:val="decimal"/>
      <w:pStyle w:val="pqiChpHeadNum3"/>
      <w:lvlText w:val="%1.%2.%3."/>
      <w:lvlJc w:val="left"/>
      <w:pPr>
        <w:tabs>
          <w:tab w:val="num" w:pos="1021"/>
        </w:tabs>
        <w:ind w:left="1021" w:hanging="1021"/>
      </w:pPr>
    </w:lvl>
    <w:lvl w:ilvl="3">
      <w:start w:val="1"/>
      <w:numFmt w:val="decimal"/>
      <w:pStyle w:val="pqiChpHeadNum4"/>
      <w:lvlText w:val="%1.%2.%3.%4."/>
      <w:lvlJc w:val="left"/>
      <w:pPr>
        <w:tabs>
          <w:tab w:val="num" w:pos="1080"/>
        </w:tabs>
        <w:ind w:left="1021" w:hanging="1021"/>
      </w:pPr>
    </w:lvl>
    <w:lvl w:ilvl="4">
      <w:start w:val="1"/>
      <w:numFmt w:val="lowerLetter"/>
      <w:pStyle w:val="pqiChpHeadNum5"/>
      <w:lvlText w:val="%5)"/>
      <w:lvlJc w:val="left"/>
      <w:pPr>
        <w:tabs>
          <w:tab w:val="num" w:pos="454"/>
        </w:tabs>
        <w:ind w:left="454" w:hanging="454"/>
      </w:pPr>
    </w:lvl>
    <w:lvl w:ilvl="5">
      <w:start w:val="1"/>
      <w:numFmt w:val="decimal"/>
      <w:suff w:val="space"/>
      <w:lvlText w:val="%1.%2.%3.%4.%5.%6."/>
      <w:lvlJc w:val="left"/>
      <w:pPr>
        <w:ind w:left="851" w:hanging="851"/>
      </w:pPr>
    </w:lvl>
    <w:lvl w:ilvl="6">
      <w:start w:val="1"/>
      <w:numFmt w:val="decimal"/>
      <w:lvlText w:val="%1.%2.%3.%4.%5.%6.%7."/>
      <w:lvlJc w:val="left"/>
      <w:pPr>
        <w:tabs>
          <w:tab w:val="num" w:pos="2480"/>
        </w:tabs>
        <w:ind w:left="2120" w:hanging="1080"/>
      </w:pPr>
    </w:lvl>
    <w:lvl w:ilvl="7">
      <w:start w:val="1"/>
      <w:numFmt w:val="decimal"/>
      <w:lvlText w:val="%1.%2.%3.%4.%5.%6.%7.%8."/>
      <w:lvlJc w:val="left"/>
      <w:pPr>
        <w:tabs>
          <w:tab w:val="num" w:pos="2840"/>
        </w:tabs>
        <w:ind w:left="2624" w:hanging="1224"/>
      </w:pPr>
    </w:lvl>
    <w:lvl w:ilvl="8">
      <w:start w:val="1"/>
      <w:numFmt w:val="decimal"/>
      <w:lvlText w:val="%1.%2.%3.%4.%5.%6.%7.%8.%9."/>
      <w:lvlJc w:val="left"/>
      <w:pPr>
        <w:tabs>
          <w:tab w:val="num" w:pos="3560"/>
        </w:tabs>
        <w:ind w:left="3200" w:hanging="1440"/>
      </w:pPr>
    </w:lvl>
  </w:abstractNum>
  <w:abstractNum w:abstractNumId="14" w15:restartNumberingAfterBreak="0">
    <w:nsid w:val="1DDD4E61"/>
    <w:multiLevelType w:val="multilevel"/>
    <w:tmpl w:val="9B48A4CA"/>
    <w:lvl w:ilvl="0">
      <w:start w:val="1"/>
      <w:numFmt w:val="decimal"/>
      <w:lvlRestart w:val="0"/>
      <w:pStyle w:val="Listanumerowan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1FD0CD8"/>
    <w:multiLevelType w:val="hybridMultilevel"/>
    <w:tmpl w:val="CEC2965A"/>
    <w:lvl w:ilvl="0" w:tplc="B39E5584">
      <w:start w:val="1"/>
      <w:numFmt w:val="bullet"/>
      <w:pStyle w:val="pqiTabListNonNumSmall3"/>
      <w:lvlText w:val=""/>
      <w:lvlJc w:val="left"/>
      <w:pPr>
        <w:tabs>
          <w:tab w:val="num" w:pos="587"/>
        </w:tabs>
        <w:ind w:left="397" w:hanging="170"/>
      </w:pPr>
      <w:rPr>
        <w:rFonts w:ascii="Wingdings" w:hAnsi="Wingdings"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67050B"/>
    <w:multiLevelType w:val="hybridMultilevel"/>
    <w:tmpl w:val="3E2EF5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D0383D"/>
    <w:multiLevelType w:val="multilevel"/>
    <w:tmpl w:val="5B809480"/>
    <w:lvl w:ilvl="0">
      <w:start w:val="1"/>
      <w:numFmt w:val="decimal"/>
      <w:pStyle w:val="pqiAppHeadNum1"/>
      <w:lvlText w:val="Dodatek %1"/>
      <w:lvlJc w:val="left"/>
      <w:pPr>
        <w:tabs>
          <w:tab w:val="num" w:pos="1985"/>
        </w:tabs>
        <w:ind w:left="1985" w:hanging="1985"/>
      </w:pPr>
      <w:rPr>
        <w:rFonts w:hint="default"/>
      </w:rPr>
    </w:lvl>
    <w:lvl w:ilvl="1">
      <w:start w:val="1"/>
      <w:numFmt w:val="decimal"/>
      <w:pStyle w:val="pqiAppHeadNum2"/>
      <w:lvlText w:val="Dodatek %1.%2"/>
      <w:lvlJc w:val="left"/>
      <w:pPr>
        <w:tabs>
          <w:tab w:val="num" w:pos="1985"/>
        </w:tabs>
        <w:ind w:left="1985" w:hanging="1985"/>
      </w:pPr>
      <w:rPr>
        <w:rFonts w:hint="default"/>
      </w:rPr>
    </w:lvl>
    <w:lvl w:ilvl="2">
      <w:start w:val="1"/>
      <w:numFmt w:val="decimal"/>
      <w:pStyle w:val="pqiAppHeadNum3"/>
      <w:lvlText w:val="Dodatek %1.%2.%3"/>
      <w:lvlJc w:val="left"/>
      <w:pPr>
        <w:tabs>
          <w:tab w:val="num" w:pos="2160"/>
        </w:tabs>
        <w:ind w:left="1985" w:hanging="1985"/>
      </w:pPr>
      <w:rPr>
        <w:rFonts w:hint="default"/>
      </w:rPr>
    </w:lvl>
    <w:lvl w:ilvl="3">
      <w:start w:val="1"/>
      <w:numFmt w:val="decimal"/>
      <w:pStyle w:val="pqiAppHeadNum4"/>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3B63AEB"/>
    <w:multiLevelType w:val="multilevel"/>
    <w:tmpl w:val="5E24E7E2"/>
    <w:name w:val="List Number 4__1"/>
    <w:lvl w:ilvl="0">
      <w:start w:val="1"/>
      <w:numFmt w:val="decimal"/>
      <w:lvlRestart w:val="0"/>
      <w:pStyle w:val="Listanumerowana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26D45894"/>
    <w:multiLevelType w:val="singleLevel"/>
    <w:tmpl w:val="C1709242"/>
    <w:name w:val="List Dash 1__1"/>
    <w:lvl w:ilvl="0">
      <w:start w:val="1"/>
      <w:numFmt w:val="bullet"/>
      <w:lvlRestart w:val="0"/>
      <w:pStyle w:val="ListDash1"/>
      <w:lvlText w:val="–"/>
      <w:lvlJc w:val="left"/>
      <w:pPr>
        <w:tabs>
          <w:tab w:val="num" w:pos="1134"/>
        </w:tabs>
        <w:ind w:left="1134" w:hanging="283"/>
      </w:pPr>
      <w:rPr>
        <w:rFonts w:ascii="Times New Roman" w:hAnsi="Times New Roman"/>
      </w:rPr>
    </w:lvl>
  </w:abstractNum>
  <w:abstractNum w:abstractNumId="20" w15:restartNumberingAfterBreak="0">
    <w:nsid w:val="28480897"/>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FC1CF5"/>
    <w:multiLevelType w:val="hybridMultilevel"/>
    <w:tmpl w:val="4B14B722"/>
    <w:lvl w:ilvl="0" w:tplc="04150001">
      <w:start w:val="1"/>
      <w:numFmt w:val="bullet"/>
      <w:lvlText w:val=""/>
      <w:lvlJc w:val="left"/>
      <w:pPr>
        <w:tabs>
          <w:tab w:val="num" w:pos="360"/>
        </w:tabs>
        <w:ind w:left="360" w:hanging="360"/>
      </w:pPr>
      <w:rPr>
        <w:rFonts w:ascii="Symbol" w:hAnsi="Symbol" w:hint="default"/>
      </w:rPr>
    </w:lvl>
    <w:lvl w:ilvl="1" w:tplc="04150003">
      <w:start w:val="1"/>
      <w:numFmt w:val="bullet"/>
      <w:lvlText w:val="o"/>
      <w:lvlJc w:val="left"/>
      <w:pPr>
        <w:tabs>
          <w:tab w:val="num" w:pos="1080"/>
        </w:tabs>
        <w:ind w:left="1080" w:hanging="360"/>
      </w:pPr>
      <w:rPr>
        <w:rFonts w:ascii="Courier New" w:hAnsi="Courier New" w:cs="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2C0A2C58"/>
    <w:multiLevelType w:val="multilevel"/>
    <w:tmpl w:val="D2FA49CA"/>
    <w:lvl w:ilvl="0">
      <w:start w:val="1"/>
      <w:numFmt w:val="upperLetter"/>
      <w:lvlText w:val="%1."/>
      <w:lvlJc w:val="left"/>
      <w:pPr>
        <w:tabs>
          <w:tab w:val="num" w:pos="851"/>
        </w:tabs>
        <w:ind w:left="851" w:hanging="851"/>
      </w:pPr>
      <w:rPr>
        <w:rFonts w:hint="default"/>
      </w:rPr>
    </w:lvl>
    <w:lvl w:ilvl="1">
      <w:start w:val="1"/>
      <w:numFmt w:val="decimal"/>
      <w:pStyle w:val="Nagwek2"/>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2C877DAA"/>
    <w:multiLevelType w:val="singleLevel"/>
    <w:tmpl w:val="B024DCDE"/>
    <w:name w:val="Tiret 1__1"/>
    <w:lvl w:ilvl="0">
      <w:start w:val="1"/>
      <w:numFmt w:val="bullet"/>
      <w:lvlRestart w:val="0"/>
      <w:pStyle w:val="Tiret1"/>
      <w:lvlText w:val="–"/>
      <w:lvlJc w:val="left"/>
      <w:pPr>
        <w:tabs>
          <w:tab w:val="num" w:pos="1417"/>
        </w:tabs>
        <w:ind w:left="1417" w:hanging="567"/>
      </w:pPr>
    </w:lvl>
  </w:abstractNum>
  <w:abstractNum w:abstractNumId="24" w15:restartNumberingAfterBreak="0">
    <w:nsid w:val="2C917B94"/>
    <w:multiLevelType w:val="hybridMultilevel"/>
    <w:tmpl w:val="5CFC894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2323C4"/>
    <w:multiLevelType w:val="multilevel"/>
    <w:tmpl w:val="5706D8B6"/>
    <w:lvl w:ilvl="0">
      <w:start w:val="1"/>
      <w:numFmt w:val="decimal"/>
      <w:pStyle w:val="pqiTabListNumSmall2a"/>
      <w:lvlText w:val="%1."/>
      <w:lvlJc w:val="left"/>
      <w:pPr>
        <w:tabs>
          <w:tab w:val="num" w:pos="360"/>
        </w:tabs>
        <w:ind w:left="357" w:hanging="357"/>
      </w:pPr>
      <w:rPr>
        <w:rFonts w:hint="default"/>
      </w:rPr>
    </w:lvl>
    <w:lvl w:ilvl="1">
      <w:start w:val="1"/>
      <w:numFmt w:val="lowerLetter"/>
      <w:pStyle w:val="pqiTabListNumSmall2a"/>
      <w:lvlText w:val="%2."/>
      <w:lvlJc w:val="left"/>
      <w:pPr>
        <w:tabs>
          <w:tab w:val="num" w:pos="360"/>
        </w:tabs>
        <w:ind w:left="340" w:hanging="340"/>
      </w:pPr>
      <w:rPr>
        <w:rFonts w:hint="default"/>
      </w:rPr>
    </w:lvl>
    <w:lvl w:ilvl="2">
      <w:start w:val="1"/>
      <w:numFmt w:val="lowerRoman"/>
      <w:pStyle w:val="pqiTabListNumSmall3a"/>
      <w:lvlText w:val="%3."/>
      <w:lvlJc w:val="left"/>
      <w:pPr>
        <w:tabs>
          <w:tab w:val="num" w:pos="720"/>
        </w:tabs>
        <w:ind w:left="340" w:hanging="34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1572216"/>
    <w:multiLevelType w:val="singleLevel"/>
    <w:tmpl w:val="23864FB4"/>
    <w:name w:val="List Dash 2__1"/>
    <w:lvl w:ilvl="0">
      <w:start w:val="1"/>
      <w:numFmt w:val="bullet"/>
      <w:lvlRestart w:val="0"/>
      <w:pStyle w:val="ListDash2"/>
      <w:lvlText w:val="–"/>
      <w:lvlJc w:val="left"/>
      <w:pPr>
        <w:tabs>
          <w:tab w:val="num" w:pos="1134"/>
        </w:tabs>
        <w:ind w:left="1134" w:hanging="283"/>
      </w:pPr>
      <w:rPr>
        <w:rFonts w:ascii="Times New Roman" w:hAnsi="Times New Roman"/>
      </w:rPr>
    </w:lvl>
  </w:abstractNum>
  <w:abstractNum w:abstractNumId="27" w15:restartNumberingAfterBreak="0">
    <w:nsid w:val="33AA4645"/>
    <w:multiLevelType w:val="singleLevel"/>
    <w:tmpl w:val="D47046F6"/>
    <w:name w:val="List Dash__1"/>
    <w:lvl w:ilvl="0">
      <w:start w:val="1"/>
      <w:numFmt w:val="bullet"/>
      <w:lvlRestart w:val="0"/>
      <w:pStyle w:val="ListDash"/>
      <w:lvlText w:val="–"/>
      <w:lvlJc w:val="left"/>
      <w:pPr>
        <w:tabs>
          <w:tab w:val="num" w:pos="283"/>
        </w:tabs>
        <w:ind w:left="283" w:hanging="283"/>
      </w:pPr>
      <w:rPr>
        <w:rFonts w:ascii="Times New Roman" w:hAnsi="Times New Roman"/>
      </w:rPr>
    </w:lvl>
  </w:abstractNum>
  <w:abstractNum w:abstractNumId="28" w15:restartNumberingAfterBreak="0">
    <w:nsid w:val="344E60CF"/>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5E70B81"/>
    <w:multiLevelType w:val="multilevel"/>
    <w:tmpl w:val="B074F160"/>
    <w:lvl w:ilvl="0">
      <w:start w:val="1"/>
      <w:numFmt w:val="decimal"/>
      <w:lvlText w:val="%1."/>
      <w:lvlJc w:val="left"/>
      <w:pPr>
        <w:tabs>
          <w:tab w:val="num" w:pos="360"/>
        </w:tabs>
        <w:ind w:left="360" w:hanging="360"/>
      </w:pPr>
    </w:lvl>
    <w:lvl w:ilvl="1">
      <w:start w:val="1"/>
      <w:numFmt w:val="decimal"/>
      <w:lvlText w:val="%1.%2."/>
      <w:lvlJc w:val="left"/>
      <w:pPr>
        <w:ind w:left="1457" w:hanging="720"/>
      </w:pPr>
    </w:lvl>
    <w:lvl w:ilvl="2">
      <w:start w:val="1"/>
      <w:numFmt w:val="decimal"/>
      <w:lvlText w:val="%1.%2.%3."/>
      <w:lvlJc w:val="left"/>
      <w:pPr>
        <w:ind w:left="2194" w:hanging="720"/>
      </w:pPr>
    </w:lvl>
    <w:lvl w:ilvl="3">
      <w:start w:val="1"/>
      <w:numFmt w:val="decimal"/>
      <w:lvlText w:val="%1.%2.%3.%4."/>
      <w:lvlJc w:val="left"/>
      <w:pPr>
        <w:ind w:left="3291" w:hanging="1080"/>
      </w:pPr>
    </w:lvl>
    <w:lvl w:ilvl="4">
      <w:start w:val="1"/>
      <w:numFmt w:val="decimal"/>
      <w:lvlText w:val="%1.%2.%3.%4.%5."/>
      <w:lvlJc w:val="left"/>
      <w:pPr>
        <w:ind w:left="4388" w:hanging="1440"/>
      </w:pPr>
    </w:lvl>
    <w:lvl w:ilvl="5">
      <w:start w:val="1"/>
      <w:numFmt w:val="decimal"/>
      <w:lvlText w:val="%1.%2.%3.%4.%5.%6."/>
      <w:lvlJc w:val="left"/>
      <w:pPr>
        <w:ind w:left="5125" w:hanging="1440"/>
      </w:pPr>
    </w:lvl>
    <w:lvl w:ilvl="6">
      <w:start w:val="1"/>
      <w:numFmt w:val="decimal"/>
      <w:lvlText w:val="%1.%2.%3.%4.%5.%6.%7."/>
      <w:lvlJc w:val="left"/>
      <w:pPr>
        <w:ind w:left="6222" w:hanging="1800"/>
      </w:pPr>
    </w:lvl>
    <w:lvl w:ilvl="7">
      <w:start w:val="1"/>
      <w:numFmt w:val="decimal"/>
      <w:lvlText w:val="%1.%2.%3.%4.%5.%6.%7.%8."/>
      <w:lvlJc w:val="left"/>
      <w:pPr>
        <w:ind w:left="7319" w:hanging="2160"/>
      </w:pPr>
    </w:lvl>
    <w:lvl w:ilvl="8">
      <w:start w:val="1"/>
      <w:numFmt w:val="decimal"/>
      <w:lvlText w:val="%1.%2.%3.%4.%5.%6.%7.%8.%9."/>
      <w:lvlJc w:val="left"/>
      <w:pPr>
        <w:ind w:left="8056" w:hanging="2160"/>
      </w:pPr>
    </w:lvl>
  </w:abstractNum>
  <w:abstractNum w:abstractNumId="30" w15:restartNumberingAfterBreak="0">
    <w:nsid w:val="3620324B"/>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3635409E"/>
    <w:multiLevelType w:val="hybridMultilevel"/>
    <w:tmpl w:val="66FA1DFA"/>
    <w:lvl w:ilvl="0" w:tplc="24D8DEBC">
      <w:start w:val="1"/>
      <w:numFmt w:val="decimal"/>
      <w:lvlText w:val="%1."/>
      <w:lvlJc w:val="right"/>
      <w:pPr>
        <w:tabs>
          <w:tab w:val="num" w:pos="360"/>
        </w:tabs>
        <w:ind w:left="360" w:hanging="241"/>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3A087589"/>
    <w:multiLevelType w:val="singleLevel"/>
    <w:tmpl w:val="89E6B062"/>
    <w:name w:val="List Dash 3__1"/>
    <w:lvl w:ilvl="0">
      <w:start w:val="1"/>
      <w:numFmt w:val="bullet"/>
      <w:lvlRestart w:val="0"/>
      <w:pStyle w:val="ListDash3"/>
      <w:lvlText w:val="–"/>
      <w:lvlJc w:val="left"/>
      <w:pPr>
        <w:tabs>
          <w:tab w:val="num" w:pos="1134"/>
        </w:tabs>
        <w:ind w:left="1134" w:hanging="283"/>
      </w:pPr>
      <w:rPr>
        <w:rFonts w:ascii="Times New Roman" w:hAnsi="Times New Roman"/>
      </w:rPr>
    </w:lvl>
  </w:abstractNum>
  <w:abstractNum w:abstractNumId="33" w15:restartNumberingAfterBreak="0">
    <w:nsid w:val="3D6A42AD"/>
    <w:multiLevelType w:val="hybridMultilevel"/>
    <w:tmpl w:val="592EB13C"/>
    <w:lvl w:ilvl="0" w:tplc="A4A61668">
      <w:numFmt w:val="bullet"/>
      <w:pStyle w:val="pqiListNonNum4"/>
      <w:lvlText w:val="-"/>
      <w:lvlJc w:val="left"/>
      <w:pPr>
        <w:tabs>
          <w:tab w:val="num" w:pos="1247"/>
        </w:tabs>
        <w:ind w:left="1247" w:hanging="56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944CC4"/>
    <w:multiLevelType w:val="singleLevel"/>
    <w:tmpl w:val="B5946AD2"/>
    <w:name w:val="Tiret 2__1"/>
    <w:lvl w:ilvl="0">
      <w:start w:val="1"/>
      <w:numFmt w:val="bullet"/>
      <w:lvlRestart w:val="0"/>
      <w:pStyle w:val="Tiret2"/>
      <w:lvlText w:val="–"/>
      <w:lvlJc w:val="left"/>
      <w:pPr>
        <w:tabs>
          <w:tab w:val="num" w:pos="1984"/>
        </w:tabs>
        <w:ind w:left="1984" w:hanging="567"/>
      </w:pPr>
    </w:lvl>
  </w:abstractNum>
  <w:abstractNum w:abstractNumId="35" w15:restartNumberingAfterBreak="0">
    <w:nsid w:val="4AAB4A5C"/>
    <w:multiLevelType w:val="multilevel"/>
    <w:tmpl w:val="70A4A81A"/>
    <w:name w:val="List Number 3__1"/>
    <w:lvl w:ilvl="0">
      <w:start w:val="1"/>
      <w:numFmt w:val="decimal"/>
      <w:lvlRestart w:val="0"/>
      <w:pStyle w:val="Listanumerowana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15:restartNumberingAfterBreak="0">
    <w:nsid w:val="4D6D1080"/>
    <w:multiLevelType w:val="hybridMultilevel"/>
    <w:tmpl w:val="526A1EC2"/>
    <w:lvl w:ilvl="0" w:tplc="4CC0C520">
      <w:numFmt w:val="bullet"/>
      <w:pStyle w:val="pqiTabListNonNumSmall1"/>
      <w:lvlText w:val=""/>
      <w:lvlJc w:val="left"/>
      <w:pPr>
        <w:tabs>
          <w:tab w:val="num" w:pos="360"/>
        </w:tabs>
        <w:ind w:left="170" w:hanging="170"/>
      </w:pPr>
      <w:rPr>
        <w:rFonts w:ascii="Symbol" w:hAnsi="Symbol"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27403C4"/>
    <w:multiLevelType w:val="hybridMultilevel"/>
    <w:tmpl w:val="975C18F4"/>
    <w:lvl w:ilvl="0" w:tplc="79120F72">
      <w:start w:val="1"/>
      <w:numFmt w:val="bullet"/>
      <w:pStyle w:val="pqiListNonNum2"/>
      <w:lvlText w:val=""/>
      <w:lvlJc w:val="left"/>
      <w:pPr>
        <w:tabs>
          <w:tab w:val="num" w:pos="984"/>
        </w:tabs>
        <w:ind w:left="984"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32861C5"/>
    <w:multiLevelType w:val="singleLevel"/>
    <w:tmpl w:val="14AA3C9C"/>
    <w:name w:val="List Bullet__1"/>
    <w:lvl w:ilvl="0">
      <w:start w:val="1"/>
      <w:numFmt w:val="bullet"/>
      <w:lvlRestart w:val="0"/>
      <w:pStyle w:val="Listapunktowana"/>
      <w:lvlText w:val=""/>
      <w:lvlJc w:val="left"/>
      <w:pPr>
        <w:tabs>
          <w:tab w:val="num" w:pos="283"/>
        </w:tabs>
        <w:ind w:left="283" w:hanging="283"/>
      </w:pPr>
      <w:rPr>
        <w:rFonts w:ascii="Symbol" w:hAnsi="Symbol" w:hint="default"/>
      </w:rPr>
    </w:lvl>
  </w:abstractNum>
  <w:abstractNum w:abstractNumId="39" w15:restartNumberingAfterBreak="0">
    <w:nsid w:val="54631D06"/>
    <w:multiLevelType w:val="multilevel"/>
    <w:tmpl w:val="E3E2D930"/>
    <w:lvl w:ilvl="0">
      <w:start w:val="1"/>
      <w:numFmt w:val="decimal"/>
      <w:pStyle w:val="pqiTabListNum1"/>
      <w:lvlText w:val="%1."/>
      <w:lvlJc w:val="left"/>
      <w:pPr>
        <w:tabs>
          <w:tab w:val="num" w:pos="454"/>
        </w:tabs>
        <w:ind w:left="454" w:hanging="454"/>
      </w:pPr>
      <w:rPr>
        <w:rFonts w:hint="default"/>
      </w:rPr>
    </w:lvl>
    <w:lvl w:ilvl="1">
      <w:start w:val="1"/>
      <w:numFmt w:val="decimal"/>
      <w:pStyle w:val="pqiTabListNum2"/>
      <w:lvlText w:val="%1.%2."/>
      <w:lvlJc w:val="left"/>
      <w:pPr>
        <w:tabs>
          <w:tab w:val="num" w:pos="720"/>
        </w:tabs>
        <w:ind w:left="454" w:hanging="454"/>
      </w:pPr>
      <w:rPr>
        <w:rFonts w:hint="default"/>
      </w:rPr>
    </w:lvl>
    <w:lvl w:ilvl="2">
      <w:start w:val="1"/>
      <w:numFmt w:val="decimal"/>
      <w:pStyle w:val="pqiTabListNum3"/>
      <w:lvlText w:val="%1.%2.%3."/>
      <w:lvlJc w:val="left"/>
      <w:pPr>
        <w:tabs>
          <w:tab w:val="num" w:pos="1080"/>
        </w:tabs>
        <w:ind w:left="567" w:hanging="567"/>
      </w:pPr>
      <w:rPr>
        <w:rFonts w:hint="default"/>
      </w:rPr>
    </w:lvl>
    <w:lvl w:ilvl="3">
      <w:start w:val="1"/>
      <w:numFmt w:val="decimal"/>
      <w:pStyle w:val="pqiTabListNum4"/>
      <w:lvlText w:val="%1.%2.%3.%4."/>
      <w:lvlJc w:val="left"/>
      <w:pPr>
        <w:tabs>
          <w:tab w:val="num" w:pos="1080"/>
        </w:tabs>
        <w:ind w:left="737" w:hanging="737"/>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550A19C0"/>
    <w:multiLevelType w:val="hybridMultilevel"/>
    <w:tmpl w:val="1F602A1A"/>
    <w:lvl w:ilvl="0" w:tplc="02E8C44C">
      <w:numFmt w:val="bullet"/>
      <w:pStyle w:val="pqiTabListNonNum4"/>
      <w:lvlText w:val="-"/>
      <w:lvlJc w:val="left"/>
      <w:pPr>
        <w:tabs>
          <w:tab w:val="num" w:pos="700"/>
        </w:tabs>
        <w:ind w:left="567" w:hanging="22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5516679B"/>
    <w:multiLevelType w:val="singleLevel"/>
    <w:tmpl w:val="F846271C"/>
    <w:name w:val="List Bullet 1__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42" w15:restartNumberingAfterBreak="0">
    <w:nsid w:val="575060E5"/>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58A3224F"/>
    <w:multiLevelType w:val="singleLevel"/>
    <w:tmpl w:val="67686558"/>
    <w:name w:val="Considérant__1"/>
    <w:lvl w:ilvl="0">
      <w:start w:val="1"/>
      <w:numFmt w:val="decimal"/>
      <w:lvlRestart w:val="0"/>
      <w:pStyle w:val="Considrant"/>
      <w:lvlText w:val="(%1)"/>
      <w:lvlJc w:val="left"/>
      <w:pPr>
        <w:tabs>
          <w:tab w:val="num" w:pos="709"/>
        </w:tabs>
        <w:ind w:left="709" w:hanging="709"/>
      </w:pPr>
      <w:rPr>
        <w:rFonts w:cs="Times New Roman"/>
      </w:rPr>
    </w:lvl>
  </w:abstractNum>
  <w:abstractNum w:abstractNumId="44" w15:restartNumberingAfterBreak="0">
    <w:nsid w:val="5D484DB7"/>
    <w:multiLevelType w:val="multilevel"/>
    <w:tmpl w:val="D93C637E"/>
    <w:lvl w:ilvl="0">
      <w:start w:val="1"/>
      <w:numFmt w:val="upperLetter"/>
      <w:pStyle w:val="Appendix"/>
      <w:suff w:val="nothing"/>
      <w:lvlText w:val="Appendix %1"/>
      <w:lvlJc w:val="left"/>
      <w:pPr>
        <w:ind w:left="0" w:firstLine="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5D485967"/>
    <w:multiLevelType w:val="hybridMultilevel"/>
    <w:tmpl w:val="24902BA6"/>
    <w:lvl w:ilvl="0" w:tplc="0415000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6" w15:restartNumberingAfterBreak="0">
    <w:nsid w:val="5D4C64F9"/>
    <w:multiLevelType w:val="singleLevel"/>
    <w:tmpl w:val="08D08F58"/>
    <w:name w:val="List Bullet 2__1"/>
    <w:lvl w:ilvl="0">
      <w:start w:val="1"/>
      <w:numFmt w:val="bullet"/>
      <w:lvlRestart w:val="0"/>
      <w:pStyle w:val="Listapunktowana2"/>
      <w:lvlText w:val=""/>
      <w:lvlJc w:val="left"/>
      <w:pPr>
        <w:tabs>
          <w:tab w:val="num" w:pos="1134"/>
        </w:tabs>
        <w:ind w:left="1134" w:hanging="283"/>
      </w:pPr>
      <w:rPr>
        <w:rFonts w:ascii="Symbol" w:hAnsi="Symbol" w:hint="default"/>
      </w:rPr>
    </w:lvl>
  </w:abstractNum>
  <w:abstractNum w:abstractNumId="47" w15:restartNumberingAfterBreak="0">
    <w:nsid w:val="5E8F5F39"/>
    <w:multiLevelType w:val="hybridMultilevel"/>
    <w:tmpl w:val="A998A316"/>
    <w:lvl w:ilvl="0" w:tplc="7CC2BDCC">
      <w:start w:val="1"/>
      <w:numFmt w:val="bullet"/>
      <w:lvlText w:val=""/>
      <w:lvlJc w:val="left"/>
      <w:pPr>
        <w:tabs>
          <w:tab w:val="num" w:pos="1134"/>
        </w:tabs>
        <w:ind w:left="567" w:firstLine="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FAF1780"/>
    <w:multiLevelType w:val="multilevel"/>
    <w:tmpl w:val="6CEE6F86"/>
    <w:lvl w:ilvl="0">
      <w:start w:val="1"/>
      <w:numFmt w:val="decimal"/>
      <w:pStyle w:val="pqiAppHeadNumEN1"/>
      <w:lvlText w:val="Appendix %1"/>
      <w:lvlJc w:val="left"/>
      <w:pPr>
        <w:tabs>
          <w:tab w:val="num" w:pos="1985"/>
        </w:tabs>
        <w:ind w:left="1985" w:hanging="1985"/>
      </w:pPr>
      <w:rPr>
        <w:rFonts w:hint="default"/>
      </w:rPr>
    </w:lvl>
    <w:lvl w:ilvl="1">
      <w:start w:val="1"/>
      <w:numFmt w:val="decimal"/>
      <w:pStyle w:val="pqiAppHeadNumEN2"/>
      <w:lvlText w:val="Appendix %1.%2"/>
      <w:lvlJc w:val="left"/>
      <w:pPr>
        <w:tabs>
          <w:tab w:val="num" w:pos="2160"/>
        </w:tabs>
        <w:ind w:left="1985" w:hanging="1985"/>
      </w:pPr>
      <w:rPr>
        <w:rFonts w:hint="default"/>
      </w:rPr>
    </w:lvl>
    <w:lvl w:ilvl="2">
      <w:start w:val="1"/>
      <w:numFmt w:val="decimal"/>
      <w:lvlText w:val="Dodatek %1.%2.%3"/>
      <w:lvlJc w:val="left"/>
      <w:pPr>
        <w:tabs>
          <w:tab w:val="num" w:pos="2160"/>
        </w:tabs>
        <w:ind w:left="1985" w:hanging="1985"/>
      </w:pPr>
      <w:rPr>
        <w:rFonts w:hint="default"/>
      </w:rPr>
    </w:lvl>
    <w:lvl w:ilvl="3">
      <w:start w:val="1"/>
      <w:numFmt w:val="decimal"/>
      <w:lvlText w:val="Dodatek %1.%2.%3.%4"/>
      <w:lvlJc w:val="left"/>
      <w:pPr>
        <w:tabs>
          <w:tab w:val="num" w:pos="2520"/>
        </w:tabs>
        <w:ind w:left="1985" w:hanging="1985"/>
      </w:pPr>
      <w:rPr>
        <w:rFonts w:hint="default"/>
      </w:rPr>
    </w:lvl>
    <w:lvl w:ilvl="4">
      <w:start w:val="1"/>
      <w:numFmt w:val="decimal"/>
      <w:lvlText w:val="Dodatek %1.%2.%3.%4.%5"/>
      <w:lvlJc w:val="left"/>
      <w:pPr>
        <w:tabs>
          <w:tab w:val="num" w:pos="2880"/>
        </w:tabs>
        <w:ind w:left="1814" w:hanging="1814"/>
      </w:pPr>
      <w:rPr>
        <w:rFonts w:hint="default"/>
      </w:rPr>
    </w:lvl>
    <w:lvl w:ilvl="5">
      <w:start w:val="1"/>
      <w:numFmt w:val="decimal"/>
      <w:lvlText w:val="Dodatek %1.%2.%3.%4.%5.%6"/>
      <w:lvlJc w:val="left"/>
      <w:pPr>
        <w:tabs>
          <w:tab w:val="num" w:pos="2880"/>
        </w:tabs>
        <w:ind w:left="1814" w:hanging="1814"/>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0195D58"/>
    <w:multiLevelType w:val="multilevel"/>
    <w:tmpl w:val="BF76BABC"/>
    <w:lvl w:ilvl="0">
      <w:start w:val="1"/>
      <w:numFmt w:val="upperLetter"/>
      <w:pStyle w:val="pqiSupHeadNum1"/>
      <w:lvlText w:val="Załącznik %1"/>
      <w:lvlJc w:val="left"/>
      <w:pPr>
        <w:tabs>
          <w:tab w:val="num" w:pos="1985"/>
        </w:tabs>
        <w:ind w:left="1985" w:hanging="1985"/>
      </w:pPr>
      <w:rPr>
        <w:rFonts w:hint="default"/>
      </w:rPr>
    </w:lvl>
    <w:lvl w:ilvl="1">
      <w:start w:val="1"/>
      <w:numFmt w:val="decimal"/>
      <w:pStyle w:val="pqiSupHeadNum2"/>
      <w:lvlText w:val="Załącznik %1.%2"/>
      <w:lvlJc w:val="left"/>
      <w:pPr>
        <w:tabs>
          <w:tab w:val="num" w:pos="1985"/>
        </w:tabs>
        <w:ind w:left="1985" w:hanging="1985"/>
      </w:pPr>
      <w:rPr>
        <w:rFonts w:hint="default"/>
      </w:rPr>
    </w:lvl>
    <w:lvl w:ilvl="2">
      <w:start w:val="1"/>
      <w:numFmt w:val="decimal"/>
      <w:pStyle w:val="pqiSupHeadNum3"/>
      <w:lvlText w:val="Załącznik %1.%2.%3"/>
      <w:lvlJc w:val="left"/>
      <w:pPr>
        <w:tabs>
          <w:tab w:val="num" w:pos="2520"/>
        </w:tabs>
        <w:ind w:left="1985" w:hanging="1985"/>
      </w:pPr>
      <w:rPr>
        <w:rFonts w:hint="default"/>
      </w:rPr>
    </w:lvl>
    <w:lvl w:ilvl="3">
      <w:start w:val="1"/>
      <w:numFmt w:val="decimal"/>
      <w:pStyle w:val="pqiSupHeadNum4"/>
      <w:lvlText w:val="Załącznik %1.%2.%3.%4"/>
      <w:lvlJc w:val="left"/>
      <w:pPr>
        <w:tabs>
          <w:tab w:val="num" w:pos="2520"/>
        </w:tabs>
        <w:ind w:left="1985" w:hanging="1985"/>
      </w:pPr>
      <w:rPr>
        <w:rFonts w:hint="default"/>
      </w:rPr>
    </w:lvl>
    <w:lvl w:ilvl="4">
      <w:start w:val="1"/>
      <w:numFmt w:val="decimal"/>
      <w:pStyle w:val="pqiSupHeadNum5"/>
      <w:lvlText w:val="Załącznik %1.%2.%3.%4.%5"/>
      <w:lvlJc w:val="left"/>
      <w:pPr>
        <w:tabs>
          <w:tab w:val="num" w:pos="1985"/>
        </w:tabs>
        <w:ind w:left="1985" w:hanging="1985"/>
      </w:pPr>
      <w:rPr>
        <w:rFonts w:hint="default"/>
      </w:rPr>
    </w:lvl>
    <w:lvl w:ilvl="5">
      <w:start w:val="1"/>
      <w:numFmt w:val="decimal"/>
      <w:pStyle w:val="pqiSupHeadNum6"/>
      <w:lvlText w:val="Załącznik %1.%2.%3.%4.%5.%6"/>
      <w:lvlJc w:val="left"/>
      <w:pPr>
        <w:tabs>
          <w:tab w:val="num" w:pos="3240"/>
        </w:tabs>
        <w:ind w:left="1985" w:hanging="1985"/>
      </w:pPr>
      <w:rPr>
        <w:rFonts w:hint="default"/>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3960"/>
        </w:tabs>
        <w:ind w:left="3600" w:hanging="1440"/>
      </w:pPr>
      <w:rPr>
        <w:rFonts w:hint="default"/>
      </w:rPr>
    </w:lvl>
  </w:abstractNum>
  <w:abstractNum w:abstractNumId="50" w15:restartNumberingAfterBreak="0">
    <w:nsid w:val="648A3F86"/>
    <w:multiLevelType w:val="hybridMultilevel"/>
    <w:tmpl w:val="9B76A60A"/>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1" w15:restartNumberingAfterBreak="0">
    <w:nsid w:val="64CD68EB"/>
    <w:multiLevelType w:val="singleLevel"/>
    <w:tmpl w:val="28BAE6B2"/>
    <w:name w:val="Tiret 4__1"/>
    <w:lvl w:ilvl="0">
      <w:start w:val="1"/>
      <w:numFmt w:val="bullet"/>
      <w:lvlRestart w:val="0"/>
      <w:pStyle w:val="Tiret4"/>
      <w:lvlText w:val="–"/>
      <w:lvlJc w:val="left"/>
      <w:pPr>
        <w:tabs>
          <w:tab w:val="num" w:pos="3118"/>
        </w:tabs>
        <w:ind w:left="3118" w:hanging="567"/>
      </w:pPr>
    </w:lvl>
  </w:abstractNum>
  <w:abstractNum w:abstractNumId="52" w15:restartNumberingAfterBreak="0">
    <w:nsid w:val="65A66D8B"/>
    <w:multiLevelType w:val="hybridMultilevel"/>
    <w:tmpl w:val="EE9C93C2"/>
    <w:lvl w:ilvl="0" w:tplc="BB2E5ECE">
      <w:start w:val="1"/>
      <w:numFmt w:val="lowerLetter"/>
      <w:lvlText w:val="%1."/>
      <w:lvlJc w:val="right"/>
      <w:pPr>
        <w:tabs>
          <w:tab w:val="num" w:pos="360"/>
        </w:tabs>
        <w:ind w:left="360" w:hanging="241"/>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6CA24D47"/>
    <w:multiLevelType w:val="hybridMultilevel"/>
    <w:tmpl w:val="D0D86BFE"/>
    <w:lvl w:ilvl="0" w:tplc="20AE1298">
      <w:start w:val="1"/>
      <w:numFmt w:val="bullet"/>
      <w:pStyle w:val="pqiTabListNonNumSmall4"/>
      <w:lvlText w:val="-"/>
      <w:lvlJc w:val="left"/>
      <w:pPr>
        <w:tabs>
          <w:tab w:val="num" w:pos="644"/>
        </w:tabs>
        <w:ind w:left="510" w:hanging="226"/>
      </w:pPr>
      <w:rPr>
        <w:rFonts w:hAnsi="Aria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E895265"/>
    <w:multiLevelType w:val="hybridMultilevel"/>
    <w:tmpl w:val="6C3CC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EB60533"/>
    <w:multiLevelType w:val="singleLevel"/>
    <w:tmpl w:val="A9B61ACE"/>
    <w:name w:val="List Bullet 3__1"/>
    <w:lvl w:ilvl="0">
      <w:start w:val="1"/>
      <w:numFmt w:val="bullet"/>
      <w:lvlRestart w:val="0"/>
      <w:pStyle w:val="Listapunktowana3"/>
      <w:lvlText w:val=""/>
      <w:lvlJc w:val="left"/>
      <w:pPr>
        <w:tabs>
          <w:tab w:val="num" w:pos="1134"/>
        </w:tabs>
        <w:ind w:left="1134" w:hanging="283"/>
      </w:pPr>
      <w:rPr>
        <w:rFonts w:ascii="Symbol" w:hAnsi="Symbol" w:hint="default"/>
      </w:rPr>
    </w:lvl>
  </w:abstractNum>
  <w:abstractNum w:abstractNumId="56" w15:restartNumberingAfterBreak="0">
    <w:nsid w:val="70053856"/>
    <w:multiLevelType w:val="hybridMultilevel"/>
    <w:tmpl w:val="161448D6"/>
    <w:lvl w:ilvl="0" w:tplc="D696F302">
      <w:start w:val="1"/>
      <w:numFmt w:val="bullet"/>
      <w:pStyle w:val="pqiListNonNum3"/>
      <w:lvlText w:val="o"/>
      <w:lvlJc w:val="left"/>
      <w:pPr>
        <w:tabs>
          <w:tab w:val="num" w:pos="1361"/>
        </w:tabs>
        <w:ind w:left="1361" w:hanging="567"/>
      </w:pPr>
      <w:rPr>
        <w:rFonts w:hAnsi="Arial" w:hint="default"/>
        <w:sz w:val="22"/>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0B937AD"/>
    <w:multiLevelType w:val="hybridMultilevel"/>
    <w:tmpl w:val="38A456D8"/>
    <w:lvl w:ilvl="0" w:tplc="CDDAD176">
      <w:start w:val="1"/>
      <w:numFmt w:val="bullet"/>
      <w:pStyle w:val="pqiTabListNonNum3"/>
      <w:lvlText w:val=""/>
      <w:lvlJc w:val="left"/>
      <w:pPr>
        <w:tabs>
          <w:tab w:val="num" w:pos="587"/>
        </w:tabs>
        <w:ind w:left="454" w:hanging="227"/>
      </w:pPr>
      <w:rPr>
        <w:rFonts w:ascii="Wingdings" w:hAnsi="Wingdings" w:hint="default"/>
        <w:sz w:val="2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12154A4"/>
    <w:multiLevelType w:val="singleLevel"/>
    <w:tmpl w:val="C7E07E16"/>
    <w:lvl w:ilvl="0">
      <w:start w:val="1"/>
      <w:numFmt w:val="bullet"/>
      <w:lvlRestart w:val="0"/>
      <w:lvlText w:val="–"/>
      <w:lvlJc w:val="left"/>
      <w:pPr>
        <w:tabs>
          <w:tab w:val="num" w:pos="283"/>
        </w:tabs>
        <w:ind w:left="283" w:hanging="283"/>
      </w:pPr>
      <w:rPr>
        <w:rFonts w:ascii="Times New Roman" w:hAnsi="Times New Roman"/>
      </w:rPr>
    </w:lvl>
  </w:abstractNum>
  <w:abstractNum w:abstractNumId="59" w15:restartNumberingAfterBreak="0">
    <w:nsid w:val="769509FE"/>
    <w:multiLevelType w:val="multilevel"/>
    <w:tmpl w:val="5CB048F8"/>
    <w:name w:val="NumPar__1"/>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0" w15:restartNumberingAfterBreak="0">
    <w:nsid w:val="77D21863"/>
    <w:multiLevelType w:val="hybridMultilevel"/>
    <w:tmpl w:val="8D6A7C92"/>
    <w:lvl w:ilvl="0" w:tplc="D3FC0C8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8290D1D"/>
    <w:multiLevelType w:val="singleLevel"/>
    <w:tmpl w:val="4A68D48E"/>
    <w:name w:val="Tiret 0__1"/>
    <w:lvl w:ilvl="0">
      <w:start w:val="1"/>
      <w:numFmt w:val="bullet"/>
      <w:lvlRestart w:val="0"/>
      <w:pStyle w:val="Tiret0"/>
      <w:lvlText w:val="–"/>
      <w:lvlJc w:val="left"/>
      <w:pPr>
        <w:tabs>
          <w:tab w:val="num" w:pos="850"/>
        </w:tabs>
        <w:ind w:left="850" w:hanging="850"/>
      </w:pPr>
    </w:lvl>
  </w:abstractNum>
  <w:abstractNum w:abstractNumId="62" w15:restartNumberingAfterBreak="0">
    <w:nsid w:val="794B7A89"/>
    <w:multiLevelType w:val="multilevel"/>
    <w:tmpl w:val="9B80015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792"/>
        </w:tabs>
        <w:ind w:left="792" w:hanging="432"/>
      </w:pPr>
      <w:rPr>
        <w:rFonts w:hint="default"/>
      </w:rPr>
    </w:lvl>
    <w:lvl w:ilvl="2">
      <w:start w:val="1"/>
      <w:numFmt w:val="decimal"/>
      <w:pStyle w:val="Nagwek3"/>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3" w15:restartNumberingAfterBreak="0">
    <w:nsid w:val="7B362281"/>
    <w:multiLevelType w:val="hybridMultilevel"/>
    <w:tmpl w:val="CF268262"/>
    <w:lvl w:ilvl="0" w:tplc="5A26EC52">
      <w:start w:val="1"/>
      <w:numFmt w:val="bullet"/>
      <w:pStyle w:val="pqiTabListNonNumSmall2"/>
      <w:lvlText w:val="О"/>
      <w:lvlJc w:val="left"/>
      <w:pPr>
        <w:tabs>
          <w:tab w:val="num" w:pos="473"/>
        </w:tabs>
        <w:ind w:left="284" w:hanging="171"/>
      </w:pPr>
      <w:rPr>
        <w:rFonts w:ascii="Palatino Linotype" w:hAnsi="Palatino Linotype" w:hint="default"/>
        <w:sz w:val="10"/>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4A798E"/>
    <w:multiLevelType w:val="singleLevel"/>
    <w:tmpl w:val="1E3A12FC"/>
    <w:name w:val="Tiret 3__1"/>
    <w:lvl w:ilvl="0">
      <w:start w:val="1"/>
      <w:numFmt w:val="bullet"/>
      <w:lvlRestart w:val="0"/>
      <w:pStyle w:val="Tiret3"/>
      <w:lvlText w:val="–"/>
      <w:lvlJc w:val="left"/>
      <w:pPr>
        <w:tabs>
          <w:tab w:val="num" w:pos="2551"/>
        </w:tabs>
        <w:ind w:left="2551" w:hanging="567"/>
      </w:pPr>
    </w:lvl>
  </w:abstractNum>
  <w:abstractNum w:abstractNumId="66" w15:restartNumberingAfterBreak="0">
    <w:nsid w:val="7F2E5D3F"/>
    <w:multiLevelType w:val="multilevel"/>
    <w:tmpl w:val="0938ECB2"/>
    <w:lvl w:ilvl="0">
      <w:start w:val="1"/>
      <w:numFmt w:val="decimal"/>
      <w:pStyle w:val="pqiTabListNum1a"/>
      <w:lvlText w:val="%1."/>
      <w:lvlJc w:val="left"/>
      <w:pPr>
        <w:tabs>
          <w:tab w:val="num" w:pos="454"/>
        </w:tabs>
        <w:ind w:left="454" w:hanging="454"/>
      </w:pPr>
      <w:rPr>
        <w:rFonts w:hint="default"/>
      </w:rPr>
    </w:lvl>
    <w:lvl w:ilvl="1">
      <w:start w:val="1"/>
      <w:numFmt w:val="lowerLetter"/>
      <w:pStyle w:val="pqiTabListNum2a"/>
      <w:lvlText w:val="%2."/>
      <w:lvlJc w:val="left"/>
      <w:pPr>
        <w:tabs>
          <w:tab w:val="num" w:pos="454"/>
        </w:tabs>
        <w:ind w:left="454" w:hanging="454"/>
      </w:pPr>
      <w:rPr>
        <w:rFonts w:hint="default"/>
      </w:rPr>
    </w:lvl>
    <w:lvl w:ilvl="2">
      <w:start w:val="1"/>
      <w:numFmt w:val="lowerRoman"/>
      <w:pStyle w:val="pqiTabListNum3a"/>
      <w:lvlText w:val="%3."/>
      <w:lvlJc w:val="left"/>
      <w:pPr>
        <w:tabs>
          <w:tab w:val="num" w:pos="720"/>
        </w:tabs>
        <w:ind w:left="454"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245462752">
    <w:abstractNumId w:val="22"/>
  </w:num>
  <w:num w:numId="2" w16cid:durableId="269556503">
    <w:abstractNumId w:val="62"/>
  </w:num>
  <w:num w:numId="3" w16cid:durableId="1366951668">
    <w:abstractNumId w:val="13"/>
  </w:num>
  <w:num w:numId="4" w16cid:durableId="1863350107">
    <w:abstractNumId w:val="64"/>
  </w:num>
  <w:num w:numId="5" w16cid:durableId="1245190233">
    <w:abstractNumId w:val="37"/>
  </w:num>
  <w:num w:numId="6" w16cid:durableId="1730956344">
    <w:abstractNumId w:val="56"/>
  </w:num>
  <w:num w:numId="7" w16cid:durableId="771323589">
    <w:abstractNumId w:val="33"/>
  </w:num>
  <w:num w:numId="8" w16cid:durableId="51854999">
    <w:abstractNumId w:val="4"/>
  </w:num>
  <w:num w:numId="9" w16cid:durableId="1983390699">
    <w:abstractNumId w:val="57"/>
  </w:num>
  <w:num w:numId="10" w16cid:durableId="2138644983">
    <w:abstractNumId w:val="40"/>
  </w:num>
  <w:num w:numId="11" w16cid:durableId="1974823849">
    <w:abstractNumId w:val="17"/>
  </w:num>
  <w:num w:numId="12" w16cid:durableId="1220819874">
    <w:abstractNumId w:val="49"/>
  </w:num>
  <w:num w:numId="13" w16cid:durableId="542717219">
    <w:abstractNumId w:val="66"/>
  </w:num>
  <w:num w:numId="14" w16cid:durableId="551386799">
    <w:abstractNumId w:val="2"/>
  </w:num>
  <w:num w:numId="15" w16cid:durableId="1497958645">
    <w:abstractNumId w:val="25"/>
  </w:num>
  <w:num w:numId="16" w16cid:durableId="11688103">
    <w:abstractNumId w:val="36"/>
  </w:num>
  <w:num w:numId="17" w16cid:durableId="1723409246">
    <w:abstractNumId w:val="63"/>
  </w:num>
  <w:num w:numId="18" w16cid:durableId="921371279">
    <w:abstractNumId w:val="15"/>
  </w:num>
  <w:num w:numId="19" w16cid:durableId="1414544506">
    <w:abstractNumId w:val="53"/>
  </w:num>
  <w:num w:numId="20" w16cid:durableId="849100571">
    <w:abstractNumId w:val="10"/>
  </w:num>
  <w:num w:numId="21" w16cid:durableId="1621763316">
    <w:abstractNumId w:val="0"/>
  </w:num>
  <w:num w:numId="22" w16cid:durableId="432480034">
    <w:abstractNumId w:val="39"/>
  </w:num>
  <w:num w:numId="23" w16cid:durableId="1184785891">
    <w:abstractNumId w:val="48"/>
  </w:num>
  <w:num w:numId="24" w16cid:durableId="3373159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62467555">
    <w:abstractNumId w:val="44"/>
  </w:num>
  <w:num w:numId="26" w16cid:durableId="1381511057">
    <w:abstractNumId w:val="5"/>
  </w:num>
  <w:num w:numId="27" w16cid:durableId="656761810">
    <w:abstractNumId w:val="11"/>
  </w:num>
  <w:num w:numId="28" w16cid:durableId="446048912">
    <w:abstractNumId w:val="27"/>
  </w:num>
  <w:num w:numId="29" w16cid:durableId="1279675305">
    <w:abstractNumId w:val="43"/>
  </w:num>
  <w:num w:numId="30" w16cid:durableId="1751343743">
    <w:abstractNumId w:val="18"/>
  </w:num>
  <w:num w:numId="31" w16cid:durableId="1199859818">
    <w:abstractNumId w:val="35"/>
  </w:num>
  <w:num w:numId="32" w16cid:durableId="471946791">
    <w:abstractNumId w:val="32"/>
  </w:num>
  <w:num w:numId="33" w16cid:durableId="693699518">
    <w:abstractNumId w:val="26"/>
  </w:num>
  <w:num w:numId="34" w16cid:durableId="2139957236">
    <w:abstractNumId w:val="19"/>
  </w:num>
  <w:num w:numId="35" w16cid:durableId="981156428">
    <w:abstractNumId w:val="7"/>
  </w:num>
  <w:num w:numId="36" w16cid:durableId="1841845288">
    <w:abstractNumId w:val="55"/>
  </w:num>
  <w:num w:numId="37" w16cid:durableId="1321272553">
    <w:abstractNumId w:val="46"/>
  </w:num>
  <w:num w:numId="38" w16cid:durableId="316619781">
    <w:abstractNumId w:val="41"/>
  </w:num>
  <w:num w:numId="39" w16cid:durableId="1190996865">
    <w:abstractNumId w:val="38"/>
  </w:num>
  <w:num w:numId="40" w16cid:durableId="1143307599">
    <w:abstractNumId w:val="59"/>
  </w:num>
  <w:num w:numId="41" w16cid:durableId="1976987995">
    <w:abstractNumId w:val="51"/>
  </w:num>
  <w:num w:numId="42" w16cid:durableId="913665707">
    <w:abstractNumId w:val="65"/>
  </w:num>
  <w:num w:numId="43" w16cid:durableId="1923760462">
    <w:abstractNumId w:val="34"/>
  </w:num>
  <w:num w:numId="44" w16cid:durableId="1862628706">
    <w:abstractNumId w:val="23"/>
  </w:num>
  <w:num w:numId="45" w16cid:durableId="431316686">
    <w:abstractNumId w:val="61"/>
  </w:num>
  <w:num w:numId="46" w16cid:durableId="1809742294">
    <w:abstractNumId w:val="14"/>
  </w:num>
  <w:num w:numId="47" w16cid:durableId="797528519">
    <w:abstractNumId w:val="1"/>
  </w:num>
  <w:num w:numId="48" w16cid:durableId="59060702">
    <w:abstractNumId w:val="3"/>
  </w:num>
  <w:num w:numId="49" w16cid:durableId="998270675">
    <w:abstractNumId w:val="58"/>
  </w:num>
  <w:num w:numId="50" w16cid:durableId="291208054">
    <w:abstractNumId w:val="21"/>
  </w:num>
  <w:num w:numId="51" w16cid:durableId="27218147">
    <w:abstractNumId w:val="31"/>
  </w:num>
  <w:num w:numId="52" w16cid:durableId="244076380">
    <w:abstractNumId w:val="9"/>
  </w:num>
  <w:num w:numId="53" w16cid:durableId="2081051374">
    <w:abstractNumId w:val="6"/>
  </w:num>
  <w:num w:numId="54" w16cid:durableId="936980952">
    <w:abstractNumId w:val="45"/>
  </w:num>
  <w:num w:numId="55" w16cid:durableId="78916273">
    <w:abstractNumId w:val="52"/>
  </w:num>
  <w:num w:numId="56" w16cid:durableId="2028170335">
    <w:abstractNumId w:val="8"/>
  </w:num>
  <w:num w:numId="57" w16cid:durableId="1182355732">
    <w:abstractNumId w:val="12"/>
  </w:num>
  <w:num w:numId="58" w16cid:durableId="642924304">
    <w:abstractNumId w:val="47"/>
  </w:num>
  <w:num w:numId="59" w16cid:durableId="1004555182">
    <w:abstractNumId w:val="29"/>
  </w:num>
  <w:num w:numId="60" w16cid:durableId="1179387825">
    <w:abstractNumId w:val="30"/>
  </w:num>
  <w:num w:numId="61" w16cid:durableId="1676109494">
    <w:abstractNumId w:val="50"/>
  </w:num>
  <w:num w:numId="62" w16cid:durableId="544491727">
    <w:abstractNumId w:val="42"/>
  </w:num>
  <w:num w:numId="63" w16cid:durableId="920336407">
    <w:abstractNumId w:val="20"/>
  </w:num>
  <w:num w:numId="64" w16cid:durableId="111289207">
    <w:abstractNumId w:val="24"/>
  </w:num>
  <w:num w:numId="65" w16cid:durableId="541556072">
    <w:abstractNumId w:val="60"/>
  </w:num>
  <w:num w:numId="66" w16cid:durableId="1088237791">
    <w:abstractNumId w:val="54"/>
  </w:num>
  <w:num w:numId="67" w16cid:durableId="49155583">
    <w:abstractNumId w:val="28"/>
  </w:num>
  <w:num w:numId="68" w16cid:durableId="1417290866">
    <w:abstractNumId w:val="16"/>
  </w:num>
  <w:num w:numId="69" w16cid:durableId="1490174408">
    <w:abstractNumId w:val="13"/>
  </w:num>
  <w:num w:numId="70" w16cid:durableId="649600374">
    <w:abstractNumId w:val="1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de-DE"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clickAndTypeStyle w:val="pqiText"/>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05A"/>
    <w:rsid w:val="00001C54"/>
    <w:rsid w:val="00002E32"/>
    <w:rsid w:val="00007056"/>
    <w:rsid w:val="000076A8"/>
    <w:rsid w:val="00011E1C"/>
    <w:rsid w:val="00012319"/>
    <w:rsid w:val="000137C4"/>
    <w:rsid w:val="00015518"/>
    <w:rsid w:val="00015FCA"/>
    <w:rsid w:val="000160E1"/>
    <w:rsid w:val="00016967"/>
    <w:rsid w:val="00016EF9"/>
    <w:rsid w:val="00017274"/>
    <w:rsid w:val="0001788A"/>
    <w:rsid w:val="00017FF6"/>
    <w:rsid w:val="00020CFB"/>
    <w:rsid w:val="00021433"/>
    <w:rsid w:val="00021985"/>
    <w:rsid w:val="00021E40"/>
    <w:rsid w:val="0002383A"/>
    <w:rsid w:val="000251E6"/>
    <w:rsid w:val="000257AF"/>
    <w:rsid w:val="000270E8"/>
    <w:rsid w:val="00030097"/>
    <w:rsid w:val="00032BAB"/>
    <w:rsid w:val="0003653D"/>
    <w:rsid w:val="00036BF9"/>
    <w:rsid w:val="00040920"/>
    <w:rsid w:val="00040F4C"/>
    <w:rsid w:val="00042755"/>
    <w:rsid w:val="00042B96"/>
    <w:rsid w:val="00043D32"/>
    <w:rsid w:val="00044435"/>
    <w:rsid w:val="00044F92"/>
    <w:rsid w:val="000476C2"/>
    <w:rsid w:val="0005128B"/>
    <w:rsid w:val="000516B1"/>
    <w:rsid w:val="00051CA2"/>
    <w:rsid w:val="0005264A"/>
    <w:rsid w:val="00052EE4"/>
    <w:rsid w:val="00053D5A"/>
    <w:rsid w:val="00054ECA"/>
    <w:rsid w:val="000576F9"/>
    <w:rsid w:val="00057F88"/>
    <w:rsid w:val="000605B5"/>
    <w:rsid w:val="00060A84"/>
    <w:rsid w:val="000652B4"/>
    <w:rsid w:val="00065826"/>
    <w:rsid w:val="00065D22"/>
    <w:rsid w:val="00066534"/>
    <w:rsid w:val="0007018E"/>
    <w:rsid w:val="00074099"/>
    <w:rsid w:val="00074565"/>
    <w:rsid w:val="00074832"/>
    <w:rsid w:val="00076781"/>
    <w:rsid w:val="0008136B"/>
    <w:rsid w:val="00082DC2"/>
    <w:rsid w:val="0008345F"/>
    <w:rsid w:val="00083D62"/>
    <w:rsid w:val="00085304"/>
    <w:rsid w:val="0008539B"/>
    <w:rsid w:val="00085686"/>
    <w:rsid w:val="00086856"/>
    <w:rsid w:val="000950A5"/>
    <w:rsid w:val="00095506"/>
    <w:rsid w:val="00097356"/>
    <w:rsid w:val="00097722"/>
    <w:rsid w:val="000A0153"/>
    <w:rsid w:val="000A12F8"/>
    <w:rsid w:val="000A2D3B"/>
    <w:rsid w:val="000A2F3F"/>
    <w:rsid w:val="000A39C2"/>
    <w:rsid w:val="000A3A44"/>
    <w:rsid w:val="000A48CE"/>
    <w:rsid w:val="000A5DEB"/>
    <w:rsid w:val="000B0428"/>
    <w:rsid w:val="000B071C"/>
    <w:rsid w:val="000B1A05"/>
    <w:rsid w:val="000B4891"/>
    <w:rsid w:val="000B50D1"/>
    <w:rsid w:val="000B7CA5"/>
    <w:rsid w:val="000C04F7"/>
    <w:rsid w:val="000C1AAF"/>
    <w:rsid w:val="000C2102"/>
    <w:rsid w:val="000C4BB2"/>
    <w:rsid w:val="000C5CC8"/>
    <w:rsid w:val="000C5E2F"/>
    <w:rsid w:val="000C7145"/>
    <w:rsid w:val="000D101C"/>
    <w:rsid w:val="000D1D54"/>
    <w:rsid w:val="000D211B"/>
    <w:rsid w:val="000D4998"/>
    <w:rsid w:val="000D4B2B"/>
    <w:rsid w:val="000D61A6"/>
    <w:rsid w:val="000D63BD"/>
    <w:rsid w:val="000E00F4"/>
    <w:rsid w:val="000E08AB"/>
    <w:rsid w:val="000E173B"/>
    <w:rsid w:val="000E18D1"/>
    <w:rsid w:val="000E2C7A"/>
    <w:rsid w:val="000E3B01"/>
    <w:rsid w:val="000E54A3"/>
    <w:rsid w:val="000E560F"/>
    <w:rsid w:val="000E6191"/>
    <w:rsid w:val="000E6EEB"/>
    <w:rsid w:val="000E7927"/>
    <w:rsid w:val="000F3404"/>
    <w:rsid w:val="000F3562"/>
    <w:rsid w:val="000F3807"/>
    <w:rsid w:val="000F3F59"/>
    <w:rsid w:val="000F5EC3"/>
    <w:rsid w:val="000F67EA"/>
    <w:rsid w:val="000F6B80"/>
    <w:rsid w:val="000F7583"/>
    <w:rsid w:val="00102501"/>
    <w:rsid w:val="00105B92"/>
    <w:rsid w:val="00106F15"/>
    <w:rsid w:val="00107C7E"/>
    <w:rsid w:val="00107FB3"/>
    <w:rsid w:val="00110EC3"/>
    <w:rsid w:val="00112255"/>
    <w:rsid w:val="001127E3"/>
    <w:rsid w:val="0011290B"/>
    <w:rsid w:val="00114B5D"/>
    <w:rsid w:val="001172A5"/>
    <w:rsid w:val="00117AF5"/>
    <w:rsid w:val="001204F1"/>
    <w:rsid w:val="001212E1"/>
    <w:rsid w:val="001225F1"/>
    <w:rsid w:val="00122932"/>
    <w:rsid w:val="0012305B"/>
    <w:rsid w:val="001269AB"/>
    <w:rsid w:val="00126D20"/>
    <w:rsid w:val="00132159"/>
    <w:rsid w:val="00133FCF"/>
    <w:rsid w:val="0013652D"/>
    <w:rsid w:val="0013688C"/>
    <w:rsid w:val="001374E1"/>
    <w:rsid w:val="00137DB1"/>
    <w:rsid w:val="00140421"/>
    <w:rsid w:val="00144248"/>
    <w:rsid w:val="001459EA"/>
    <w:rsid w:val="001476D5"/>
    <w:rsid w:val="00147C5D"/>
    <w:rsid w:val="00151E50"/>
    <w:rsid w:val="00152B6B"/>
    <w:rsid w:val="00155CD1"/>
    <w:rsid w:val="00157D3E"/>
    <w:rsid w:val="00163E59"/>
    <w:rsid w:val="001648EA"/>
    <w:rsid w:val="0016606C"/>
    <w:rsid w:val="00166898"/>
    <w:rsid w:val="001672D5"/>
    <w:rsid w:val="0016732A"/>
    <w:rsid w:val="0016765C"/>
    <w:rsid w:val="0017165D"/>
    <w:rsid w:val="0017190A"/>
    <w:rsid w:val="00172247"/>
    <w:rsid w:val="0017432A"/>
    <w:rsid w:val="00174C30"/>
    <w:rsid w:val="00174E41"/>
    <w:rsid w:val="00174FA6"/>
    <w:rsid w:val="00180441"/>
    <w:rsid w:val="00181EE8"/>
    <w:rsid w:val="001832C0"/>
    <w:rsid w:val="00183340"/>
    <w:rsid w:val="00183847"/>
    <w:rsid w:val="0018409E"/>
    <w:rsid w:val="00184B60"/>
    <w:rsid w:val="00186E55"/>
    <w:rsid w:val="00191177"/>
    <w:rsid w:val="00191E2C"/>
    <w:rsid w:val="0019605B"/>
    <w:rsid w:val="001969E4"/>
    <w:rsid w:val="001A0DD3"/>
    <w:rsid w:val="001A10AC"/>
    <w:rsid w:val="001A1ADF"/>
    <w:rsid w:val="001A2180"/>
    <w:rsid w:val="001A35AF"/>
    <w:rsid w:val="001A4147"/>
    <w:rsid w:val="001A420D"/>
    <w:rsid w:val="001A4A8F"/>
    <w:rsid w:val="001A4AE7"/>
    <w:rsid w:val="001A6BC9"/>
    <w:rsid w:val="001A725B"/>
    <w:rsid w:val="001A78D7"/>
    <w:rsid w:val="001B1313"/>
    <w:rsid w:val="001B30ED"/>
    <w:rsid w:val="001B33CD"/>
    <w:rsid w:val="001B3C7C"/>
    <w:rsid w:val="001B4BA5"/>
    <w:rsid w:val="001B532D"/>
    <w:rsid w:val="001B5B4C"/>
    <w:rsid w:val="001B60E9"/>
    <w:rsid w:val="001C01E1"/>
    <w:rsid w:val="001C3117"/>
    <w:rsid w:val="001C38AC"/>
    <w:rsid w:val="001C5FA9"/>
    <w:rsid w:val="001C70F7"/>
    <w:rsid w:val="001D155F"/>
    <w:rsid w:val="001D2194"/>
    <w:rsid w:val="001D412B"/>
    <w:rsid w:val="001D4290"/>
    <w:rsid w:val="001D4773"/>
    <w:rsid w:val="001D556A"/>
    <w:rsid w:val="001D5D9E"/>
    <w:rsid w:val="001D6EC0"/>
    <w:rsid w:val="001D7B63"/>
    <w:rsid w:val="001E0618"/>
    <w:rsid w:val="001E1BDA"/>
    <w:rsid w:val="001E324B"/>
    <w:rsid w:val="001E4E54"/>
    <w:rsid w:val="001E5A83"/>
    <w:rsid w:val="001E7FE3"/>
    <w:rsid w:val="001F0765"/>
    <w:rsid w:val="001F256F"/>
    <w:rsid w:val="0020043C"/>
    <w:rsid w:val="0020090C"/>
    <w:rsid w:val="0020216F"/>
    <w:rsid w:val="0020220C"/>
    <w:rsid w:val="0020278A"/>
    <w:rsid w:val="0020304D"/>
    <w:rsid w:val="00205353"/>
    <w:rsid w:val="0021072F"/>
    <w:rsid w:val="002109A3"/>
    <w:rsid w:val="00210B86"/>
    <w:rsid w:val="002113D3"/>
    <w:rsid w:val="0021185E"/>
    <w:rsid w:val="00212370"/>
    <w:rsid w:val="00214207"/>
    <w:rsid w:val="00214726"/>
    <w:rsid w:val="0021773F"/>
    <w:rsid w:val="00217DD8"/>
    <w:rsid w:val="0022084F"/>
    <w:rsid w:val="00220A83"/>
    <w:rsid w:val="00220E49"/>
    <w:rsid w:val="00220ED6"/>
    <w:rsid w:val="002235E9"/>
    <w:rsid w:val="002258AA"/>
    <w:rsid w:val="00225FDA"/>
    <w:rsid w:val="00226BE3"/>
    <w:rsid w:val="002276F6"/>
    <w:rsid w:val="002302A0"/>
    <w:rsid w:val="002307DC"/>
    <w:rsid w:val="00236502"/>
    <w:rsid w:val="00236516"/>
    <w:rsid w:val="0023693A"/>
    <w:rsid w:val="00236CFE"/>
    <w:rsid w:val="00240E7C"/>
    <w:rsid w:val="0024167A"/>
    <w:rsid w:val="00241960"/>
    <w:rsid w:val="002431E0"/>
    <w:rsid w:val="00243ED6"/>
    <w:rsid w:val="002443D4"/>
    <w:rsid w:val="002446C4"/>
    <w:rsid w:val="00244885"/>
    <w:rsid w:val="00244948"/>
    <w:rsid w:val="00245464"/>
    <w:rsid w:val="00245C81"/>
    <w:rsid w:val="00245DCA"/>
    <w:rsid w:val="00246A26"/>
    <w:rsid w:val="0024710B"/>
    <w:rsid w:val="002472E5"/>
    <w:rsid w:val="0024799D"/>
    <w:rsid w:val="00251556"/>
    <w:rsid w:val="00252F39"/>
    <w:rsid w:val="00256166"/>
    <w:rsid w:val="002563C9"/>
    <w:rsid w:val="00256B6C"/>
    <w:rsid w:val="00257D09"/>
    <w:rsid w:val="002605A5"/>
    <w:rsid w:val="002605FF"/>
    <w:rsid w:val="0026162B"/>
    <w:rsid w:val="002619D7"/>
    <w:rsid w:val="00261FD2"/>
    <w:rsid w:val="002642A5"/>
    <w:rsid w:val="00265862"/>
    <w:rsid w:val="002670DF"/>
    <w:rsid w:val="0026767D"/>
    <w:rsid w:val="002708D5"/>
    <w:rsid w:val="0027142E"/>
    <w:rsid w:val="00275797"/>
    <w:rsid w:val="002773D6"/>
    <w:rsid w:val="0028012E"/>
    <w:rsid w:val="0028082F"/>
    <w:rsid w:val="0028134B"/>
    <w:rsid w:val="00282D54"/>
    <w:rsid w:val="00284BE8"/>
    <w:rsid w:val="00285060"/>
    <w:rsid w:val="00287429"/>
    <w:rsid w:val="00287EF1"/>
    <w:rsid w:val="00290E88"/>
    <w:rsid w:val="00291DA4"/>
    <w:rsid w:val="00292BD9"/>
    <w:rsid w:val="0029451D"/>
    <w:rsid w:val="002948B1"/>
    <w:rsid w:val="00294977"/>
    <w:rsid w:val="00295F53"/>
    <w:rsid w:val="00296DA7"/>
    <w:rsid w:val="00296F9B"/>
    <w:rsid w:val="00297B39"/>
    <w:rsid w:val="002A00FF"/>
    <w:rsid w:val="002A0D7C"/>
    <w:rsid w:val="002A1D97"/>
    <w:rsid w:val="002A20D2"/>
    <w:rsid w:val="002A3527"/>
    <w:rsid w:val="002A3CFD"/>
    <w:rsid w:val="002A54D3"/>
    <w:rsid w:val="002B063D"/>
    <w:rsid w:val="002B542E"/>
    <w:rsid w:val="002B5DBB"/>
    <w:rsid w:val="002B6DDB"/>
    <w:rsid w:val="002B6F91"/>
    <w:rsid w:val="002C1730"/>
    <w:rsid w:val="002C3369"/>
    <w:rsid w:val="002C3D11"/>
    <w:rsid w:val="002C4DA7"/>
    <w:rsid w:val="002C5153"/>
    <w:rsid w:val="002C5241"/>
    <w:rsid w:val="002C6C45"/>
    <w:rsid w:val="002C7665"/>
    <w:rsid w:val="002D08B4"/>
    <w:rsid w:val="002D08E2"/>
    <w:rsid w:val="002D15FA"/>
    <w:rsid w:val="002D3282"/>
    <w:rsid w:val="002D3824"/>
    <w:rsid w:val="002D3B97"/>
    <w:rsid w:val="002D5246"/>
    <w:rsid w:val="002D68BF"/>
    <w:rsid w:val="002D7554"/>
    <w:rsid w:val="002E1247"/>
    <w:rsid w:val="002E1A64"/>
    <w:rsid w:val="002E1BD0"/>
    <w:rsid w:val="002E5722"/>
    <w:rsid w:val="002E6152"/>
    <w:rsid w:val="002E6ACC"/>
    <w:rsid w:val="002E7470"/>
    <w:rsid w:val="002F0E0D"/>
    <w:rsid w:val="002F3424"/>
    <w:rsid w:val="002F3DAB"/>
    <w:rsid w:val="002F7A74"/>
    <w:rsid w:val="00300CED"/>
    <w:rsid w:val="0030107A"/>
    <w:rsid w:val="00301406"/>
    <w:rsid w:val="00301445"/>
    <w:rsid w:val="003022EF"/>
    <w:rsid w:val="0030435E"/>
    <w:rsid w:val="003044E8"/>
    <w:rsid w:val="00304EE4"/>
    <w:rsid w:val="003074F7"/>
    <w:rsid w:val="0031023F"/>
    <w:rsid w:val="00311343"/>
    <w:rsid w:val="00314749"/>
    <w:rsid w:val="00315A0A"/>
    <w:rsid w:val="00315C5E"/>
    <w:rsid w:val="00322549"/>
    <w:rsid w:val="00323506"/>
    <w:rsid w:val="00323638"/>
    <w:rsid w:val="0032368D"/>
    <w:rsid w:val="0032401E"/>
    <w:rsid w:val="00324711"/>
    <w:rsid w:val="003256EC"/>
    <w:rsid w:val="0032598F"/>
    <w:rsid w:val="00326165"/>
    <w:rsid w:val="00326183"/>
    <w:rsid w:val="00326693"/>
    <w:rsid w:val="00326C63"/>
    <w:rsid w:val="003271E8"/>
    <w:rsid w:val="003275ED"/>
    <w:rsid w:val="00327D43"/>
    <w:rsid w:val="0033086D"/>
    <w:rsid w:val="0033171B"/>
    <w:rsid w:val="00331D2D"/>
    <w:rsid w:val="00336244"/>
    <w:rsid w:val="00336615"/>
    <w:rsid w:val="0033670F"/>
    <w:rsid w:val="0033703B"/>
    <w:rsid w:val="00337996"/>
    <w:rsid w:val="00340730"/>
    <w:rsid w:val="00341D4D"/>
    <w:rsid w:val="0034488E"/>
    <w:rsid w:val="00345ABA"/>
    <w:rsid w:val="00346432"/>
    <w:rsid w:val="00346B8A"/>
    <w:rsid w:val="003472C6"/>
    <w:rsid w:val="00347CCA"/>
    <w:rsid w:val="00350B09"/>
    <w:rsid w:val="00351BD8"/>
    <w:rsid w:val="0035230A"/>
    <w:rsid w:val="003546D3"/>
    <w:rsid w:val="00355B4C"/>
    <w:rsid w:val="00357541"/>
    <w:rsid w:val="00361307"/>
    <w:rsid w:val="003623B8"/>
    <w:rsid w:val="0036299A"/>
    <w:rsid w:val="003635C5"/>
    <w:rsid w:val="003654E0"/>
    <w:rsid w:val="00365DD4"/>
    <w:rsid w:val="00367A39"/>
    <w:rsid w:val="00367D89"/>
    <w:rsid w:val="00370A58"/>
    <w:rsid w:val="00371C52"/>
    <w:rsid w:val="00371C6C"/>
    <w:rsid w:val="0037432A"/>
    <w:rsid w:val="00374438"/>
    <w:rsid w:val="003767C7"/>
    <w:rsid w:val="00377AC8"/>
    <w:rsid w:val="00377E4D"/>
    <w:rsid w:val="00380049"/>
    <w:rsid w:val="00380FA6"/>
    <w:rsid w:val="0038203B"/>
    <w:rsid w:val="003846E2"/>
    <w:rsid w:val="00384AA0"/>
    <w:rsid w:val="00384D55"/>
    <w:rsid w:val="00385492"/>
    <w:rsid w:val="00386853"/>
    <w:rsid w:val="00386B75"/>
    <w:rsid w:val="00387176"/>
    <w:rsid w:val="00387B70"/>
    <w:rsid w:val="00391499"/>
    <w:rsid w:val="003917C4"/>
    <w:rsid w:val="003919A6"/>
    <w:rsid w:val="00391D67"/>
    <w:rsid w:val="00392174"/>
    <w:rsid w:val="00395ED2"/>
    <w:rsid w:val="00396591"/>
    <w:rsid w:val="00397280"/>
    <w:rsid w:val="00397A88"/>
    <w:rsid w:val="00397FC9"/>
    <w:rsid w:val="003A0B5F"/>
    <w:rsid w:val="003A0C27"/>
    <w:rsid w:val="003A0FD5"/>
    <w:rsid w:val="003A1533"/>
    <w:rsid w:val="003A18E2"/>
    <w:rsid w:val="003A4A6E"/>
    <w:rsid w:val="003A678B"/>
    <w:rsid w:val="003B007A"/>
    <w:rsid w:val="003B0EFC"/>
    <w:rsid w:val="003B174C"/>
    <w:rsid w:val="003B2114"/>
    <w:rsid w:val="003B2518"/>
    <w:rsid w:val="003B285E"/>
    <w:rsid w:val="003B3252"/>
    <w:rsid w:val="003B4DD4"/>
    <w:rsid w:val="003B554F"/>
    <w:rsid w:val="003B55A3"/>
    <w:rsid w:val="003B5AD8"/>
    <w:rsid w:val="003B64D1"/>
    <w:rsid w:val="003B6550"/>
    <w:rsid w:val="003B69F7"/>
    <w:rsid w:val="003B79C1"/>
    <w:rsid w:val="003C005A"/>
    <w:rsid w:val="003C1323"/>
    <w:rsid w:val="003C17CB"/>
    <w:rsid w:val="003C1B72"/>
    <w:rsid w:val="003C234D"/>
    <w:rsid w:val="003C2C6E"/>
    <w:rsid w:val="003C3B56"/>
    <w:rsid w:val="003C3FF8"/>
    <w:rsid w:val="003C408F"/>
    <w:rsid w:val="003C4F3B"/>
    <w:rsid w:val="003C684F"/>
    <w:rsid w:val="003D080F"/>
    <w:rsid w:val="003D0905"/>
    <w:rsid w:val="003D27C9"/>
    <w:rsid w:val="003D3E12"/>
    <w:rsid w:val="003D3EDE"/>
    <w:rsid w:val="003E07D2"/>
    <w:rsid w:val="003E113A"/>
    <w:rsid w:val="003E5D0D"/>
    <w:rsid w:val="003E763D"/>
    <w:rsid w:val="003F19AA"/>
    <w:rsid w:val="003F1A7C"/>
    <w:rsid w:val="003F3975"/>
    <w:rsid w:val="003F3F57"/>
    <w:rsid w:val="003F42D7"/>
    <w:rsid w:val="003F4501"/>
    <w:rsid w:val="003F5AAE"/>
    <w:rsid w:val="003F6C6B"/>
    <w:rsid w:val="004008FE"/>
    <w:rsid w:val="00403796"/>
    <w:rsid w:val="00403C09"/>
    <w:rsid w:val="00404A96"/>
    <w:rsid w:val="00411B47"/>
    <w:rsid w:val="004146D3"/>
    <w:rsid w:val="00414B9D"/>
    <w:rsid w:val="00414C59"/>
    <w:rsid w:val="00417A0B"/>
    <w:rsid w:val="00417C21"/>
    <w:rsid w:val="00421049"/>
    <w:rsid w:val="00421BB7"/>
    <w:rsid w:val="004228B7"/>
    <w:rsid w:val="004229D0"/>
    <w:rsid w:val="00422C6E"/>
    <w:rsid w:val="00423F2B"/>
    <w:rsid w:val="0042445C"/>
    <w:rsid w:val="004304ED"/>
    <w:rsid w:val="00430FAA"/>
    <w:rsid w:val="004319B8"/>
    <w:rsid w:val="00434162"/>
    <w:rsid w:val="0043428C"/>
    <w:rsid w:val="00437C96"/>
    <w:rsid w:val="00440D3C"/>
    <w:rsid w:val="00441310"/>
    <w:rsid w:val="00445E5D"/>
    <w:rsid w:val="00447A40"/>
    <w:rsid w:val="00451DC4"/>
    <w:rsid w:val="00452573"/>
    <w:rsid w:val="00454A9F"/>
    <w:rsid w:val="00456A07"/>
    <w:rsid w:val="0045765B"/>
    <w:rsid w:val="0045785B"/>
    <w:rsid w:val="00457AB1"/>
    <w:rsid w:val="00457C05"/>
    <w:rsid w:val="004618AF"/>
    <w:rsid w:val="00461FE9"/>
    <w:rsid w:val="004654EA"/>
    <w:rsid w:val="00465A22"/>
    <w:rsid w:val="00466703"/>
    <w:rsid w:val="00467E68"/>
    <w:rsid w:val="00470F8A"/>
    <w:rsid w:val="00471E24"/>
    <w:rsid w:val="004723A9"/>
    <w:rsid w:val="004810FE"/>
    <w:rsid w:val="00481A6F"/>
    <w:rsid w:val="00482F53"/>
    <w:rsid w:val="00484D0C"/>
    <w:rsid w:val="004852C2"/>
    <w:rsid w:val="00485C26"/>
    <w:rsid w:val="0048627C"/>
    <w:rsid w:val="0048752B"/>
    <w:rsid w:val="00491121"/>
    <w:rsid w:val="004917F4"/>
    <w:rsid w:val="004A07B9"/>
    <w:rsid w:val="004A4EC2"/>
    <w:rsid w:val="004A51C1"/>
    <w:rsid w:val="004A567E"/>
    <w:rsid w:val="004A59C5"/>
    <w:rsid w:val="004A690E"/>
    <w:rsid w:val="004A6C9D"/>
    <w:rsid w:val="004A7605"/>
    <w:rsid w:val="004B1C38"/>
    <w:rsid w:val="004B2805"/>
    <w:rsid w:val="004B43D4"/>
    <w:rsid w:val="004B5BF8"/>
    <w:rsid w:val="004B6402"/>
    <w:rsid w:val="004B646E"/>
    <w:rsid w:val="004B7114"/>
    <w:rsid w:val="004C0A24"/>
    <w:rsid w:val="004C0EE8"/>
    <w:rsid w:val="004C162F"/>
    <w:rsid w:val="004C2CDB"/>
    <w:rsid w:val="004C3B44"/>
    <w:rsid w:val="004C6997"/>
    <w:rsid w:val="004C70C3"/>
    <w:rsid w:val="004C7206"/>
    <w:rsid w:val="004C7D60"/>
    <w:rsid w:val="004D2D24"/>
    <w:rsid w:val="004D4249"/>
    <w:rsid w:val="004D4790"/>
    <w:rsid w:val="004D5169"/>
    <w:rsid w:val="004D654B"/>
    <w:rsid w:val="004D7E33"/>
    <w:rsid w:val="004E04D9"/>
    <w:rsid w:val="004E0D51"/>
    <w:rsid w:val="004E21B2"/>
    <w:rsid w:val="004E3CC5"/>
    <w:rsid w:val="004E6E0F"/>
    <w:rsid w:val="004F0DBE"/>
    <w:rsid w:val="004F0FA3"/>
    <w:rsid w:val="004F190E"/>
    <w:rsid w:val="004F30A6"/>
    <w:rsid w:val="004F401C"/>
    <w:rsid w:val="004F566E"/>
    <w:rsid w:val="004F7095"/>
    <w:rsid w:val="00500398"/>
    <w:rsid w:val="00500AD3"/>
    <w:rsid w:val="0050217F"/>
    <w:rsid w:val="005021A4"/>
    <w:rsid w:val="005031FF"/>
    <w:rsid w:val="00504F93"/>
    <w:rsid w:val="00507969"/>
    <w:rsid w:val="005118C8"/>
    <w:rsid w:val="00513492"/>
    <w:rsid w:val="00513B5A"/>
    <w:rsid w:val="00515843"/>
    <w:rsid w:val="00515E11"/>
    <w:rsid w:val="00516CD7"/>
    <w:rsid w:val="0051720A"/>
    <w:rsid w:val="0052085F"/>
    <w:rsid w:val="00521AAC"/>
    <w:rsid w:val="0052213B"/>
    <w:rsid w:val="00522BB6"/>
    <w:rsid w:val="005231DD"/>
    <w:rsid w:val="00524B2A"/>
    <w:rsid w:val="00525580"/>
    <w:rsid w:val="00525775"/>
    <w:rsid w:val="00525DB6"/>
    <w:rsid w:val="00525F0A"/>
    <w:rsid w:val="00526CDD"/>
    <w:rsid w:val="00527C93"/>
    <w:rsid w:val="00527FAC"/>
    <w:rsid w:val="00531394"/>
    <w:rsid w:val="0053401E"/>
    <w:rsid w:val="005359C9"/>
    <w:rsid w:val="00537575"/>
    <w:rsid w:val="005405EE"/>
    <w:rsid w:val="005420EA"/>
    <w:rsid w:val="005421FE"/>
    <w:rsid w:val="005423B7"/>
    <w:rsid w:val="00544B2C"/>
    <w:rsid w:val="00544EB4"/>
    <w:rsid w:val="0054590F"/>
    <w:rsid w:val="00545BBF"/>
    <w:rsid w:val="005465A6"/>
    <w:rsid w:val="0054692D"/>
    <w:rsid w:val="00546937"/>
    <w:rsid w:val="00547C1C"/>
    <w:rsid w:val="005500F0"/>
    <w:rsid w:val="005517E1"/>
    <w:rsid w:val="00551B03"/>
    <w:rsid w:val="005532C7"/>
    <w:rsid w:val="0055374C"/>
    <w:rsid w:val="00554142"/>
    <w:rsid w:val="00554510"/>
    <w:rsid w:val="00554B38"/>
    <w:rsid w:val="00556B19"/>
    <w:rsid w:val="00556C16"/>
    <w:rsid w:val="00556C99"/>
    <w:rsid w:val="00556CE5"/>
    <w:rsid w:val="00557B3C"/>
    <w:rsid w:val="00560302"/>
    <w:rsid w:val="00561064"/>
    <w:rsid w:val="0056143A"/>
    <w:rsid w:val="005628D2"/>
    <w:rsid w:val="00566745"/>
    <w:rsid w:val="005671B9"/>
    <w:rsid w:val="0056773B"/>
    <w:rsid w:val="0057004E"/>
    <w:rsid w:val="00570E12"/>
    <w:rsid w:val="005713B4"/>
    <w:rsid w:val="005717B0"/>
    <w:rsid w:val="005721CA"/>
    <w:rsid w:val="00573172"/>
    <w:rsid w:val="00575FD9"/>
    <w:rsid w:val="00575FFD"/>
    <w:rsid w:val="00577AE7"/>
    <w:rsid w:val="00577DA0"/>
    <w:rsid w:val="00580E4F"/>
    <w:rsid w:val="00580EB5"/>
    <w:rsid w:val="00582355"/>
    <w:rsid w:val="00583171"/>
    <w:rsid w:val="005838D4"/>
    <w:rsid w:val="005850DE"/>
    <w:rsid w:val="00585396"/>
    <w:rsid w:val="00592881"/>
    <w:rsid w:val="00597045"/>
    <w:rsid w:val="005971E1"/>
    <w:rsid w:val="00597778"/>
    <w:rsid w:val="00597C87"/>
    <w:rsid w:val="005A0559"/>
    <w:rsid w:val="005A0CA0"/>
    <w:rsid w:val="005A1627"/>
    <w:rsid w:val="005A199B"/>
    <w:rsid w:val="005A3EA1"/>
    <w:rsid w:val="005A58C9"/>
    <w:rsid w:val="005B10AF"/>
    <w:rsid w:val="005B4847"/>
    <w:rsid w:val="005B48E7"/>
    <w:rsid w:val="005C7632"/>
    <w:rsid w:val="005D082E"/>
    <w:rsid w:val="005D0B3C"/>
    <w:rsid w:val="005D6941"/>
    <w:rsid w:val="005E01BD"/>
    <w:rsid w:val="005E0F01"/>
    <w:rsid w:val="005E109A"/>
    <w:rsid w:val="005E2C50"/>
    <w:rsid w:val="005E51E6"/>
    <w:rsid w:val="005E67D4"/>
    <w:rsid w:val="005F054A"/>
    <w:rsid w:val="005F21E8"/>
    <w:rsid w:val="005F2C86"/>
    <w:rsid w:val="005F3787"/>
    <w:rsid w:val="005F3D1E"/>
    <w:rsid w:val="005F52D5"/>
    <w:rsid w:val="005F6079"/>
    <w:rsid w:val="00600D35"/>
    <w:rsid w:val="00601550"/>
    <w:rsid w:val="00601D48"/>
    <w:rsid w:val="00602413"/>
    <w:rsid w:val="006050EA"/>
    <w:rsid w:val="00611005"/>
    <w:rsid w:val="00611021"/>
    <w:rsid w:val="006118D4"/>
    <w:rsid w:val="00612867"/>
    <w:rsid w:val="00612E96"/>
    <w:rsid w:val="006149B6"/>
    <w:rsid w:val="00615D42"/>
    <w:rsid w:val="00617867"/>
    <w:rsid w:val="0062151D"/>
    <w:rsid w:val="00621654"/>
    <w:rsid w:val="0062222B"/>
    <w:rsid w:val="006224F6"/>
    <w:rsid w:val="006231B0"/>
    <w:rsid w:val="006237A6"/>
    <w:rsid w:val="00623CEE"/>
    <w:rsid w:val="00625316"/>
    <w:rsid w:val="006254C8"/>
    <w:rsid w:val="00626F76"/>
    <w:rsid w:val="006306D9"/>
    <w:rsid w:val="006320A4"/>
    <w:rsid w:val="00632A62"/>
    <w:rsid w:val="00633380"/>
    <w:rsid w:val="00635510"/>
    <w:rsid w:val="00636CA5"/>
    <w:rsid w:val="00642998"/>
    <w:rsid w:val="00643A65"/>
    <w:rsid w:val="00645DEC"/>
    <w:rsid w:val="0064641E"/>
    <w:rsid w:val="00651481"/>
    <w:rsid w:val="00651C7B"/>
    <w:rsid w:val="00651E80"/>
    <w:rsid w:val="00652740"/>
    <w:rsid w:val="00654C77"/>
    <w:rsid w:val="006550A0"/>
    <w:rsid w:val="00657E05"/>
    <w:rsid w:val="006608A1"/>
    <w:rsid w:val="00661746"/>
    <w:rsid w:val="00663EBD"/>
    <w:rsid w:val="0066576D"/>
    <w:rsid w:val="00665FFE"/>
    <w:rsid w:val="006664CD"/>
    <w:rsid w:val="006673DE"/>
    <w:rsid w:val="00671C2C"/>
    <w:rsid w:val="00671CD2"/>
    <w:rsid w:val="006759B4"/>
    <w:rsid w:val="00677832"/>
    <w:rsid w:val="006814EF"/>
    <w:rsid w:val="006819C8"/>
    <w:rsid w:val="00684B55"/>
    <w:rsid w:val="00684B8E"/>
    <w:rsid w:val="0069070F"/>
    <w:rsid w:val="006923A6"/>
    <w:rsid w:val="00692683"/>
    <w:rsid w:val="00693EB0"/>
    <w:rsid w:val="00694C8C"/>
    <w:rsid w:val="00695940"/>
    <w:rsid w:val="00695B47"/>
    <w:rsid w:val="00697146"/>
    <w:rsid w:val="0069776C"/>
    <w:rsid w:val="00697930"/>
    <w:rsid w:val="006A1F0B"/>
    <w:rsid w:val="006A2FD6"/>
    <w:rsid w:val="006A33E2"/>
    <w:rsid w:val="006A36D9"/>
    <w:rsid w:val="006A41D7"/>
    <w:rsid w:val="006A48E5"/>
    <w:rsid w:val="006A4C04"/>
    <w:rsid w:val="006A500C"/>
    <w:rsid w:val="006A6724"/>
    <w:rsid w:val="006B3664"/>
    <w:rsid w:val="006B38E0"/>
    <w:rsid w:val="006B3A35"/>
    <w:rsid w:val="006B5021"/>
    <w:rsid w:val="006B576D"/>
    <w:rsid w:val="006B7755"/>
    <w:rsid w:val="006C023D"/>
    <w:rsid w:val="006C1BC9"/>
    <w:rsid w:val="006C2EC1"/>
    <w:rsid w:val="006C3837"/>
    <w:rsid w:val="006C3BEB"/>
    <w:rsid w:val="006C3F55"/>
    <w:rsid w:val="006C52CD"/>
    <w:rsid w:val="006C673B"/>
    <w:rsid w:val="006C7724"/>
    <w:rsid w:val="006D16AD"/>
    <w:rsid w:val="006D1799"/>
    <w:rsid w:val="006D3BA7"/>
    <w:rsid w:val="006D4118"/>
    <w:rsid w:val="006D4FE5"/>
    <w:rsid w:val="006D5A43"/>
    <w:rsid w:val="006E07E0"/>
    <w:rsid w:val="006E1FD6"/>
    <w:rsid w:val="006E41F5"/>
    <w:rsid w:val="006E43E1"/>
    <w:rsid w:val="006E5EBB"/>
    <w:rsid w:val="006E6DF6"/>
    <w:rsid w:val="006E73C0"/>
    <w:rsid w:val="006F04A7"/>
    <w:rsid w:val="006F369D"/>
    <w:rsid w:val="006F4E02"/>
    <w:rsid w:val="006F50CD"/>
    <w:rsid w:val="006F5378"/>
    <w:rsid w:val="006F74EC"/>
    <w:rsid w:val="007040F3"/>
    <w:rsid w:val="00704770"/>
    <w:rsid w:val="007047CA"/>
    <w:rsid w:val="007052A2"/>
    <w:rsid w:val="007068FA"/>
    <w:rsid w:val="00706F5E"/>
    <w:rsid w:val="0071263A"/>
    <w:rsid w:val="007130AE"/>
    <w:rsid w:val="00713E86"/>
    <w:rsid w:val="00716754"/>
    <w:rsid w:val="00716878"/>
    <w:rsid w:val="00716E23"/>
    <w:rsid w:val="00716E7F"/>
    <w:rsid w:val="0071704A"/>
    <w:rsid w:val="00717FC7"/>
    <w:rsid w:val="00721AFB"/>
    <w:rsid w:val="00721C63"/>
    <w:rsid w:val="0072231D"/>
    <w:rsid w:val="00724718"/>
    <w:rsid w:val="007305A1"/>
    <w:rsid w:val="007347BD"/>
    <w:rsid w:val="007352DD"/>
    <w:rsid w:val="00736D86"/>
    <w:rsid w:val="00737414"/>
    <w:rsid w:val="0073780C"/>
    <w:rsid w:val="0074056F"/>
    <w:rsid w:val="007407C5"/>
    <w:rsid w:val="00742D63"/>
    <w:rsid w:val="007442E2"/>
    <w:rsid w:val="007444B3"/>
    <w:rsid w:val="0074552F"/>
    <w:rsid w:val="007459EB"/>
    <w:rsid w:val="00746577"/>
    <w:rsid w:val="0075119C"/>
    <w:rsid w:val="00751788"/>
    <w:rsid w:val="00752782"/>
    <w:rsid w:val="00753DFD"/>
    <w:rsid w:val="00755624"/>
    <w:rsid w:val="007559A2"/>
    <w:rsid w:val="00755E21"/>
    <w:rsid w:val="00756C32"/>
    <w:rsid w:val="00760272"/>
    <w:rsid w:val="0076267F"/>
    <w:rsid w:val="007647A8"/>
    <w:rsid w:val="00764BF1"/>
    <w:rsid w:val="00764DE3"/>
    <w:rsid w:val="00770FC1"/>
    <w:rsid w:val="00772E5B"/>
    <w:rsid w:val="0077311B"/>
    <w:rsid w:val="00775E32"/>
    <w:rsid w:val="007761E7"/>
    <w:rsid w:val="00776557"/>
    <w:rsid w:val="007770BA"/>
    <w:rsid w:val="00780453"/>
    <w:rsid w:val="00780DC3"/>
    <w:rsid w:val="00780F97"/>
    <w:rsid w:val="00782CEB"/>
    <w:rsid w:val="00785DA0"/>
    <w:rsid w:val="0078726F"/>
    <w:rsid w:val="007901A2"/>
    <w:rsid w:val="00790B66"/>
    <w:rsid w:val="00791CFD"/>
    <w:rsid w:val="00792CCB"/>
    <w:rsid w:val="0079329A"/>
    <w:rsid w:val="00793370"/>
    <w:rsid w:val="007945E3"/>
    <w:rsid w:val="007946B8"/>
    <w:rsid w:val="00795ECA"/>
    <w:rsid w:val="00795FF0"/>
    <w:rsid w:val="00796A73"/>
    <w:rsid w:val="00796D23"/>
    <w:rsid w:val="007A1759"/>
    <w:rsid w:val="007A2070"/>
    <w:rsid w:val="007A288D"/>
    <w:rsid w:val="007A40E3"/>
    <w:rsid w:val="007A4BA0"/>
    <w:rsid w:val="007A4BF2"/>
    <w:rsid w:val="007A5D22"/>
    <w:rsid w:val="007B09AC"/>
    <w:rsid w:val="007B0C91"/>
    <w:rsid w:val="007B2513"/>
    <w:rsid w:val="007B41EC"/>
    <w:rsid w:val="007B56E6"/>
    <w:rsid w:val="007B602B"/>
    <w:rsid w:val="007B71B8"/>
    <w:rsid w:val="007B7C6C"/>
    <w:rsid w:val="007C5FC9"/>
    <w:rsid w:val="007D07D3"/>
    <w:rsid w:val="007D0911"/>
    <w:rsid w:val="007D0BAC"/>
    <w:rsid w:val="007D1505"/>
    <w:rsid w:val="007D2780"/>
    <w:rsid w:val="007D3310"/>
    <w:rsid w:val="007D42D7"/>
    <w:rsid w:val="007D5D11"/>
    <w:rsid w:val="007D5D94"/>
    <w:rsid w:val="007D6022"/>
    <w:rsid w:val="007D6B4B"/>
    <w:rsid w:val="007D6ED5"/>
    <w:rsid w:val="007E0FB2"/>
    <w:rsid w:val="007E2452"/>
    <w:rsid w:val="007E363B"/>
    <w:rsid w:val="007E5734"/>
    <w:rsid w:val="007E62D2"/>
    <w:rsid w:val="007E6635"/>
    <w:rsid w:val="007F339F"/>
    <w:rsid w:val="007F39AC"/>
    <w:rsid w:val="007F6D5A"/>
    <w:rsid w:val="007F720A"/>
    <w:rsid w:val="00800199"/>
    <w:rsid w:val="00801A61"/>
    <w:rsid w:val="00801DF1"/>
    <w:rsid w:val="00802055"/>
    <w:rsid w:val="00803B63"/>
    <w:rsid w:val="00805BFA"/>
    <w:rsid w:val="00805E66"/>
    <w:rsid w:val="00806F0E"/>
    <w:rsid w:val="0081019D"/>
    <w:rsid w:val="00810CDF"/>
    <w:rsid w:val="00811CF4"/>
    <w:rsid w:val="00820D1E"/>
    <w:rsid w:val="00821688"/>
    <w:rsid w:val="008230C5"/>
    <w:rsid w:val="0082559C"/>
    <w:rsid w:val="00825F38"/>
    <w:rsid w:val="00825F6B"/>
    <w:rsid w:val="00826E82"/>
    <w:rsid w:val="008271D3"/>
    <w:rsid w:val="00830AC4"/>
    <w:rsid w:val="0083226F"/>
    <w:rsid w:val="008337DC"/>
    <w:rsid w:val="00833F2D"/>
    <w:rsid w:val="008344B7"/>
    <w:rsid w:val="008401E5"/>
    <w:rsid w:val="00842174"/>
    <w:rsid w:val="008438CC"/>
    <w:rsid w:val="0084400C"/>
    <w:rsid w:val="00844C4C"/>
    <w:rsid w:val="008451D0"/>
    <w:rsid w:val="00846453"/>
    <w:rsid w:val="008468E5"/>
    <w:rsid w:val="00846B68"/>
    <w:rsid w:val="00847B1A"/>
    <w:rsid w:val="00850F49"/>
    <w:rsid w:val="0085255C"/>
    <w:rsid w:val="00852A9D"/>
    <w:rsid w:val="00853581"/>
    <w:rsid w:val="008539AC"/>
    <w:rsid w:val="008539D6"/>
    <w:rsid w:val="008567A4"/>
    <w:rsid w:val="00860543"/>
    <w:rsid w:val="00860700"/>
    <w:rsid w:val="0086084C"/>
    <w:rsid w:val="008633F3"/>
    <w:rsid w:val="00863F7B"/>
    <w:rsid w:val="00864A6D"/>
    <w:rsid w:val="00866D87"/>
    <w:rsid w:val="00870873"/>
    <w:rsid w:val="00873CA9"/>
    <w:rsid w:val="008743DF"/>
    <w:rsid w:val="0087715A"/>
    <w:rsid w:val="008773A5"/>
    <w:rsid w:val="008801A9"/>
    <w:rsid w:val="008812BE"/>
    <w:rsid w:val="008814B1"/>
    <w:rsid w:val="008819D8"/>
    <w:rsid w:val="008819EC"/>
    <w:rsid w:val="00884772"/>
    <w:rsid w:val="0088479A"/>
    <w:rsid w:val="00884F7E"/>
    <w:rsid w:val="0088541F"/>
    <w:rsid w:val="00886D35"/>
    <w:rsid w:val="00887686"/>
    <w:rsid w:val="00897E1E"/>
    <w:rsid w:val="008A1061"/>
    <w:rsid w:val="008A12C2"/>
    <w:rsid w:val="008A15E4"/>
    <w:rsid w:val="008A1B30"/>
    <w:rsid w:val="008A2162"/>
    <w:rsid w:val="008A4CCF"/>
    <w:rsid w:val="008A696B"/>
    <w:rsid w:val="008A6979"/>
    <w:rsid w:val="008B1AD5"/>
    <w:rsid w:val="008B1CE4"/>
    <w:rsid w:val="008B2D1E"/>
    <w:rsid w:val="008B4263"/>
    <w:rsid w:val="008B71B6"/>
    <w:rsid w:val="008B73F3"/>
    <w:rsid w:val="008C1AAB"/>
    <w:rsid w:val="008C3042"/>
    <w:rsid w:val="008C7166"/>
    <w:rsid w:val="008C7867"/>
    <w:rsid w:val="008D038B"/>
    <w:rsid w:val="008D0538"/>
    <w:rsid w:val="008D0A04"/>
    <w:rsid w:val="008D0E61"/>
    <w:rsid w:val="008D0FF3"/>
    <w:rsid w:val="008D1599"/>
    <w:rsid w:val="008D2014"/>
    <w:rsid w:val="008D2D2E"/>
    <w:rsid w:val="008D415F"/>
    <w:rsid w:val="008D43F0"/>
    <w:rsid w:val="008E11B3"/>
    <w:rsid w:val="008E2A64"/>
    <w:rsid w:val="008E36A0"/>
    <w:rsid w:val="008E454E"/>
    <w:rsid w:val="008E455D"/>
    <w:rsid w:val="008E55C3"/>
    <w:rsid w:val="008E5B73"/>
    <w:rsid w:val="008E74E9"/>
    <w:rsid w:val="008E754E"/>
    <w:rsid w:val="008F06C4"/>
    <w:rsid w:val="008F2EEA"/>
    <w:rsid w:val="008F5AE2"/>
    <w:rsid w:val="008F6675"/>
    <w:rsid w:val="008F741D"/>
    <w:rsid w:val="008F7ED1"/>
    <w:rsid w:val="00901261"/>
    <w:rsid w:val="009027EA"/>
    <w:rsid w:val="009035A7"/>
    <w:rsid w:val="00903DD7"/>
    <w:rsid w:val="00904E51"/>
    <w:rsid w:val="00906E27"/>
    <w:rsid w:val="009101DC"/>
    <w:rsid w:val="009113D8"/>
    <w:rsid w:val="00911949"/>
    <w:rsid w:val="00911E81"/>
    <w:rsid w:val="0091365F"/>
    <w:rsid w:val="00913C56"/>
    <w:rsid w:val="00914CD1"/>
    <w:rsid w:val="009153AB"/>
    <w:rsid w:val="0091542A"/>
    <w:rsid w:val="00916836"/>
    <w:rsid w:val="009168DD"/>
    <w:rsid w:val="00916B3D"/>
    <w:rsid w:val="0091722B"/>
    <w:rsid w:val="00917389"/>
    <w:rsid w:val="0091782E"/>
    <w:rsid w:val="0092115E"/>
    <w:rsid w:val="009223AD"/>
    <w:rsid w:val="00922A9F"/>
    <w:rsid w:val="00924CAA"/>
    <w:rsid w:val="00927DCF"/>
    <w:rsid w:val="00930635"/>
    <w:rsid w:val="00930AD9"/>
    <w:rsid w:val="00930C78"/>
    <w:rsid w:val="00930DFC"/>
    <w:rsid w:val="0093137F"/>
    <w:rsid w:val="00933C27"/>
    <w:rsid w:val="00933F1F"/>
    <w:rsid w:val="00935CE0"/>
    <w:rsid w:val="00936CF8"/>
    <w:rsid w:val="00937012"/>
    <w:rsid w:val="009376F3"/>
    <w:rsid w:val="00937FA3"/>
    <w:rsid w:val="009425ED"/>
    <w:rsid w:val="00942692"/>
    <w:rsid w:val="00942A20"/>
    <w:rsid w:val="00944381"/>
    <w:rsid w:val="0094568D"/>
    <w:rsid w:val="009463E0"/>
    <w:rsid w:val="00947DDE"/>
    <w:rsid w:val="00950C94"/>
    <w:rsid w:val="00953695"/>
    <w:rsid w:val="009538D0"/>
    <w:rsid w:val="0095405F"/>
    <w:rsid w:val="009557E4"/>
    <w:rsid w:val="0095720C"/>
    <w:rsid w:val="00957D43"/>
    <w:rsid w:val="00957E52"/>
    <w:rsid w:val="00960C03"/>
    <w:rsid w:val="009617AC"/>
    <w:rsid w:val="009648DF"/>
    <w:rsid w:val="0096512F"/>
    <w:rsid w:val="009670B8"/>
    <w:rsid w:val="0096710D"/>
    <w:rsid w:val="00971843"/>
    <w:rsid w:val="009718A1"/>
    <w:rsid w:val="00971A7B"/>
    <w:rsid w:val="00972564"/>
    <w:rsid w:val="00980B55"/>
    <w:rsid w:val="009822C0"/>
    <w:rsid w:val="00983A58"/>
    <w:rsid w:val="00984003"/>
    <w:rsid w:val="00985BCE"/>
    <w:rsid w:val="00985C39"/>
    <w:rsid w:val="009867E3"/>
    <w:rsid w:val="009903BD"/>
    <w:rsid w:val="00991D2F"/>
    <w:rsid w:val="009921F0"/>
    <w:rsid w:val="0099364F"/>
    <w:rsid w:val="009950B3"/>
    <w:rsid w:val="0099514D"/>
    <w:rsid w:val="009964D6"/>
    <w:rsid w:val="00996D3F"/>
    <w:rsid w:val="00997AFA"/>
    <w:rsid w:val="009A08F7"/>
    <w:rsid w:val="009A146C"/>
    <w:rsid w:val="009A2337"/>
    <w:rsid w:val="009A33B2"/>
    <w:rsid w:val="009A4D51"/>
    <w:rsid w:val="009A72AA"/>
    <w:rsid w:val="009B151A"/>
    <w:rsid w:val="009B29B2"/>
    <w:rsid w:val="009B4B26"/>
    <w:rsid w:val="009B71E1"/>
    <w:rsid w:val="009B7C9C"/>
    <w:rsid w:val="009C02B2"/>
    <w:rsid w:val="009C0C2D"/>
    <w:rsid w:val="009C127F"/>
    <w:rsid w:val="009C2C39"/>
    <w:rsid w:val="009C306D"/>
    <w:rsid w:val="009C43F9"/>
    <w:rsid w:val="009C562A"/>
    <w:rsid w:val="009C69AB"/>
    <w:rsid w:val="009D111C"/>
    <w:rsid w:val="009D11D2"/>
    <w:rsid w:val="009D18E9"/>
    <w:rsid w:val="009D198B"/>
    <w:rsid w:val="009D2487"/>
    <w:rsid w:val="009D38D6"/>
    <w:rsid w:val="009D4A7D"/>
    <w:rsid w:val="009D580A"/>
    <w:rsid w:val="009D5C34"/>
    <w:rsid w:val="009E0556"/>
    <w:rsid w:val="009E096D"/>
    <w:rsid w:val="009E320C"/>
    <w:rsid w:val="009E329E"/>
    <w:rsid w:val="009E4744"/>
    <w:rsid w:val="009E7D2C"/>
    <w:rsid w:val="009F051D"/>
    <w:rsid w:val="009F1A2F"/>
    <w:rsid w:val="009F21A5"/>
    <w:rsid w:val="009F26C3"/>
    <w:rsid w:val="009F391D"/>
    <w:rsid w:val="009F3CEE"/>
    <w:rsid w:val="009F453C"/>
    <w:rsid w:val="009F5B05"/>
    <w:rsid w:val="009F5CE1"/>
    <w:rsid w:val="009F648D"/>
    <w:rsid w:val="00A00CA8"/>
    <w:rsid w:val="00A00CB5"/>
    <w:rsid w:val="00A01405"/>
    <w:rsid w:val="00A0150A"/>
    <w:rsid w:val="00A02053"/>
    <w:rsid w:val="00A02508"/>
    <w:rsid w:val="00A04128"/>
    <w:rsid w:val="00A115D9"/>
    <w:rsid w:val="00A1417C"/>
    <w:rsid w:val="00A1455A"/>
    <w:rsid w:val="00A14E32"/>
    <w:rsid w:val="00A16165"/>
    <w:rsid w:val="00A16B88"/>
    <w:rsid w:val="00A17955"/>
    <w:rsid w:val="00A20787"/>
    <w:rsid w:val="00A21344"/>
    <w:rsid w:val="00A22014"/>
    <w:rsid w:val="00A22C33"/>
    <w:rsid w:val="00A2337E"/>
    <w:rsid w:val="00A24F70"/>
    <w:rsid w:val="00A24F8D"/>
    <w:rsid w:val="00A2540D"/>
    <w:rsid w:val="00A266D0"/>
    <w:rsid w:val="00A307E6"/>
    <w:rsid w:val="00A32060"/>
    <w:rsid w:val="00A343EF"/>
    <w:rsid w:val="00A34DD1"/>
    <w:rsid w:val="00A370C5"/>
    <w:rsid w:val="00A374B8"/>
    <w:rsid w:val="00A37AF4"/>
    <w:rsid w:val="00A40367"/>
    <w:rsid w:val="00A40487"/>
    <w:rsid w:val="00A423A2"/>
    <w:rsid w:val="00A43616"/>
    <w:rsid w:val="00A437E0"/>
    <w:rsid w:val="00A43918"/>
    <w:rsid w:val="00A47134"/>
    <w:rsid w:val="00A500C3"/>
    <w:rsid w:val="00A501FD"/>
    <w:rsid w:val="00A50BB7"/>
    <w:rsid w:val="00A54607"/>
    <w:rsid w:val="00A55D47"/>
    <w:rsid w:val="00A573F9"/>
    <w:rsid w:val="00A57587"/>
    <w:rsid w:val="00A5781D"/>
    <w:rsid w:val="00A6532F"/>
    <w:rsid w:val="00A6684C"/>
    <w:rsid w:val="00A70EC7"/>
    <w:rsid w:val="00A72250"/>
    <w:rsid w:val="00A73178"/>
    <w:rsid w:val="00A737AB"/>
    <w:rsid w:val="00A743AD"/>
    <w:rsid w:val="00A75A29"/>
    <w:rsid w:val="00A762B0"/>
    <w:rsid w:val="00A76649"/>
    <w:rsid w:val="00A7722E"/>
    <w:rsid w:val="00A801B1"/>
    <w:rsid w:val="00A80674"/>
    <w:rsid w:val="00A80C1B"/>
    <w:rsid w:val="00A81E99"/>
    <w:rsid w:val="00A828AA"/>
    <w:rsid w:val="00A832F9"/>
    <w:rsid w:val="00A839B1"/>
    <w:rsid w:val="00A839FF"/>
    <w:rsid w:val="00A8478B"/>
    <w:rsid w:val="00A84A2A"/>
    <w:rsid w:val="00A85E0A"/>
    <w:rsid w:val="00A86FF5"/>
    <w:rsid w:val="00A9017D"/>
    <w:rsid w:val="00A91034"/>
    <w:rsid w:val="00A94AB1"/>
    <w:rsid w:val="00A94D36"/>
    <w:rsid w:val="00A95353"/>
    <w:rsid w:val="00A95C01"/>
    <w:rsid w:val="00A973EC"/>
    <w:rsid w:val="00A973FC"/>
    <w:rsid w:val="00AA0090"/>
    <w:rsid w:val="00AA0C2B"/>
    <w:rsid w:val="00AA13F2"/>
    <w:rsid w:val="00AA212D"/>
    <w:rsid w:val="00AA32F6"/>
    <w:rsid w:val="00AA46C5"/>
    <w:rsid w:val="00AA47FE"/>
    <w:rsid w:val="00AA491F"/>
    <w:rsid w:val="00AA5716"/>
    <w:rsid w:val="00AA5981"/>
    <w:rsid w:val="00AA5BB7"/>
    <w:rsid w:val="00AA5D0B"/>
    <w:rsid w:val="00AB0D96"/>
    <w:rsid w:val="00AB4036"/>
    <w:rsid w:val="00AB4329"/>
    <w:rsid w:val="00AB455C"/>
    <w:rsid w:val="00AB49A3"/>
    <w:rsid w:val="00AB52EE"/>
    <w:rsid w:val="00AB6545"/>
    <w:rsid w:val="00AC1C9A"/>
    <w:rsid w:val="00AC34AB"/>
    <w:rsid w:val="00AC4A8E"/>
    <w:rsid w:val="00AC5566"/>
    <w:rsid w:val="00AC55A6"/>
    <w:rsid w:val="00AD01DF"/>
    <w:rsid w:val="00AD178D"/>
    <w:rsid w:val="00AD1F09"/>
    <w:rsid w:val="00AD2543"/>
    <w:rsid w:val="00AD2570"/>
    <w:rsid w:val="00AD30D5"/>
    <w:rsid w:val="00AD52A9"/>
    <w:rsid w:val="00AD52E4"/>
    <w:rsid w:val="00AD6177"/>
    <w:rsid w:val="00AD6E05"/>
    <w:rsid w:val="00AD7138"/>
    <w:rsid w:val="00AD7B4C"/>
    <w:rsid w:val="00AE005F"/>
    <w:rsid w:val="00AE2010"/>
    <w:rsid w:val="00AE3B33"/>
    <w:rsid w:val="00AE48C8"/>
    <w:rsid w:val="00AE4C34"/>
    <w:rsid w:val="00AE5554"/>
    <w:rsid w:val="00AE5A61"/>
    <w:rsid w:val="00AE6CDA"/>
    <w:rsid w:val="00AE6FA8"/>
    <w:rsid w:val="00AF132C"/>
    <w:rsid w:val="00AF2BB7"/>
    <w:rsid w:val="00AF4727"/>
    <w:rsid w:val="00AF481B"/>
    <w:rsid w:val="00AF52F5"/>
    <w:rsid w:val="00AF63EF"/>
    <w:rsid w:val="00B01743"/>
    <w:rsid w:val="00B02212"/>
    <w:rsid w:val="00B024BC"/>
    <w:rsid w:val="00B02501"/>
    <w:rsid w:val="00B042FA"/>
    <w:rsid w:val="00B04A3A"/>
    <w:rsid w:val="00B06CEC"/>
    <w:rsid w:val="00B06F45"/>
    <w:rsid w:val="00B076C5"/>
    <w:rsid w:val="00B07724"/>
    <w:rsid w:val="00B1072A"/>
    <w:rsid w:val="00B10928"/>
    <w:rsid w:val="00B10AC8"/>
    <w:rsid w:val="00B11656"/>
    <w:rsid w:val="00B16631"/>
    <w:rsid w:val="00B17CE6"/>
    <w:rsid w:val="00B21787"/>
    <w:rsid w:val="00B21A1E"/>
    <w:rsid w:val="00B21C11"/>
    <w:rsid w:val="00B22BFF"/>
    <w:rsid w:val="00B236AD"/>
    <w:rsid w:val="00B24039"/>
    <w:rsid w:val="00B25764"/>
    <w:rsid w:val="00B273A8"/>
    <w:rsid w:val="00B27BE2"/>
    <w:rsid w:val="00B30806"/>
    <w:rsid w:val="00B30887"/>
    <w:rsid w:val="00B32743"/>
    <w:rsid w:val="00B34FEA"/>
    <w:rsid w:val="00B375B2"/>
    <w:rsid w:val="00B40F78"/>
    <w:rsid w:val="00B452E2"/>
    <w:rsid w:val="00B45BF5"/>
    <w:rsid w:val="00B45C41"/>
    <w:rsid w:val="00B45D3A"/>
    <w:rsid w:val="00B45FF6"/>
    <w:rsid w:val="00B46273"/>
    <w:rsid w:val="00B46FB2"/>
    <w:rsid w:val="00B47443"/>
    <w:rsid w:val="00B47D5E"/>
    <w:rsid w:val="00B5033F"/>
    <w:rsid w:val="00B5034E"/>
    <w:rsid w:val="00B505D2"/>
    <w:rsid w:val="00B50BE4"/>
    <w:rsid w:val="00B5113B"/>
    <w:rsid w:val="00B52872"/>
    <w:rsid w:val="00B52BF7"/>
    <w:rsid w:val="00B53C68"/>
    <w:rsid w:val="00B55360"/>
    <w:rsid w:val="00B55A0F"/>
    <w:rsid w:val="00B563A5"/>
    <w:rsid w:val="00B60159"/>
    <w:rsid w:val="00B6066B"/>
    <w:rsid w:val="00B64C9E"/>
    <w:rsid w:val="00B6539E"/>
    <w:rsid w:val="00B66A4C"/>
    <w:rsid w:val="00B6772B"/>
    <w:rsid w:val="00B7063F"/>
    <w:rsid w:val="00B70E6A"/>
    <w:rsid w:val="00B72023"/>
    <w:rsid w:val="00B756C7"/>
    <w:rsid w:val="00B7575B"/>
    <w:rsid w:val="00B76673"/>
    <w:rsid w:val="00B7795B"/>
    <w:rsid w:val="00B77ABE"/>
    <w:rsid w:val="00B801DB"/>
    <w:rsid w:val="00B80B7E"/>
    <w:rsid w:val="00B80DAE"/>
    <w:rsid w:val="00B81BD3"/>
    <w:rsid w:val="00B824BD"/>
    <w:rsid w:val="00B84E16"/>
    <w:rsid w:val="00B85842"/>
    <w:rsid w:val="00B85CF9"/>
    <w:rsid w:val="00B87676"/>
    <w:rsid w:val="00B90217"/>
    <w:rsid w:val="00B90297"/>
    <w:rsid w:val="00B93A5E"/>
    <w:rsid w:val="00B93E34"/>
    <w:rsid w:val="00B94657"/>
    <w:rsid w:val="00B9591C"/>
    <w:rsid w:val="00B96F0E"/>
    <w:rsid w:val="00B97970"/>
    <w:rsid w:val="00B97D99"/>
    <w:rsid w:val="00BA0153"/>
    <w:rsid w:val="00BA1ED6"/>
    <w:rsid w:val="00BA23B2"/>
    <w:rsid w:val="00BA2B5F"/>
    <w:rsid w:val="00BA2DEC"/>
    <w:rsid w:val="00BA4AD5"/>
    <w:rsid w:val="00BA6FE3"/>
    <w:rsid w:val="00BA7778"/>
    <w:rsid w:val="00BB01F2"/>
    <w:rsid w:val="00BB13A3"/>
    <w:rsid w:val="00BB1A61"/>
    <w:rsid w:val="00BB21D8"/>
    <w:rsid w:val="00BB285D"/>
    <w:rsid w:val="00BB3E45"/>
    <w:rsid w:val="00BB442D"/>
    <w:rsid w:val="00BB51E0"/>
    <w:rsid w:val="00BB6B80"/>
    <w:rsid w:val="00BB7462"/>
    <w:rsid w:val="00BC09BA"/>
    <w:rsid w:val="00BC1299"/>
    <w:rsid w:val="00BC1816"/>
    <w:rsid w:val="00BC1DCC"/>
    <w:rsid w:val="00BC3DF8"/>
    <w:rsid w:val="00BC4D5A"/>
    <w:rsid w:val="00BC6310"/>
    <w:rsid w:val="00BD02ED"/>
    <w:rsid w:val="00BD0E05"/>
    <w:rsid w:val="00BD125A"/>
    <w:rsid w:val="00BD26F6"/>
    <w:rsid w:val="00BD4340"/>
    <w:rsid w:val="00BD475F"/>
    <w:rsid w:val="00BD5670"/>
    <w:rsid w:val="00BD5E45"/>
    <w:rsid w:val="00BD77C3"/>
    <w:rsid w:val="00BE18D9"/>
    <w:rsid w:val="00BE1C37"/>
    <w:rsid w:val="00BE25C8"/>
    <w:rsid w:val="00BE381E"/>
    <w:rsid w:val="00BE40E2"/>
    <w:rsid w:val="00BE482F"/>
    <w:rsid w:val="00BE7429"/>
    <w:rsid w:val="00BF29B7"/>
    <w:rsid w:val="00BF512D"/>
    <w:rsid w:val="00BF64A9"/>
    <w:rsid w:val="00BF6C60"/>
    <w:rsid w:val="00BF7D88"/>
    <w:rsid w:val="00C0426A"/>
    <w:rsid w:val="00C04F3C"/>
    <w:rsid w:val="00C05211"/>
    <w:rsid w:val="00C0625C"/>
    <w:rsid w:val="00C0679C"/>
    <w:rsid w:val="00C07332"/>
    <w:rsid w:val="00C076DC"/>
    <w:rsid w:val="00C07A4D"/>
    <w:rsid w:val="00C07D13"/>
    <w:rsid w:val="00C07ED9"/>
    <w:rsid w:val="00C1159F"/>
    <w:rsid w:val="00C11AAF"/>
    <w:rsid w:val="00C121D7"/>
    <w:rsid w:val="00C12F6C"/>
    <w:rsid w:val="00C12F8C"/>
    <w:rsid w:val="00C13877"/>
    <w:rsid w:val="00C13E85"/>
    <w:rsid w:val="00C1436B"/>
    <w:rsid w:val="00C14811"/>
    <w:rsid w:val="00C16A26"/>
    <w:rsid w:val="00C233F1"/>
    <w:rsid w:val="00C2344D"/>
    <w:rsid w:val="00C24039"/>
    <w:rsid w:val="00C252D2"/>
    <w:rsid w:val="00C254D7"/>
    <w:rsid w:val="00C25580"/>
    <w:rsid w:val="00C27916"/>
    <w:rsid w:val="00C27DF8"/>
    <w:rsid w:val="00C27F2C"/>
    <w:rsid w:val="00C30EF7"/>
    <w:rsid w:val="00C315CD"/>
    <w:rsid w:val="00C32860"/>
    <w:rsid w:val="00C33379"/>
    <w:rsid w:val="00C3360F"/>
    <w:rsid w:val="00C34723"/>
    <w:rsid w:val="00C349A3"/>
    <w:rsid w:val="00C349D3"/>
    <w:rsid w:val="00C35398"/>
    <w:rsid w:val="00C40DDA"/>
    <w:rsid w:val="00C4119E"/>
    <w:rsid w:val="00C41910"/>
    <w:rsid w:val="00C45AC7"/>
    <w:rsid w:val="00C47AB6"/>
    <w:rsid w:val="00C50CE7"/>
    <w:rsid w:val="00C511D7"/>
    <w:rsid w:val="00C512F7"/>
    <w:rsid w:val="00C51459"/>
    <w:rsid w:val="00C53AA3"/>
    <w:rsid w:val="00C5499E"/>
    <w:rsid w:val="00C54C03"/>
    <w:rsid w:val="00C55AEE"/>
    <w:rsid w:val="00C562D5"/>
    <w:rsid w:val="00C57211"/>
    <w:rsid w:val="00C57B8E"/>
    <w:rsid w:val="00C62698"/>
    <w:rsid w:val="00C6271E"/>
    <w:rsid w:val="00C62819"/>
    <w:rsid w:val="00C64FFD"/>
    <w:rsid w:val="00C6524F"/>
    <w:rsid w:val="00C65911"/>
    <w:rsid w:val="00C66BDF"/>
    <w:rsid w:val="00C74F68"/>
    <w:rsid w:val="00C754E8"/>
    <w:rsid w:val="00C77905"/>
    <w:rsid w:val="00C801F1"/>
    <w:rsid w:val="00C80E56"/>
    <w:rsid w:val="00C80FF6"/>
    <w:rsid w:val="00C8115B"/>
    <w:rsid w:val="00C81FCF"/>
    <w:rsid w:val="00C82245"/>
    <w:rsid w:val="00C83733"/>
    <w:rsid w:val="00C83BF9"/>
    <w:rsid w:val="00C86B58"/>
    <w:rsid w:val="00C90806"/>
    <w:rsid w:val="00C90946"/>
    <w:rsid w:val="00C90B31"/>
    <w:rsid w:val="00C90DED"/>
    <w:rsid w:val="00C91229"/>
    <w:rsid w:val="00C9132A"/>
    <w:rsid w:val="00C9171C"/>
    <w:rsid w:val="00C91C60"/>
    <w:rsid w:val="00C958B0"/>
    <w:rsid w:val="00C96CE1"/>
    <w:rsid w:val="00C96D3D"/>
    <w:rsid w:val="00C97156"/>
    <w:rsid w:val="00C97E36"/>
    <w:rsid w:val="00CA193D"/>
    <w:rsid w:val="00CB00CB"/>
    <w:rsid w:val="00CB15BE"/>
    <w:rsid w:val="00CB3312"/>
    <w:rsid w:val="00CB383C"/>
    <w:rsid w:val="00CB57F4"/>
    <w:rsid w:val="00CB63C9"/>
    <w:rsid w:val="00CB6719"/>
    <w:rsid w:val="00CB6724"/>
    <w:rsid w:val="00CB70CE"/>
    <w:rsid w:val="00CC0AF3"/>
    <w:rsid w:val="00CC1774"/>
    <w:rsid w:val="00CC1956"/>
    <w:rsid w:val="00CC199B"/>
    <w:rsid w:val="00CC296A"/>
    <w:rsid w:val="00CC299D"/>
    <w:rsid w:val="00CC3398"/>
    <w:rsid w:val="00CC44BA"/>
    <w:rsid w:val="00CC4AAD"/>
    <w:rsid w:val="00CC6045"/>
    <w:rsid w:val="00CC6C98"/>
    <w:rsid w:val="00CD0DAD"/>
    <w:rsid w:val="00CD1AED"/>
    <w:rsid w:val="00CD20A9"/>
    <w:rsid w:val="00CD2950"/>
    <w:rsid w:val="00CD33E4"/>
    <w:rsid w:val="00CD36C9"/>
    <w:rsid w:val="00CD454D"/>
    <w:rsid w:val="00CD5ECB"/>
    <w:rsid w:val="00CD7D9F"/>
    <w:rsid w:val="00CD7E9A"/>
    <w:rsid w:val="00CE4BCF"/>
    <w:rsid w:val="00CE517F"/>
    <w:rsid w:val="00CE64E2"/>
    <w:rsid w:val="00CF221F"/>
    <w:rsid w:val="00CF241A"/>
    <w:rsid w:val="00CF6979"/>
    <w:rsid w:val="00CF7089"/>
    <w:rsid w:val="00CF7AC6"/>
    <w:rsid w:val="00D00ED0"/>
    <w:rsid w:val="00D01DA1"/>
    <w:rsid w:val="00D055A5"/>
    <w:rsid w:val="00D062E5"/>
    <w:rsid w:val="00D0655E"/>
    <w:rsid w:val="00D0696A"/>
    <w:rsid w:val="00D06C59"/>
    <w:rsid w:val="00D07435"/>
    <w:rsid w:val="00D106A4"/>
    <w:rsid w:val="00D11BCE"/>
    <w:rsid w:val="00D12B16"/>
    <w:rsid w:val="00D12EAC"/>
    <w:rsid w:val="00D1303C"/>
    <w:rsid w:val="00D169F5"/>
    <w:rsid w:val="00D16D3B"/>
    <w:rsid w:val="00D177E3"/>
    <w:rsid w:val="00D17B27"/>
    <w:rsid w:val="00D20191"/>
    <w:rsid w:val="00D22475"/>
    <w:rsid w:val="00D22550"/>
    <w:rsid w:val="00D22D6F"/>
    <w:rsid w:val="00D244A7"/>
    <w:rsid w:val="00D2515C"/>
    <w:rsid w:val="00D257FB"/>
    <w:rsid w:val="00D25B6D"/>
    <w:rsid w:val="00D25CB3"/>
    <w:rsid w:val="00D25F38"/>
    <w:rsid w:val="00D263F8"/>
    <w:rsid w:val="00D2708C"/>
    <w:rsid w:val="00D27B54"/>
    <w:rsid w:val="00D300AD"/>
    <w:rsid w:val="00D30CAB"/>
    <w:rsid w:val="00D32117"/>
    <w:rsid w:val="00D32341"/>
    <w:rsid w:val="00D3249E"/>
    <w:rsid w:val="00D32F88"/>
    <w:rsid w:val="00D335BC"/>
    <w:rsid w:val="00D33A7D"/>
    <w:rsid w:val="00D34CAF"/>
    <w:rsid w:val="00D356F3"/>
    <w:rsid w:val="00D35D57"/>
    <w:rsid w:val="00D40108"/>
    <w:rsid w:val="00D40BAA"/>
    <w:rsid w:val="00D4196C"/>
    <w:rsid w:val="00D43467"/>
    <w:rsid w:val="00D44CED"/>
    <w:rsid w:val="00D45006"/>
    <w:rsid w:val="00D46020"/>
    <w:rsid w:val="00D4618A"/>
    <w:rsid w:val="00D462EA"/>
    <w:rsid w:val="00D46FA6"/>
    <w:rsid w:val="00D50418"/>
    <w:rsid w:val="00D515C5"/>
    <w:rsid w:val="00D55F26"/>
    <w:rsid w:val="00D57472"/>
    <w:rsid w:val="00D60E64"/>
    <w:rsid w:val="00D6213D"/>
    <w:rsid w:val="00D623EC"/>
    <w:rsid w:val="00D629FB"/>
    <w:rsid w:val="00D635DE"/>
    <w:rsid w:val="00D64962"/>
    <w:rsid w:val="00D663DB"/>
    <w:rsid w:val="00D70F4B"/>
    <w:rsid w:val="00D70F61"/>
    <w:rsid w:val="00D710C8"/>
    <w:rsid w:val="00D71F1A"/>
    <w:rsid w:val="00D72CC6"/>
    <w:rsid w:val="00D735D6"/>
    <w:rsid w:val="00D74FF3"/>
    <w:rsid w:val="00D76265"/>
    <w:rsid w:val="00D76F87"/>
    <w:rsid w:val="00D77746"/>
    <w:rsid w:val="00D80F71"/>
    <w:rsid w:val="00D82E33"/>
    <w:rsid w:val="00D83760"/>
    <w:rsid w:val="00D837AD"/>
    <w:rsid w:val="00D83868"/>
    <w:rsid w:val="00D84BE4"/>
    <w:rsid w:val="00D85899"/>
    <w:rsid w:val="00D868D1"/>
    <w:rsid w:val="00D86935"/>
    <w:rsid w:val="00D8735D"/>
    <w:rsid w:val="00D87DF4"/>
    <w:rsid w:val="00D93729"/>
    <w:rsid w:val="00D93A38"/>
    <w:rsid w:val="00D943C0"/>
    <w:rsid w:val="00D95933"/>
    <w:rsid w:val="00D96061"/>
    <w:rsid w:val="00D974E4"/>
    <w:rsid w:val="00D97AC4"/>
    <w:rsid w:val="00DA0AD3"/>
    <w:rsid w:val="00DA1756"/>
    <w:rsid w:val="00DA1AB9"/>
    <w:rsid w:val="00DA3021"/>
    <w:rsid w:val="00DA5F2C"/>
    <w:rsid w:val="00DA6CC9"/>
    <w:rsid w:val="00DB0B51"/>
    <w:rsid w:val="00DB1512"/>
    <w:rsid w:val="00DB20D6"/>
    <w:rsid w:val="00DB2ADD"/>
    <w:rsid w:val="00DB2C94"/>
    <w:rsid w:val="00DB523F"/>
    <w:rsid w:val="00DB5F02"/>
    <w:rsid w:val="00DB66A0"/>
    <w:rsid w:val="00DB6E12"/>
    <w:rsid w:val="00DB7311"/>
    <w:rsid w:val="00DB7820"/>
    <w:rsid w:val="00DC0292"/>
    <w:rsid w:val="00DC04A4"/>
    <w:rsid w:val="00DC2ADB"/>
    <w:rsid w:val="00DC322E"/>
    <w:rsid w:val="00DC351C"/>
    <w:rsid w:val="00DC3F5F"/>
    <w:rsid w:val="00DC58C6"/>
    <w:rsid w:val="00DC73F9"/>
    <w:rsid w:val="00DC741D"/>
    <w:rsid w:val="00DD0A16"/>
    <w:rsid w:val="00DD1E82"/>
    <w:rsid w:val="00DD40A5"/>
    <w:rsid w:val="00DD45D7"/>
    <w:rsid w:val="00DD46AC"/>
    <w:rsid w:val="00DD60F0"/>
    <w:rsid w:val="00DD6D26"/>
    <w:rsid w:val="00DD6E79"/>
    <w:rsid w:val="00DD7AEA"/>
    <w:rsid w:val="00DE0414"/>
    <w:rsid w:val="00DE19BE"/>
    <w:rsid w:val="00DE20A7"/>
    <w:rsid w:val="00DE310C"/>
    <w:rsid w:val="00DE3145"/>
    <w:rsid w:val="00DE432C"/>
    <w:rsid w:val="00DE6FE8"/>
    <w:rsid w:val="00DE7FD8"/>
    <w:rsid w:val="00DF09BE"/>
    <w:rsid w:val="00DF1CB4"/>
    <w:rsid w:val="00DF3932"/>
    <w:rsid w:val="00DF39B8"/>
    <w:rsid w:val="00DF53F2"/>
    <w:rsid w:val="00DF5F6B"/>
    <w:rsid w:val="00DF65B0"/>
    <w:rsid w:val="00DF7247"/>
    <w:rsid w:val="00E00126"/>
    <w:rsid w:val="00E00B41"/>
    <w:rsid w:val="00E00D7B"/>
    <w:rsid w:val="00E01983"/>
    <w:rsid w:val="00E031DA"/>
    <w:rsid w:val="00E0390E"/>
    <w:rsid w:val="00E04400"/>
    <w:rsid w:val="00E04D80"/>
    <w:rsid w:val="00E077AD"/>
    <w:rsid w:val="00E14310"/>
    <w:rsid w:val="00E14546"/>
    <w:rsid w:val="00E163FF"/>
    <w:rsid w:val="00E17FBF"/>
    <w:rsid w:val="00E228EF"/>
    <w:rsid w:val="00E23011"/>
    <w:rsid w:val="00E23B18"/>
    <w:rsid w:val="00E24A9A"/>
    <w:rsid w:val="00E24F09"/>
    <w:rsid w:val="00E25D3C"/>
    <w:rsid w:val="00E27122"/>
    <w:rsid w:val="00E2756A"/>
    <w:rsid w:val="00E276DD"/>
    <w:rsid w:val="00E277F9"/>
    <w:rsid w:val="00E30F09"/>
    <w:rsid w:val="00E30FF8"/>
    <w:rsid w:val="00E318BC"/>
    <w:rsid w:val="00E34176"/>
    <w:rsid w:val="00E34406"/>
    <w:rsid w:val="00E35D56"/>
    <w:rsid w:val="00E36684"/>
    <w:rsid w:val="00E377F2"/>
    <w:rsid w:val="00E405D9"/>
    <w:rsid w:val="00E43A46"/>
    <w:rsid w:val="00E44875"/>
    <w:rsid w:val="00E471FE"/>
    <w:rsid w:val="00E47722"/>
    <w:rsid w:val="00E5000A"/>
    <w:rsid w:val="00E520E2"/>
    <w:rsid w:val="00E5354B"/>
    <w:rsid w:val="00E53926"/>
    <w:rsid w:val="00E54C63"/>
    <w:rsid w:val="00E54FA9"/>
    <w:rsid w:val="00E55AD7"/>
    <w:rsid w:val="00E576D8"/>
    <w:rsid w:val="00E600D7"/>
    <w:rsid w:val="00E60887"/>
    <w:rsid w:val="00E60935"/>
    <w:rsid w:val="00E61737"/>
    <w:rsid w:val="00E62449"/>
    <w:rsid w:val="00E62681"/>
    <w:rsid w:val="00E6289F"/>
    <w:rsid w:val="00E62A3C"/>
    <w:rsid w:val="00E63049"/>
    <w:rsid w:val="00E64BAC"/>
    <w:rsid w:val="00E652AB"/>
    <w:rsid w:val="00E65E1B"/>
    <w:rsid w:val="00E67450"/>
    <w:rsid w:val="00E71C05"/>
    <w:rsid w:val="00E7333F"/>
    <w:rsid w:val="00E77128"/>
    <w:rsid w:val="00E77A6D"/>
    <w:rsid w:val="00E844CB"/>
    <w:rsid w:val="00E84B4C"/>
    <w:rsid w:val="00E84C83"/>
    <w:rsid w:val="00E8517B"/>
    <w:rsid w:val="00E85463"/>
    <w:rsid w:val="00E8646F"/>
    <w:rsid w:val="00E87D8F"/>
    <w:rsid w:val="00E90984"/>
    <w:rsid w:val="00E90CD3"/>
    <w:rsid w:val="00E927EC"/>
    <w:rsid w:val="00E92E14"/>
    <w:rsid w:val="00E93F07"/>
    <w:rsid w:val="00E941B4"/>
    <w:rsid w:val="00E942C5"/>
    <w:rsid w:val="00E9484B"/>
    <w:rsid w:val="00E94BE8"/>
    <w:rsid w:val="00E9524D"/>
    <w:rsid w:val="00EA14D0"/>
    <w:rsid w:val="00EA212D"/>
    <w:rsid w:val="00EA4721"/>
    <w:rsid w:val="00EA4AAC"/>
    <w:rsid w:val="00EA53C9"/>
    <w:rsid w:val="00EA666A"/>
    <w:rsid w:val="00EA6E07"/>
    <w:rsid w:val="00EA6EFA"/>
    <w:rsid w:val="00EA784A"/>
    <w:rsid w:val="00EA7BB2"/>
    <w:rsid w:val="00EB21CD"/>
    <w:rsid w:val="00EB3290"/>
    <w:rsid w:val="00EB3BF7"/>
    <w:rsid w:val="00EB5213"/>
    <w:rsid w:val="00EB69E7"/>
    <w:rsid w:val="00EB7880"/>
    <w:rsid w:val="00EB7FF7"/>
    <w:rsid w:val="00EC0301"/>
    <w:rsid w:val="00EC10E5"/>
    <w:rsid w:val="00EC3B9D"/>
    <w:rsid w:val="00EC48D0"/>
    <w:rsid w:val="00EC53A5"/>
    <w:rsid w:val="00EC67BD"/>
    <w:rsid w:val="00EC6B40"/>
    <w:rsid w:val="00EC7AC7"/>
    <w:rsid w:val="00ED0A05"/>
    <w:rsid w:val="00ED0E82"/>
    <w:rsid w:val="00ED1400"/>
    <w:rsid w:val="00ED1726"/>
    <w:rsid w:val="00ED19A2"/>
    <w:rsid w:val="00ED1D66"/>
    <w:rsid w:val="00ED1FE9"/>
    <w:rsid w:val="00ED2581"/>
    <w:rsid w:val="00ED3468"/>
    <w:rsid w:val="00ED4A28"/>
    <w:rsid w:val="00ED5D5B"/>
    <w:rsid w:val="00ED5F64"/>
    <w:rsid w:val="00ED65C8"/>
    <w:rsid w:val="00ED6F61"/>
    <w:rsid w:val="00ED772C"/>
    <w:rsid w:val="00EE09C2"/>
    <w:rsid w:val="00EE14FD"/>
    <w:rsid w:val="00EE1BBA"/>
    <w:rsid w:val="00EE1F36"/>
    <w:rsid w:val="00EF2648"/>
    <w:rsid w:val="00EF64A0"/>
    <w:rsid w:val="00EF677C"/>
    <w:rsid w:val="00EF7B07"/>
    <w:rsid w:val="00EF7EF1"/>
    <w:rsid w:val="00F000C5"/>
    <w:rsid w:val="00F006D2"/>
    <w:rsid w:val="00F01019"/>
    <w:rsid w:val="00F01021"/>
    <w:rsid w:val="00F0231E"/>
    <w:rsid w:val="00F025FA"/>
    <w:rsid w:val="00F049E6"/>
    <w:rsid w:val="00F05278"/>
    <w:rsid w:val="00F06A91"/>
    <w:rsid w:val="00F106FD"/>
    <w:rsid w:val="00F11E54"/>
    <w:rsid w:val="00F129A8"/>
    <w:rsid w:val="00F13374"/>
    <w:rsid w:val="00F156CA"/>
    <w:rsid w:val="00F163A4"/>
    <w:rsid w:val="00F170F2"/>
    <w:rsid w:val="00F20536"/>
    <w:rsid w:val="00F2081B"/>
    <w:rsid w:val="00F22921"/>
    <w:rsid w:val="00F23355"/>
    <w:rsid w:val="00F236B2"/>
    <w:rsid w:val="00F25FC7"/>
    <w:rsid w:val="00F31807"/>
    <w:rsid w:val="00F31A60"/>
    <w:rsid w:val="00F31B8B"/>
    <w:rsid w:val="00F31BAC"/>
    <w:rsid w:val="00F33450"/>
    <w:rsid w:val="00F33722"/>
    <w:rsid w:val="00F3501E"/>
    <w:rsid w:val="00F363CB"/>
    <w:rsid w:val="00F368B3"/>
    <w:rsid w:val="00F37D6D"/>
    <w:rsid w:val="00F400D6"/>
    <w:rsid w:val="00F40C66"/>
    <w:rsid w:val="00F40CE0"/>
    <w:rsid w:val="00F40FBF"/>
    <w:rsid w:val="00F41F34"/>
    <w:rsid w:val="00F43CBC"/>
    <w:rsid w:val="00F4505D"/>
    <w:rsid w:val="00F4749F"/>
    <w:rsid w:val="00F47CC8"/>
    <w:rsid w:val="00F47D83"/>
    <w:rsid w:val="00F50C26"/>
    <w:rsid w:val="00F50C57"/>
    <w:rsid w:val="00F50F27"/>
    <w:rsid w:val="00F51A2F"/>
    <w:rsid w:val="00F558DF"/>
    <w:rsid w:val="00F56292"/>
    <w:rsid w:val="00F56B55"/>
    <w:rsid w:val="00F57CAA"/>
    <w:rsid w:val="00F6235D"/>
    <w:rsid w:val="00F63533"/>
    <w:rsid w:val="00F6417E"/>
    <w:rsid w:val="00F65E4E"/>
    <w:rsid w:val="00F66158"/>
    <w:rsid w:val="00F661D9"/>
    <w:rsid w:val="00F6631A"/>
    <w:rsid w:val="00F66878"/>
    <w:rsid w:val="00F668F0"/>
    <w:rsid w:val="00F67389"/>
    <w:rsid w:val="00F67E66"/>
    <w:rsid w:val="00F71EC4"/>
    <w:rsid w:val="00F749CE"/>
    <w:rsid w:val="00F74C08"/>
    <w:rsid w:val="00F74DA7"/>
    <w:rsid w:val="00F75EA0"/>
    <w:rsid w:val="00F7703A"/>
    <w:rsid w:val="00F7736E"/>
    <w:rsid w:val="00F8018B"/>
    <w:rsid w:val="00F81A9B"/>
    <w:rsid w:val="00F834A6"/>
    <w:rsid w:val="00F84414"/>
    <w:rsid w:val="00F84AB5"/>
    <w:rsid w:val="00F84F3B"/>
    <w:rsid w:val="00F85CEF"/>
    <w:rsid w:val="00F8640D"/>
    <w:rsid w:val="00F86781"/>
    <w:rsid w:val="00F86828"/>
    <w:rsid w:val="00F90116"/>
    <w:rsid w:val="00F90555"/>
    <w:rsid w:val="00F92D80"/>
    <w:rsid w:val="00F94224"/>
    <w:rsid w:val="00F952B1"/>
    <w:rsid w:val="00F9616F"/>
    <w:rsid w:val="00F96595"/>
    <w:rsid w:val="00F967CE"/>
    <w:rsid w:val="00F96F55"/>
    <w:rsid w:val="00F97CAB"/>
    <w:rsid w:val="00FA2A1B"/>
    <w:rsid w:val="00FA3206"/>
    <w:rsid w:val="00FA37DE"/>
    <w:rsid w:val="00FA4D43"/>
    <w:rsid w:val="00FA4EBE"/>
    <w:rsid w:val="00FA5AAF"/>
    <w:rsid w:val="00FA5DB4"/>
    <w:rsid w:val="00FA6107"/>
    <w:rsid w:val="00FA72EF"/>
    <w:rsid w:val="00FA7537"/>
    <w:rsid w:val="00FA782A"/>
    <w:rsid w:val="00FB077C"/>
    <w:rsid w:val="00FB1E9E"/>
    <w:rsid w:val="00FB29BF"/>
    <w:rsid w:val="00FB3915"/>
    <w:rsid w:val="00FB4205"/>
    <w:rsid w:val="00FB440C"/>
    <w:rsid w:val="00FB4965"/>
    <w:rsid w:val="00FB57C4"/>
    <w:rsid w:val="00FB7D04"/>
    <w:rsid w:val="00FC0218"/>
    <w:rsid w:val="00FC184E"/>
    <w:rsid w:val="00FC1E9A"/>
    <w:rsid w:val="00FC2069"/>
    <w:rsid w:val="00FC2903"/>
    <w:rsid w:val="00FC465E"/>
    <w:rsid w:val="00FC50E1"/>
    <w:rsid w:val="00FC7452"/>
    <w:rsid w:val="00FC76DB"/>
    <w:rsid w:val="00FD00EA"/>
    <w:rsid w:val="00FD2A37"/>
    <w:rsid w:val="00FD424B"/>
    <w:rsid w:val="00FE4F88"/>
    <w:rsid w:val="00FE5EDB"/>
    <w:rsid w:val="00FE74DB"/>
    <w:rsid w:val="00FE7511"/>
    <w:rsid w:val="00FF1EAF"/>
    <w:rsid w:val="00FF273A"/>
    <w:rsid w:val="00FF2A18"/>
    <w:rsid w:val="00FF3E36"/>
    <w:rsid w:val="00FF417F"/>
    <w:rsid w:val="00FF4657"/>
    <w:rsid w:val="00FF474B"/>
    <w:rsid w:val="00FF5B63"/>
    <w:rsid w:val="00FF6BD5"/>
    <w:rsid w:val="00FF78E6"/>
    <w:rsid w:val="0167D467"/>
    <w:rsid w:val="02183B3E"/>
    <w:rsid w:val="023C8B1F"/>
    <w:rsid w:val="023D1228"/>
    <w:rsid w:val="02EF632F"/>
    <w:rsid w:val="02FCAC8F"/>
    <w:rsid w:val="032B7846"/>
    <w:rsid w:val="03F235EA"/>
    <w:rsid w:val="066F1011"/>
    <w:rsid w:val="06892383"/>
    <w:rsid w:val="072E0F6C"/>
    <w:rsid w:val="07A02678"/>
    <w:rsid w:val="0919C7F3"/>
    <w:rsid w:val="0A34941B"/>
    <w:rsid w:val="0E1947CB"/>
    <w:rsid w:val="1160EE01"/>
    <w:rsid w:val="11A99BA4"/>
    <w:rsid w:val="12648426"/>
    <w:rsid w:val="1303FB2F"/>
    <w:rsid w:val="131201B0"/>
    <w:rsid w:val="136A6438"/>
    <w:rsid w:val="13987CB1"/>
    <w:rsid w:val="13D408FB"/>
    <w:rsid w:val="13DB618F"/>
    <w:rsid w:val="13E2B510"/>
    <w:rsid w:val="14064B52"/>
    <w:rsid w:val="14FDB606"/>
    <w:rsid w:val="15569681"/>
    <w:rsid w:val="15739FC3"/>
    <w:rsid w:val="1584AAE2"/>
    <w:rsid w:val="1628AC8B"/>
    <w:rsid w:val="166737B2"/>
    <w:rsid w:val="16A67F87"/>
    <w:rsid w:val="17F6345E"/>
    <w:rsid w:val="17FFCA20"/>
    <w:rsid w:val="189C8CD7"/>
    <w:rsid w:val="1A743CD9"/>
    <w:rsid w:val="1C5A60FE"/>
    <w:rsid w:val="1C8C1945"/>
    <w:rsid w:val="1C95B821"/>
    <w:rsid w:val="1E162384"/>
    <w:rsid w:val="1E967DB6"/>
    <w:rsid w:val="209B87CD"/>
    <w:rsid w:val="21724971"/>
    <w:rsid w:val="2242A928"/>
    <w:rsid w:val="225D7BB0"/>
    <w:rsid w:val="2336137A"/>
    <w:rsid w:val="23E66215"/>
    <w:rsid w:val="249528BF"/>
    <w:rsid w:val="254559C1"/>
    <w:rsid w:val="260BEC61"/>
    <w:rsid w:val="267C868B"/>
    <w:rsid w:val="26808115"/>
    <w:rsid w:val="26D8DDEA"/>
    <w:rsid w:val="28995A9B"/>
    <w:rsid w:val="2A92BEFD"/>
    <w:rsid w:val="2B796B6F"/>
    <w:rsid w:val="2B9C8224"/>
    <w:rsid w:val="2BB6FB9F"/>
    <w:rsid w:val="2C46D4A0"/>
    <w:rsid w:val="2DE77B63"/>
    <w:rsid w:val="2E5B660B"/>
    <w:rsid w:val="2E78DA84"/>
    <w:rsid w:val="2F17B814"/>
    <w:rsid w:val="307C9902"/>
    <w:rsid w:val="30AB5CEC"/>
    <w:rsid w:val="31902B14"/>
    <w:rsid w:val="3325F858"/>
    <w:rsid w:val="3504F9EF"/>
    <w:rsid w:val="35C459F2"/>
    <w:rsid w:val="3629BD8E"/>
    <w:rsid w:val="3690504B"/>
    <w:rsid w:val="36918708"/>
    <w:rsid w:val="3794BE6A"/>
    <w:rsid w:val="39481BC4"/>
    <w:rsid w:val="3A668C79"/>
    <w:rsid w:val="3C917AEA"/>
    <w:rsid w:val="3DA7D20E"/>
    <w:rsid w:val="3E0FB261"/>
    <w:rsid w:val="3EA6186B"/>
    <w:rsid w:val="3EE054BF"/>
    <w:rsid w:val="3F7E983B"/>
    <w:rsid w:val="40112D48"/>
    <w:rsid w:val="406D19B8"/>
    <w:rsid w:val="41DC7798"/>
    <w:rsid w:val="41FB8817"/>
    <w:rsid w:val="42D7A3E2"/>
    <w:rsid w:val="43DB2DC9"/>
    <w:rsid w:val="45A4FDC0"/>
    <w:rsid w:val="4636C30F"/>
    <w:rsid w:val="47599229"/>
    <w:rsid w:val="485A7FB7"/>
    <w:rsid w:val="4A70E6FF"/>
    <w:rsid w:val="4B7AD702"/>
    <w:rsid w:val="4BDDA35F"/>
    <w:rsid w:val="4C534689"/>
    <w:rsid w:val="4E957D14"/>
    <w:rsid w:val="4EB4DB99"/>
    <w:rsid w:val="4F2A84E3"/>
    <w:rsid w:val="4FDAFC3A"/>
    <w:rsid w:val="511D5B5B"/>
    <w:rsid w:val="5234D0F1"/>
    <w:rsid w:val="52BEF3D6"/>
    <w:rsid w:val="52CB7581"/>
    <w:rsid w:val="554EC21A"/>
    <w:rsid w:val="556F4F93"/>
    <w:rsid w:val="580CE3DE"/>
    <w:rsid w:val="59377380"/>
    <w:rsid w:val="59C671D1"/>
    <w:rsid w:val="59C79B66"/>
    <w:rsid w:val="59D452A9"/>
    <w:rsid w:val="5A12592C"/>
    <w:rsid w:val="5C22F52C"/>
    <w:rsid w:val="5CEE7320"/>
    <w:rsid w:val="5DE0CC85"/>
    <w:rsid w:val="5DE5D165"/>
    <w:rsid w:val="5E7B00E8"/>
    <w:rsid w:val="5F5D75E7"/>
    <w:rsid w:val="5FA8B41F"/>
    <w:rsid w:val="5FAE7057"/>
    <w:rsid w:val="60FCA63C"/>
    <w:rsid w:val="61036932"/>
    <w:rsid w:val="61513EAC"/>
    <w:rsid w:val="6376EF63"/>
    <w:rsid w:val="63F06BB8"/>
    <w:rsid w:val="647BF17F"/>
    <w:rsid w:val="65181C84"/>
    <w:rsid w:val="653713C4"/>
    <w:rsid w:val="666F035D"/>
    <w:rsid w:val="66F8073E"/>
    <w:rsid w:val="671A4886"/>
    <w:rsid w:val="6845DD7B"/>
    <w:rsid w:val="68D7B408"/>
    <w:rsid w:val="6B925AF0"/>
    <w:rsid w:val="6BD5DD14"/>
    <w:rsid w:val="6C06D4A3"/>
    <w:rsid w:val="6CC5ECC2"/>
    <w:rsid w:val="6DB124C2"/>
    <w:rsid w:val="6DBC2C24"/>
    <w:rsid w:val="6E8DEA67"/>
    <w:rsid w:val="70A36FE3"/>
    <w:rsid w:val="70FF3D7C"/>
    <w:rsid w:val="72838161"/>
    <w:rsid w:val="744E66D7"/>
    <w:rsid w:val="745EA9EF"/>
    <w:rsid w:val="74733F08"/>
    <w:rsid w:val="75EA3B98"/>
    <w:rsid w:val="76EBAC92"/>
    <w:rsid w:val="78007A18"/>
    <w:rsid w:val="785F0E98"/>
    <w:rsid w:val="78ECBF7C"/>
    <w:rsid w:val="7AAFE6F1"/>
    <w:rsid w:val="7B32B0B3"/>
    <w:rsid w:val="7B48E3B8"/>
    <w:rsid w:val="7B8F84C0"/>
    <w:rsid w:val="7C592407"/>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2484849"/>
  <w15:docId w15:val="{8560987E-244A-4132-9DF3-4E52C8EB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271D3"/>
    <w:pPr>
      <w:spacing w:before="60" w:after="60"/>
    </w:pPr>
    <w:rPr>
      <w:rFonts w:ascii="Arial" w:hAnsi="Arial"/>
      <w:szCs w:val="24"/>
    </w:rPr>
  </w:style>
  <w:style w:type="paragraph" w:styleId="Nagwek1">
    <w:name w:val="heading 1"/>
    <w:basedOn w:val="Normalny"/>
    <w:next w:val="Normalny"/>
    <w:qFormat/>
    <w:pPr>
      <w:keepNext/>
      <w:spacing w:before="240"/>
      <w:outlineLvl w:val="0"/>
    </w:pPr>
    <w:rPr>
      <w:rFonts w:cs="Arial"/>
      <w:b/>
      <w:bCs/>
      <w:kern w:val="32"/>
      <w:sz w:val="32"/>
      <w:szCs w:val="32"/>
    </w:rPr>
  </w:style>
  <w:style w:type="paragraph" w:styleId="Nagwek2">
    <w:name w:val="heading 2"/>
    <w:basedOn w:val="Normalny"/>
    <w:next w:val="Normalny"/>
    <w:qFormat/>
    <w:pPr>
      <w:keepNext/>
      <w:numPr>
        <w:ilvl w:val="1"/>
        <w:numId w:val="1"/>
      </w:numPr>
      <w:spacing w:before="240"/>
      <w:outlineLvl w:val="1"/>
    </w:pPr>
    <w:rPr>
      <w:rFonts w:cs="Arial"/>
      <w:b/>
      <w:bCs/>
      <w:i/>
      <w:iCs/>
      <w:sz w:val="28"/>
      <w:szCs w:val="28"/>
    </w:rPr>
  </w:style>
  <w:style w:type="paragraph" w:styleId="Nagwek3">
    <w:name w:val="heading 3"/>
    <w:basedOn w:val="Normalny"/>
    <w:next w:val="Normalny"/>
    <w:qFormat/>
    <w:pPr>
      <w:keepNext/>
      <w:numPr>
        <w:ilvl w:val="2"/>
        <w:numId w:val="2"/>
      </w:numPr>
      <w:spacing w:before="240"/>
      <w:outlineLvl w:val="2"/>
    </w:pPr>
    <w:rPr>
      <w:rFonts w:cs="Arial"/>
      <w:b/>
      <w:bCs/>
      <w:sz w:val="26"/>
      <w:szCs w:val="26"/>
    </w:rPr>
  </w:style>
  <w:style w:type="paragraph" w:styleId="Nagwek4">
    <w:name w:val="heading 4"/>
    <w:basedOn w:val="Normalny"/>
    <w:next w:val="Normalny"/>
    <w:qFormat/>
    <w:pPr>
      <w:keepNext/>
      <w:spacing w:before="240"/>
      <w:outlineLvl w:val="3"/>
    </w:pPr>
    <w:rPr>
      <w:rFonts w:ascii="Times New Roman" w:hAnsi="Times New Roman"/>
      <w:b/>
      <w:bCs/>
      <w:sz w:val="28"/>
      <w:szCs w:val="28"/>
    </w:rPr>
  </w:style>
  <w:style w:type="paragraph" w:styleId="Nagwek5">
    <w:name w:val="heading 5"/>
    <w:basedOn w:val="Normalny"/>
    <w:next w:val="Normalny"/>
    <w:qFormat/>
    <w:pPr>
      <w:spacing w:before="240"/>
      <w:outlineLvl w:val="4"/>
    </w:pPr>
    <w:rPr>
      <w:b/>
      <w:bCs/>
      <w:i/>
      <w:iCs/>
      <w:sz w:val="26"/>
      <w:szCs w:val="26"/>
    </w:rPr>
  </w:style>
  <w:style w:type="paragraph" w:styleId="Nagwek6">
    <w:name w:val="heading 6"/>
    <w:basedOn w:val="Normalny"/>
    <w:next w:val="Normalny"/>
    <w:qFormat/>
    <w:pPr>
      <w:spacing w:before="240"/>
      <w:outlineLvl w:val="5"/>
    </w:pPr>
    <w:rPr>
      <w:rFonts w:ascii="Times New Roman" w:hAnsi="Times New Roman"/>
      <w:b/>
      <w:bCs/>
      <w:sz w:val="22"/>
      <w:szCs w:val="22"/>
    </w:rPr>
  </w:style>
  <w:style w:type="paragraph" w:styleId="Nagwek7">
    <w:name w:val="heading 7"/>
    <w:basedOn w:val="Normalny"/>
    <w:next w:val="Normalny"/>
    <w:qFormat/>
    <w:pPr>
      <w:spacing w:before="240"/>
      <w:outlineLvl w:val="6"/>
    </w:pPr>
    <w:rPr>
      <w:rFonts w:ascii="Times New Roman" w:hAnsi="Times New Roman"/>
      <w:sz w:val="24"/>
    </w:rPr>
  </w:style>
  <w:style w:type="paragraph" w:styleId="Nagwek8">
    <w:name w:val="heading 8"/>
    <w:basedOn w:val="Normalny"/>
    <w:next w:val="Normalny"/>
    <w:qFormat/>
    <w:pPr>
      <w:spacing w:before="240"/>
      <w:outlineLvl w:val="7"/>
    </w:pPr>
    <w:rPr>
      <w:rFonts w:ascii="Times New Roman" w:hAnsi="Times New Roman"/>
      <w:i/>
      <w:iCs/>
      <w:sz w:val="24"/>
    </w:rPr>
  </w:style>
  <w:style w:type="paragraph" w:styleId="Nagwek9">
    <w:name w:val="heading 9"/>
    <w:basedOn w:val="Normalny"/>
    <w:next w:val="Normalny"/>
    <w:qFormat/>
    <w:pPr>
      <w:spacing w:before="240"/>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qiText">
    <w:name w:val="pqiText"/>
    <w:link w:val="pqiTextZnak"/>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extSmall">
    <w:name w:val="pqiTextSmall"/>
    <w:pPr>
      <w:spacing w:after="120"/>
    </w:pPr>
    <w:rPr>
      <w:rFonts w:ascii="Arial" w:hAnsi="Arial"/>
      <w:sz w:val="18"/>
    </w:rPr>
  </w:style>
  <w:style w:type="paragraph" w:customStyle="1" w:styleId="pqiTextSpecial">
    <w:name w:val="pqiTextSpecial"/>
    <w:rPr>
      <w:rFonts w:ascii="Courier New" w:hAnsi="Courier New"/>
      <w:sz w:val="22"/>
    </w:rPr>
  </w:style>
  <w:style w:type="paragraph" w:customStyle="1" w:styleId="pqiTextSpecialSmall">
    <w:name w:val="pqiTextSpecialSmall"/>
    <w:rPr>
      <w:rFonts w:ascii="Courier New" w:hAnsi="Courier New"/>
      <w:sz w:val="18"/>
    </w:rPr>
  </w:style>
  <w:style w:type="paragraph" w:customStyle="1" w:styleId="pqiTabBody">
    <w:name w:val="pqiTabBody"/>
    <w:pPr>
      <w:spacing w:after="40"/>
    </w:pPr>
    <w:rPr>
      <w:rFonts w:ascii="Arial" w:hAnsi="Arial"/>
    </w:rPr>
  </w:style>
  <w:style w:type="paragraph" w:customStyle="1" w:styleId="pqiTabBodySmall">
    <w:name w:val="pqiTabBodySmall"/>
    <w:pPr>
      <w:spacing w:after="20"/>
    </w:pPr>
    <w:rPr>
      <w:rFonts w:ascii="Arial" w:hAnsi="Arial"/>
      <w:sz w:val="18"/>
    </w:rPr>
  </w:style>
  <w:style w:type="paragraph" w:customStyle="1" w:styleId="pqiTabHead">
    <w:name w:val="pqiTabHead"/>
    <w:pPr>
      <w:keepNext/>
      <w:suppressAutoHyphens/>
      <w:spacing w:before="60" w:after="40"/>
    </w:pPr>
    <w:rPr>
      <w:rFonts w:ascii="Arial" w:hAnsi="Arial"/>
      <w:b/>
    </w:rPr>
  </w:style>
  <w:style w:type="paragraph" w:customStyle="1" w:styleId="pqiTabHeadSmall">
    <w:name w:val="pqiTabHeadSmall"/>
    <w:pPr>
      <w:keepNext/>
      <w:spacing w:before="20" w:after="20"/>
    </w:pPr>
    <w:rPr>
      <w:rFonts w:ascii="Arial" w:hAnsi="Arial"/>
      <w:b/>
      <w:sz w:val="18"/>
    </w:rPr>
  </w:style>
  <w:style w:type="paragraph" w:customStyle="1" w:styleId="pqiTitlePageHeader">
    <w:name w:val="pqiTitlePageHeader"/>
    <w:next w:val="pqiText"/>
    <w:pPr>
      <w:keepNext/>
      <w:ind w:left="2268"/>
    </w:pPr>
    <w:rPr>
      <w:rFonts w:ascii="Arial" w:hAnsi="Arial"/>
      <w:b/>
      <w:i/>
      <w:sz w:val="44"/>
    </w:rPr>
  </w:style>
  <w:style w:type="paragraph" w:customStyle="1" w:styleId="pqiSupHeadNum5">
    <w:name w:val="pqiSupHeadNum5"/>
    <w:next w:val="pqiText"/>
    <w:pPr>
      <w:keepNext/>
      <w:numPr>
        <w:ilvl w:val="4"/>
        <w:numId w:val="12"/>
      </w:numPr>
      <w:spacing w:before="240" w:after="60"/>
      <w:outlineLvl w:val="4"/>
    </w:pPr>
    <w:rPr>
      <w:rFonts w:ascii="Arial" w:hAnsi="Arial"/>
      <w:b/>
      <w:sz w:val="22"/>
    </w:rPr>
  </w:style>
  <w:style w:type="paragraph" w:customStyle="1" w:styleId="pqiHeaderSmall">
    <w:name w:val="pqiHeaderSmall"/>
    <w:pPr>
      <w:keepNext/>
    </w:pPr>
    <w:rPr>
      <w:rFonts w:ascii="Arial" w:hAnsi="Arial"/>
      <w:b/>
      <w:sz w:val="16"/>
    </w:rPr>
  </w:style>
  <w:style w:type="paragraph" w:customStyle="1" w:styleId="pqiHeaderNormal">
    <w:name w:val="pqiHeaderNormal"/>
    <w:pPr>
      <w:keepNext/>
    </w:pPr>
    <w:rPr>
      <w:rFonts w:ascii="Arial" w:hAnsi="Arial"/>
      <w:sz w:val="18"/>
    </w:rPr>
  </w:style>
  <w:style w:type="paragraph" w:customStyle="1" w:styleId="pqiHeaderSpecial">
    <w:name w:val="pqiHeaderSpecial"/>
    <w:pPr>
      <w:keepNext/>
    </w:pPr>
    <w:rPr>
      <w:rFonts w:ascii="Arial" w:hAnsi="Arial"/>
      <w:b/>
      <w:sz w:val="28"/>
    </w:rPr>
  </w:style>
  <w:style w:type="paragraph" w:customStyle="1" w:styleId="pqiTitlePageSpecial">
    <w:name w:val="pqiTitlePageSpecial"/>
    <w:next w:val="pqiText"/>
    <w:pPr>
      <w:spacing w:before="40" w:after="40"/>
    </w:pPr>
    <w:rPr>
      <w:rFonts w:ascii="Arial" w:hAnsi="Arial" w:cs="Arial"/>
      <w:sz w:val="18"/>
    </w:rPr>
  </w:style>
  <w:style w:type="character" w:styleId="Hipercze">
    <w:name w:val="Hyperlink"/>
    <w:uiPriority w:val="99"/>
    <w:rPr>
      <w:color w:val="0000FF"/>
      <w:u w:val="single"/>
    </w:rPr>
  </w:style>
  <w:style w:type="paragraph" w:customStyle="1" w:styleId="pqiChpHeadNum1">
    <w:name w:val="pqiChpHeadNum1"/>
    <w:next w:val="pqiText"/>
    <w:pPr>
      <w:keepNext/>
      <w:numPr>
        <w:numId w:val="3"/>
      </w:numPr>
      <w:spacing w:before="240" w:after="60"/>
      <w:outlineLvl w:val="0"/>
    </w:pPr>
    <w:rPr>
      <w:rFonts w:ascii="Arial" w:hAnsi="Arial"/>
      <w:b/>
      <w:sz w:val="32"/>
    </w:rPr>
  </w:style>
  <w:style w:type="paragraph" w:customStyle="1" w:styleId="pqiChpHeadNum2">
    <w:name w:val="pqiChpHeadNum2"/>
    <w:next w:val="pqiText"/>
    <w:pPr>
      <w:keepNext/>
      <w:numPr>
        <w:ilvl w:val="1"/>
        <w:numId w:val="3"/>
      </w:numPr>
      <w:tabs>
        <w:tab w:val="left" w:pos="1021"/>
      </w:tabs>
      <w:spacing w:before="240" w:after="60"/>
      <w:outlineLvl w:val="1"/>
    </w:pPr>
    <w:rPr>
      <w:rFonts w:ascii="Arial" w:hAnsi="Arial"/>
      <w:b/>
      <w:i/>
      <w:sz w:val="28"/>
    </w:rPr>
  </w:style>
  <w:style w:type="paragraph" w:customStyle="1" w:styleId="pqiChpHeadNum3">
    <w:name w:val="pqiChpHeadNum3"/>
    <w:next w:val="pqiText"/>
    <w:pPr>
      <w:keepNext/>
      <w:numPr>
        <w:ilvl w:val="2"/>
        <w:numId w:val="3"/>
      </w:numPr>
      <w:tabs>
        <w:tab w:val="left" w:pos="1418"/>
      </w:tabs>
      <w:spacing w:before="240" w:after="60"/>
      <w:outlineLvl w:val="2"/>
    </w:pPr>
    <w:rPr>
      <w:rFonts w:ascii="Arial" w:hAnsi="Arial"/>
      <w:b/>
      <w:sz w:val="24"/>
    </w:rPr>
  </w:style>
  <w:style w:type="paragraph" w:customStyle="1" w:styleId="pqiChpHeadNum4">
    <w:name w:val="pqiChpHeadNum4"/>
    <w:next w:val="pqiText"/>
    <w:pPr>
      <w:keepNext/>
      <w:numPr>
        <w:ilvl w:val="3"/>
        <w:numId w:val="3"/>
      </w:numPr>
      <w:tabs>
        <w:tab w:val="left" w:pos="1021"/>
        <w:tab w:val="left" w:pos="1418"/>
      </w:tabs>
      <w:spacing w:before="240" w:after="60"/>
      <w:outlineLvl w:val="3"/>
    </w:pPr>
    <w:rPr>
      <w:rFonts w:ascii="Arial" w:hAnsi="Arial"/>
      <w:b/>
      <w:i/>
      <w:sz w:val="22"/>
    </w:rPr>
  </w:style>
  <w:style w:type="paragraph" w:customStyle="1" w:styleId="pqiChpHeadNum5">
    <w:name w:val="pqiChpHeadNum5"/>
    <w:next w:val="pqiText"/>
    <w:pPr>
      <w:keepNext/>
      <w:numPr>
        <w:ilvl w:val="4"/>
        <w:numId w:val="3"/>
      </w:numPr>
      <w:tabs>
        <w:tab w:val="left" w:pos="1304"/>
      </w:tabs>
      <w:spacing w:before="240" w:after="60"/>
      <w:outlineLvl w:val="4"/>
    </w:pPr>
    <w:rPr>
      <w:rFonts w:ascii="Arial" w:hAnsi="Arial"/>
      <w:b/>
      <w:sz w:val="22"/>
    </w:rPr>
  </w:style>
  <w:style w:type="paragraph" w:styleId="Spistreci1">
    <w:name w:val="toc 1"/>
    <w:next w:val="pqiText"/>
    <w:uiPriority w:val="39"/>
    <w:pPr>
      <w:tabs>
        <w:tab w:val="left" w:pos="454"/>
        <w:tab w:val="right" w:leader="dot" w:pos="9526"/>
      </w:tabs>
      <w:spacing w:before="120" w:after="120"/>
      <w:ind w:left="454" w:hanging="454"/>
    </w:pPr>
    <w:rPr>
      <w:rFonts w:ascii="Arial" w:hAnsi="Arial"/>
      <w:b/>
      <w:bCs/>
      <w:szCs w:val="26"/>
    </w:rPr>
  </w:style>
  <w:style w:type="paragraph" w:customStyle="1" w:styleId="pqiHeadNonNum1">
    <w:name w:val="pqiHeadNonNum1"/>
    <w:next w:val="pqiText"/>
    <w:pPr>
      <w:keepNext/>
      <w:spacing w:before="240" w:after="60"/>
    </w:pPr>
    <w:rPr>
      <w:rFonts w:ascii="Arial" w:hAnsi="Arial"/>
      <w:b/>
      <w:sz w:val="32"/>
    </w:rPr>
  </w:style>
  <w:style w:type="paragraph" w:customStyle="1" w:styleId="pqiHeadNonNum2">
    <w:name w:val="pqiHeadNonNum2"/>
    <w:next w:val="pqiText"/>
    <w:pPr>
      <w:keepNext/>
      <w:spacing w:before="240" w:after="60"/>
    </w:pPr>
    <w:rPr>
      <w:rFonts w:ascii="Arial" w:hAnsi="Arial"/>
      <w:b/>
      <w:i/>
      <w:sz w:val="28"/>
    </w:rPr>
  </w:style>
  <w:style w:type="paragraph" w:customStyle="1" w:styleId="pqiHeadNonNum3">
    <w:name w:val="pqiHeadNonNum3"/>
    <w:next w:val="pqiText"/>
    <w:pPr>
      <w:keepNext/>
      <w:spacing w:before="240" w:after="60"/>
    </w:pPr>
    <w:rPr>
      <w:rFonts w:ascii="Arial" w:hAnsi="Arial"/>
      <w:b/>
      <w:sz w:val="28"/>
    </w:rPr>
  </w:style>
  <w:style w:type="paragraph" w:customStyle="1" w:styleId="pqiTabLegend">
    <w:name w:val="pqiTabLegend"/>
    <w:next w:val="pqiText"/>
    <w:pPr>
      <w:keepNext/>
      <w:spacing w:before="240" w:after="60"/>
    </w:pPr>
    <w:rPr>
      <w:rFonts w:ascii="Arial" w:hAnsi="Arial"/>
      <w:b/>
      <w:sz w:val="18"/>
    </w:rPr>
  </w:style>
  <w:style w:type="paragraph" w:customStyle="1" w:styleId="pqiChpHeadNonNum1">
    <w:name w:val="pqiChpHeadNonNum1"/>
    <w:next w:val="pqiText"/>
    <w:pPr>
      <w:keepNext/>
      <w:spacing w:before="240" w:after="60"/>
      <w:outlineLvl w:val="0"/>
    </w:pPr>
    <w:rPr>
      <w:rFonts w:ascii="Arial" w:hAnsi="Arial"/>
      <w:b/>
      <w:sz w:val="32"/>
    </w:rPr>
  </w:style>
  <w:style w:type="paragraph" w:customStyle="1" w:styleId="pqiChpHeadNonNum2">
    <w:name w:val="pqiChpHeadNonNum2"/>
    <w:next w:val="pqiText"/>
    <w:pPr>
      <w:keepNext/>
      <w:spacing w:before="240" w:after="60"/>
      <w:outlineLvl w:val="1"/>
    </w:pPr>
    <w:rPr>
      <w:rFonts w:ascii="Arial" w:hAnsi="Arial"/>
      <w:b/>
      <w:i/>
      <w:sz w:val="28"/>
    </w:rPr>
  </w:style>
  <w:style w:type="paragraph" w:customStyle="1" w:styleId="pqiChpHeadNonNum3">
    <w:name w:val="pqiChpHeadNonNum3"/>
    <w:next w:val="pqiText"/>
    <w:pPr>
      <w:keepNext/>
      <w:spacing w:before="240" w:after="60"/>
      <w:outlineLvl w:val="2"/>
    </w:pPr>
    <w:rPr>
      <w:rFonts w:ascii="Arial" w:hAnsi="Arial"/>
      <w:b/>
      <w:sz w:val="24"/>
    </w:rPr>
  </w:style>
  <w:style w:type="paragraph" w:customStyle="1" w:styleId="pqiChpHeadNonNum4">
    <w:name w:val="pqiChpHeadNonNum4"/>
    <w:next w:val="pqiText"/>
    <w:pPr>
      <w:keepNext/>
      <w:spacing w:before="240" w:after="60"/>
      <w:outlineLvl w:val="3"/>
    </w:pPr>
    <w:rPr>
      <w:rFonts w:ascii="Arial" w:hAnsi="Arial"/>
      <w:b/>
      <w:i/>
      <w:sz w:val="22"/>
    </w:rPr>
  </w:style>
  <w:style w:type="paragraph" w:customStyle="1" w:styleId="pqiChpHeadNonNum5">
    <w:name w:val="pqiChpHeadNonNum5"/>
    <w:next w:val="pqiText"/>
    <w:pPr>
      <w:keepNext/>
      <w:spacing w:before="240" w:after="60"/>
      <w:outlineLvl w:val="4"/>
    </w:pPr>
    <w:rPr>
      <w:rFonts w:ascii="Arial" w:hAnsi="Arial"/>
      <w:b/>
      <w:sz w:val="22"/>
    </w:rPr>
  </w:style>
  <w:style w:type="paragraph" w:customStyle="1" w:styleId="pqiHeadNonNum4">
    <w:name w:val="pqiHeadNonNum4"/>
    <w:next w:val="pqiText"/>
    <w:pPr>
      <w:keepNext/>
      <w:spacing w:before="240" w:after="60"/>
    </w:pPr>
    <w:rPr>
      <w:rFonts w:ascii="Arial" w:hAnsi="Arial"/>
      <w:b/>
      <w:i/>
      <w:sz w:val="24"/>
    </w:rPr>
  </w:style>
  <w:style w:type="paragraph" w:customStyle="1" w:styleId="pqiHeadNonNum5">
    <w:name w:val="pqiHeadNonNum5"/>
    <w:next w:val="pqiText"/>
    <w:pPr>
      <w:keepNext/>
      <w:spacing w:before="240" w:after="60"/>
    </w:pPr>
    <w:rPr>
      <w:rFonts w:ascii="Arial" w:hAnsi="Arial"/>
      <w:b/>
      <w:sz w:val="22"/>
    </w:rPr>
  </w:style>
  <w:style w:type="paragraph" w:styleId="Spistreci2">
    <w:name w:val="toc 2"/>
    <w:next w:val="pqiText"/>
    <w:uiPriority w:val="39"/>
    <w:pPr>
      <w:tabs>
        <w:tab w:val="left" w:pos="1021"/>
        <w:tab w:val="right" w:leader="dot" w:pos="9526"/>
      </w:tabs>
      <w:spacing w:before="60" w:after="60"/>
      <w:ind w:left="1021" w:hanging="737"/>
    </w:pPr>
    <w:rPr>
      <w:rFonts w:ascii="Arial" w:hAnsi="Arial"/>
      <w:bCs/>
      <w:szCs w:val="26"/>
    </w:rPr>
  </w:style>
  <w:style w:type="paragraph" w:styleId="Spistreci3">
    <w:name w:val="toc 3"/>
    <w:next w:val="pqiText"/>
    <w:uiPriority w:val="39"/>
    <w:pPr>
      <w:tabs>
        <w:tab w:val="left" w:pos="1021"/>
        <w:tab w:val="right" w:leader="dot" w:pos="9526"/>
      </w:tabs>
      <w:spacing w:before="40" w:after="40"/>
      <w:ind w:left="1021" w:hanging="737"/>
    </w:pPr>
    <w:rPr>
      <w:rFonts w:ascii="Arial" w:hAnsi="Arial"/>
      <w:i/>
      <w:noProof/>
      <w:szCs w:val="26"/>
    </w:rPr>
  </w:style>
  <w:style w:type="paragraph" w:styleId="Spistreci4">
    <w:name w:val="toc 4"/>
    <w:next w:val="pqiText"/>
    <w:semiHidden/>
    <w:pPr>
      <w:tabs>
        <w:tab w:val="left" w:pos="1134"/>
        <w:tab w:val="right" w:leader="dot" w:pos="9526"/>
      </w:tabs>
      <w:spacing w:before="40" w:after="40"/>
      <w:ind w:left="1135" w:hanging="851"/>
    </w:pPr>
    <w:rPr>
      <w:rFonts w:ascii="Arial" w:hAnsi="Arial"/>
      <w:sz w:val="18"/>
      <w:szCs w:val="26"/>
    </w:rPr>
  </w:style>
  <w:style w:type="paragraph" w:styleId="Spistreci5">
    <w:name w:val="toc 5"/>
    <w:next w:val="pqiText"/>
    <w:semiHidden/>
    <w:pPr>
      <w:tabs>
        <w:tab w:val="left" w:pos="1134"/>
        <w:tab w:val="right" w:leader="dot" w:pos="9526"/>
      </w:tabs>
      <w:spacing w:before="40" w:after="40"/>
      <w:ind w:left="1135" w:hanging="851"/>
    </w:pPr>
    <w:rPr>
      <w:rFonts w:ascii="Arial" w:hAnsi="Arial"/>
      <w:i/>
      <w:sz w:val="18"/>
      <w:szCs w:val="26"/>
    </w:rPr>
  </w:style>
  <w:style w:type="paragraph" w:styleId="Spistreci6">
    <w:name w:val="toc 6"/>
    <w:next w:val="pqiText"/>
    <w:semiHidden/>
    <w:pPr>
      <w:tabs>
        <w:tab w:val="left" w:pos="1134"/>
        <w:tab w:val="right" w:leader="dot" w:pos="9526"/>
      </w:tabs>
      <w:spacing w:before="40" w:after="40"/>
      <w:ind w:left="1135" w:hanging="851"/>
    </w:pPr>
    <w:rPr>
      <w:rFonts w:ascii="Arial" w:hAnsi="Arial"/>
      <w:sz w:val="18"/>
      <w:szCs w:val="26"/>
    </w:rPr>
  </w:style>
  <w:style w:type="paragraph" w:styleId="Spistreci7">
    <w:name w:val="toc 7"/>
    <w:next w:val="pqiText"/>
    <w:semiHidden/>
    <w:pPr>
      <w:tabs>
        <w:tab w:val="left" w:pos="1134"/>
        <w:tab w:val="right" w:leader="dot" w:pos="9526"/>
      </w:tabs>
      <w:spacing w:before="20" w:after="20"/>
      <w:ind w:left="1135" w:hanging="851"/>
    </w:pPr>
    <w:rPr>
      <w:rFonts w:ascii="Arial" w:hAnsi="Arial"/>
      <w:i/>
      <w:sz w:val="18"/>
      <w:szCs w:val="26"/>
    </w:rPr>
  </w:style>
  <w:style w:type="paragraph" w:styleId="Spistreci8">
    <w:name w:val="toc 8"/>
    <w:next w:val="pqiText"/>
    <w:semiHidden/>
    <w:pPr>
      <w:tabs>
        <w:tab w:val="left" w:pos="1134"/>
        <w:tab w:val="right" w:leader="dot" w:pos="9526"/>
      </w:tabs>
      <w:spacing w:before="20" w:after="20"/>
      <w:ind w:left="1135" w:hanging="851"/>
    </w:pPr>
    <w:rPr>
      <w:rFonts w:ascii="Arial" w:hAnsi="Arial"/>
      <w:sz w:val="18"/>
      <w:szCs w:val="26"/>
    </w:rPr>
  </w:style>
  <w:style w:type="paragraph" w:styleId="Spistreci9">
    <w:name w:val="toc 9"/>
    <w:next w:val="pqiText"/>
    <w:semiHidden/>
    <w:pPr>
      <w:tabs>
        <w:tab w:val="left" w:pos="1134"/>
        <w:tab w:val="right" w:leader="dot" w:pos="9526"/>
      </w:tabs>
      <w:spacing w:before="20" w:after="20"/>
      <w:ind w:left="1135" w:hanging="851"/>
    </w:pPr>
    <w:rPr>
      <w:rFonts w:ascii="Arial" w:hAnsi="Arial"/>
      <w:i/>
      <w:sz w:val="18"/>
      <w:szCs w:val="26"/>
    </w:rPr>
  </w:style>
  <w:style w:type="paragraph" w:customStyle="1" w:styleId="pqiListNomNum1">
    <w:name w:val="pqiListNomNum1"/>
    <w:pPr>
      <w:numPr>
        <w:numId w:val="4"/>
      </w:numPr>
      <w:spacing w:after="60" w:line="320" w:lineRule="atLeast"/>
    </w:pPr>
    <w:rPr>
      <w:rFonts w:ascii="Arial" w:hAnsi="Arial"/>
      <w:sz w:val="22"/>
    </w:rPr>
  </w:style>
  <w:style w:type="paragraph" w:customStyle="1" w:styleId="pqiSupHeadNum1">
    <w:name w:val="pqiSupHeadNum1"/>
    <w:next w:val="pqiText"/>
    <w:pPr>
      <w:keepNext/>
      <w:numPr>
        <w:numId w:val="12"/>
      </w:numPr>
      <w:spacing w:before="240" w:after="60"/>
      <w:outlineLvl w:val="0"/>
    </w:pPr>
    <w:rPr>
      <w:rFonts w:ascii="Arial" w:hAnsi="Arial"/>
      <w:b/>
      <w:sz w:val="32"/>
    </w:rPr>
  </w:style>
  <w:style w:type="paragraph" w:customStyle="1" w:styleId="pqiAppHeadNum1">
    <w:name w:val="pqiAppHeadNum1"/>
    <w:next w:val="pqiText"/>
    <w:pPr>
      <w:keepNext/>
      <w:numPr>
        <w:numId w:val="11"/>
      </w:numPr>
      <w:spacing w:before="240" w:after="60"/>
      <w:outlineLvl w:val="0"/>
    </w:pPr>
    <w:rPr>
      <w:rFonts w:ascii="Arial" w:hAnsi="Arial"/>
      <w:b/>
      <w:sz w:val="32"/>
    </w:rPr>
  </w:style>
  <w:style w:type="paragraph" w:customStyle="1" w:styleId="pqiSupHeadNum2">
    <w:name w:val="pqiSupHeadNum2"/>
    <w:next w:val="pqiText"/>
    <w:pPr>
      <w:keepNext/>
      <w:numPr>
        <w:ilvl w:val="1"/>
        <w:numId w:val="12"/>
      </w:numPr>
      <w:spacing w:before="240" w:after="60"/>
      <w:outlineLvl w:val="1"/>
    </w:pPr>
    <w:rPr>
      <w:rFonts w:ascii="Arial" w:hAnsi="Arial"/>
      <w:b/>
      <w:i/>
      <w:sz w:val="28"/>
    </w:rPr>
  </w:style>
  <w:style w:type="paragraph" w:customStyle="1" w:styleId="pqiAppHeadNum2">
    <w:name w:val="pqiAppHeadNum2"/>
    <w:next w:val="pqiText"/>
    <w:pPr>
      <w:keepNext/>
      <w:numPr>
        <w:ilvl w:val="1"/>
        <w:numId w:val="11"/>
      </w:numPr>
      <w:spacing w:before="240" w:after="60"/>
      <w:outlineLvl w:val="1"/>
    </w:pPr>
    <w:rPr>
      <w:rFonts w:ascii="Arial" w:hAnsi="Arial"/>
      <w:b/>
      <w:i/>
      <w:sz w:val="28"/>
    </w:rPr>
  </w:style>
  <w:style w:type="paragraph" w:customStyle="1" w:styleId="pqiSupHeadNum3">
    <w:name w:val="pqiSupHeadNum3"/>
    <w:next w:val="pqiText"/>
    <w:pPr>
      <w:keepNext/>
      <w:numPr>
        <w:ilvl w:val="2"/>
        <w:numId w:val="12"/>
      </w:numPr>
      <w:spacing w:before="240" w:after="60"/>
      <w:outlineLvl w:val="2"/>
    </w:pPr>
    <w:rPr>
      <w:rFonts w:ascii="Arial" w:hAnsi="Arial"/>
      <w:b/>
      <w:sz w:val="24"/>
    </w:rPr>
  </w:style>
  <w:style w:type="paragraph" w:customStyle="1" w:styleId="pqiAppHeadNum3">
    <w:name w:val="pqiAppHeadNum3"/>
    <w:next w:val="pqiText"/>
    <w:pPr>
      <w:keepNext/>
      <w:numPr>
        <w:ilvl w:val="2"/>
        <w:numId w:val="11"/>
      </w:numPr>
      <w:tabs>
        <w:tab w:val="clear" w:pos="2160"/>
        <w:tab w:val="left" w:pos="1985"/>
      </w:tabs>
      <w:spacing w:before="240" w:after="60"/>
      <w:outlineLvl w:val="2"/>
    </w:pPr>
    <w:rPr>
      <w:rFonts w:ascii="Arial" w:hAnsi="Arial"/>
      <w:b/>
      <w:sz w:val="24"/>
    </w:rPr>
  </w:style>
  <w:style w:type="paragraph" w:customStyle="1" w:styleId="pqiSupHeadNum4">
    <w:name w:val="pqiSupHeadNum4"/>
    <w:next w:val="pqiText"/>
    <w:pPr>
      <w:keepNext/>
      <w:numPr>
        <w:ilvl w:val="3"/>
        <w:numId w:val="12"/>
      </w:numPr>
      <w:spacing w:before="240" w:after="60"/>
      <w:outlineLvl w:val="3"/>
    </w:pPr>
    <w:rPr>
      <w:rFonts w:ascii="Arial" w:hAnsi="Arial"/>
      <w:b/>
      <w:i/>
      <w:sz w:val="22"/>
    </w:rPr>
  </w:style>
  <w:style w:type="paragraph" w:customStyle="1" w:styleId="pqiAppHeadNum4">
    <w:name w:val="pqiAppHeadNum4"/>
    <w:next w:val="pqiText"/>
    <w:pPr>
      <w:keepNext/>
      <w:numPr>
        <w:ilvl w:val="3"/>
        <w:numId w:val="11"/>
      </w:numPr>
      <w:tabs>
        <w:tab w:val="clear" w:pos="2520"/>
        <w:tab w:val="left" w:pos="1985"/>
      </w:tabs>
      <w:spacing w:before="240" w:after="60"/>
      <w:outlineLvl w:val="3"/>
    </w:pPr>
    <w:rPr>
      <w:rFonts w:ascii="Arial" w:hAnsi="Arial"/>
      <w:b/>
      <w:i/>
      <w:sz w:val="22"/>
    </w:rPr>
  </w:style>
  <w:style w:type="paragraph" w:customStyle="1" w:styleId="pqiLegend">
    <w:name w:val="pqiLegend"/>
    <w:next w:val="pqiText"/>
    <w:pPr>
      <w:spacing w:before="60" w:after="240"/>
    </w:pPr>
    <w:rPr>
      <w:rFonts w:ascii="Arial" w:hAnsi="Arial"/>
      <w:b/>
      <w:i/>
      <w:iCs/>
      <w:sz w:val="22"/>
    </w:rPr>
  </w:style>
  <w:style w:type="paragraph" w:customStyle="1" w:styleId="pqiUndefined">
    <w:name w:val="pqiUndefined"/>
    <w:next w:val="pqiText"/>
    <w:pPr>
      <w:shd w:val="clear" w:color="auto" w:fill="0000FF"/>
      <w:spacing w:after="120"/>
    </w:pPr>
    <w:rPr>
      <w:rFonts w:ascii="Arial" w:hAnsi="Arial"/>
      <w:sz w:val="22"/>
    </w:rPr>
  </w:style>
  <w:style w:type="paragraph" w:customStyle="1" w:styleId="pqiTitlePageText">
    <w:name w:val="pqiTitlePageText"/>
    <w:pPr>
      <w:ind w:left="2268"/>
    </w:pPr>
    <w:rPr>
      <w:rFonts w:ascii="Arial" w:hAnsi="Arial"/>
      <w:b/>
      <w:sz w:val="24"/>
    </w:rPr>
  </w:style>
  <w:style w:type="paragraph" w:customStyle="1" w:styleId="pqiListNum1a">
    <w:name w:val="pqiListNum1a"/>
    <w:pPr>
      <w:numPr>
        <w:numId w:val="21"/>
      </w:numPr>
      <w:spacing w:after="60" w:line="320" w:lineRule="atLeast"/>
    </w:pPr>
    <w:rPr>
      <w:rFonts w:ascii="Arial" w:hAnsi="Arial"/>
      <w:sz w:val="22"/>
    </w:rPr>
  </w:style>
  <w:style w:type="paragraph" w:customStyle="1" w:styleId="pqiListNum2a">
    <w:name w:val="pqiListNum2a"/>
    <w:pPr>
      <w:numPr>
        <w:ilvl w:val="1"/>
        <w:numId w:val="21"/>
      </w:numPr>
      <w:spacing w:after="60" w:line="320" w:lineRule="atLeast"/>
      <w:ind w:hanging="567"/>
    </w:pPr>
    <w:rPr>
      <w:rFonts w:ascii="Arial" w:hAnsi="Arial"/>
      <w:sz w:val="22"/>
    </w:rPr>
  </w:style>
  <w:style w:type="paragraph" w:styleId="Spisilustracji">
    <w:name w:val="table of figures"/>
    <w:next w:val="Normalny"/>
    <w:semiHidden/>
    <w:pPr>
      <w:tabs>
        <w:tab w:val="left" w:leader="dot" w:pos="1134"/>
        <w:tab w:val="right" w:leader="underscore" w:pos="9526"/>
      </w:tabs>
      <w:spacing w:before="60" w:after="60"/>
    </w:pPr>
    <w:rPr>
      <w:rFonts w:ascii="Arial" w:hAnsi="Arial"/>
      <w:bCs/>
    </w:rPr>
  </w:style>
  <w:style w:type="paragraph" w:customStyle="1" w:styleId="pqiListNonNum2">
    <w:name w:val="pqiListNonNum2"/>
    <w:pPr>
      <w:numPr>
        <w:numId w:val="5"/>
      </w:numPr>
      <w:spacing w:after="60" w:line="320" w:lineRule="atLeast"/>
    </w:pPr>
    <w:rPr>
      <w:rFonts w:ascii="Arial" w:hAnsi="Arial"/>
      <w:sz w:val="22"/>
    </w:rPr>
  </w:style>
  <w:style w:type="paragraph" w:customStyle="1" w:styleId="pqiListNonNum3">
    <w:name w:val="pqiListNonNum3"/>
    <w:pPr>
      <w:numPr>
        <w:numId w:val="6"/>
      </w:numPr>
      <w:spacing w:after="60" w:line="320" w:lineRule="atLeast"/>
    </w:pPr>
    <w:rPr>
      <w:rFonts w:ascii="Arial" w:hAnsi="Arial"/>
      <w:sz w:val="22"/>
    </w:rPr>
  </w:style>
  <w:style w:type="paragraph" w:customStyle="1" w:styleId="pqiListNonNum4">
    <w:name w:val="pqiListNonNum4"/>
    <w:pPr>
      <w:numPr>
        <w:numId w:val="7"/>
      </w:numPr>
      <w:tabs>
        <w:tab w:val="clear" w:pos="1247"/>
        <w:tab w:val="left" w:pos="1531"/>
      </w:tabs>
      <w:spacing w:after="60" w:line="320" w:lineRule="atLeast"/>
      <w:ind w:left="1531"/>
    </w:pPr>
    <w:rPr>
      <w:rFonts w:ascii="Arial" w:hAnsi="Arial"/>
      <w:sz w:val="22"/>
    </w:rPr>
  </w:style>
  <w:style w:type="paragraph" w:customStyle="1" w:styleId="pqiTabListNonNum1">
    <w:name w:val="pqiTabListNonNum1"/>
    <w:pPr>
      <w:numPr>
        <w:numId w:val="8"/>
      </w:numPr>
      <w:tabs>
        <w:tab w:val="clear" w:pos="360"/>
        <w:tab w:val="left" w:pos="340"/>
      </w:tabs>
      <w:spacing w:after="40"/>
      <w:ind w:left="340" w:hanging="340"/>
    </w:pPr>
    <w:rPr>
      <w:rFonts w:ascii="Arial" w:hAnsi="Arial"/>
    </w:rPr>
  </w:style>
  <w:style w:type="paragraph" w:customStyle="1" w:styleId="pqiTabListNonNum2">
    <w:name w:val="pqiTabListNonNum2"/>
    <w:pPr>
      <w:spacing w:after="40"/>
    </w:pPr>
    <w:rPr>
      <w:rFonts w:ascii="Arial" w:hAnsi="Arial"/>
    </w:rPr>
  </w:style>
  <w:style w:type="paragraph" w:customStyle="1" w:styleId="pqiTabListNonNum3">
    <w:name w:val="pqiTabListNonNum3"/>
    <w:pPr>
      <w:numPr>
        <w:numId w:val="9"/>
      </w:numPr>
      <w:tabs>
        <w:tab w:val="clear" w:pos="587"/>
        <w:tab w:val="left" w:pos="567"/>
      </w:tabs>
      <w:spacing w:after="40"/>
      <w:ind w:left="567" w:hanging="340"/>
    </w:pPr>
    <w:rPr>
      <w:rFonts w:ascii="Arial" w:hAnsi="Arial"/>
    </w:rPr>
  </w:style>
  <w:style w:type="paragraph" w:customStyle="1" w:styleId="pqiTabListNonNum4">
    <w:name w:val="pqiTabListNonNum4"/>
    <w:pPr>
      <w:numPr>
        <w:numId w:val="10"/>
      </w:numPr>
      <w:tabs>
        <w:tab w:val="clear" w:pos="700"/>
        <w:tab w:val="left" w:pos="680"/>
      </w:tabs>
      <w:spacing w:after="40"/>
      <w:ind w:left="680" w:hanging="340"/>
    </w:pPr>
    <w:rPr>
      <w:rFonts w:ascii="Arial" w:hAnsi="Arial"/>
    </w:rPr>
  </w:style>
  <w:style w:type="paragraph" w:customStyle="1" w:styleId="pqiTabListNum1">
    <w:name w:val="pqiTabListNum1"/>
    <w:pPr>
      <w:numPr>
        <w:numId w:val="22"/>
      </w:numPr>
      <w:spacing w:before="40"/>
    </w:pPr>
    <w:rPr>
      <w:rFonts w:ascii="Arial" w:hAnsi="Arial"/>
    </w:rPr>
  </w:style>
  <w:style w:type="paragraph" w:customStyle="1" w:styleId="pqiTabListNum2">
    <w:name w:val="pqiTabListNum2"/>
    <w:pPr>
      <w:numPr>
        <w:ilvl w:val="1"/>
        <w:numId w:val="22"/>
      </w:numPr>
      <w:tabs>
        <w:tab w:val="left" w:pos="794"/>
      </w:tabs>
      <w:spacing w:before="40"/>
    </w:pPr>
    <w:rPr>
      <w:rFonts w:ascii="Arial" w:hAnsi="Arial"/>
    </w:rPr>
  </w:style>
  <w:style w:type="paragraph" w:customStyle="1" w:styleId="pqiTabListNum3">
    <w:name w:val="pqiTabListNum3"/>
    <w:pPr>
      <w:numPr>
        <w:ilvl w:val="2"/>
        <w:numId w:val="22"/>
      </w:numPr>
      <w:tabs>
        <w:tab w:val="left" w:pos="794"/>
        <w:tab w:val="left" w:pos="1134"/>
      </w:tabs>
      <w:spacing w:before="40"/>
    </w:pPr>
    <w:rPr>
      <w:rFonts w:ascii="Arial" w:hAnsi="Arial"/>
    </w:rPr>
  </w:style>
  <w:style w:type="paragraph" w:customStyle="1" w:styleId="pqiTabListNum4">
    <w:name w:val="pqiTabListNum4"/>
    <w:pPr>
      <w:numPr>
        <w:ilvl w:val="3"/>
        <w:numId w:val="22"/>
      </w:numPr>
      <w:tabs>
        <w:tab w:val="left" w:pos="794"/>
        <w:tab w:val="left" w:pos="1134"/>
      </w:tabs>
      <w:spacing w:before="40"/>
    </w:pPr>
    <w:rPr>
      <w:rFonts w:ascii="Arial" w:hAnsi="Arial"/>
    </w:rPr>
  </w:style>
  <w:style w:type="paragraph" w:customStyle="1" w:styleId="pqiTabListNumSmall1">
    <w:name w:val="pqiTabListNumSmall1"/>
    <w:pPr>
      <w:numPr>
        <w:numId w:val="14"/>
      </w:numPr>
      <w:tabs>
        <w:tab w:val="clear" w:pos="360"/>
        <w:tab w:val="left" w:pos="454"/>
      </w:tabs>
      <w:spacing w:after="20"/>
      <w:ind w:left="454" w:hanging="454"/>
    </w:pPr>
    <w:rPr>
      <w:rFonts w:ascii="Arial" w:hAnsi="Arial"/>
      <w:sz w:val="18"/>
    </w:rPr>
  </w:style>
  <w:style w:type="paragraph" w:customStyle="1" w:styleId="pqiTabListNumSmall2">
    <w:name w:val="pqiTabListNumSmall2"/>
    <w:pPr>
      <w:numPr>
        <w:ilvl w:val="1"/>
        <w:numId w:val="14"/>
      </w:numPr>
      <w:tabs>
        <w:tab w:val="clear" w:pos="720"/>
        <w:tab w:val="left" w:pos="454"/>
      </w:tabs>
      <w:spacing w:after="20"/>
      <w:ind w:left="454" w:hanging="454"/>
    </w:pPr>
    <w:rPr>
      <w:rFonts w:ascii="Arial" w:hAnsi="Arial"/>
      <w:sz w:val="18"/>
    </w:rPr>
  </w:style>
  <w:style w:type="paragraph" w:customStyle="1" w:styleId="pqiTabListNumSmall3">
    <w:name w:val="pqiTabListNumSmall3"/>
    <w:pPr>
      <w:numPr>
        <w:ilvl w:val="2"/>
        <w:numId w:val="14"/>
      </w:numPr>
      <w:tabs>
        <w:tab w:val="clear" w:pos="1080"/>
        <w:tab w:val="left" w:pos="737"/>
      </w:tabs>
      <w:spacing w:after="20"/>
      <w:ind w:left="737" w:hanging="737"/>
    </w:pPr>
    <w:rPr>
      <w:rFonts w:ascii="Arial" w:hAnsi="Arial"/>
      <w:sz w:val="18"/>
    </w:rPr>
  </w:style>
  <w:style w:type="paragraph" w:customStyle="1" w:styleId="pqiTabListNumSmall4">
    <w:name w:val="pqiTabListNumSmall4"/>
    <w:pPr>
      <w:tabs>
        <w:tab w:val="left" w:pos="737"/>
      </w:tabs>
      <w:spacing w:after="20"/>
      <w:ind w:left="737" w:hanging="737"/>
    </w:pPr>
    <w:rPr>
      <w:rFonts w:ascii="Arial" w:hAnsi="Arial"/>
      <w:sz w:val="18"/>
    </w:rPr>
  </w:style>
  <w:style w:type="paragraph" w:customStyle="1" w:styleId="pqiTabListNum1a">
    <w:name w:val="pqiTabListNum1a"/>
    <w:pPr>
      <w:numPr>
        <w:numId w:val="13"/>
      </w:numPr>
      <w:tabs>
        <w:tab w:val="clear" w:pos="454"/>
        <w:tab w:val="left" w:pos="340"/>
      </w:tabs>
      <w:spacing w:before="40"/>
      <w:ind w:left="340" w:hanging="340"/>
    </w:pPr>
    <w:rPr>
      <w:rFonts w:ascii="Arial" w:hAnsi="Arial"/>
    </w:rPr>
  </w:style>
  <w:style w:type="paragraph" w:customStyle="1" w:styleId="pqiTabListNum2a">
    <w:name w:val="pqiTabListNum2a"/>
    <w:pPr>
      <w:numPr>
        <w:ilvl w:val="1"/>
        <w:numId w:val="13"/>
      </w:numPr>
      <w:tabs>
        <w:tab w:val="left" w:pos="454"/>
      </w:tabs>
      <w:spacing w:before="40"/>
      <w:ind w:left="453" w:hanging="340"/>
    </w:pPr>
    <w:rPr>
      <w:rFonts w:ascii="Arial" w:hAnsi="Arial"/>
    </w:rPr>
  </w:style>
  <w:style w:type="paragraph" w:customStyle="1" w:styleId="pqiTabListNum3a">
    <w:name w:val="pqiTabListNum3a"/>
    <w:pPr>
      <w:numPr>
        <w:ilvl w:val="2"/>
        <w:numId w:val="13"/>
      </w:numPr>
      <w:tabs>
        <w:tab w:val="clear" w:pos="720"/>
        <w:tab w:val="left" w:pos="567"/>
      </w:tabs>
      <w:spacing w:before="40"/>
      <w:ind w:left="567" w:hanging="340"/>
    </w:pPr>
    <w:rPr>
      <w:rFonts w:ascii="Arial" w:hAnsi="Arial"/>
    </w:rPr>
  </w:style>
  <w:style w:type="paragraph" w:customStyle="1" w:styleId="pqiTabListNumSmall1a">
    <w:name w:val="pqiTabListNumSmall1a"/>
    <w:pPr>
      <w:tabs>
        <w:tab w:val="left" w:pos="340"/>
      </w:tabs>
      <w:spacing w:after="20"/>
      <w:ind w:left="340" w:hanging="340"/>
    </w:pPr>
    <w:rPr>
      <w:rFonts w:ascii="Arial" w:hAnsi="Arial"/>
      <w:sz w:val="18"/>
    </w:rPr>
  </w:style>
  <w:style w:type="paragraph" w:customStyle="1" w:styleId="pqiTabListNumSmall2a">
    <w:name w:val="pqiTabListNumSmall2a"/>
    <w:pPr>
      <w:numPr>
        <w:ilvl w:val="1"/>
        <w:numId w:val="15"/>
      </w:numPr>
      <w:tabs>
        <w:tab w:val="clear" w:pos="360"/>
        <w:tab w:val="left" w:pos="454"/>
      </w:tabs>
      <w:spacing w:after="20"/>
      <w:ind w:left="453"/>
    </w:pPr>
    <w:rPr>
      <w:rFonts w:ascii="Arial" w:hAnsi="Arial"/>
      <w:sz w:val="18"/>
    </w:rPr>
  </w:style>
  <w:style w:type="paragraph" w:customStyle="1" w:styleId="pqiTabListNumSmall3a">
    <w:name w:val="pqiTabListNumSmall3a"/>
    <w:pPr>
      <w:numPr>
        <w:ilvl w:val="2"/>
        <w:numId w:val="15"/>
      </w:numPr>
      <w:tabs>
        <w:tab w:val="clear" w:pos="720"/>
        <w:tab w:val="left" w:pos="567"/>
      </w:tabs>
      <w:spacing w:after="20"/>
      <w:ind w:left="567"/>
    </w:pPr>
    <w:rPr>
      <w:rFonts w:ascii="Arial" w:hAnsi="Arial"/>
      <w:sz w:val="18"/>
    </w:rPr>
  </w:style>
  <w:style w:type="paragraph" w:customStyle="1" w:styleId="pqiTabListNonNumSmall1">
    <w:name w:val="pqiTabListNonNumSmall1"/>
    <w:pPr>
      <w:numPr>
        <w:numId w:val="16"/>
      </w:numPr>
      <w:tabs>
        <w:tab w:val="clear" w:pos="360"/>
        <w:tab w:val="left" w:pos="340"/>
      </w:tabs>
      <w:spacing w:after="20"/>
      <w:ind w:left="340" w:hanging="340"/>
    </w:pPr>
    <w:rPr>
      <w:rFonts w:ascii="Arial" w:hAnsi="Arial"/>
      <w:sz w:val="18"/>
    </w:rPr>
  </w:style>
  <w:style w:type="paragraph" w:customStyle="1" w:styleId="pqiTabListNonNumSmall2">
    <w:name w:val="pqiTabListNonNumSmall2"/>
    <w:pPr>
      <w:numPr>
        <w:numId w:val="17"/>
      </w:numPr>
      <w:tabs>
        <w:tab w:val="clear" w:pos="473"/>
        <w:tab w:val="left" w:pos="454"/>
      </w:tabs>
      <w:spacing w:after="20"/>
      <w:ind w:left="453" w:hanging="340"/>
    </w:pPr>
    <w:rPr>
      <w:rFonts w:ascii="Arial" w:hAnsi="Arial"/>
      <w:sz w:val="18"/>
    </w:rPr>
  </w:style>
  <w:style w:type="paragraph" w:customStyle="1" w:styleId="pqiTabListNonNumSmall3">
    <w:name w:val="pqiTabListNonNumSmall3"/>
    <w:pPr>
      <w:numPr>
        <w:numId w:val="18"/>
      </w:numPr>
      <w:tabs>
        <w:tab w:val="clear" w:pos="587"/>
        <w:tab w:val="left" w:pos="567"/>
      </w:tabs>
      <w:spacing w:after="20"/>
      <w:ind w:left="567" w:hanging="340"/>
    </w:pPr>
    <w:rPr>
      <w:rFonts w:ascii="Arial" w:hAnsi="Arial"/>
      <w:sz w:val="18"/>
    </w:rPr>
  </w:style>
  <w:style w:type="paragraph" w:customStyle="1" w:styleId="pqiTabListNonNumSmall4">
    <w:name w:val="pqiTabListNonNumSmall4"/>
    <w:pPr>
      <w:numPr>
        <w:numId w:val="19"/>
      </w:numPr>
      <w:tabs>
        <w:tab w:val="clear" w:pos="644"/>
        <w:tab w:val="left" w:pos="680"/>
      </w:tabs>
      <w:spacing w:after="20"/>
      <w:ind w:left="680" w:hanging="340"/>
    </w:pPr>
    <w:rPr>
      <w:rFonts w:ascii="Arial" w:hAnsi="Arial"/>
      <w:sz w:val="18"/>
    </w:rPr>
  </w:style>
  <w:style w:type="paragraph" w:customStyle="1" w:styleId="pqiListHead">
    <w:name w:val="pqiListHead"/>
    <w:next w:val="pqiText"/>
    <w:pPr>
      <w:keepNext/>
      <w:spacing w:before="240" w:after="60"/>
      <w:outlineLvl w:val="0"/>
    </w:pPr>
    <w:rPr>
      <w:rFonts w:ascii="Arial" w:hAnsi="Arial"/>
      <w:b/>
      <w:sz w:val="32"/>
    </w:rPr>
  </w:style>
  <w:style w:type="paragraph" w:customStyle="1" w:styleId="pqiListOfContents">
    <w:name w:val="pqiListOfContents"/>
    <w:pPr>
      <w:spacing w:after="120"/>
    </w:pPr>
    <w:rPr>
      <w:rFonts w:ascii="Arial" w:hAnsi="Arial"/>
      <w:sz w:val="22"/>
    </w:rPr>
  </w:style>
  <w:style w:type="paragraph" w:customStyle="1" w:styleId="pqiAppHeadNum10">
    <w:name w:val="pqiAppHeadNum1+"/>
    <w:basedOn w:val="pqiAppHeadNum1"/>
    <w:next w:val="pqiText"/>
    <w:pPr>
      <w:pageBreakBefore/>
      <w:tabs>
        <w:tab w:val="left" w:pos="1985"/>
      </w:tabs>
    </w:pPr>
  </w:style>
  <w:style w:type="paragraph" w:customStyle="1" w:styleId="pqiFootSpecial">
    <w:name w:val="pqiFootSpecial"/>
    <w:pPr>
      <w:spacing w:before="40"/>
    </w:pPr>
    <w:rPr>
      <w:rFonts w:ascii="Arial" w:hAnsi="Arial"/>
      <w:sz w:val="12"/>
    </w:rPr>
  </w:style>
  <w:style w:type="paragraph" w:customStyle="1" w:styleId="pqiFootNormal">
    <w:name w:val="pqiFootNormal"/>
    <w:pPr>
      <w:spacing w:before="100" w:after="20"/>
    </w:pPr>
    <w:rPr>
      <w:rFonts w:ascii="Arial" w:hAnsi="Arial"/>
    </w:rPr>
  </w:style>
  <w:style w:type="paragraph" w:styleId="Nagwek">
    <w:name w:val="header"/>
    <w:aliases w:val="W_Nagłówek,adresowy"/>
    <w:link w:val="NagwekZnak"/>
    <w:uiPriority w:val="99"/>
    <w:pPr>
      <w:pBdr>
        <w:top w:val="single" w:sz="18" w:space="1" w:color="auto"/>
      </w:pBdr>
      <w:spacing w:after="120"/>
      <w:ind w:left="34" w:right="51"/>
    </w:pPr>
    <w:rPr>
      <w:rFonts w:ascii="Arial (W1)" w:hAnsi="Arial (W1)"/>
      <w:sz w:val="16"/>
    </w:rPr>
  </w:style>
  <w:style w:type="paragraph" w:customStyle="1" w:styleId="pqiChpHeadNum10">
    <w:name w:val="pqiChpHeadNum1+"/>
    <w:basedOn w:val="pqiChpHeadNum1"/>
    <w:next w:val="pqiText"/>
    <w:pPr>
      <w:pageBreakBefore/>
    </w:pPr>
  </w:style>
  <w:style w:type="paragraph" w:customStyle="1" w:styleId="pqiSupHeadNum10">
    <w:name w:val="pqiSupHeadNum1+"/>
    <w:basedOn w:val="pqiSupHeadNum1"/>
    <w:next w:val="pqiText"/>
    <w:pPr>
      <w:pageBreakBefore/>
    </w:pPr>
  </w:style>
  <w:style w:type="paragraph" w:customStyle="1" w:styleId="pqiChpHeadNonNum10">
    <w:name w:val="pqiChpHeadNonNum1+"/>
    <w:basedOn w:val="pqiChpHeadNonNum1"/>
    <w:next w:val="pqiText"/>
    <w:pPr>
      <w:pageBreakBefore/>
    </w:pPr>
  </w:style>
  <w:style w:type="paragraph" w:styleId="Legenda">
    <w:name w:val="caption"/>
    <w:basedOn w:val="Normalny"/>
    <w:next w:val="Normalny"/>
    <w:qFormat/>
    <w:pPr>
      <w:spacing w:before="120" w:after="120"/>
    </w:pPr>
    <w:rPr>
      <w:b/>
      <w:bCs/>
      <w:szCs w:val="20"/>
    </w:rPr>
  </w:style>
  <w:style w:type="paragraph" w:customStyle="1" w:styleId="pqiTitlePageSmall">
    <w:name w:val="pqiTitlePageSmall"/>
    <w:pPr>
      <w:framePr w:wrap="around" w:vAnchor="page" w:hAnchor="margin" w:xAlign="right" w:y="13535"/>
      <w:suppressOverlap/>
    </w:pPr>
    <w:rPr>
      <w:rFonts w:ascii="Arial" w:hAnsi="Arial"/>
      <w:bCs/>
      <w:i/>
      <w:sz w:val="14"/>
    </w:rPr>
  </w:style>
  <w:style w:type="paragraph" w:styleId="Indeks1">
    <w:name w:val="index 1"/>
    <w:basedOn w:val="Normalny"/>
    <w:next w:val="Normalny"/>
    <w:autoRedefine/>
    <w:semiHidden/>
    <w:pPr>
      <w:ind w:left="851"/>
    </w:pPr>
    <w:rPr>
      <w:rFonts w:ascii="Arial (W1)" w:hAnsi="Arial (W1)"/>
    </w:rPr>
  </w:style>
  <w:style w:type="paragraph" w:customStyle="1" w:styleId="pqiHidden">
    <w:name w:val="pqiHidden"/>
    <w:pPr>
      <w:spacing w:after="60"/>
    </w:pPr>
    <w:rPr>
      <w:rFonts w:ascii="Arial" w:hAnsi="Arial"/>
      <w:vanish/>
      <w:color w:val="3366FF"/>
      <w:sz w:val="18"/>
    </w:rPr>
  </w:style>
  <w:style w:type="paragraph" w:customStyle="1" w:styleId="pqiHiddenSpecial">
    <w:name w:val="pqiHiddenSpecial"/>
    <w:pPr>
      <w:spacing w:after="120"/>
    </w:pPr>
    <w:rPr>
      <w:rFonts w:ascii="Arial" w:hAnsi="Arial"/>
      <w:i/>
      <w:vanish/>
      <w:color w:val="339966"/>
      <w:sz w:val="18"/>
    </w:rPr>
  </w:style>
  <w:style w:type="paragraph" w:styleId="Indeks2">
    <w:name w:val="index 2"/>
    <w:basedOn w:val="Normalny"/>
    <w:next w:val="Normalny"/>
    <w:autoRedefine/>
    <w:semiHidden/>
    <w:pPr>
      <w:ind w:left="851"/>
    </w:pPr>
    <w:rPr>
      <w:rFonts w:ascii="Arial (W1)" w:hAnsi="Arial (W1)"/>
    </w:rPr>
  </w:style>
  <w:style w:type="paragraph" w:styleId="Indeks3">
    <w:name w:val="index 3"/>
    <w:basedOn w:val="Normalny"/>
    <w:next w:val="Normalny"/>
    <w:autoRedefine/>
    <w:semiHidden/>
    <w:pPr>
      <w:ind w:left="851"/>
    </w:pPr>
    <w:rPr>
      <w:rFonts w:ascii="Arial (W1)" w:hAnsi="Arial (W1)"/>
    </w:rPr>
  </w:style>
  <w:style w:type="paragraph" w:styleId="Indeks4">
    <w:name w:val="index 4"/>
    <w:basedOn w:val="Normalny"/>
    <w:next w:val="Normalny"/>
    <w:autoRedefine/>
    <w:semiHidden/>
    <w:pPr>
      <w:ind w:left="800" w:hanging="200"/>
    </w:pPr>
    <w:rPr>
      <w:rFonts w:ascii="Arial (W1)" w:hAnsi="Arial (W1)"/>
    </w:rPr>
  </w:style>
  <w:style w:type="paragraph" w:styleId="Indeks5">
    <w:name w:val="index 5"/>
    <w:basedOn w:val="Normalny"/>
    <w:next w:val="Normalny"/>
    <w:autoRedefine/>
    <w:semiHidden/>
    <w:pPr>
      <w:ind w:left="1000" w:hanging="200"/>
    </w:pPr>
    <w:rPr>
      <w:rFonts w:ascii="Arial (W1)" w:hAnsi="Arial (W1)"/>
    </w:rPr>
  </w:style>
  <w:style w:type="paragraph" w:styleId="Indeks6">
    <w:name w:val="index 6"/>
    <w:basedOn w:val="Normalny"/>
    <w:next w:val="Normalny"/>
    <w:autoRedefine/>
    <w:semiHidden/>
    <w:pPr>
      <w:ind w:left="1200" w:hanging="200"/>
    </w:pPr>
    <w:rPr>
      <w:rFonts w:ascii="Arial (W1)" w:hAnsi="Arial (W1)"/>
    </w:rPr>
  </w:style>
  <w:style w:type="paragraph" w:styleId="Indeks7">
    <w:name w:val="index 7"/>
    <w:basedOn w:val="Normalny"/>
    <w:next w:val="Normalny"/>
    <w:autoRedefine/>
    <w:semiHidden/>
    <w:pPr>
      <w:ind w:left="1400" w:hanging="200"/>
    </w:pPr>
    <w:rPr>
      <w:rFonts w:ascii="Arial (W1)" w:hAnsi="Arial (W1)"/>
    </w:rPr>
  </w:style>
  <w:style w:type="paragraph" w:styleId="Indeks8">
    <w:name w:val="index 8"/>
    <w:basedOn w:val="Normalny"/>
    <w:next w:val="Normalny"/>
    <w:autoRedefine/>
    <w:semiHidden/>
    <w:pPr>
      <w:ind w:left="1600" w:hanging="200"/>
    </w:pPr>
    <w:rPr>
      <w:rFonts w:ascii="Arial (W1)" w:hAnsi="Arial (W1)"/>
    </w:rPr>
  </w:style>
  <w:style w:type="paragraph" w:styleId="Indeks9">
    <w:name w:val="index 9"/>
    <w:basedOn w:val="Normalny"/>
    <w:next w:val="Normalny"/>
    <w:autoRedefine/>
    <w:semiHidden/>
    <w:pPr>
      <w:ind w:left="1800" w:hanging="200"/>
    </w:pPr>
    <w:rPr>
      <w:rFonts w:ascii="Arial (W1)" w:hAnsi="Arial (W1)"/>
    </w:rPr>
  </w:style>
  <w:style w:type="paragraph" w:customStyle="1" w:styleId="pqiFigure">
    <w:name w:val="pqiFigure"/>
    <w:pPr>
      <w:spacing w:before="160"/>
    </w:pPr>
    <w:rPr>
      <w:rFonts w:ascii="Arial" w:hAnsi="Arial"/>
      <w:sz w:val="22"/>
    </w:rPr>
  </w:style>
  <w:style w:type="paragraph" w:customStyle="1" w:styleId="pqiLegendTab">
    <w:name w:val="pqiLegendTab"/>
    <w:next w:val="pqiText"/>
    <w:pPr>
      <w:spacing w:before="240" w:after="60"/>
      <w:ind w:left="851"/>
      <w:outlineLvl w:val="8"/>
    </w:pPr>
    <w:rPr>
      <w:rFonts w:ascii="Arial" w:hAnsi="Arial"/>
      <w:b/>
      <w:bCs/>
    </w:rPr>
  </w:style>
  <w:style w:type="paragraph" w:customStyle="1" w:styleId="pqiComments">
    <w:name w:val="pqiComments"/>
    <w:rPr>
      <w:rFonts w:ascii="Arial" w:hAnsi="Arial"/>
      <w:i/>
      <w:color w:val="FF6600"/>
    </w:rPr>
  </w:style>
  <w:style w:type="paragraph" w:styleId="Stopka">
    <w:name w:val="footer"/>
    <w:basedOn w:val="Normalny"/>
    <w:link w:val="StopkaZnak"/>
    <w:uiPriority w:val="99"/>
    <w:pPr>
      <w:tabs>
        <w:tab w:val="center" w:pos="4536"/>
        <w:tab w:val="right" w:pos="9072"/>
      </w:tabs>
    </w:pPr>
  </w:style>
  <w:style w:type="paragraph" w:customStyle="1" w:styleId="pqiHeaderLarge">
    <w:name w:val="pqiHeaderLarge"/>
    <w:basedOn w:val="pqiHeaderSmall"/>
    <w:pPr>
      <w:jc w:val="right"/>
    </w:pPr>
    <w:rPr>
      <w:rFonts w:cs="Tahoma"/>
      <w:noProof/>
    </w:rPr>
  </w:style>
  <w:style w:type="paragraph" w:customStyle="1" w:styleId="pqiListNum3a">
    <w:name w:val="pqiListNum3a"/>
    <w:pPr>
      <w:numPr>
        <w:ilvl w:val="2"/>
        <w:numId w:val="21"/>
      </w:numPr>
      <w:spacing w:after="60" w:line="320" w:lineRule="atLeast"/>
      <w:ind w:hanging="567"/>
    </w:pPr>
    <w:rPr>
      <w:rFonts w:ascii="Arial" w:hAnsi="Arial"/>
      <w:sz w:val="22"/>
    </w:rPr>
  </w:style>
  <w:style w:type="paragraph" w:customStyle="1" w:styleId="pqiListNum1">
    <w:name w:val="pqiListNum1"/>
    <w:pPr>
      <w:numPr>
        <w:numId w:val="20"/>
      </w:numPr>
      <w:tabs>
        <w:tab w:val="left" w:pos="1021"/>
      </w:tabs>
      <w:spacing w:after="60" w:line="320" w:lineRule="atLeast"/>
    </w:pPr>
    <w:rPr>
      <w:rFonts w:ascii="Arial" w:hAnsi="Arial"/>
      <w:sz w:val="22"/>
    </w:rPr>
  </w:style>
  <w:style w:type="paragraph" w:customStyle="1" w:styleId="pqiListNum2">
    <w:name w:val="pqiListNum2"/>
    <w:pPr>
      <w:numPr>
        <w:ilvl w:val="1"/>
        <w:numId w:val="20"/>
      </w:numPr>
      <w:tabs>
        <w:tab w:val="left" w:pos="1021"/>
        <w:tab w:val="left" w:pos="1304"/>
      </w:tabs>
      <w:spacing w:after="60" w:line="320" w:lineRule="atLeast"/>
    </w:pPr>
    <w:rPr>
      <w:rFonts w:ascii="Arial" w:hAnsi="Arial"/>
      <w:sz w:val="22"/>
    </w:rPr>
  </w:style>
  <w:style w:type="paragraph" w:customStyle="1" w:styleId="pqiListNum3">
    <w:name w:val="pqiListNum3"/>
    <w:pPr>
      <w:numPr>
        <w:ilvl w:val="2"/>
        <w:numId w:val="20"/>
      </w:numPr>
      <w:tabs>
        <w:tab w:val="left" w:pos="1304"/>
      </w:tabs>
      <w:spacing w:after="60" w:line="320" w:lineRule="atLeast"/>
    </w:pPr>
    <w:rPr>
      <w:rFonts w:ascii="Arial" w:hAnsi="Arial"/>
      <w:sz w:val="22"/>
    </w:rPr>
  </w:style>
  <w:style w:type="paragraph" w:customStyle="1" w:styleId="pqiListNum4">
    <w:name w:val="pqiListNum4"/>
    <w:pPr>
      <w:numPr>
        <w:ilvl w:val="3"/>
        <w:numId w:val="20"/>
      </w:numPr>
      <w:tabs>
        <w:tab w:val="left" w:pos="1304"/>
        <w:tab w:val="left" w:pos="1588"/>
      </w:tabs>
      <w:spacing w:after="60" w:line="320" w:lineRule="atLeast"/>
    </w:pPr>
    <w:rPr>
      <w:rFonts w:ascii="Arial" w:hAnsi="Arial"/>
      <w:sz w:val="22"/>
    </w:rPr>
  </w:style>
  <w:style w:type="paragraph" w:styleId="Adresnakopercie">
    <w:name w:val="envelope address"/>
    <w:basedOn w:val="Normalny"/>
    <w:pPr>
      <w:framePr w:w="7920" w:h="1980" w:hRule="exact" w:hSpace="141" w:wrap="auto" w:hAnchor="page" w:xAlign="center" w:yAlign="bottom"/>
      <w:ind w:left="2880"/>
    </w:pPr>
    <w:rPr>
      <w:rFonts w:cs="Arial"/>
      <w:sz w:val="24"/>
    </w:rPr>
  </w:style>
  <w:style w:type="paragraph" w:customStyle="1" w:styleId="pqiTitlePageText1">
    <w:name w:val="pqiTitlePageText1"/>
    <w:pPr>
      <w:spacing w:before="240" w:after="120"/>
      <w:ind w:left="2268"/>
    </w:pPr>
    <w:rPr>
      <w:rFonts w:ascii="Arial" w:hAnsi="Arial"/>
      <w:b/>
      <w:i/>
      <w:sz w:val="24"/>
    </w:rPr>
  </w:style>
  <w:style w:type="paragraph" w:customStyle="1" w:styleId="pqiTitlePageText2">
    <w:name w:val="pqiTitlePageText2"/>
    <w:pPr>
      <w:spacing w:before="360" w:after="120"/>
      <w:ind w:left="2268"/>
    </w:pPr>
    <w:rPr>
      <w:rFonts w:ascii="Arial" w:hAnsi="Arial"/>
      <w:b/>
      <w:sz w:val="28"/>
    </w:rPr>
  </w:style>
  <w:style w:type="paragraph" w:customStyle="1" w:styleId="pqiHeaderLogo">
    <w:name w:val="pqiHeaderLogo"/>
    <w:pPr>
      <w:keepNext/>
      <w:jc w:val="center"/>
    </w:pPr>
    <w:rPr>
      <w:rFonts w:ascii="Arial" w:hAnsi="Arial"/>
    </w:rPr>
  </w:style>
  <w:style w:type="paragraph" w:customStyle="1" w:styleId="pqiSupHeadNum6">
    <w:name w:val="pqiSupHeadNum6"/>
    <w:next w:val="pqiText"/>
    <w:pPr>
      <w:keepNext/>
      <w:numPr>
        <w:ilvl w:val="5"/>
        <w:numId w:val="12"/>
      </w:numPr>
      <w:spacing w:before="240" w:after="120"/>
      <w:outlineLvl w:val="5"/>
    </w:pPr>
    <w:rPr>
      <w:rFonts w:ascii="Arial" w:hAnsi="Arial"/>
      <w:b/>
      <w:i/>
      <w:sz w:val="22"/>
    </w:rPr>
  </w:style>
  <w:style w:type="paragraph" w:customStyle="1" w:styleId="pqiFootHeaderSmall">
    <w:name w:val="pqiFootHeaderSmall"/>
    <w:pPr>
      <w:keepNext/>
    </w:pPr>
    <w:rPr>
      <w:rFonts w:ascii="Tahoma" w:hAnsi="Tahoma"/>
      <w:b/>
      <w:color w:val="000080"/>
      <w:sz w:val="16"/>
    </w:rPr>
  </w:style>
  <w:style w:type="paragraph" w:customStyle="1" w:styleId="pqiAppHeadNum5">
    <w:name w:val="pqiAppHeadNum5"/>
    <w:next w:val="pqiText"/>
    <w:pPr>
      <w:keepNext/>
      <w:tabs>
        <w:tab w:val="left" w:pos="1814"/>
      </w:tabs>
      <w:spacing w:before="240" w:after="60"/>
      <w:ind w:left="1814" w:hanging="1814"/>
      <w:jc w:val="both"/>
      <w:outlineLvl w:val="4"/>
    </w:pPr>
    <w:rPr>
      <w:rFonts w:ascii="Arial" w:hAnsi="Arial"/>
      <w:b/>
      <w:sz w:val="22"/>
    </w:rPr>
  </w:style>
  <w:style w:type="paragraph" w:customStyle="1" w:styleId="pqiMeetingNoteExternalEN">
    <w:name w:val="pqiMeetingNoteExternal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TabBodyRight">
    <w:name w:val="pqiTabBodyRight"/>
    <w:basedOn w:val="pqiTabBody"/>
    <w:pPr>
      <w:numPr>
        <w:ilvl w:val="1"/>
      </w:numPr>
      <w:jc w:val="right"/>
    </w:pPr>
  </w:style>
  <w:style w:type="paragraph" w:customStyle="1" w:styleId="pqiTabBodySmallRight">
    <w:name w:val="pqiTabBodySmallRight"/>
    <w:basedOn w:val="pqiTabBodySmall"/>
    <w:pPr>
      <w:numPr>
        <w:ilvl w:val="1"/>
      </w:numPr>
      <w:jc w:val="right"/>
    </w:pPr>
  </w:style>
  <w:style w:type="paragraph" w:customStyle="1" w:styleId="pqiTitlePageNormal">
    <w:name w:val="pqiTitlePageNormal"/>
    <w:pPr>
      <w:jc w:val="right"/>
    </w:pPr>
    <w:rPr>
      <w:rFonts w:ascii="Tahoma" w:hAnsi="Tahoma"/>
      <w:b/>
    </w:rPr>
  </w:style>
  <w:style w:type="paragraph" w:customStyle="1" w:styleId="pqiAppHeadNumEN1">
    <w:name w:val="pqiAppHeadNumEN1"/>
    <w:pPr>
      <w:keepNext/>
      <w:pageBreakBefore/>
      <w:numPr>
        <w:numId w:val="23"/>
      </w:numPr>
      <w:spacing w:before="240" w:after="60"/>
      <w:outlineLvl w:val="0"/>
    </w:pPr>
    <w:rPr>
      <w:rFonts w:ascii="Arial" w:hAnsi="Arial"/>
      <w:b/>
      <w:sz w:val="32"/>
      <w:lang w:val="en-US"/>
    </w:rPr>
  </w:style>
  <w:style w:type="paragraph" w:customStyle="1" w:styleId="pqiAppHeadNumEN2">
    <w:name w:val="pqiAppHeadNumEN2"/>
    <w:pPr>
      <w:keepNext/>
      <w:numPr>
        <w:ilvl w:val="1"/>
        <w:numId w:val="23"/>
      </w:numPr>
      <w:spacing w:before="240" w:after="60"/>
    </w:pPr>
    <w:rPr>
      <w:rFonts w:ascii="Arial" w:hAnsi="Arial"/>
      <w:b/>
      <w:sz w:val="28"/>
      <w:lang w:val="en-US"/>
    </w:rPr>
  </w:style>
  <w:style w:type="paragraph" w:customStyle="1" w:styleId="pqiAppHeadNumEN3">
    <w:name w:val="pqiAppHeadNumEN3"/>
    <w:pPr>
      <w:keepNext/>
      <w:tabs>
        <w:tab w:val="left" w:pos="1985"/>
      </w:tabs>
      <w:spacing w:before="240" w:after="60"/>
      <w:ind w:left="1985" w:hanging="1985"/>
    </w:pPr>
    <w:rPr>
      <w:rFonts w:ascii="Arial" w:hAnsi="Arial"/>
      <w:b/>
      <w:sz w:val="24"/>
    </w:rPr>
  </w:style>
  <w:style w:type="character" w:styleId="Uwydatnienie">
    <w:name w:val="Emphasis"/>
    <w:qFormat/>
    <w:rPr>
      <w:i/>
      <w:iCs/>
    </w:rPr>
  </w:style>
  <w:style w:type="paragraph" w:customStyle="1" w:styleId="pqiDocMainEN">
    <w:name w:val="pqiDocMainEN"/>
    <w:pPr>
      <w:tabs>
        <w:tab w:val="left" w:pos="1021"/>
        <w:tab w:val="left" w:pos="1191"/>
        <w:tab w:val="left" w:pos="1304"/>
        <w:tab w:val="left" w:pos="1361"/>
        <w:tab w:val="left" w:pos="1531"/>
      </w:tabs>
      <w:spacing w:after="140" w:line="320" w:lineRule="atLeast"/>
    </w:pPr>
    <w:rPr>
      <w:rFonts w:ascii="Arial" w:hAnsi="Arial"/>
      <w:sz w:val="22"/>
    </w:rPr>
  </w:style>
  <w:style w:type="paragraph" w:customStyle="1" w:styleId="pqiDocHistNew">
    <w:name w:val="pqiDocHistNew"/>
    <w:rPr>
      <w:rFonts w:ascii="Arial" w:hAnsi="Arial"/>
      <w:szCs w:val="24"/>
    </w:rPr>
  </w:style>
  <w:style w:type="paragraph" w:customStyle="1" w:styleId="pqiListOfConentsNew">
    <w:name w:val="pqiListOfConentsNew"/>
    <w:pPr>
      <w:tabs>
        <w:tab w:val="left" w:pos="454"/>
        <w:tab w:val="right" w:leader="dot" w:pos="9526"/>
      </w:tabs>
      <w:spacing w:before="120" w:after="120"/>
      <w:ind w:left="454" w:hanging="454"/>
    </w:pPr>
    <w:rPr>
      <w:rFonts w:ascii="Arial" w:hAnsi="Arial"/>
      <w:b/>
    </w:rPr>
  </w:style>
  <w:style w:type="paragraph" w:customStyle="1" w:styleId="pqiDocMainEN1">
    <w:name w:val="pqiDocMainEN1"/>
    <w:rPr>
      <w:rFonts w:ascii="Arial" w:hAnsi="Arial"/>
      <w:szCs w:val="24"/>
    </w:rPr>
  </w:style>
  <w:style w:type="paragraph" w:customStyle="1" w:styleId="pqiImage">
    <w:name w:val="pqiImage"/>
    <w:pPr>
      <w:spacing w:before="120" w:after="120"/>
      <w:jc w:val="center"/>
    </w:pPr>
  </w:style>
  <w:style w:type="paragraph" w:customStyle="1" w:styleId="pqiDocMainEN2">
    <w:name w:val="pqiDocMainEN2"/>
    <w:rPr>
      <w:rFonts w:ascii="Arial" w:hAnsi="Arial"/>
      <w:szCs w:val="24"/>
    </w:rPr>
  </w:style>
  <w:style w:type="paragraph" w:customStyle="1" w:styleId="pqiDocMainEN3">
    <w:name w:val="pqiDocMainEN3"/>
    <w:pPr>
      <w:spacing w:after="40"/>
    </w:pPr>
    <w:rPr>
      <w:rFonts w:ascii="Arial" w:hAnsi="Arial"/>
    </w:rPr>
  </w:style>
  <w:style w:type="character" w:styleId="Odwoaniedokomentarza">
    <w:name w:val="annotation reference"/>
    <w:semiHidden/>
    <w:rPr>
      <w:sz w:val="16"/>
      <w:szCs w:val="16"/>
    </w:rPr>
  </w:style>
  <w:style w:type="paragraph" w:styleId="Tekstkomentarza">
    <w:name w:val="annotation text"/>
    <w:basedOn w:val="Normalny"/>
    <w:semiHidden/>
    <w:rPr>
      <w:szCs w:val="20"/>
    </w:rPr>
  </w:style>
  <w:style w:type="character" w:styleId="Numerstrony">
    <w:name w:val="page number"/>
    <w:rsid w:val="003C005A"/>
    <w:rPr>
      <w:rFonts w:ascii="Times New Roman" w:hAnsi="Times New Roman" w:cs="Times New Roman"/>
    </w:rPr>
  </w:style>
  <w:style w:type="paragraph" w:styleId="Tematkomentarza">
    <w:name w:val="annotation subject"/>
    <w:basedOn w:val="Tekstkomentarza"/>
    <w:next w:val="Tekstkomentarza"/>
    <w:semiHidden/>
    <w:rsid w:val="00F81A9B"/>
    <w:rPr>
      <w:b/>
      <w:bCs/>
    </w:rPr>
  </w:style>
  <w:style w:type="paragraph" w:styleId="Tekstdymka">
    <w:name w:val="Balloon Text"/>
    <w:basedOn w:val="Normalny"/>
    <w:semiHidden/>
    <w:rsid w:val="00F81A9B"/>
    <w:rPr>
      <w:rFonts w:ascii="Tahoma" w:hAnsi="Tahoma" w:cs="Tahoma"/>
      <w:sz w:val="16"/>
      <w:szCs w:val="16"/>
    </w:rPr>
  </w:style>
  <w:style w:type="paragraph" w:styleId="Mapadokumentu">
    <w:name w:val="Document Map"/>
    <w:basedOn w:val="Normalny"/>
    <w:semiHidden/>
    <w:rsid w:val="001C38AC"/>
    <w:pPr>
      <w:shd w:val="clear" w:color="auto" w:fill="000080"/>
    </w:pPr>
    <w:rPr>
      <w:rFonts w:ascii="Tahoma" w:hAnsi="Tahoma" w:cs="Tahoma"/>
      <w:szCs w:val="20"/>
    </w:rPr>
  </w:style>
  <w:style w:type="paragraph" w:styleId="Tekstpodstawowy">
    <w:name w:val="Body Text"/>
    <w:aliases w:val="EHPT,Body Text2,Bodytext,AvtalBrödtext,ändrad,AvtalBrodtext,andrad,(F2),body text,contents,Szövegtörzs"/>
    <w:basedOn w:val="Normalny"/>
    <w:rsid w:val="001C38AC"/>
    <w:pPr>
      <w:spacing w:after="120"/>
    </w:pPr>
    <w:rPr>
      <w:rFonts w:cs="Arial"/>
      <w:sz w:val="24"/>
    </w:rPr>
  </w:style>
  <w:style w:type="table" w:styleId="Tabela-Siatka">
    <w:name w:val="Table Grid"/>
    <w:basedOn w:val="Standardowy"/>
    <w:uiPriority w:val="59"/>
    <w:rsid w:val="004C3B44"/>
    <w:pPr>
      <w:spacing w:before="60" w:after="6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Normalny"/>
    <w:rsid w:val="00226BE3"/>
    <w:pPr>
      <w:keepLines/>
      <w:numPr>
        <w:numId w:val="25"/>
      </w:numPr>
      <w:spacing w:before="0" w:after="240"/>
    </w:pPr>
    <w:rPr>
      <w:rFonts w:ascii="Times New Roman" w:hAnsi="Times New Roman"/>
      <w:b/>
      <w:smallCaps/>
      <w:sz w:val="32"/>
      <w:lang w:val="en-GB" w:eastAsia="en-US"/>
    </w:rPr>
  </w:style>
  <w:style w:type="character" w:styleId="UyteHipercze">
    <w:name w:val="FollowedHyperlink"/>
    <w:rsid w:val="00F96595"/>
    <w:rPr>
      <w:color w:val="800080"/>
      <w:u w:val="single"/>
    </w:rPr>
  </w:style>
  <w:style w:type="character" w:customStyle="1" w:styleId="NagwekZnak">
    <w:name w:val="Nagłówek Znak"/>
    <w:aliases w:val="W_Nagłówek Znak,adresowy Znak"/>
    <w:link w:val="Nagwek"/>
    <w:uiPriority w:val="99"/>
    <w:rsid w:val="00930AD9"/>
    <w:rPr>
      <w:rFonts w:ascii="Arial (W1)" w:hAnsi="Arial (W1)"/>
      <w:sz w:val="16"/>
    </w:rPr>
  </w:style>
  <w:style w:type="paragraph" w:styleId="Tekstprzypisukocowego">
    <w:name w:val="endnote text"/>
    <w:basedOn w:val="Normalny"/>
    <w:link w:val="TekstprzypisukocowegoZnak"/>
    <w:rsid w:val="00016EF9"/>
    <w:rPr>
      <w:szCs w:val="20"/>
    </w:rPr>
  </w:style>
  <w:style w:type="character" w:customStyle="1" w:styleId="TekstprzypisukocowegoZnak">
    <w:name w:val="Tekst przypisu końcowego Znak"/>
    <w:link w:val="Tekstprzypisukocowego"/>
    <w:rsid w:val="00016EF9"/>
    <w:rPr>
      <w:rFonts w:ascii="Arial" w:hAnsi="Arial"/>
    </w:rPr>
  </w:style>
  <w:style w:type="character" w:styleId="Odwoanieprzypisukocowego">
    <w:name w:val="endnote reference"/>
    <w:rsid w:val="00016EF9"/>
    <w:rPr>
      <w:vertAlign w:val="superscript"/>
    </w:rPr>
  </w:style>
  <w:style w:type="paragraph" w:styleId="Poprawka">
    <w:name w:val="Revision"/>
    <w:hidden/>
    <w:uiPriority w:val="99"/>
    <w:semiHidden/>
    <w:rsid w:val="00B84E16"/>
    <w:rPr>
      <w:rFonts w:ascii="Arial" w:hAnsi="Arial"/>
      <w:szCs w:val="24"/>
    </w:rPr>
  </w:style>
  <w:style w:type="character" w:customStyle="1" w:styleId="pqiTextZnak">
    <w:name w:val="pqiText Znak"/>
    <w:link w:val="pqiText"/>
    <w:rsid w:val="00C11AAF"/>
    <w:rPr>
      <w:rFonts w:ascii="Arial" w:hAnsi="Arial"/>
      <w:sz w:val="22"/>
    </w:rPr>
  </w:style>
  <w:style w:type="paragraph" w:styleId="Tekstprzypisudolnego">
    <w:name w:val="footnote text"/>
    <w:basedOn w:val="Normalny"/>
    <w:link w:val="TekstprzypisudolnegoZnak"/>
    <w:rsid w:val="00C11AAF"/>
    <w:rPr>
      <w:szCs w:val="20"/>
    </w:rPr>
  </w:style>
  <w:style w:type="character" w:customStyle="1" w:styleId="TekstprzypisudolnegoZnak">
    <w:name w:val="Tekst przypisu dolnego Znak"/>
    <w:link w:val="Tekstprzypisudolnego"/>
    <w:rsid w:val="00C11AAF"/>
    <w:rPr>
      <w:rFonts w:ascii="Arial" w:hAnsi="Arial"/>
    </w:rPr>
  </w:style>
  <w:style w:type="character" w:styleId="Odwoanieprzypisudolnego">
    <w:name w:val="footnote reference"/>
    <w:rsid w:val="00C11AAF"/>
    <w:rPr>
      <w:rFonts w:cs="Times New Roman"/>
      <w:vertAlign w:val="superscript"/>
    </w:rPr>
  </w:style>
  <w:style w:type="paragraph" w:styleId="Listanumerowana2">
    <w:name w:val="List Number 2"/>
    <w:basedOn w:val="Normalny"/>
    <w:rsid w:val="00C11AAF"/>
    <w:pPr>
      <w:numPr>
        <w:numId w:val="26"/>
      </w:numPr>
      <w:spacing w:before="120" w:after="120"/>
      <w:jc w:val="both"/>
    </w:pPr>
    <w:rPr>
      <w:rFonts w:ascii="Times New Roman" w:hAnsi="Times New Roman"/>
      <w:sz w:val="24"/>
      <w:lang w:eastAsia="de-DE"/>
    </w:rPr>
  </w:style>
  <w:style w:type="paragraph" w:customStyle="1" w:styleId="ListDash">
    <w:name w:val="List Dash"/>
    <w:basedOn w:val="Normalny"/>
    <w:rsid w:val="00C11AAF"/>
    <w:pPr>
      <w:numPr>
        <w:numId w:val="28"/>
      </w:numPr>
      <w:spacing w:before="120" w:after="120"/>
      <w:jc w:val="both"/>
    </w:pPr>
    <w:rPr>
      <w:rFonts w:ascii="Times New Roman" w:hAnsi="Times New Roman"/>
      <w:sz w:val="24"/>
      <w:lang w:eastAsia="de-DE"/>
    </w:rPr>
  </w:style>
  <w:style w:type="paragraph" w:customStyle="1" w:styleId="ListDash4">
    <w:name w:val="List Dash 4"/>
    <w:basedOn w:val="Normalny"/>
    <w:rsid w:val="00C11AAF"/>
    <w:pPr>
      <w:numPr>
        <w:numId w:val="27"/>
      </w:numPr>
      <w:spacing w:before="120" w:after="120"/>
      <w:jc w:val="both"/>
    </w:pPr>
    <w:rPr>
      <w:rFonts w:ascii="Times New Roman" w:hAnsi="Times New Roman"/>
      <w:sz w:val="24"/>
      <w:lang w:eastAsia="de-DE"/>
    </w:rPr>
  </w:style>
  <w:style w:type="paragraph" w:customStyle="1" w:styleId="ListNumber2Level2">
    <w:name w:val="List Number 2 (Level 2)"/>
    <w:basedOn w:val="Normalny"/>
    <w:rsid w:val="00C11AAF"/>
    <w:pPr>
      <w:numPr>
        <w:ilvl w:val="1"/>
        <w:numId w:val="26"/>
      </w:numPr>
      <w:spacing w:before="120" w:after="120"/>
      <w:jc w:val="both"/>
    </w:pPr>
    <w:rPr>
      <w:rFonts w:ascii="Times New Roman" w:hAnsi="Times New Roman"/>
      <w:sz w:val="24"/>
      <w:lang w:eastAsia="de-DE"/>
    </w:rPr>
  </w:style>
  <w:style w:type="paragraph" w:customStyle="1" w:styleId="ListNumber2Level3">
    <w:name w:val="List Number 2 (Level 3)"/>
    <w:basedOn w:val="Normalny"/>
    <w:rsid w:val="00C11AAF"/>
    <w:pPr>
      <w:numPr>
        <w:ilvl w:val="2"/>
        <w:numId w:val="26"/>
      </w:numPr>
      <w:spacing w:before="120" w:after="120"/>
      <w:jc w:val="both"/>
    </w:pPr>
    <w:rPr>
      <w:rFonts w:ascii="Times New Roman" w:hAnsi="Times New Roman"/>
      <w:sz w:val="24"/>
      <w:lang w:eastAsia="de-DE"/>
    </w:rPr>
  </w:style>
  <w:style w:type="paragraph" w:customStyle="1" w:styleId="ListNumber2Level4">
    <w:name w:val="List Number 2 (Level 4)"/>
    <w:basedOn w:val="Normalny"/>
    <w:rsid w:val="00C11AAF"/>
    <w:pPr>
      <w:numPr>
        <w:ilvl w:val="3"/>
        <w:numId w:val="26"/>
      </w:numPr>
      <w:spacing w:before="120" w:after="120"/>
      <w:jc w:val="both"/>
    </w:pPr>
    <w:rPr>
      <w:rFonts w:ascii="Times New Roman" w:hAnsi="Times New Roman"/>
      <w:sz w:val="24"/>
      <w:lang w:eastAsia="de-DE"/>
    </w:rPr>
  </w:style>
  <w:style w:type="paragraph" w:customStyle="1" w:styleId="Text1">
    <w:name w:val="Text 1"/>
    <w:basedOn w:val="Normalny"/>
    <w:rsid w:val="00C11AAF"/>
    <w:pPr>
      <w:spacing w:before="120" w:after="120"/>
      <w:ind w:left="850"/>
      <w:jc w:val="both"/>
    </w:pPr>
    <w:rPr>
      <w:rFonts w:ascii="Times New Roman" w:hAnsi="Times New Roman"/>
      <w:sz w:val="24"/>
      <w:lang w:eastAsia="de-DE"/>
    </w:rPr>
  </w:style>
  <w:style w:type="paragraph" w:customStyle="1" w:styleId="Text2">
    <w:name w:val="Text 2"/>
    <w:basedOn w:val="Normalny"/>
    <w:rsid w:val="00C11AAF"/>
    <w:pPr>
      <w:spacing w:before="120" w:after="120"/>
      <w:ind w:left="850"/>
      <w:jc w:val="both"/>
    </w:pPr>
    <w:rPr>
      <w:rFonts w:ascii="Times New Roman" w:hAnsi="Times New Roman"/>
      <w:sz w:val="24"/>
      <w:lang w:eastAsia="de-DE"/>
    </w:rPr>
  </w:style>
  <w:style w:type="paragraph" w:customStyle="1" w:styleId="Text3">
    <w:name w:val="Text 3"/>
    <w:basedOn w:val="Normalny"/>
    <w:rsid w:val="00C11AAF"/>
    <w:pPr>
      <w:spacing w:before="120" w:after="120"/>
      <w:ind w:left="850"/>
      <w:jc w:val="both"/>
    </w:pPr>
    <w:rPr>
      <w:rFonts w:ascii="Times New Roman" w:hAnsi="Times New Roman"/>
      <w:sz w:val="24"/>
      <w:lang w:eastAsia="de-DE"/>
    </w:rPr>
  </w:style>
  <w:style w:type="paragraph" w:customStyle="1" w:styleId="Text4">
    <w:name w:val="Text 4"/>
    <w:basedOn w:val="Normalny"/>
    <w:rsid w:val="00C11AAF"/>
    <w:pPr>
      <w:spacing w:before="120" w:after="120"/>
      <w:ind w:left="850"/>
      <w:jc w:val="both"/>
    </w:pPr>
    <w:rPr>
      <w:rFonts w:ascii="Times New Roman" w:hAnsi="Times New Roman"/>
      <w:sz w:val="24"/>
      <w:lang w:eastAsia="de-DE"/>
    </w:rPr>
  </w:style>
  <w:style w:type="paragraph" w:styleId="Listapunktowana">
    <w:name w:val="List Bullet"/>
    <w:basedOn w:val="Normalny"/>
    <w:rsid w:val="00C11AAF"/>
    <w:pPr>
      <w:numPr>
        <w:numId w:val="39"/>
      </w:numPr>
      <w:spacing w:before="120" w:after="120"/>
      <w:jc w:val="both"/>
    </w:pPr>
    <w:rPr>
      <w:rFonts w:ascii="Times New Roman" w:hAnsi="Times New Roman"/>
      <w:sz w:val="24"/>
      <w:lang w:eastAsia="de-DE"/>
    </w:rPr>
  </w:style>
  <w:style w:type="paragraph" w:styleId="Listapunktowana2">
    <w:name w:val="List Bullet 2"/>
    <w:basedOn w:val="Normalny"/>
    <w:rsid w:val="00C11AAF"/>
    <w:pPr>
      <w:numPr>
        <w:numId w:val="37"/>
      </w:numPr>
      <w:spacing w:before="120" w:after="120"/>
      <w:jc w:val="both"/>
    </w:pPr>
    <w:rPr>
      <w:rFonts w:ascii="Times New Roman" w:hAnsi="Times New Roman"/>
      <w:sz w:val="24"/>
      <w:lang w:eastAsia="de-DE"/>
    </w:rPr>
  </w:style>
  <w:style w:type="paragraph" w:styleId="Listapunktowana3">
    <w:name w:val="List Bullet 3"/>
    <w:basedOn w:val="Normalny"/>
    <w:rsid w:val="00C11AAF"/>
    <w:pPr>
      <w:numPr>
        <w:numId w:val="36"/>
      </w:numPr>
      <w:spacing w:before="120" w:after="120"/>
      <w:jc w:val="both"/>
    </w:pPr>
    <w:rPr>
      <w:rFonts w:ascii="Times New Roman" w:hAnsi="Times New Roman"/>
      <w:sz w:val="24"/>
      <w:lang w:eastAsia="de-DE"/>
    </w:rPr>
  </w:style>
  <w:style w:type="paragraph" w:styleId="Listapunktowana4">
    <w:name w:val="List Bullet 4"/>
    <w:basedOn w:val="Normalny"/>
    <w:rsid w:val="00C11AAF"/>
    <w:pPr>
      <w:numPr>
        <w:numId w:val="35"/>
      </w:numPr>
      <w:spacing w:before="120" w:after="120"/>
      <w:jc w:val="both"/>
    </w:pPr>
    <w:rPr>
      <w:rFonts w:ascii="Times New Roman" w:hAnsi="Times New Roman"/>
      <w:sz w:val="24"/>
      <w:lang w:eastAsia="de-DE"/>
    </w:rPr>
  </w:style>
  <w:style w:type="paragraph" w:styleId="Listanumerowana">
    <w:name w:val="List Number"/>
    <w:basedOn w:val="Normalny"/>
    <w:rsid w:val="00C11AAF"/>
    <w:pPr>
      <w:numPr>
        <w:numId w:val="46"/>
      </w:numPr>
      <w:spacing w:before="120" w:after="120"/>
      <w:jc w:val="both"/>
    </w:pPr>
    <w:rPr>
      <w:rFonts w:ascii="Times New Roman" w:hAnsi="Times New Roman"/>
      <w:sz w:val="24"/>
      <w:lang w:eastAsia="de-DE"/>
    </w:rPr>
  </w:style>
  <w:style w:type="paragraph" w:styleId="Listanumerowana3">
    <w:name w:val="List Number 3"/>
    <w:basedOn w:val="Normalny"/>
    <w:rsid w:val="00C11AAF"/>
    <w:pPr>
      <w:numPr>
        <w:numId w:val="31"/>
      </w:numPr>
      <w:spacing w:before="120" w:after="120"/>
      <w:jc w:val="both"/>
    </w:pPr>
    <w:rPr>
      <w:rFonts w:ascii="Times New Roman" w:hAnsi="Times New Roman"/>
      <w:sz w:val="24"/>
      <w:lang w:eastAsia="de-DE"/>
    </w:rPr>
  </w:style>
  <w:style w:type="paragraph" w:styleId="Listanumerowana4">
    <w:name w:val="List Number 4"/>
    <w:basedOn w:val="Normalny"/>
    <w:rsid w:val="00C11AAF"/>
    <w:pPr>
      <w:numPr>
        <w:numId w:val="30"/>
      </w:numPr>
      <w:spacing w:before="120" w:after="120"/>
      <w:jc w:val="both"/>
    </w:pPr>
    <w:rPr>
      <w:rFonts w:ascii="Times New Roman" w:hAnsi="Times New Roman"/>
      <w:sz w:val="24"/>
      <w:lang w:eastAsia="de-DE"/>
    </w:rPr>
  </w:style>
  <w:style w:type="paragraph" w:customStyle="1" w:styleId="HeaderLandscape">
    <w:name w:val="HeaderLandscape"/>
    <w:basedOn w:val="Normalny"/>
    <w:rsid w:val="00C11AAF"/>
    <w:pPr>
      <w:tabs>
        <w:tab w:val="right" w:pos="14003"/>
      </w:tabs>
      <w:spacing w:before="120" w:after="120"/>
      <w:jc w:val="both"/>
    </w:pPr>
    <w:rPr>
      <w:rFonts w:ascii="Times New Roman" w:hAnsi="Times New Roman"/>
      <w:sz w:val="24"/>
      <w:lang w:eastAsia="de-DE"/>
    </w:rPr>
  </w:style>
  <w:style w:type="paragraph" w:customStyle="1" w:styleId="FooterLandscape">
    <w:name w:val="FooterLandscape"/>
    <w:basedOn w:val="Normalny"/>
    <w:rsid w:val="00C11AAF"/>
    <w:pPr>
      <w:tabs>
        <w:tab w:val="center" w:pos="7285"/>
        <w:tab w:val="center" w:pos="10913"/>
        <w:tab w:val="right" w:pos="15137"/>
      </w:tabs>
      <w:spacing w:before="360" w:after="0"/>
      <w:ind w:left="-567" w:right="-567"/>
    </w:pPr>
    <w:rPr>
      <w:rFonts w:ascii="Times New Roman" w:hAnsi="Times New Roman"/>
      <w:sz w:val="24"/>
      <w:lang w:eastAsia="de-DE"/>
    </w:rPr>
  </w:style>
  <w:style w:type="paragraph" w:customStyle="1" w:styleId="NormalCentered">
    <w:name w:val="Normal Centered"/>
    <w:basedOn w:val="Normalny"/>
    <w:rsid w:val="00C11AAF"/>
    <w:pPr>
      <w:spacing w:before="120" w:after="120"/>
      <w:jc w:val="center"/>
    </w:pPr>
    <w:rPr>
      <w:rFonts w:ascii="Times New Roman" w:hAnsi="Times New Roman"/>
      <w:sz w:val="24"/>
      <w:lang w:eastAsia="de-DE"/>
    </w:rPr>
  </w:style>
  <w:style w:type="paragraph" w:customStyle="1" w:styleId="NormalLeft">
    <w:name w:val="Normal Left"/>
    <w:basedOn w:val="Normalny"/>
    <w:rsid w:val="00C11AAF"/>
    <w:pPr>
      <w:spacing w:before="120" w:after="120"/>
    </w:pPr>
    <w:rPr>
      <w:rFonts w:ascii="Times New Roman" w:hAnsi="Times New Roman"/>
      <w:sz w:val="24"/>
      <w:lang w:eastAsia="de-DE"/>
    </w:rPr>
  </w:style>
  <w:style w:type="paragraph" w:customStyle="1" w:styleId="NormalRight">
    <w:name w:val="Normal Right"/>
    <w:basedOn w:val="Normalny"/>
    <w:rsid w:val="00C11AAF"/>
    <w:pPr>
      <w:spacing w:before="120" w:after="120"/>
      <w:jc w:val="right"/>
    </w:pPr>
    <w:rPr>
      <w:rFonts w:ascii="Times New Roman" w:hAnsi="Times New Roman"/>
      <w:sz w:val="24"/>
      <w:lang w:eastAsia="de-DE"/>
    </w:rPr>
  </w:style>
  <w:style w:type="paragraph" w:customStyle="1" w:styleId="QuotedText">
    <w:name w:val="Quoted Text"/>
    <w:basedOn w:val="Normalny"/>
    <w:rsid w:val="00C11AAF"/>
    <w:pPr>
      <w:spacing w:before="120" w:after="120"/>
      <w:ind w:left="1417"/>
      <w:jc w:val="both"/>
    </w:pPr>
    <w:rPr>
      <w:rFonts w:ascii="Times New Roman" w:hAnsi="Times New Roman"/>
      <w:sz w:val="24"/>
      <w:lang w:eastAsia="de-DE"/>
    </w:rPr>
  </w:style>
  <w:style w:type="paragraph" w:customStyle="1" w:styleId="Point0">
    <w:name w:val="Point 0"/>
    <w:basedOn w:val="Normalny"/>
    <w:rsid w:val="00C11AAF"/>
    <w:pPr>
      <w:spacing w:before="120" w:after="120"/>
      <w:ind w:left="850" w:hanging="850"/>
      <w:jc w:val="both"/>
    </w:pPr>
    <w:rPr>
      <w:rFonts w:ascii="Times New Roman" w:hAnsi="Times New Roman"/>
      <w:sz w:val="24"/>
      <w:lang w:eastAsia="de-DE"/>
    </w:rPr>
  </w:style>
  <w:style w:type="paragraph" w:customStyle="1" w:styleId="Point1">
    <w:name w:val="Point 1"/>
    <w:basedOn w:val="Normalny"/>
    <w:rsid w:val="00C11AAF"/>
    <w:pPr>
      <w:spacing w:before="120" w:after="120"/>
      <w:ind w:left="1417" w:hanging="567"/>
      <w:jc w:val="both"/>
    </w:pPr>
    <w:rPr>
      <w:rFonts w:ascii="Times New Roman" w:hAnsi="Times New Roman"/>
      <w:sz w:val="24"/>
      <w:lang w:eastAsia="de-DE"/>
    </w:rPr>
  </w:style>
  <w:style w:type="paragraph" w:customStyle="1" w:styleId="Point2">
    <w:name w:val="Point 2"/>
    <w:basedOn w:val="Normalny"/>
    <w:rsid w:val="00C11AAF"/>
    <w:pPr>
      <w:spacing w:before="120" w:after="120"/>
      <w:ind w:left="1984" w:hanging="567"/>
      <w:jc w:val="both"/>
    </w:pPr>
    <w:rPr>
      <w:rFonts w:ascii="Times New Roman" w:hAnsi="Times New Roman"/>
      <w:sz w:val="24"/>
      <w:lang w:eastAsia="de-DE"/>
    </w:rPr>
  </w:style>
  <w:style w:type="paragraph" w:customStyle="1" w:styleId="Point3">
    <w:name w:val="Point 3"/>
    <w:basedOn w:val="Normalny"/>
    <w:rsid w:val="00C11AAF"/>
    <w:pPr>
      <w:spacing w:before="120" w:after="120"/>
      <w:ind w:left="2551" w:hanging="567"/>
      <w:jc w:val="both"/>
    </w:pPr>
    <w:rPr>
      <w:rFonts w:ascii="Times New Roman" w:hAnsi="Times New Roman"/>
      <w:sz w:val="24"/>
      <w:lang w:eastAsia="de-DE"/>
    </w:rPr>
  </w:style>
  <w:style w:type="paragraph" w:customStyle="1" w:styleId="Point4">
    <w:name w:val="Point 4"/>
    <w:basedOn w:val="Normalny"/>
    <w:rsid w:val="00C11AAF"/>
    <w:pPr>
      <w:spacing w:before="120" w:after="120"/>
      <w:ind w:left="3118" w:hanging="567"/>
      <w:jc w:val="both"/>
    </w:pPr>
    <w:rPr>
      <w:rFonts w:ascii="Times New Roman" w:hAnsi="Times New Roman"/>
      <w:sz w:val="24"/>
      <w:lang w:eastAsia="de-DE"/>
    </w:rPr>
  </w:style>
  <w:style w:type="paragraph" w:customStyle="1" w:styleId="Tiret0">
    <w:name w:val="Tiret 0"/>
    <w:basedOn w:val="Point0"/>
    <w:rsid w:val="00C11AAF"/>
    <w:pPr>
      <w:numPr>
        <w:numId w:val="45"/>
      </w:numPr>
    </w:pPr>
  </w:style>
  <w:style w:type="paragraph" w:customStyle="1" w:styleId="Tiret1">
    <w:name w:val="Tiret 1"/>
    <w:basedOn w:val="Point1"/>
    <w:rsid w:val="00C11AAF"/>
    <w:pPr>
      <w:numPr>
        <w:numId w:val="44"/>
      </w:numPr>
    </w:pPr>
  </w:style>
  <w:style w:type="paragraph" w:customStyle="1" w:styleId="Tiret2">
    <w:name w:val="Tiret 2"/>
    <w:basedOn w:val="Point2"/>
    <w:rsid w:val="00C11AAF"/>
    <w:pPr>
      <w:numPr>
        <w:numId w:val="43"/>
      </w:numPr>
    </w:pPr>
  </w:style>
  <w:style w:type="paragraph" w:customStyle="1" w:styleId="Tiret3">
    <w:name w:val="Tiret 3"/>
    <w:basedOn w:val="Point3"/>
    <w:rsid w:val="00C11AAF"/>
    <w:pPr>
      <w:numPr>
        <w:numId w:val="42"/>
      </w:numPr>
    </w:pPr>
  </w:style>
  <w:style w:type="paragraph" w:customStyle="1" w:styleId="Tiret4">
    <w:name w:val="Tiret 4"/>
    <w:basedOn w:val="Point4"/>
    <w:rsid w:val="00C11AAF"/>
    <w:pPr>
      <w:numPr>
        <w:numId w:val="41"/>
      </w:numPr>
    </w:pPr>
  </w:style>
  <w:style w:type="paragraph" w:customStyle="1" w:styleId="PointDouble0">
    <w:name w:val="PointDouble 0"/>
    <w:basedOn w:val="Normalny"/>
    <w:rsid w:val="00C11AAF"/>
    <w:pPr>
      <w:tabs>
        <w:tab w:val="left" w:pos="850"/>
      </w:tabs>
      <w:spacing w:before="120" w:after="120"/>
      <w:ind w:left="1417" w:hanging="1417"/>
      <w:jc w:val="both"/>
    </w:pPr>
    <w:rPr>
      <w:rFonts w:ascii="Times New Roman" w:hAnsi="Times New Roman"/>
      <w:sz w:val="24"/>
      <w:lang w:eastAsia="de-DE"/>
    </w:rPr>
  </w:style>
  <w:style w:type="paragraph" w:customStyle="1" w:styleId="PointDouble1">
    <w:name w:val="PointDouble 1"/>
    <w:basedOn w:val="Normalny"/>
    <w:rsid w:val="00C11AAF"/>
    <w:pPr>
      <w:tabs>
        <w:tab w:val="left" w:pos="1417"/>
      </w:tabs>
      <w:spacing w:before="120" w:after="120"/>
      <w:ind w:left="1984" w:hanging="1134"/>
      <w:jc w:val="both"/>
    </w:pPr>
    <w:rPr>
      <w:rFonts w:ascii="Times New Roman" w:hAnsi="Times New Roman"/>
      <w:sz w:val="24"/>
      <w:lang w:eastAsia="de-DE"/>
    </w:rPr>
  </w:style>
  <w:style w:type="paragraph" w:customStyle="1" w:styleId="PointDouble2">
    <w:name w:val="PointDouble 2"/>
    <w:basedOn w:val="Normalny"/>
    <w:rsid w:val="00C11AAF"/>
    <w:pPr>
      <w:tabs>
        <w:tab w:val="left" w:pos="1984"/>
      </w:tabs>
      <w:spacing w:before="120" w:after="120"/>
      <w:ind w:left="2551" w:hanging="1134"/>
      <w:jc w:val="both"/>
    </w:pPr>
    <w:rPr>
      <w:rFonts w:ascii="Times New Roman" w:hAnsi="Times New Roman"/>
      <w:sz w:val="24"/>
      <w:lang w:eastAsia="de-DE"/>
    </w:rPr>
  </w:style>
  <w:style w:type="paragraph" w:customStyle="1" w:styleId="PointDouble3">
    <w:name w:val="PointDouble 3"/>
    <w:basedOn w:val="Normalny"/>
    <w:rsid w:val="00C11AAF"/>
    <w:pPr>
      <w:tabs>
        <w:tab w:val="left" w:pos="2551"/>
      </w:tabs>
      <w:spacing w:before="120" w:after="120"/>
      <w:ind w:left="3118" w:hanging="1134"/>
      <w:jc w:val="both"/>
    </w:pPr>
    <w:rPr>
      <w:rFonts w:ascii="Times New Roman" w:hAnsi="Times New Roman"/>
      <w:sz w:val="24"/>
      <w:lang w:eastAsia="de-DE"/>
    </w:rPr>
  </w:style>
  <w:style w:type="paragraph" w:customStyle="1" w:styleId="PointDouble4">
    <w:name w:val="PointDouble 4"/>
    <w:basedOn w:val="Normalny"/>
    <w:rsid w:val="00C11AAF"/>
    <w:pPr>
      <w:tabs>
        <w:tab w:val="left" w:pos="3118"/>
      </w:tabs>
      <w:spacing w:before="120" w:after="120"/>
      <w:ind w:left="3685" w:hanging="1134"/>
      <w:jc w:val="both"/>
    </w:pPr>
    <w:rPr>
      <w:rFonts w:ascii="Times New Roman" w:hAnsi="Times New Roman"/>
      <w:sz w:val="24"/>
      <w:lang w:eastAsia="de-DE"/>
    </w:rPr>
  </w:style>
  <w:style w:type="paragraph" w:customStyle="1" w:styleId="PointTriple0">
    <w:name w:val="PointTriple 0"/>
    <w:basedOn w:val="Normalny"/>
    <w:rsid w:val="00C11AAF"/>
    <w:pPr>
      <w:tabs>
        <w:tab w:val="left" w:pos="850"/>
        <w:tab w:val="left" w:pos="1417"/>
      </w:tabs>
      <w:spacing w:before="120" w:after="120"/>
      <w:ind w:left="1984" w:hanging="1984"/>
      <w:jc w:val="both"/>
    </w:pPr>
    <w:rPr>
      <w:rFonts w:ascii="Times New Roman" w:hAnsi="Times New Roman"/>
      <w:sz w:val="24"/>
      <w:lang w:eastAsia="de-DE"/>
    </w:rPr>
  </w:style>
  <w:style w:type="paragraph" w:customStyle="1" w:styleId="PointTriple1">
    <w:name w:val="PointTriple 1"/>
    <w:basedOn w:val="Normalny"/>
    <w:rsid w:val="00C11AAF"/>
    <w:pPr>
      <w:tabs>
        <w:tab w:val="left" w:pos="1417"/>
        <w:tab w:val="left" w:pos="1984"/>
      </w:tabs>
      <w:spacing w:before="120" w:after="120"/>
      <w:ind w:left="2551" w:hanging="1701"/>
      <w:jc w:val="both"/>
    </w:pPr>
    <w:rPr>
      <w:rFonts w:ascii="Times New Roman" w:hAnsi="Times New Roman"/>
      <w:sz w:val="24"/>
      <w:lang w:eastAsia="de-DE"/>
    </w:rPr>
  </w:style>
  <w:style w:type="paragraph" w:customStyle="1" w:styleId="PointTriple2">
    <w:name w:val="PointTriple 2"/>
    <w:basedOn w:val="Normalny"/>
    <w:rsid w:val="00C11AAF"/>
    <w:pPr>
      <w:tabs>
        <w:tab w:val="left" w:pos="1984"/>
        <w:tab w:val="left" w:pos="2551"/>
      </w:tabs>
      <w:spacing w:before="120" w:after="120"/>
      <w:ind w:left="3118" w:hanging="1701"/>
      <w:jc w:val="both"/>
    </w:pPr>
    <w:rPr>
      <w:rFonts w:ascii="Times New Roman" w:hAnsi="Times New Roman"/>
      <w:sz w:val="24"/>
      <w:lang w:eastAsia="de-DE"/>
    </w:rPr>
  </w:style>
  <w:style w:type="paragraph" w:customStyle="1" w:styleId="PointTriple3">
    <w:name w:val="PointTriple 3"/>
    <w:basedOn w:val="Normalny"/>
    <w:rsid w:val="00C11AAF"/>
    <w:pPr>
      <w:tabs>
        <w:tab w:val="left" w:pos="2551"/>
        <w:tab w:val="left" w:pos="3118"/>
      </w:tabs>
      <w:spacing w:before="120" w:after="120"/>
      <w:ind w:left="3685" w:hanging="1701"/>
      <w:jc w:val="both"/>
    </w:pPr>
    <w:rPr>
      <w:rFonts w:ascii="Times New Roman" w:hAnsi="Times New Roman"/>
      <w:sz w:val="24"/>
      <w:lang w:eastAsia="de-DE"/>
    </w:rPr>
  </w:style>
  <w:style w:type="paragraph" w:customStyle="1" w:styleId="PointTriple4">
    <w:name w:val="PointTriple 4"/>
    <w:basedOn w:val="Normalny"/>
    <w:rsid w:val="00C11AAF"/>
    <w:pPr>
      <w:tabs>
        <w:tab w:val="left" w:pos="3118"/>
        <w:tab w:val="left" w:pos="3685"/>
      </w:tabs>
      <w:spacing w:before="120" w:after="120"/>
      <w:ind w:left="4252" w:hanging="1701"/>
      <w:jc w:val="both"/>
    </w:pPr>
    <w:rPr>
      <w:rFonts w:ascii="Times New Roman" w:hAnsi="Times New Roman"/>
      <w:sz w:val="24"/>
      <w:lang w:eastAsia="de-DE"/>
    </w:rPr>
  </w:style>
  <w:style w:type="paragraph" w:customStyle="1" w:styleId="NumPar1">
    <w:name w:val="NumPar 1"/>
    <w:basedOn w:val="Normalny"/>
    <w:next w:val="Text1"/>
    <w:rsid w:val="00C11AAF"/>
    <w:pPr>
      <w:numPr>
        <w:numId w:val="40"/>
      </w:numPr>
      <w:spacing w:before="120" w:after="120"/>
      <w:jc w:val="both"/>
    </w:pPr>
    <w:rPr>
      <w:rFonts w:ascii="Times New Roman" w:hAnsi="Times New Roman"/>
      <w:sz w:val="24"/>
      <w:lang w:eastAsia="de-DE"/>
    </w:rPr>
  </w:style>
  <w:style w:type="paragraph" w:customStyle="1" w:styleId="NumPar2">
    <w:name w:val="NumPar 2"/>
    <w:basedOn w:val="Normalny"/>
    <w:next w:val="Text2"/>
    <w:rsid w:val="00C11AAF"/>
    <w:pPr>
      <w:numPr>
        <w:ilvl w:val="1"/>
        <w:numId w:val="40"/>
      </w:numPr>
      <w:spacing w:before="120" w:after="120"/>
      <w:jc w:val="both"/>
    </w:pPr>
    <w:rPr>
      <w:rFonts w:ascii="Times New Roman" w:hAnsi="Times New Roman"/>
      <w:sz w:val="24"/>
      <w:lang w:eastAsia="de-DE"/>
    </w:rPr>
  </w:style>
  <w:style w:type="paragraph" w:customStyle="1" w:styleId="NumPar3">
    <w:name w:val="NumPar 3"/>
    <w:basedOn w:val="Normalny"/>
    <w:next w:val="Text3"/>
    <w:rsid w:val="00C11AAF"/>
    <w:pPr>
      <w:numPr>
        <w:ilvl w:val="2"/>
        <w:numId w:val="40"/>
      </w:numPr>
      <w:spacing w:before="120" w:after="120"/>
      <w:jc w:val="both"/>
    </w:pPr>
    <w:rPr>
      <w:rFonts w:ascii="Times New Roman" w:hAnsi="Times New Roman"/>
      <w:sz w:val="24"/>
      <w:lang w:eastAsia="de-DE"/>
    </w:rPr>
  </w:style>
  <w:style w:type="paragraph" w:customStyle="1" w:styleId="NumPar4">
    <w:name w:val="NumPar 4"/>
    <w:basedOn w:val="Normalny"/>
    <w:next w:val="Text4"/>
    <w:rsid w:val="00C11AAF"/>
    <w:pPr>
      <w:numPr>
        <w:ilvl w:val="3"/>
        <w:numId w:val="40"/>
      </w:numPr>
      <w:spacing w:before="120" w:after="120"/>
      <w:jc w:val="both"/>
    </w:pPr>
    <w:rPr>
      <w:rFonts w:ascii="Times New Roman" w:hAnsi="Times New Roman"/>
      <w:sz w:val="24"/>
      <w:lang w:eastAsia="de-DE"/>
    </w:rPr>
  </w:style>
  <w:style w:type="paragraph" w:customStyle="1" w:styleId="ManualNumPar1">
    <w:name w:val="Manual NumPar 1"/>
    <w:basedOn w:val="Normalny"/>
    <w:next w:val="Text1"/>
    <w:rsid w:val="00C11AAF"/>
    <w:pPr>
      <w:spacing w:before="120" w:after="120"/>
      <w:ind w:left="850" w:hanging="850"/>
      <w:jc w:val="both"/>
    </w:pPr>
    <w:rPr>
      <w:rFonts w:ascii="Times New Roman" w:hAnsi="Times New Roman"/>
      <w:sz w:val="24"/>
      <w:lang w:eastAsia="de-DE"/>
    </w:rPr>
  </w:style>
  <w:style w:type="paragraph" w:customStyle="1" w:styleId="ManualNumPar2">
    <w:name w:val="Manual NumPar 2"/>
    <w:basedOn w:val="Normalny"/>
    <w:next w:val="Text2"/>
    <w:rsid w:val="00C11AAF"/>
    <w:pPr>
      <w:spacing w:before="120" w:after="120"/>
      <w:ind w:left="850" w:hanging="850"/>
      <w:jc w:val="both"/>
    </w:pPr>
    <w:rPr>
      <w:rFonts w:ascii="Times New Roman" w:hAnsi="Times New Roman"/>
      <w:sz w:val="24"/>
      <w:lang w:eastAsia="de-DE"/>
    </w:rPr>
  </w:style>
  <w:style w:type="paragraph" w:customStyle="1" w:styleId="ManualNumPar3">
    <w:name w:val="Manual NumPar 3"/>
    <w:basedOn w:val="Normalny"/>
    <w:next w:val="Text3"/>
    <w:rsid w:val="00C11AAF"/>
    <w:pPr>
      <w:spacing w:before="120" w:after="120"/>
      <w:ind w:left="850" w:hanging="850"/>
      <w:jc w:val="both"/>
    </w:pPr>
    <w:rPr>
      <w:rFonts w:ascii="Times New Roman" w:hAnsi="Times New Roman"/>
      <w:sz w:val="24"/>
      <w:lang w:eastAsia="de-DE"/>
    </w:rPr>
  </w:style>
  <w:style w:type="paragraph" w:customStyle="1" w:styleId="ManualNumPar4">
    <w:name w:val="Manual NumPar 4"/>
    <w:basedOn w:val="Normalny"/>
    <w:next w:val="Text4"/>
    <w:rsid w:val="00C11AAF"/>
    <w:pPr>
      <w:spacing w:before="120" w:after="120"/>
      <w:ind w:left="850" w:hanging="850"/>
      <w:jc w:val="both"/>
    </w:pPr>
    <w:rPr>
      <w:rFonts w:ascii="Times New Roman" w:hAnsi="Times New Roman"/>
      <w:sz w:val="24"/>
      <w:lang w:eastAsia="de-DE"/>
    </w:rPr>
  </w:style>
  <w:style w:type="paragraph" w:customStyle="1" w:styleId="QuotedNumPar">
    <w:name w:val="Quoted NumPar"/>
    <w:basedOn w:val="Normalny"/>
    <w:rsid w:val="00C11AAF"/>
    <w:pPr>
      <w:spacing w:before="120" w:after="120"/>
      <w:ind w:left="1417" w:hanging="567"/>
      <w:jc w:val="both"/>
    </w:pPr>
    <w:rPr>
      <w:rFonts w:ascii="Times New Roman" w:hAnsi="Times New Roman"/>
      <w:sz w:val="24"/>
      <w:lang w:eastAsia="de-DE"/>
    </w:rPr>
  </w:style>
  <w:style w:type="paragraph" w:customStyle="1" w:styleId="ManualHeading1">
    <w:name w:val="Manual Heading 1"/>
    <w:basedOn w:val="Normalny"/>
    <w:next w:val="Text1"/>
    <w:rsid w:val="00C11AAF"/>
    <w:pPr>
      <w:keepNext/>
      <w:tabs>
        <w:tab w:val="left" w:pos="850"/>
      </w:tabs>
      <w:spacing w:before="360" w:after="120"/>
      <w:ind w:left="850" w:hanging="850"/>
      <w:jc w:val="both"/>
      <w:outlineLvl w:val="0"/>
    </w:pPr>
    <w:rPr>
      <w:rFonts w:ascii="Times New Roman" w:hAnsi="Times New Roman"/>
      <w:b/>
      <w:smallCaps/>
      <w:sz w:val="24"/>
      <w:lang w:eastAsia="de-DE"/>
    </w:rPr>
  </w:style>
  <w:style w:type="paragraph" w:customStyle="1" w:styleId="ManualHeading2">
    <w:name w:val="Manual Heading 2"/>
    <w:basedOn w:val="Normalny"/>
    <w:next w:val="Text2"/>
    <w:rsid w:val="00C11AAF"/>
    <w:pPr>
      <w:keepNext/>
      <w:tabs>
        <w:tab w:val="left" w:pos="850"/>
      </w:tabs>
      <w:spacing w:before="120" w:after="120"/>
      <w:ind w:left="850" w:hanging="850"/>
      <w:jc w:val="both"/>
      <w:outlineLvl w:val="1"/>
    </w:pPr>
    <w:rPr>
      <w:rFonts w:ascii="Times New Roman" w:hAnsi="Times New Roman"/>
      <w:b/>
      <w:sz w:val="24"/>
      <w:lang w:eastAsia="de-DE"/>
    </w:rPr>
  </w:style>
  <w:style w:type="paragraph" w:customStyle="1" w:styleId="ManualHeading3">
    <w:name w:val="Manual Heading 3"/>
    <w:basedOn w:val="Normalny"/>
    <w:next w:val="Text3"/>
    <w:rsid w:val="00C11AAF"/>
    <w:pPr>
      <w:keepNext/>
      <w:tabs>
        <w:tab w:val="left" w:pos="850"/>
      </w:tabs>
      <w:spacing w:before="120" w:after="120"/>
      <w:ind w:left="850" w:hanging="850"/>
      <w:jc w:val="both"/>
      <w:outlineLvl w:val="2"/>
    </w:pPr>
    <w:rPr>
      <w:rFonts w:ascii="Times New Roman" w:hAnsi="Times New Roman"/>
      <w:i/>
      <w:sz w:val="24"/>
      <w:lang w:eastAsia="de-DE"/>
    </w:rPr>
  </w:style>
  <w:style w:type="paragraph" w:customStyle="1" w:styleId="ManualHeading4">
    <w:name w:val="Manual Heading 4"/>
    <w:basedOn w:val="Normalny"/>
    <w:next w:val="Text4"/>
    <w:rsid w:val="00C11AAF"/>
    <w:pPr>
      <w:keepNext/>
      <w:tabs>
        <w:tab w:val="left" w:pos="850"/>
      </w:tabs>
      <w:spacing w:before="120" w:after="120"/>
      <w:ind w:left="850" w:hanging="850"/>
      <w:jc w:val="both"/>
      <w:outlineLvl w:val="3"/>
    </w:pPr>
    <w:rPr>
      <w:rFonts w:ascii="Times New Roman" w:hAnsi="Times New Roman"/>
      <w:sz w:val="24"/>
      <w:lang w:eastAsia="de-DE"/>
    </w:rPr>
  </w:style>
  <w:style w:type="paragraph" w:customStyle="1" w:styleId="ChapterTitle">
    <w:name w:val="ChapterTitle"/>
    <w:basedOn w:val="Normalny"/>
    <w:next w:val="Normalny"/>
    <w:rsid w:val="00C11AAF"/>
    <w:pPr>
      <w:keepNext/>
      <w:spacing w:before="120" w:after="360"/>
      <w:jc w:val="center"/>
    </w:pPr>
    <w:rPr>
      <w:rFonts w:ascii="Times New Roman" w:hAnsi="Times New Roman"/>
      <w:b/>
      <w:sz w:val="32"/>
      <w:lang w:eastAsia="de-DE"/>
    </w:rPr>
  </w:style>
  <w:style w:type="paragraph" w:customStyle="1" w:styleId="PartTitle">
    <w:name w:val="PartTitle"/>
    <w:basedOn w:val="Normalny"/>
    <w:next w:val="ChapterTitle"/>
    <w:rsid w:val="00C11AAF"/>
    <w:pPr>
      <w:keepNext/>
      <w:pageBreakBefore/>
      <w:spacing w:before="120" w:after="360"/>
      <w:jc w:val="center"/>
    </w:pPr>
    <w:rPr>
      <w:rFonts w:ascii="Times New Roman" w:hAnsi="Times New Roman"/>
      <w:b/>
      <w:sz w:val="36"/>
      <w:lang w:eastAsia="de-DE"/>
    </w:rPr>
  </w:style>
  <w:style w:type="paragraph" w:customStyle="1" w:styleId="SectionTitle">
    <w:name w:val="SectionTitle"/>
    <w:basedOn w:val="Normalny"/>
    <w:next w:val="Nagwek1"/>
    <w:rsid w:val="00C11AAF"/>
    <w:pPr>
      <w:keepNext/>
      <w:spacing w:before="120" w:after="360"/>
      <w:jc w:val="center"/>
    </w:pPr>
    <w:rPr>
      <w:rFonts w:ascii="Times New Roman" w:hAnsi="Times New Roman"/>
      <w:b/>
      <w:smallCaps/>
      <w:sz w:val="28"/>
      <w:lang w:eastAsia="de-DE"/>
    </w:rPr>
  </w:style>
  <w:style w:type="paragraph" w:customStyle="1" w:styleId="ListBullet1">
    <w:name w:val="List Bullet 1"/>
    <w:basedOn w:val="Normalny"/>
    <w:rsid w:val="00C11AAF"/>
    <w:pPr>
      <w:numPr>
        <w:numId w:val="38"/>
      </w:numPr>
      <w:spacing w:before="120" w:after="120"/>
      <w:jc w:val="both"/>
    </w:pPr>
    <w:rPr>
      <w:rFonts w:ascii="Times New Roman" w:hAnsi="Times New Roman"/>
      <w:sz w:val="24"/>
      <w:lang w:eastAsia="de-DE"/>
    </w:rPr>
  </w:style>
  <w:style w:type="paragraph" w:customStyle="1" w:styleId="ListDash1">
    <w:name w:val="List Dash 1"/>
    <w:basedOn w:val="Normalny"/>
    <w:rsid w:val="00C11AAF"/>
    <w:pPr>
      <w:numPr>
        <w:numId w:val="34"/>
      </w:numPr>
      <w:spacing w:before="120" w:after="120"/>
      <w:jc w:val="both"/>
    </w:pPr>
    <w:rPr>
      <w:rFonts w:ascii="Times New Roman" w:hAnsi="Times New Roman"/>
      <w:sz w:val="24"/>
      <w:lang w:eastAsia="de-DE"/>
    </w:rPr>
  </w:style>
  <w:style w:type="paragraph" w:customStyle="1" w:styleId="ListDash2">
    <w:name w:val="List Dash 2"/>
    <w:basedOn w:val="Normalny"/>
    <w:rsid w:val="00C11AAF"/>
    <w:pPr>
      <w:numPr>
        <w:numId w:val="33"/>
      </w:numPr>
      <w:spacing w:before="120" w:after="120"/>
      <w:jc w:val="both"/>
    </w:pPr>
    <w:rPr>
      <w:rFonts w:ascii="Times New Roman" w:hAnsi="Times New Roman"/>
      <w:sz w:val="24"/>
      <w:lang w:eastAsia="de-DE"/>
    </w:rPr>
  </w:style>
  <w:style w:type="paragraph" w:customStyle="1" w:styleId="ListDash3">
    <w:name w:val="List Dash 3"/>
    <w:basedOn w:val="Normalny"/>
    <w:rsid w:val="00C11AAF"/>
    <w:pPr>
      <w:numPr>
        <w:numId w:val="32"/>
      </w:numPr>
      <w:spacing w:before="120" w:after="120"/>
      <w:jc w:val="both"/>
    </w:pPr>
    <w:rPr>
      <w:rFonts w:ascii="Times New Roman" w:hAnsi="Times New Roman"/>
      <w:sz w:val="24"/>
      <w:lang w:eastAsia="de-DE"/>
    </w:rPr>
  </w:style>
  <w:style w:type="paragraph" w:customStyle="1" w:styleId="ListNumber1">
    <w:name w:val="List Number 1"/>
    <w:basedOn w:val="Text1"/>
    <w:rsid w:val="00C11AAF"/>
    <w:pPr>
      <w:numPr>
        <w:numId w:val="47"/>
      </w:numPr>
    </w:pPr>
  </w:style>
  <w:style w:type="paragraph" w:customStyle="1" w:styleId="ListNumberLevel2">
    <w:name w:val="List Number (Level 2)"/>
    <w:basedOn w:val="Normalny"/>
    <w:rsid w:val="00C11AAF"/>
    <w:pPr>
      <w:numPr>
        <w:ilvl w:val="1"/>
        <w:numId w:val="46"/>
      </w:numPr>
      <w:spacing w:before="120" w:after="120"/>
      <w:jc w:val="both"/>
    </w:pPr>
    <w:rPr>
      <w:rFonts w:ascii="Times New Roman" w:hAnsi="Times New Roman"/>
      <w:sz w:val="24"/>
      <w:lang w:eastAsia="de-DE"/>
    </w:rPr>
  </w:style>
  <w:style w:type="paragraph" w:customStyle="1" w:styleId="ListNumber1Level2">
    <w:name w:val="List Number 1 (Level 2)"/>
    <w:basedOn w:val="Text1"/>
    <w:rsid w:val="00C11AAF"/>
    <w:pPr>
      <w:numPr>
        <w:ilvl w:val="1"/>
        <w:numId w:val="47"/>
      </w:numPr>
    </w:pPr>
  </w:style>
  <w:style w:type="paragraph" w:customStyle="1" w:styleId="ListNumber3Level2">
    <w:name w:val="List Number 3 (Level 2)"/>
    <w:basedOn w:val="Text3"/>
    <w:rsid w:val="00C11AAF"/>
    <w:pPr>
      <w:numPr>
        <w:ilvl w:val="1"/>
        <w:numId w:val="31"/>
      </w:numPr>
    </w:pPr>
  </w:style>
  <w:style w:type="paragraph" w:customStyle="1" w:styleId="ListNumber4Level2">
    <w:name w:val="List Number 4 (Level 2)"/>
    <w:basedOn w:val="Text4"/>
    <w:rsid w:val="00C11AAF"/>
    <w:pPr>
      <w:numPr>
        <w:ilvl w:val="1"/>
        <w:numId w:val="30"/>
      </w:numPr>
    </w:pPr>
  </w:style>
  <w:style w:type="paragraph" w:customStyle="1" w:styleId="ListNumberLevel3">
    <w:name w:val="List Number (Level 3)"/>
    <w:basedOn w:val="Normalny"/>
    <w:rsid w:val="00C11AAF"/>
    <w:pPr>
      <w:numPr>
        <w:ilvl w:val="2"/>
        <w:numId w:val="46"/>
      </w:numPr>
      <w:spacing w:before="120" w:after="120"/>
      <w:jc w:val="both"/>
    </w:pPr>
    <w:rPr>
      <w:rFonts w:ascii="Times New Roman" w:hAnsi="Times New Roman"/>
      <w:sz w:val="24"/>
      <w:lang w:eastAsia="de-DE"/>
    </w:rPr>
  </w:style>
  <w:style w:type="paragraph" w:customStyle="1" w:styleId="ListNumber1Level3">
    <w:name w:val="List Number 1 (Level 3)"/>
    <w:basedOn w:val="Text1"/>
    <w:rsid w:val="00C11AAF"/>
    <w:pPr>
      <w:numPr>
        <w:ilvl w:val="2"/>
        <w:numId w:val="47"/>
      </w:numPr>
    </w:pPr>
  </w:style>
  <w:style w:type="paragraph" w:customStyle="1" w:styleId="ListNumber3Level3">
    <w:name w:val="List Number 3 (Level 3)"/>
    <w:basedOn w:val="Text3"/>
    <w:rsid w:val="00C11AAF"/>
    <w:pPr>
      <w:numPr>
        <w:ilvl w:val="2"/>
        <w:numId w:val="31"/>
      </w:numPr>
    </w:pPr>
  </w:style>
  <w:style w:type="paragraph" w:customStyle="1" w:styleId="ListNumber4Level3">
    <w:name w:val="List Number 4 (Level 3)"/>
    <w:basedOn w:val="Text4"/>
    <w:rsid w:val="00C11AAF"/>
    <w:pPr>
      <w:numPr>
        <w:ilvl w:val="2"/>
        <w:numId w:val="30"/>
      </w:numPr>
    </w:pPr>
  </w:style>
  <w:style w:type="paragraph" w:customStyle="1" w:styleId="ListNumberLevel4">
    <w:name w:val="List Number (Level 4)"/>
    <w:basedOn w:val="Normalny"/>
    <w:rsid w:val="00C11AAF"/>
    <w:pPr>
      <w:numPr>
        <w:ilvl w:val="3"/>
        <w:numId w:val="46"/>
      </w:numPr>
      <w:spacing w:before="120" w:after="120"/>
      <w:jc w:val="both"/>
    </w:pPr>
    <w:rPr>
      <w:rFonts w:ascii="Times New Roman" w:hAnsi="Times New Roman"/>
      <w:sz w:val="24"/>
      <w:lang w:eastAsia="de-DE"/>
    </w:rPr>
  </w:style>
  <w:style w:type="paragraph" w:customStyle="1" w:styleId="ListNumber1Level4">
    <w:name w:val="List Number 1 (Level 4)"/>
    <w:basedOn w:val="Text1"/>
    <w:rsid w:val="00C11AAF"/>
    <w:pPr>
      <w:numPr>
        <w:ilvl w:val="3"/>
        <w:numId w:val="47"/>
      </w:numPr>
    </w:pPr>
  </w:style>
  <w:style w:type="paragraph" w:customStyle="1" w:styleId="ListNumber3Level4">
    <w:name w:val="List Number 3 (Level 4)"/>
    <w:basedOn w:val="Text3"/>
    <w:rsid w:val="00C11AAF"/>
    <w:pPr>
      <w:numPr>
        <w:ilvl w:val="3"/>
        <w:numId w:val="31"/>
      </w:numPr>
    </w:pPr>
  </w:style>
  <w:style w:type="paragraph" w:customStyle="1" w:styleId="ListNumber4Level4">
    <w:name w:val="List Number 4 (Level 4)"/>
    <w:basedOn w:val="Text4"/>
    <w:rsid w:val="00C11AAF"/>
    <w:pPr>
      <w:numPr>
        <w:ilvl w:val="3"/>
        <w:numId w:val="30"/>
      </w:numPr>
    </w:pPr>
  </w:style>
  <w:style w:type="paragraph" w:customStyle="1" w:styleId="TableTitle">
    <w:name w:val="Table Title"/>
    <w:basedOn w:val="Normalny"/>
    <w:next w:val="Normalny"/>
    <w:rsid w:val="00C11AAF"/>
    <w:pPr>
      <w:spacing w:before="120" w:after="120"/>
      <w:jc w:val="center"/>
    </w:pPr>
    <w:rPr>
      <w:rFonts w:ascii="Times New Roman" w:hAnsi="Times New Roman"/>
      <w:b/>
      <w:sz w:val="24"/>
      <w:lang w:eastAsia="de-DE"/>
    </w:rPr>
  </w:style>
  <w:style w:type="character" w:customStyle="1" w:styleId="Marker">
    <w:name w:val="Marker"/>
    <w:rsid w:val="00C11AAF"/>
    <w:rPr>
      <w:rFonts w:cs="Times New Roman"/>
      <w:color w:val="0000FF"/>
    </w:rPr>
  </w:style>
  <w:style w:type="character" w:customStyle="1" w:styleId="Marker1">
    <w:name w:val="Marker1"/>
    <w:rsid w:val="00C11AAF"/>
    <w:rPr>
      <w:rFonts w:cs="Times New Roman"/>
      <w:color w:val="008000"/>
    </w:rPr>
  </w:style>
  <w:style w:type="character" w:customStyle="1" w:styleId="Marker2">
    <w:name w:val="Marker2"/>
    <w:rsid w:val="00C11AAF"/>
    <w:rPr>
      <w:rFonts w:cs="Times New Roman"/>
      <w:color w:val="FF0000"/>
    </w:rPr>
  </w:style>
  <w:style w:type="paragraph" w:customStyle="1" w:styleId="Nagwekspisutreci1">
    <w:name w:val="Nagłówek spisu treści1"/>
    <w:basedOn w:val="Normalny"/>
    <w:next w:val="Normalny"/>
    <w:rsid w:val="00C11AAF"/>
    <w:pPr>
      <w:spacing w:before="120" w:after="240"/>
      <w:jc w:val="center"/>
    </w:pPr>
    <w:rPr>
      <w:rFonts w:ascii="Times New Roman" w:hAnsi="Times New Roman"/>
      <w:b/>
      <w:sz w:val="28"/>
      <w:lang w:eastAsia="de-DE"/>
    </w:rPr>
  </w:style>
  <w:style w:type="paragraph" w:customStyle="1" w:styleId="Annexetitreacte">
    <w:name w:val="Annexe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global">
    <w:name w:val="Annexe titre (exposé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expos">
    <w:name w:val="Annexe titre (exposé)"/>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acte">
    <w:name w:val="Annexe titre (fiche fin.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fichefinglobale">
    <w:name w:val="Annexe titre (fiche fin.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nnexetitreglobale">
    <w:name w:val="Annexe titre (globale)"/>
    <w:basedOn w:val="Normalny"/>
    <w:next w:val="Normalny"/>
    <w:rsid w:val="00C11AAF"/>
    <w:pPr>
      <w:spacing w:before="120" w:after="120"/>
      <w:jc w:val="center"/>
    </w:pPr>
    <w:rPr>
      <w:rFonts w:ascii="Times New Roman" w:hAnsi="Times New Roman"/>
      <w:b/>
      <w:sz w:val="24"/>
      <w:u w:val="single"/>
      <w:lang w:eastAsia="de-DE"/>
    </w:rPr>
  </w:style>
  <w:style w:type="paragraph" w:customStyle="1" w:styleId="Applicationdirecte">
    <w:name w:val="Application directe"/>
    <w:basedOn w:val="Normalny"/>
    <w:next w:val="Fait"/>
    <w:rsid w:val="00C11AAF"/>
    <w:pPr>
      <w:spacing w:before="480" w:after="120"/>
      <w:jc w:val="both"/>
    </w:pPr>
    <w:rPr>
      <w:rFonts w:ascii="Times New Roman" w:hAnsi="Times New Roman"/>
      <w:sz w:val="24"/>
      <w:lang w:eastAsia="de-DE"/>
    </w:rPr>
  </w:style>
  <w:style w:type="paragraph" w:customStyle="1" w:styleId="Fait">
    <w:name w:val="Fait à"/>
    <w:basedOn w:val="Normalny"/>
    <w:next w:val="Institutionquisigne"/>
    <w:rsid w:val="00C11AAF"/>
    <w:pPr>
      <w:keepNext/>
      <w:spacing w:before="120" w:after="0"/>
      <w:jc w:val="both"/>
    </w:pPr>
    <w:rPr>
      <w:rFonts w:ascii="Times New Roman" w:hAnsi="Times New Roman"/>
      <w:sz w:val="24"/>
      <w:lang w:eastAsia="de-DE"/>
    </w:rPr>
  </w:style>
  <w:style w:type="paragraph" w:customStyle="1" w:styleId="Institutionquisigne">
    <w:name w:val="Institution qui signe"/>
    <w:basedOn w:val="Normalny"/>
    <w:next w:val="Personnequisigne"/>
    <w:rsid w:val="00C11AAF"/>
    <w:pPr>
      <w:keepNext/>
      <w:tabs>
        <w:tab w:val="left" w:pos="4252"/>
      </w:tabs>
      <w:spacing w:before="720" w:after="0"/>
      <w:jc w:val="both"/>
    </w:pPr>
    <w:rPr>
      <w:rFonts w:ascii="Times New Roman" w:hAnsi="Times New Roman"/>
      <w:i/>
      <w:sz w:val="24"/>
      <w:lang w:eastAsia="de-DE"/>
    </w:rPr>
  </w:style>
  <w:style w:type="paragraph" w:customStyle="1" w:styleId="Personnequisigne">
    <w:name w:val="Personne qui signe"/>
    <w:basedOn w:val="Normalny"/>
    <w:next w:val="Institutionquisigne"/>
    <w:rsid w:val="00C11AAF"/>
    <w:pPr>
      <w:tabs>
        <w:tab w:val="left" w:pos="4252"/>
      </w:tabs>
      <w:spacing w:before="0" w:after="0"/>
    </w:pPr>
    <w:rPr>
      <w:rFonts w:ascii="Times New Roman" w:hAnsi="Times New Roman"/>
      <w:i/>
      <w:sz w:val="24"/>
      <w:lang w:eastAsia="de-DE"/>
    </w:rPr>
  </w:style>
  <w:style w:type="paragraph" w:customStyle="1" w:styleId="Avertissementtitre">
    <w:name w:val="Avertissement titre"/>
    <w:basedOn w:val="Normalny"/>
    <w:next w:val="Normalny"/>
    <w:rsid w:val="00C11AAF"/>
    <w:pPr>
      <w:keepNext/>
      <w:spacing w:before="480" w:after="120"/>
      <w:jc w:val="both"/>
    </w:pPr>
    <w:rPr>
      <w:rFonts w:ascii="Times New Roman" w:hAnsi="Times New Roman"/>
      <w:sz w:val="24"/>
      <w:u w:val="single"/>
      <w:lang w:eastAsia="de-DE"/>
    </w:rPr>
  </w:style>
  <w:style w:type="paragraph" w:customStyle="1" w:styleId="Confidence">
    <w:name w:val="Confidence"/>
    <w:basedOn w:val="Normalny"/>
    <w:next w:val="Normalny"/>
    <w:rsid w:val="00C11AAF"/>
    <w:pPr>
      <w:spacing w:before="360" w:after="120"/>
      <w:jc w:val="center"/>
    </w:pPr>
    <w:rPr>
      <w:rFonts w:ascii="Times New Roman" w:hAnsi="Times New Roman"/>
      <w:sz w:val="24"/>
      <w:lang w:eastAsia="de-DE"/>
    </w:rPr>
  </w:style>
  <w:style w:type="paragraph" w:customStyle="1" w:styleId="Confidentialit">
    <w:name w:val="Confidentialité"/>
    <w:basedOn w:val="Normalny"/>
    <w:next w:val="Statut"/>
    <w:rsid w:val="00C11AAF"/>
    <w:pPr>
      <w:spacing w:before="240" w:after="240"/>
      <w:ind w:left="5103"/>
      <w:jc w:val="both"/>
    </w:pPr>
    <w:rPr>
      <w:rFonts w:ascii="Times New Roman" w:hAnsi="Times New Roman"/>
      <w:sz w:val="24"/>
      <w:u w:val="single"/>
      <w:lang w:eastAsia="de-DE"/>
    </w:rPr>
  </w:style>
  <w:style w:type="paragraph" w:customStyle="1" w:styleId="Statut">
    <w:name w:val="Statut"/>
    <w:basedOn w:val="Normalny"/>
    <w:next w:val="Typedudocument"/>
    <w:rsid w:val="00C11AAF"/>
    <w:pPr>
      <w:spacing w:before="360" w:after="0"/>
      <w:jc w:val="center"/>
    </w:pPr>
    <w:rPr>
      <w:rFonts w:ascii="Times New Roman" w:hAnsi="Times New Roman"/>
      <w:sz w:val="24"/>
      <w:lang w:eastAsia="de-DE"/>
    </w:rPr>
  </w:style>
  <w:style w:type="paragraph" w:customStyle="1" w:styleId="Typedudocument">
    <w:name w:val="Type du document"/>
    <w:basedOn w:val="Normalny"/>
    <w:next w:val="Datedadoption"/>
    <w:rsid w:val="00C11AAF"/>
    <w:pPr>
      <w:spacing w:before="360" w:after="0"/>
      <w:jc w:val="center"/>
    </w:pPr>
    <w:rPr>
      <w:rFonts w:ascii="Times New Roman" w:hAnsi="Times New Roman"/>
      <w:b/>
      <w:sz w:val="24"/>
      <w:lang w:eastAsia="de-DE"/>
    </w:rPr>
  </w:style>
  <w:style w:type="paragraph" w:customStyle="1" w:styleId="Datedadoption">
    <w:name w:val="Date d'adoption"/>
    <w:basedOn w:val="Normalny"/>
    <w:next w:val="Titreobjet"/>
    <w:rsid w:val="00C11AAF"/>
    <w:pPr>
      <w:spacing w:before="360" w:after="0"/>
      <w:jc w:val="center"/>
    </w:pPr>
    <w:rPr>
      <w:rFonts w:ascii="Times New Roman" w:hAnsi="Times New Roman"/>
      <w:b/>
      <w:sz w:val="24"/>
      <w:lang w:eastAsia="de-DE"/>
    </w:rPr>
  </w:style>
  <w:style w:type="paragraph" w:customStyle="1" w:styleId="Titreobjet">
    <w:name w:val="Titre objet"/>
    <w:basedOn w:val="Normalny"/>
    <w:next w:val="Sous-titreobjet"/>
    <w:rsid w:val="00C11AAF"/>
    <w:pPr>
      <w:spacing w:before="360" w:after="360"/>
      <w:jc w:val="center"/>
    </w:pPr>
    <w:rPr>
      <w:rFonts w:ascii="Times New Roman" w:hAnsi="Times New Roman"/>
      <w:b/>
      <w:sz w:val="24"/>
      <w:lang w:eastAsia="de-DE"/>
    </w:rPr>
  </w:style>
  <w:style w:type="paragraph" w:customStyle="1" w:styleId="Sous-titreobjet">
    <w:name w:val="Sous-titre objet"/>
    <w:basedOn w:val="Normalny"/>
    <w:rsid w:val="00C11AAF"/>
    <w:pPr>
      <w:spacing w:before="0" w:after="0"/>
      <w:jc w:val="center"/>
    </w:pPr>
    <w:rPr>
      <w:rFonts w:ascii="Times New Roman" w:hAnsi="Times New Roman"/>
      <w:b/>
      <w:sz w:val="24"/>
      <w:lang w:eastAsia="de-DE"/>
    </w:rPr>
  </w:style>
  <w:style w:type="paragraph" w:customStyle="1" w:styleId="Considrant">
    <w:name w:val="Considérant"/>
    <w:basedOn w:val="Normalny"/>
    <w:rsid w:val="00C11AAF"/>
    <w:pPr>
      <w:numPr>
        <w:numId w:val="29"/>
      </w:numPr>
      <w:spacing w:before="120" w:after="120"/>
      <w:jc w:val="both"/>
    </w:pPr>
    <w:rPr>
      <w:rFonts w:ascii="Times New Roman" w:hAnsi="Times New Roman"/>
      <w:sz w:val="24"/>
      <w:lang w:eastAsia="de-DE"/>
    </w:rPr>
  </w:style>
  <w:style w:type="paragraph" w:customStyle="1" w:styleId="Corrigendum">
    <w:name w:val="Corrigendum"/>
    <w:basedOn w:val="Normalny"/>
    <w:next w:val="Normalny"/>
    <w:rsid w:val="00C11AAF"/>
    <w:pPr>
      <w:spacing w:before="0" w:after="240"/>
    </w:pPr>
    <w:rPr>
      <w:rFonts w:ascii="Times New Roman" w:hAnsi="Times New Roman"/>
      <w:sz w:val="24"/>
      <w:lang w:eastAsia="de-DE"/>
    </w:rPr>
  </w:style>
  <w:style w:type="paragraph" w:customStyle="1" w:styleId="Emission">
    <w:name w:val="Emission"/>
    <w:basedOn w:val="Normalny"/>
    <w:next w:val="Rfrenceinstitutionelle"/>
    <w:rsid w:val="00C11AAF"/>
    <w:pPr>
      <w:spacing w:before="0" w:after="0"/>
      <w:ind w:left="5103"/>
    </w:pPr>
    <w:rPr>
      <w:rFonts w:ascii="Times New Roman" w:hAnsi="Times New Roman"/>
      <w:sz w:val="24"/>
      <w:lang w:eastAsia="de-DE"/>
    </w:rPr>
  </w:style>
  <w:style w:type="paragraph" w:customStyle="1" w:styleId="Rfrenceinstitutionelle">
    <w:name w:val="Référence institutionelle"/>
    <w:basedOn w:val="Normalny"/>
    <w:next w:val="Statut"/>
    <w:rsid w:val="00C11AAF"/>
    <w:pPr>
      <w:spacing w:before="0" w:after="240"/>
      <w:ind w:left="5103"/>
    </w:pPr>
    <w:rPr>
      <w:rFonts w:ascii="Times New Roman" w:hAnsi="Times New Roman"/>
      <w:sz w:val="24"/>
      <w:lang w:eastAsia="de-DE"/>
    </w:rPr>
  </w:style>
  <w:style w:type="paragraph" w:customStyle="1" w:styleId="Exposdesmotifstitre">
    <w:name w:val="Exposé des motifs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Exposdesmotifstitreglobal">
    <w:name w:val="Exposé des motifs titre (global)"/>
    <w:basedOn w:val="Normalny"/>
    <w:next w:val="Normalny"/>
    <w:rsid w:val="00C11AAF"/>
    <w:pPr>
      <w:spacing w:before="120" w:after="120"/>
      <w:jc w:val="center"/>
    </w:pPr>
    <w:rPr>
      <w:rFonts w:ascii="Times New Roman" w:hAnsi="Times New Roman"/>
      <w:b/>
      <w:sz w:val="24"/>
      <w:u w:val="single"/>
      <w:lang w:eastAsia="de-DE"/>
    </w:rPr>
  </w:style>
  <w:style w:type="paragraph" w:customStyle="1" w:styleId="Formuledadoption">
    <w:name w:val="Formule d'adoption"/>
    <w:basedOn w:val="Normalny"/>
    <w:next w:val="Titrearticle"/>
    <w:rsid w:val="00C11AAF"/>
    <w:pPr>
      <w:keepNext/>
      <w:spacing w:before="120" w:after="120"/>
      <w:jc w:val="both"/>
    </w:pPr>
    <w:rPr>
      <w:rFonts w:ascii="Times New Roman" w:hAnsi="Times New Roman"/>
      <w:sz w:val="24"/>
      <w:lang w:eastAsia="de-DE"/>
    </w:rPr>
  </w:style>
  <w:style w:type="paragraph" w:customStyle="1" w:styleId="Titrearticle">
    <w:name w:val="Titre article"/>
    <w:basedOn w:val="Normalny"/>
    <w:next w:val="Normalny"/>
    <w:rsid w:val="00C11AAF"/>
    <w:pPr>
      <w:keepNext/>
      <w:spacing w:before="360" w:after="120"/>
      <w:jc w:val="center"/>
    </w:pPr>
    <w:rPr>
      <w:rFonts w:ascii="Times New Roman" w:hAnsi="Times New Roman"/>
      <w:i/>
      <w:sz w:val="24"/>
      <w:lang w:eastAsia="de-DE"/>
    </w:rPr>
  </w:style>
  <w:style w:type="paragraph" w:customStyle="1" w:styleId="Institutionquiagit">
    <w:name w:val="Institution qui agit"/>
    <w:basedOn w:val="Normalny"/>
    <w:next w:val="Normalny"/>
    <w:rsid w:val="00C11AAF"/>
    <w:pPr>
      <w:keepNext/>
      <w:spacing w:before="600" w:after="120"/>
      <w:jc w:val="both"/>
    </w:pPr>
    <w:rPr>
      <w:rFonts w:ascii="Times New Roman" w:hAnsi="Times New Roman"/>
      <w:sz w:val="24"/>
      <w:lang w:eastAsia="de-DE"/>
    </w:rPr>
  </w:style>
  <w:style w:type="paragraph" w:customStyle="1" w:styleId="Langue">
    <w:name w:val="Langue"/>
    <w:basedOn w:val="Normalny"/>
    <w:next w:val="Rfrenceinterne"/>
    <w:rsid w:val="00C11AAF"/>
    <w:pPr>
      <w:spacing w:before="0" w:after="600"/>
      <w:jc w:val="center"/>
    </w:pPr>
    <w:rPr>
      <w:rFonts w:ascii="Times New Roman" w:hAnsi="Times New Roman"/>
      <w:b/>
      <w:caps/>
      <w:sz w:val="24"/>
      <w:lang w:eastAsia="de-DE"/>
    </w:rPr>
  </w:style>
  <w:style w:type="paragraph" w:customStyle="1" w:styleId="Rfrenceinterne">
    <w:name w:val="Référence interne"/>
    <w:basedOn w:val="Normalny"/>
    <w:next w:val="Nomdelinstitution"/>
    <w:rsid w:val="00C11AAF"/>
    <w:pPr>
      <w:spacing w:before="0" w:after="600"/>
      <w:jc w:val="center"/>
    </w:pPr>
    <w:rPr>
      <w:rFonts w:ascii="Times New Roman" w:hAnsi="Times New Roman"/>
      <w:b/>
      <w:sz w:val="24"/>
      <w:lang w:eastAsia="de-DE"/>
    </w:rPr>
  </w:style>
  <w:style w:type="paragraph" w:customStyle="1" w:styleId="Nomdelinstitution">
    <w:name w:val="Nom de l'institution"/>
    <w:basedOn w:val="Normalny"/>
    <w:next w:val="Emission"/>
    <w:rsid w:val="00C11AAF"/>
    <w:pPr>
      <w:spacing w:before="0" w:after="0"/>
    </w:pPr>
    <w:rPr>
      <w:rFonts w:cs="Arial"/>
      <w:sz w:val="24"/>
      <w:lang w:eastAsia="de-DE"/>
    </w:rPr>
  </w:style>
  <w:style w:type="paragraph" w:customStyle="1" w:styleId="Langueoriginale">
    <w:name w:val="Langue originale"/>
    <w:basedOn w:val="Normalny"/>
    <w:next w:val="Phrasefinale"/>
    <w:rsid w:val="00C11AAF"/>
    <w:pPr>
      <w:spacing w:before="360" w:after="120"/>
      <w:jc w:val="center"/>
    </w:pPr>
    <w:rPr>
      <w:rFonts w:ascii="Times New Roman" w:hAnsi="Times New Roman"/>
      <w:caps/>
      <w:sz w:val="24"/>
      <w:lang w:eastAsia="de-DE"/>
    </w:rPr>
  </w:style>
  <w:style w:type="paragraph" w:customStyle="1" w:styleId="Phrasefinale">
    <w:name w:val="Phrase finale"/>
    <w:basedOn w:val="Normalny"/>
    <w:next w:val="Normalny"/>
    <w:rsid w:val="00C11AAF"/>
    <w:pPr>
      <w:spacing w:before="360" w:after="0"/>
      <w:jc w:val="center"/>
    </w:pPr>
    <w:rPr>
      <w:rFonts w:ascii="Times New Roman" w:hAnsi="Times New Roman"/>
      <w:sz w:val="24"/>
      <w:lang w:eastAsia="de-DE"/>
    </w:rPr>
  </w:style>
  <w:style w:type="paragraph" w:customStyle="1" w:styleId="ManualConsidrant">
    <w:name w:val="Manual Considérant"/>
    <w:basedOn w:val="Normalny"/>
    <w:rsid w:val="00C11AAF"/>
    <w:pPr>
      <w:spacing w:before="120" w:after="120"/>
      <w:ind w:left="709" w:hanging="709"/>
      <w:jc w:val="both"/>
    </w:pPr>
    <w:rPr>
      <w:rFonts w:ascii="Times New Roman" w:hAnsi="Times New Roman"/>
      <w:sz w:val="24"/>
      <w:lang w:eastAsia="de-DE"/>
    </w:rPr>
  </w:style>
  <w:style w:type="paragraph" w:customStyle="1" w:styleId="Prliminairetitre">
    <w:name w:val="Préliminaire titre"/>
    <w:basedOn w:val="Normalny"/>
    <w:next w:val="Normalny"/>
    <w:rsid w:val="00C11AAF"/>
    <w:pPr>
      <w:spacing w:before="360" w:after="360"/>
      <w:jc w:val="center"/>
    </w:pPr>
    <w:rPr>
      <w:rFonts w:ascii="Times New Roman" w:hAnsi="Times New Roman"/>
      <w:b/>
      <w:sz w:val="24"/>
      <w:lang w:eastAsia="de-DE"/>
    </w:rPr>
  </w:style>
  <w:style w:type="paragraph" w:customStyle="1" w:styleId="Prliminairetype">
    <w:name w:val="Préliminaire type"/>
    <w:basedOn w:val="Normalny"/>
    <w:next w:val="Normalny"/>
    <w:rsid w:val="00C11AAF"/>
    <w:pPr>
      <w:spacing w:before="360" w:after="0"/>
      <w:jc w:val="center"/>
    </w:pPr>
    <w:rPr>
      <w:rFonts w:ascii="Times New Roman" w:hAnsi="Times New Roman"/>
      <w:b/>
      <w:sz w:val="24"/>
      <w:lang w:eastAsia="de-DE"/>
    </w:rPr>
  </w:style>
  <w:style w:type="paragraph" w:customStyle="1" w:styleId="Rfrenceinterinstitutionelle">
    <w:name w:val="Référence interinstitutionelle"/>
    <w:basedOn w:val="Normalny"/>
    <w:next w:val="Statut"/>
    <w:rsid w:val="00C11AAF"/>
    <w:pPr>
      <w:spacing w:before="0" w:after="0"/>
      <w:ind w:left="5103"/>
    </w:pPr>
    <w:rPr>
      <w:rFonts w:ascii="Times New Roman" w:hAnsi="Times New Roman"/>
      <w:sz w:val="24"/>
      <w:lang w:eastAsia="de-DE"/>
    </w:rPr>
  </w:style>
  <w:style w:type="paragraph" w:customStyle="1" w:styleId="Rfrenceinterinstitutionelleprliminaire">
    <w:name w:val="Référence interinstitutionelle (préliminaire)"/>
    <w:basedOn w:val="Normalny"/>
    <w:next w:val="Normalny"/>
    <w:rsid w:val="00C11AAF"/>
    <w:pPr>
      <w:spacing w:before="0" w:after="0"/>
      <w:ind w:left="5103"/>
    </w:pPr>
    <w:rPr>
      <w:rFonts w:ascii="Times New Roman" w:hAnsi="Times New Roman"/>
      <w:sz w:val="24"/>
      <w:lang w:eastAsia="de-DE"/>
    </w:rPr>
  </w:style>
  <w:style w:type="paragraph" w:customStyle="1" w:styleId="Sous-titreobjetprliminaire">
    <w:name w:val="Sous-titre objet (préliminaire)"/>
    <w:basedOn w:val="Normalny"/>
    <w:rsid w:val="00C11AAF"/>
    <w:pPr>
      <w:spacing w:before="0" w:after="0"/>
      <w:jc w:val="center"/>
    </w:pPr>
    <w:rPr>
      <w:rFonts w:ascii="Times New Roman" w:hAnsi="Times New Roman"/>
      <w:b/>
      <w:sz w:val="24"/>
      <w:lang w:eastAsia="de-DE"/>
    </w:rPr>
  </w:style>
  <w:style w:type="paragraph" w:customStyle="1" w:styleId="Statutprliminaire">
    <w:name w:val="Statut (préliminaire)"/>
    <w:basedOn w:val="Normalny"/>
    <w:next w:val="Normalny"/>
    <w:rsid w:val="00C11AAF"/>
    <w:pPr>
      <w:spacing w:before="360" w:after="0"/>
      <w:jc w:val="center"/>
    </w:pPr>
    <w:rPr>
      <w:rFonts w:ascii="Times New Roman" w:hAnsi="Times New Roman"/>
      <w:sz w:val="24"/>
      <w:lang w:eastAsia="de-DE"/>
    </w:rPr>
  </w:style>
  <w:style w:type="paragraph" w:customStyle="1" w:styleId="Titreobjetprliminaire">
    <w:name w:val="Titre objet (préliminaire)"/>
    <w:basedOn w:val="Normalny"/>
    <w:next w:val="Normalny"/>
    <w:rsid w:val="00C11AAF"/>
    <w:pPr>
      <w:spacing w:before="360" w:after="360"/>
      <w:jc w:val="center"/>
    </w:pPr>
    <w:rPr>
      <w:rFonts w:ascii="Times New Roman" w:hAnsi="Times New Roman"/>
      <w:b/>
      <w:sz w:val="24"/>
      <w:lang w:eastAsia="de-DE"/>
    </w:rPr>
  </w:style>
  <w:style w:type="paragraph" w:customStyle="1" w:styleId="Typedudocumentprliminaire">
    <w:name w:val="Type du document (préliminaire)"/>
    <w:basedOn w:val="Normalny"/>
    <w:next w:val="Normalny"/>
    <w:rsid w:val="00C11AAF"/>
    <w:pPr>
      <w:spacing w:before="360" w:after="0"/>
      <w:jc w:val="center"/>
    </w:pPr>
    <w:rPr>
      <w:rFonts w:ascii="Times New Roman" w:hAnsi="Times New Roman"/>
      <w:b/>
      <w:sz w:val="24"/>
      <w:lang w:eastAsia="de-DE"/>
    </w:rPr>
  </w:style>
  <w:style w:type="character" w:customStyle="1" w:styleId="Added">
    <w:name w:val="Added"/>
    <w:rsid w:val="00C11AAF"/>
    <w:rPr>
      <w:rFonts w:cs="Times New Roman"/>
      <w:b/>
      <w:u w:val="single"/>
    </w:rPr>
  </w:style>
  <w:style w:type="character" w:customStyle="1" w:styleId="Deleted">
    <w:name w:val="Deleted"/>
    <w:rsid w:val="00C11AAF"/>
    <w:rPr>
      <w:rFonts w:cs="Times New Roman"/>
      <w:strike/>
    </w:rPr>
  </w:style>
  <w:style w:type="paragraph" w:customStyle="1" w:styleId="Address">
    <w:name w:val="Address"/>
    <w:basedOn w:val="Normalny"/>
    <w:next w:val="Normalny"/>
    <w:rsid w:val="00C11AAF"/>
    <w:pPr>
      <w:keepLines/>
      <w:spacing w:before="120" w:after="120" w:line="360" w:lineRule="auto"/>
      <w:ind w:left="3402"/>
    </w:pPr>
    <w:rPr>
      <w:rFonts w:ascii="Times New Roman" w:hAnsi="Times New Roman"/>
      <w:sz w:val="24"/>
      <w:lang w:eastAsia="de-DE"/>
    </w:rPr>
  </w:style>
  <w:style w:type="paragraph" w:customStyle="1" w:styleId="Fichefinancirestandardtitre">
    <w:name w:val="Fiche financière (standard)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standardtitreacte">
    <w:name w:val="Fiche financière (standard)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
    <w:name w:val="Fiche financière (travail)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travailtitreacte">
    <w:name w:val="Fiche financière (travail)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
    <w:name w:val="Fiche financière (attribution) titre"/>
    <w:basedOn w:val="Normalny"/>
    <w:next w:val="Normalny"/>
    <w:rsid w:val="00C11AAF"/>
    <w:pPr>
      <w:spacing w:before="120" w:after="120"/>
      <w:jc w:val="center"/>
    </w:pPr>
    <w:rPr>
      <w:rFonts w:ascii="Times New Roman" w:hAnsi="Times New Roman"/>
      <w:b/>
      <w:sz w:val="24"/>
      <w:u w:val="single"/>
      <w:lang w:eastAsia="de-DE"/>
    </w:rPr>
  </w:style>
  <w:style w:type="paragraph" w:customStyle="1" w:styleId="Fichefinancireattributiontitreacte">
    <w:name w:val="Fiche financière (attribution) titre (acte)"/>
    <w:basedOn w:val="Normalny"/>
    <w:next w:val="Normalny"/>
    <w:rsid w:val="00C11AAF"/>
    <w:pPr>
      <w:spacing w:before="120" w:after="120"/>
      <w:jc w:val="center"/>
    </w:pPr>
    <w:rPr>
      <w:rFonts w:ascii="Times New Roman" w:hAnsi="Times New Roman"/>
      <w:b/>
      <w:sz w:val="24"/>
      <w:u w:val="single"/>
      <w:lang w:eastAsia="de-DE"/>
    </w:rPr>
  </w:style>
  <w:style w:type="paragraph" w:customStyle="1" w:styleId="Objetexterne">
    <w:name w:val="Objet externe"/>
    <w:basedOn w:val="Normalny"/>
    <w:next w:val="Normalny"/>
    <w:rsid w:val="00C11AAF"/>
    <w:pPr>
      <w:spacing w:before="120" w:after="120"/>
      <w:jc w:val="both"/>
    </w:pPr>
    <w:rPr>
      <w:rFonts w:ascii="Times New Roman" w:hAnsi="Times New Roman"/>
      <w:i/>
      <w:caps/>
      <w:sz w:val="24"/>
      <w:lang w:eastAsia="de-DE"/>
    </w:rPr>
  </w:style>
  <w:style w:type="paragraph" w:styleId="Lista5">
    <w:name w:val="List 5"/>
    <w:basedOn w:val="Normalny"/>
    <w:rsid w:val="00C11AAF"/>
    <w:pPr>
      <w:tabs>
        <w:tab w:val="num" w:pos="851"/>
      </w:tabs>
      <w:spacing w:before="0" w:after="240"/>
      <w:ind w:left="1415" w:hanging="283"/>
      <w:jc w:val="both"/>
    </w:pPr>
    <w:rPr>
      <w:rFonts w:ascii="Times New Roman" w:hAnsi="Times New Roman"/>
      <w:sz w:val="24"/>
      <w:szCs w:val="20"/>
      <w:lang w:eastAsia="en-US"/>
    </w:rPr>
  </w:style>
  <w:style w:type="paragraph" w:styleId="Lista-kontynuacja5">
    <w:name w:val="List Continue 5"/>
    <w:basedOn w:val="Normalny"/>
    <w:rsid w:val="00C11AAF"/>
    <w:pPr>
      <w:tabs>
        <w:tab w:val="num" w:pos="737"/>
        <w:tab w:val="num" w:pos="851"/>
      </w:tabs>
      <w:spacing w:before="0" w:after="120"/>
      <w:ind w:left="1415"/>
      <w:jc w:val="both"/>
    </w:pPr>
    <w:rPr>
      <w:rFonts w:ascii="Times New Roman" w:hAnsi="Times New Roman"/>
      <w:sz w:val="24"/>
      <w:szCs w:val="20"/>
      <w:lang w:eastAsia="en-US"/>
    </w:rPr>
  </w:style>
  <w:style w:type="paragraph" w:customStyle="1" w:styleId="YReferences">
    <w:name w:val="YReferences"/>
    <w:basedOn w:val="Normalny"/>
    <w:next w:val="Normalny"/>
    <w:rsid w:val="00C11AAF"/>
    <w:pPr>
      <w:tabs>
        <w:tab w:val="num" w:pos="851"/>
      </w:tabs>
      <w:spacing w:before="0" w:after="480"/>
      <w:ind w:left="1531" w:hanging="1531"/>
      <w:jc w:val="both"/>
    </w:pPr>
    <w:rPr>
      <w:rFonts w:ascii="Times New Roman" w:hAnsi="Times New Roman"/>
      <w:sz w:val="24"/>
      <w:szCs w:val="20"/>
      <w:lang w:eastAsia="en-US"/>
    </w:rPr>
  </w:style>
  <w:style w:type="paragraph" w:customStyle="1" w:styleId="emcsbodytext">
    <w:name w:val="emcs_body_text"/>
    <w:rsid w:val="00C11AAF"/>
    <w:pPr>
      <w:widowControl w:val="0"/>
      <w:spacing w:before="120"/>
      <w:ind w:left="567"/>
      <w:jc w:val="both"/>
    </w:pPr>
    <w:rPr>
      <w:sz w:val="24"/>
      <w:lang w:val="en-GB" w:eastAsia="en-US"/>
    </w:rPr>
  </w:style>
  <w:style w:type="paragraph" w:customStyle="1" w:styleId="emcsEDIFACTDetailTitle">
    <w:name w:val="emcs_EDIFACT_DetailTitle"/>
    <w:rsid w:val="00C11AAF"/>
    <w:pPr>
      <w:widowControl w:val="0"/>
      <w:spacing w:before="240"/>
      <w:jc w:val="both"/>
    </w:pPr>
    <w:rPr>
      <w:b/>
      <w:sz w:val="22"/>
      <w:szCs w:val="24"/>
      <w:lang w:val="en-GB" w:eastAsia="en-US"/>
    </w:rPr>
  </w:style>
  <w:style w:type="paragraph" w:customStyle="1" w:styleId="emcsheading2">
    <w:name w:val="emcs_heading2"/>
    <w:rsid w:val="00C11AAF"/>
    <w:pPr>
      <w:keepNext/>
      <w:widowControl w:val="0"/>
      <w:tabs>
        <w:tab w:val="num" w:pos="567"/>
        <w:tab w:val="num" w:pos="2160"/>
      </w:tabs>
      <w:spacing w:before="480" w:after="120"/>
      <w:ind w:left="567" w:hanging="567"/>
      <w:jc w:val="both"/>
      <w:outlineLvl w:val="1"/>
    </w:pPr>
    <w:rPr>
      <w:b/>
      <w:sz w:val="28"/>
      <w:lang w:val="en-GB" w:eastAsia="en-US"/>
    </w:rPr>
  </w:style>
  <w:style w:type="paragraph" w:customStyle="1" w:styleId="emcstable">
    <w:name w:val="emcs_table"/>
    <w:rsid w:val="00C11AAF"/>
    <w:pPr>
      <w:spacing w:before="120"/>
    </w:pPr>
    <w:rPr>
      <w:sz w:val="22"/>
      <w:lang w:val="en-GB" w:eastAsia="en-US"/>
    </w:rPr>
  </w:style>
  <w:style w:type="paragraph" w:customStyle="1" w:styleId="emcsbullet3">
    <w:name w:val="emcs_bullet3"/>
    <w:rsid w:val="00C11AAF"/>
    <w:pPr>
      <w:tabs>
        <w:tab w:val="num" w:pos="1440"/>
      </w:tabs>
      <w:spacing w:line="240" w:lineRule="atLeast"/>
      <w:ind w:left="1440" w:hanging="360"/>
      <w:jc w:val="both"/>
    </w:pPr>
    <w:rPr>
      <w:i/>
      <w:color w:val="000080"/>
      <w:sz w:val="16"/>
      <w:szCs w:val="16"/>
      <w:lang w:val="en-GB" w:eastAsia="en-US"/>
    </w:rPr>
  </w:style>
  <w:style w:type="paragraph" w:customStyle="1" w:styleId="emcsbullet2">
    <w:name w:val="emcs_bullet2"/>
    <w:rsid w:val="00C11AAF"/>
    <w:pPr>
      <w:tabs>
        <w:tab w:val="num" w:pos="284"/>
        <w:tab w:val="num" w:pos="984"/>
      </w:tabs>
      <w:ind w:left="1134" w:hanging="283"/>
      <w:jc w:val="both"/>
    </w:pPr>
    <w:rPr>
      <w:sz w:val="24"/>
      <w:lang w:val="en-GB" w:eastAsia="en-US"/>
    </w:rPr>
  </w:style>
  <w:style w:type="paragraph" w:customStyle="1" w:styleId="emcsbodynumbered">
    <w:name w:val="emcs_body_numbered"/>
    <w:rsid w:val="00C11AAF"/>
    <w:pPr>
      <w:tabs>
        <w:tab w:val="num" w:pos="360"/>
        <w:tab w:val="num" w:pos="992"/>
      </w:tabs>
      <w:ind w:left="992" w:hanging="425"/>
    </w:pPr>
    <w:rPr>
      <w:sz w:val="24"/>
      <w:lang w:val="en-GB" w:eastAsia="en-US"/>
    </w:rPr>
  </w:style>
  <w:style w:type="paragraph" w:customStyle="1" w:styleId="emcsAPtablebullet3">
    <w:name w:val="emcs_AP_table_bullet3"/>
    <w:rsid w:val="00C11AAF"/>
    <w:pPr>
      <w:tabs>
        <w:tab w:val="num" w:pos="851"/>
        <w:tab w:val="num" w:pos="1361"/>
      </w:tabs>
      <w:ind w:left="851" w:hanging="284"/>
    </w:pPr>
    <w:rPr>
      <w:i/>
      <w:color w:val="000080"/>
      <w:sz w:val="16"/>
      <w:szCs w:val="16"/>
      <w:lang w:val="en-GB" w:eastAsia="en-US"/>
    </w:rPr>
  </w:style>
  <w:style w:type="paragraph" w:customStyle="1" w:styleId="emcsAPtablebullet4">
    <w:name w:val="emcs_AP_table_bullet4"/>
    <w:rsid w:val="00C11AAF"/>
    <w:pPr>
      <w:keepNext/>
      <w:tabs>
        <w:tab w:val="num" w:pos="1134"/>
        <w:tab w:val="num" w:pos="1247"/>
      </w:tabs>
      <w:ind w:left="1134" w:hanging="567"/>
    </w:pPr>
    <w:rPr>
      <w:i/>
      <w:color w:val="000080"/>
      <w:sz w:val="16"/>
      <w:szCs w:val="16"/>
      <w:lang w:val="en-GB" w:eastAsia="en-US"/>
    </w:rPr>
  </w:style>
  <w:style w:type="paragraph" w:customStyle="1" w:styleId="Heading2TOC">
    <w:name w:val="Heading 2 TOC"/>
    <w:basedOn w:val="Nagwek2"/>
    <w:rsid w:val="00C11AAF"/>
    <w:pPr>
      <w:keepLines/>
      <w:widowControl w:val="0"/>
      <w:numPr>
        <w:ilvl w:val="0"/>
        <w:numId w:val="0"/>
      </w:numPr>
      <w:tabs>
        <w:tab w:val="left" w:pos="993"/>
      </w:tabs>
      <w:spacing w:after="480"/>
      <w:ind w:left="1416" w:hanging="708"/>
      <w:jc w:val="center"/>
      <w:outlineLvl w:val="9"/>
    </w:pPr>
    <w:rPr>
      <w:rFonts w:ascii="Times New Roman" w:hAnsi="Times New Roman" w:cs="Times New Roman"/>
      <w:bCs w:val="0"/>
      <w:i w:val="0"/>
      <w:iCs w:val="0"/>
      <w:szCs w:val="20"/>
      <w:lang w:eastAsia="en-US"/>
    </w:rPr>
  </w:style>
  <w:style w:type="paragraph" w:customStyle="1" w:styleId="xl41">
    <w:name w:val="xl41"/>
    <w:basedOn w:val="Normalny"/>
    <w:rsid w:val="00C11AAF"/>
    <w:pPr>
      <w:pBdr>
        <w:bottom w:val="single" w:sz="8" w:space="0" w:color="auto"/>
      </w:pBdr>
      <w:shd w:val="clear" w:color="auto" w:fill="993300"/>
      <w:spacing w:before="100" w:beforeAutospacing="1" w:after="100" w:afterAutospacing="1"/>
    </w:pPr>
    <w:rPr>
      <w:rFonts w:cs="Arial"/>
      <w:sz w:val="24"/>
      <w:lang w:val="en-US" w:eastAsia="en-US"/>
    </w:rPr>
  </w:style>
  <w:style w:type="character" w:customStyle="1" w:styleId="biggertext">
    <w:name w:val="biggertext"/>
    <w:rsid w:val="00C11AAF"/>
  </w:style>
  <w:style w:type="numbering" w:customStyle="1" w:styleId="Biecalista1">
    <w:name w:val="Bieżąca lista1"/>
    <w:rsid w:val="00C11AAF"/>
    <w:pPr>
      <w:numPr>
        <w:numId w:val="48"/>
      </w:numPr>
    </w:pPr>
  </w:style>
  <w:style w:type="paragraph" w:customStyle="1" w:styleId="Tabela-tekstwkomrce">
    <w:name w:val="Tabela - tekst w komórce"/>
    <w:basedOn w:val="Normalny"/>
    <w:rsid w:val="00C11AAF"/>
    <w:pPr>
      <w:spacing w:before="20" w:after="20"/>
    </w:pPr>
    <w:rPr>
      <w:sz w:val="18"/>
      <w:szCs w:val="20"/>
      <w:lang w:val="de-DE"/>
    </w:rPr>
  </w:style>
  <w:style w:type="character" w:customStyle="1" w:styleId="apple-style-span">
    <w:name w:val="apple-style-span"/>
    <w:rsid w:val="00C11AAF"/>
  </w:style>
  <w:style w:type="character" w:customStyle="1" w:styleId="StopkaZnak">
    <w:name w:val="Stopka Znak"/>
    <w:link w:val="Stopka"/>
    <w:uiPriority w:val="99"/>
    <w:rsid w:val="00C11AAF"/>
    <w:rPr>
      <w:rFonts w:ascii="Arial" w:hAnsi="Arial"/>
      <w:szCs w:val="24"/>
    </w:rPr>
  </w:style>
  <w:style w:type="paragraph" w:styleId="Akapitzlist">
    <w:name w:val="List Paragraph"/>
    <w:basedOn w:val="Normalny"/>
    <w:uiPriority w:val="34"/>
    <w:qFormat/>
    <w:rsid w:val="00E163FF"/>
    <w:pPr>
      <w:ind w:left="720"/>
      <w:contextualSpacing/>
    </w:pPr>
  </w:style>
  <w:style w:type="paragraph" w:customStyle="1" w:styleId="Default">
    <w:name w:val="Default"/>
    <w:rsid w:val="00BB01F2"/>
    <w:pPr>
      <w:autoSpaceDE w:val="0"/>
      <w:autoSpaceDN w:val="0"/>
      <w:adjustRightInd w:val="0"/>
    </w:pPr>
    <w:rPr>
      <w:color w:val="000000"/>
      <w:sz w:val="24"/>
      <w:szCs w:val="24"/>
    </w:rPr>
  </w:style>
  <w:style w:type="character" w:customStyle="1" w:styleId="cf01">
    <w:name w:val="cf01"/>
    <w:basedOn w:val="Domylnaczcionkaakapitu"/>
    <w:rsid w:val="00BB285D"/>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1B60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1776">
      <w:bodyDiv w:val="1"/>
      <w:marLeft w:val="0"/>
      <w:marRight w:val="0"/>
      <w:marTop w:val="0"/>
      <w:marBottom w:val="0"/>
      <w:divBdr>
        <w:top w:val="none" w:sz="0" w:space="0" w:color="auto"/>
        <w:left w:val="none" w:sz="0" w:space="0" w:color="auto"/>
        <w:bottom w:val="none" w:sz="0" w:space="0" w:color="auto"/>
        <w:right w:val="none" w:sz="0" w:space="0" w:color="auto"/>
      </w:divBdr>
    </w:div>
    <w:div w:id="237594041">
      <w:bodyDiv w:val="1"/>
      <w:marLeft w:val="0"/>
      <w:marRight w:val="0"/>
      <w:marTop w:val="0"/>
      <w:marBottom w:val="0"/>
      <w:divBdr>
        <w:top w:val="none" w:sz="0" w:space="0" w:color="auto"/>
        <w:left w:val="none" w:sz="0" w:space="0" w:color="auto"/>
        <w:bottom w:val="none" w:sz="0" w:space="0" w:color="auto"/>
        <w:right w:val="none" w:sz="0" w:space="0" w:color="auto"/>
      </w:divBdr>
    </w:div>
    <w:div w:id="338240872">
      <w:bodyDiv w:val="1"/>
      <w:marLeft w:val="0"/>
      <w:marRight w:val="0"/>
      <w:marTop w:val="0"/>
      <w:marBottom w:val="0"/>
      <w:divBdr>
        <w:top w:val="none" w:sz="0" w:space="0" w:color="auto"/>
        <w:left w:val="none" w:sz="0" w:space="0" w:color="auto"/>
        <w:bottom w:val="none" w:sz="0" w:space="0" w:color="auto"/>
        <w:right w:val="none" w:sz="0" w:space="0" w:color="auto"/>
      </w:divBdr>
    </w:div>
    <w:div w:id="515965736">
      <w:bodyDiv w:val="1"/>
      <w:marLeft w:val="0"/>
      <w:marRight w:val="0"/>
      <w:marTop w:val="0"/>
      <w:marBottom w:val="0"/>
      <w:divBdr>
        <w:top w:val="none" w:sz="0" w:space="0" w:color="auto"/>
        <w:left w:val="none" w:sz="0" w:space="0" w:color="auto"/>
        <w:bottom w:val="none" w:sz="0" w:space="0" w:color="auto"/>
        <w:right w:val="none" w:sz="0" w:space="0" w:color="auto"/>
      </w:divBdr>
    </w:div>
    <w:div w:id="832336860">
      <w:bodyDiv w:val="1"/>
      <w:marLeft w:val="0"/>
      <w:marRight w:val="0"/>
      <w:marTop w:val="0"/>
      <w:marBottom w:val="0"/>
      <w:divBdr>
        <w:top w:val="none" w:sz="0" w:space="0" w:color="auto"/>
        <w:left w:val="none" w:sz="0" w:space="0" w:color="auto"/>
        <w:bottom w:val="none" w:sz="0" w:space="0" w:color="auto"/>
        <w:right w:val="none" w:sz="0" w:space="0" w:color="auto"/>
      </w:divBdr>
    </w:div>
    <w:div w:id="848833547">
      <w:bodyDiv w:val="1"/>
      <w:marLeft w:val="0"/>
      <w:marRight w:val="0"/>
      <w:marTop w:val="0"/>
      <w:marBottom w:val="0"/>
      <w:divBdr>
        <w:top w:val="none" w:sz="0" w:space="0" w:color="auto"/>
        <w:left w:val="none" w:sz="0" w:space="0" w:color="auto"/>
        <w:bottom w:val="none" w:sz="0" w:space="0" w:color="auto"/>
        <w:right w:val="none" w:sz="0" w:space="0" w:color="auto"/>
      </w:divBdr>
    </w:div>
    <w:div w:id="1060204539">
      <w:bodyDiv w:val="1"/>
      <w:marLeft w:val="0"/>
      <w:marRight w:val="0"/>
      <w:marTop w:val="0"/>
      <w:marBottom w:val="0"/>
      <w:divBdr>
        <w:top w:val="none" w:sz="0" w:space="0" w:color="auto"/>
        <w:left w:val="none" w:sz="0" w:space="0" w:color="auto"/>
        <w:bottom w:val="none" w:sz="0" w:space="0" w:color="auto"/>
        <w:right w:val="none" w:sz="0" w:space="0" w:color="auto"/>
      </w:divBdr>
    </w:div>
    <w:div w:id="1756592806">
      <w:bodyDiv w:val="1"/>
      <w:marLeft w:val="0"/>
      <w:marRight w:val="0"/>
      <w:marTop w:val="0"/>
      <w:marBottom w:val="0"/>
      <w:divBdr>
        <w:top w:val="none" w:sz="0" w:space="0" w:color="auto"/>
        <w:left w:val="none" w:sz="0" w:space="0" w:color="auto"/>
        <w:bottom w:val="none" w:sz="0" w:space="0" w:color="auto"/>
        <w:right w:val="none" w:sz="0" w:space="0" w:color="auto"/>
      </w:divBdr>
    </w:div>
    <w:div w:id="1891182895">
      <w:bodyDiv w:val="1"/>
      <w:marLeft w:val="0"/>
      <w:marRight w:val="0"/>
      <w:marTop w:val="0"/>
      <w:marBottom w:val="0"/>
      <w:divBdr>
        <w:top w:val="none" w:sz="0" w:space="0" w:color="auto"/>
        <w:left w:val="none" w:sz="0" w:space="0" w:color="auto"/>
        <w:bottom w:val="none" w:sz="0" w:space="0" w:color="auto"/>
        <w:right w:val="none" w:sz="0" w:space="0" w:color="auto"/>
      </w:divBdr>
    </w:div>
    <w:div w:id="1997755464">
      <w:bodyDiv w:val="1"/>
      <w:marLeft w:val="0"/>
      <w:marRight w:val="0"/>
      <w:marTop w:val="0"/>
      <w:marBottom w:val="0"/>
      <w:divBdr>
        <w:top w:val="none" w:sz="0" w:space="0" w:color="auto"/>
        <w:left w:val="none" w:sz="0" w:space="0" w:color="auto"/>
        <w:bottom w:val="none" w:sz="0" w:space="0" w:color="auto"/>
        <w:right w:val="none" w:sz="0" w:space="0" w:color="auto"/>
      </w:divBdr>
    </w:div>
    <w:div w:id="20598906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if\Dane%20aplikacji\Microsoft\Szablony\PQI_EOR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da98c9-38e2-4e04-9b9a-9b09fb52a58e" xsi:nil="true"/>
    <lcf76f155ced4ddcb4097134ff3c332f xmlns="4ee00dac-26cd-409d-b320-f827066a1e6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9BA808E1BBC884597EB3A4693A1713F" ma:contentTypeVersion="15" ma:contentTypeDescription="Utwórz nowy dokument." ma:contentTypeScope="" ma:versionID="3f93175cabe8c0ff841a76619054a43f">
  <xsd:schema xmlns:xsd="http://www.w3.org/2001/XMLSchema" xmlns:xs="http://www.w3.org/2001/XMLSchema" xmlns:p="http://schemas.microsoft.com/office/2006/metadata/properties" xmlns:ns2="85da98c9-38e2-4e04-9b9a-9b09fb52a58e" xmlns:ns3="4ee00dac-26cd-409d-b320-f827066a1e68" targetNamespace="http://schemas.microsoft.com/office/2006/metadata/properties" ma:root="true" ma:fieldsID="041cc5973d1841b7e6e24ffe6ec3abaa" ns2:_="" ns3:_="">
    <xsd:import namespace="85da98c9-38e2-4e04-9b9a-9b09fb52a58e"/>
    <xsd:import namespace="4ee00dac-26cd-409d-b320-f827066a1e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da98c9-38e2-4e04-9b9a-9b09fb52a58e"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c6a37f16-f79c-455e-ade2-8f448c9369f8}" ma:internalName="TaxCatchAll" ma:showField="CatchAllData" ma:web="85da98c9-38e2-4e04-9b9a-9b09fb52a5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ee00dac-26cd-409d-b320-f827066a1e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631f8cda-3d00-401b-b4ea-784def87642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2AE57-6F6F-4F4C-8812-7A95EE1FE362}">
  <ds:schemaRefs>
    <ds:schemaRef ds:uri="http://schemas.microsoft.com/sharepoint/v3/contenttype/forms"/>
  </ds:schemaRefs>
</ds:datastoreItem>
</file>

<file path=customXml/itemProps2.xml><?xml version="1.0" encoding="utf-8"?>
<ds:datastoreItem xmlns:ds="http://schemas.openxmlformats.org/officeDocument/2006/customXml" ds:itemID="{3F5E9745-927C-4C86-B6B6-44284791E471}">
  <ds:schemaRefs>
    <ds:schemaRef ds:uri="http://schemas.microsoft.com/office/2006/metadata/properties"/>
    <ds:schemaRef ds:uri="http://schemas.microsoft.com/office/infopath/2007/PartnerControls"/>
    <ds:schemaRef ds:uri="7bac520d-1c24-4a83-8ffe-a90b67f4ea60"/>
    <ds:schemaRef ds:uri="b37cf34d-6215-4634-9a2c-ecd87cc7caa7"/>
  </ds:schemaRefs>
</ds:datastoreItem>
</file>

<file path=customXml/itemProps3.xml><?xml version="1.0" encoding="utf-8"?>
<ds:datastoreItem xmlns:ds="http://schemas.openxmlformats.org/officeDocument/2006/customXml" ds:itemID="{1C5CC50C-FE01-4CCF-ACB0-6D1705E552D8}"/>
</file>

<file path=customXml/itemProps4.xml><?xml version="1.0" encoding="utf-8"?>
<ds:datastoreItem xmlns:ds="http://schemas.openxmlformats.org/officeDocument/2006/customXml" ds:itemID="{3E3F2B95-1AB3-4816-A362-F23A8AFAE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PQI_EORI.dot</Template>
  <TotalTime>16</TotalTime>
  <Pages>252</Pages>
  <Words>30236</Words>
  <Characters>181417</Characters>
  <Application>Microsoft Office Word</Application>
  <DocSecurity>0</DocSecurity>
  <Lines>1511</Lines>
  <Paragraphs>422</Paragraphs>
  <ScaleCrop>false</ScaleCrop>
  <HeadingPairs>
    <vt:vector size="2" baseType="variant">
      <vt:variant>
        <vt:lpstr>Tytuł</vt:lpstr>
      </vt:variant>
      <vt:variant>
        <vt:i4>1</vt:i4>
      </vt:variant>
    </vt:vector>
  </HeadingPairs>
  <TitlesOfParts>
    <vt:vector size="1" baseType="lpstr">
      <vt:lpstr/>
    </vt:vector>
  </TitlesOfParts>
  <Company>Pentacomp Systemy Informatyczne S.A.</Company>
  <LinksUpToDate>false</LinksUpToDate>
  <CharactersWithSpaces>211231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PCSI SA</dc:creator>
  <cp:keywords/>
  <dc:description/>
  <cp:lastModifiedBy>Wieszczyńska Katarzyna</cp:lastModifiedBy>
  <cp:revision>4</cp:revision>
  <cp:lastPrinted>2016-01-22T14:56:00Z</cp:lastPrinted>
  <dcterms:created xsi:type="dcterms:W3CDTF">2025-04-15T12:20:00Z</dcterms:created>
  <dcterms:modified xsi:type="dcterms:W3CDTF">2025-04-15T14:59:00Z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qiProjectName">
    <vt:lpwstr>System Przemieszczania oraz Nadzoru Wyrobów Akcyzowych EMCS PL 2</vt:lpwstr>
  </property>
  <property fmtid="{D5CDD505-2E9C-101B-9397-08002B2CF9AE}" pid="3" name="pqiProjectAcronym">
    <vt:lpwstr>EMCSPL2</vt:lpwstr>
  </property>
  <property fmtid="{D5CDD505-2E9C-101B-9397-08002B2CF9AE}" pid="4" name="pqiClientName">
    <vt:lpwstr>Skarb Państwa - Minister Finansów</vt:lpwstr>
  </property>
  <property fmtid="{D5CDD505-2E9C-101B-9397-08002B2CF9AE}" pid="5" name="pqiDocTitle">
    <vt:lpwstr>Specyfikacja wymiany komunikatów XML z podmiotami</vt:lpwstr>
  </property>
  <property fmtid="{D5CDD505-2E9C-101B-9397-08002B2CF9AE}" pid="6" name="pqiDocOwner">
    <vt:lpwstr>PCSI SA</vt:lpwstr>
  </property>
  <property fmtid="{D5CDD505-2E9C-101B-9397-08002B2CF9AE}" pid="7" name="pqiDocVerNumber">
    <vt:lpwstr>1.04</vt:lpwstr>
  </property>
  <property fmtid="{D5CDD505-2E9C-101B-9397-08002B2CF9AE}" pid="8" name="pqiDocVerDate">
    <vt:lpwstr>2024-01-31</vt:lpwstr>
  </property>
  <property fmtid="{D5CDD505-2E9C-101B-9397-08002B2CF9AE}" pid="9" name="pqiStandardName">
    <vt:lpwstr>PQI</vt:lpwstr>
  </property>
  <property fmtid="{D5CDD505-2E9C-101B-9397-08002B2CF9AE}" pid="10" name="pqiStandardVerNumber">
    <vt:lpwstr>1.04</vt:lpwstr>
  </property>
  <property fmtid="{D5CDD505-2E9C-101B-9397-08002B2CF9AE}" pid="11" name="pqiShortClientName">
    <vt:lpwstr>MF</vt:lpwstr>
  </property>
  <property fmtid="{D5CDD505-2E9C-101B-9397-08002B2CF9AE}" pid="12" name="pqiContractNumber">
    <vt:lpwstr>R/109/15/DS/B/514</vt:lpwstr>
  </property>
  <property fmtid="{D5CDD505-2E9C-101B-9397-08002B2CF9AE}" pid="13" name="pqiClientProjectManager">
    <vt:lpwstr>Monika Jurkowska</vt:lpwstr>
  </property>
  <property fmtid="{D5CDD505-2E9C-101B-9397-08002B2CF9AE}" pid="14" name="pqiDocCheckDate">
    <vt:lpwstr>2024-01-31</vt:lpwstr>
  </property>
  <property fmtid="{D5CDD505-2E9C-101B-9397-08002B2CF9AE}" pid="15" name="pqiDocType">
    <vt:lpwstr>DOOZ</vt:lpwstr>
  </property>
  <property fmtid="{D5CDD505-2E9C-101B-9397-08002B2CF9AE}" pid="16" name="pqiDocLocation">
    <vt:lpwstr>Lokalizacja dokumentu</vt:lpwstr>
  </property>
  <property fmtid="{D5CDD505-2E9C-101B-9397-08002B2CF9AE}" pid="17" name="pqiDocConfidentiality">
    <vt:lpwstr>BEZ ZASTRZEŻEŃ</vt:lpwstr>
  </property>
  <property fmtid="{D5CDD505-2E9C-101B-9397-08002B2CF9AE}" pid="18" name="pqiAuthors">
    <vt:lpwstr>MJ, KW</vt:lpwstr>
  </property>
  <property fmtid="{D5CDD505-2E9C-101B-9397-08002B2CF9AE}" pid="19" name="pqiFileName">
    <vt:lpwstr>EMCSPL2_SPC-POD_v4.00 20151126</vt:lpwstr>
  </property>
  <property fmtid="{D5CDD505-2E9C-101B-9397-08002B2CF9AE}" pid="20" name="pqiDocConfidentialityLabel">
    <vt:lpwstr>Klauzula poufności: </vt:lpwstr>
  </property>
  <property fmtid="{D5CDD505-2E9C-101B-9397-08002B2CF9AE}" pid="21" name="pqiDepartmentName">
    <vt:lpwstr>Pion</vt:lpwstr>
  </property>
  <property fmtid="{D5CDD505-2E9C-101B-9397-08002B2CF9AE}" pid="22" name="pqiStandardAvailableFrom">
    <vt:lpwstr>2005-01-27</vt:lpwstr>
  </property>
  <property fmtid="{D5CDD505-2E9C-101B-9397-08002B2CF9AE}" pid="23" name="pqiDocCreateDate">
    <vt:lpwstr>2015-11-26</vt:lpwstr>
  </property>
  <property fmtid="{D5CDD505-2E9C-101B-9397-08002B2CF9AE}" pid="24" name="pqiAuthorShortName">
    <vt:lpwstr> </vt:lpwstr>
  </property>
  <property fmtid="{D5CDD505-2E9C-101B-9397-08002B2CF9AE}" pid="25" name="pqiFileExtension">
    <vt:lpwstr>doc</vt:lpwstr>
  </property>
  <property fmtid="{D5CDD505-2E9C-101B-9397-08002B2CF9AE}" pid="26" name="pqiLanguage">
    <vt:lpwstr>wersja polskojęzyczna</vt:lpwstr>
  </property>
  <property fmtid="{D5CDD505-2E9C-101B-9397-08002B2CF9AE}" pid="27" name="pqiDocApproved">
    <vt:lpwstr>Monika Jurkowska</vt:lpwstr>
  </property>
  <property fmtid="{D5CDD505-2E9C-101B-9397-08002B2CF9AE}" pid="28" name="pqiDocApprovedDate">
    <vt:lpwstr>RRRR-MM-DD</vt:lpwstr>
  </property>
  <property fmtid="{D5CDD505-2E9C-101B-9397-08002B2CF9AE}" pid="29" name="pqiDocId">
    <vt:lpwstr> </vt:lpwstr>
  </property>
  <property fmtid="{D5CDD505-2E9C-101B-9397-08002B2CF9AE}" pid="30" name="pqiCopyrightYear">
    <vt:lpwstr>2024</vt:lpwstr>
  </property>
  <property fmtid="{D5CDD505-2E9C-101B-9397-08002B2CF9AE}" pid="31" name="pqiDocDisseminationNote">
    <vt:lpwstr> </vt:lpwstr>
  </property>
  <property fmtid="{D5CDD505-2E9C-101B-9397-08002B2CF9AE}" pid="32" name="pqiDocDissemination">
    <vt:lpwstr> </vt:lpwstr>
  </property>
  <property fmtid="{D5CDD505-2E9C-101B-9397-08002B2CF9AE}" pid="33" name="pqiDocPodmioty">
    <vt:lpwstr> </vt:lpwstr>
  </property>
  <property fmtid="{D5CDD505-2E9C-101B-9397-08002B2CF9AE}" pid="34" name="pqiZarza">
    <vt:lpwstr> </vt:lpwstr>
  </property>
  <property fmtid="{D5CDD505-2E9C-101B-9397-08002B2CF9AE}" pid="35" name="pqiZespol">
    <vt:lpwstr> </vt:lpwstr>
  </property>
  <property fmtid="{D5CDD505-2E9C-101B-9397-08002B2CF9AE}" pid="36" name="pqiKierownictwo">
    <vt:lpwstr> </vt:lpwstr>
  </property>
  <property fmtid="{D5CDD505-2E9C-101B-9397-08002B2CF9AE}" pid="37" name="pqiDyrektorzy">
    <vt:lpwstr> </vt:lpwstr>
  </property>
  <property fmtid="{D5CDD505-2E9C-101B-9397-08002B2CF9AE}" pid="38" name="pqiKlient">
    <vt:lpwstr> </vt:lpwstr>
  </property>
  <property fmtid="{D5CDD505-2E9C-101B-9397-08002B2CF9AE}" pid="39" name="pqiPentacomp">
    <vt:lpwstr> </vt:lpwstr>
  </property>
  <property fmtid="{D5CDD505-2E9C-101B-9397-08002B2CF9AE}" pid="40" name="pqiUpowaznione">
    <vt:lpwstr> </vt:lpwstr>
  </property>
  <property fmtid="{D5CDD505-2E9C-101B-9397-08002B2CF9AE}" pid="41" name="ContentTypeId">
    <vt:lpwstr>0x01010049BA808E1BBC884597EB3A4693A1713F</vt:lpwstr>
  </property>
  <property fmtid="{D5CDD505-2E9C-101B-9397-08002B2CF9AE}" pid="42" name="MediaServiceImageTags">
    <vt:lpwstr/>
  </property>
  <property fmtid="{D5CDD505-2E9C-101B-9397-08002B2CF9AE}" pid="43" name="TaxCatchAll">
    <vt:lpwstr/>
  </property>
  <property fmtid="{D5CDD505-2E9C-101B-9397-08002B2CF9AE}" pid="44" name="lcf76f155ced4ddcb4097134ff3c332f">
    <vt:lpwstr/>
  </property>
</Properties>
</file>