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7E15A" w14:textId="77777777" w:rsidR="004D1496" w:rsidRDefault="004D1496">
      <w:pPr>
        <w:rPr>
          <w:sz w:val="20"/>
          <w:szCs w:val="20"/>
        </w:rPr>
      </w:pPr>
    </w:p>
    <w:p w14:paraId="366CFDCE" w14:textId="77777777" w:rsidR="004D1496" w:rsidRDefault="004D1496">
      <w:pPr>
        <w:rPr>
          <w:sz w:val="20"/>
          <w:szCs w:val="20"/>
        </w:rPr>
      </w:pPr>
    </w:p>
    <w:p w14:paraId="0E51A5F3" w14:textId="77777777" w:rsidR="004D1496" w:rsidRDefault="004D1496">
      <w:pPr>
        <w:rPr>
          <w:sz w:val="20"/>
          <w:szCs w:val="20"/>
        </w:rPr>
      </w:pPr>
    </w:p>
    <w:p w14:paraId="6D581425" w14:textId="77777777" w:rsidR="004D1496" w:rsidRDefault="004D1496">
      <w:pPr>
        <w:rPr>
          <w:sz w:val="20"/>
          <w:szCs w:val="20"/>
        </w:rPr>
      </w:pPr>
    </w:p>
    <w:p w14:paraId="6709CA79" w14:textId="77777777" w:rsidR="004D1496" w:rsidRDefault="004D1496">
      <w:pPr>
        <w:rPr>
          <w:sz w:val="20"/>
          <w:szCs w:val="20"/>
        </w:rPr>
      </w:pPr>
    </w:p>
    <w:tbl>
      <w:tblPr>
        <w:tblW w:w="9735" w:type="dxa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735"/>
      </w:tblGrid>
      <w:tr w:rsidR="004D1496" w14:paraId="7C04BAEB" w14:textId="77777777">
        <w:tc>
          <w:tcPr>
            <w:tcW w:w="9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A967AF" w14:textId="77777777" w:rsidR="004D1496" w:rsidRDefault="004D1496">
            <w:pPr>
              <w:jc w:val="center"/>
              <w:rPr>
                <w:b/>
                <w:sz w:val="20"/>
                <w:szCs w:val="20"/>
              </w:rPr>
            </w:pPr>
          </w:p>
          <w:p w14:paraId="66FB9BB5" w14:textId="77777777" w:rsidR="004D1496" w:rsidRDefault="004D1496">
            <w:pPr>
              <w:jc w:val="center"/>
              <w:rPr>
                <w:b/>
                <w:sz w:val="20"/>
                <w:szCs w:val="20"/>
              </w:rPr>
            </w:pPr>
          </w:p>
          <w:p w14:paraId="5D9167C3" w14:textId="77777777" w:rsidR="004D1496" w:rsidRDefault="00204577">
            <w:pPr>
              <w:ind w:left="72" w:right="-70"/>
              <w:jc w:val="center"/>
              <w:rPr>
                <w:b/>
                <w:smallCaps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smallCaps/>
                <w:sz w:val="44"/>
                <w:szCs w:val="44"/>
              </w:rPr>
              <w:t>Ministerstwo Finansów</w:t>
            </w:r>
          </w:p>
          <w:p w14:paraId="2E468B18" w14:textId="36FDDEF7" w:rsidR="004D1496" w:rsidRDefault="004D1496">
            <w:pPr>
              <w:jc w:val="center"/>
              <w:rPr>
                <w:b/>
                <w:smallCaps/>
                <w:sz w:val="40"/>
                <w:szCs w:val="40"/>
              </w:rPr>
            </w:pPr>
            <w:bookmarkStart w:id="0" w:name="_GoBack"/>
            <w:bookmarkEnd w:id="0"/>
          </w:p>
          <w:p w14:paraId="6352D6BB" w14:textId="77777777" w:rsidR="004D1496" w:rsidRDefault="004D14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D1496" w14:paraId="1AC3681F" w14:textId="77777777">
        <w:trPr>
          <w:trHeight w:val="2243"/>
        </w:trPr>
        <w:tc>
          <w:tcPr>
            <w:tcW w:w="9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A882E1" w14:textId="6441E8CE" w:rsidR="004D1496" w:rsidRDefault="0095759A">
            <w:pPr>
              <w:ind w:left="72" w:right="-70"/>
              <w:jc w:val="center"/>
              <w:rPr>
                <w:smallCaps/>
                <w:color w:val="00000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Specyfikacja procesu przesłania plik</w:t>
            </w:r>
            <w:r w:rsidR="00300B7C">
              <w:rPr>
                <w:rFonts w:ascii="Calibri" w:eastAsia="Calibri" w:hAnsi="Calibri" w:cs="Calibri"/>
                <w:sz w:val="36"/>
                <w:szCs w:val="36"/>
              </w:rPr>
              <w:t>u</w:t>
            </w:r>
            <w:r>
              <w:rPr>
                <w:rFonts w:ascii="Calibri" w:eastAsia="Calibri" w:hAnsi="Calibri" w:cs="Calibri"/>
                <w:sz w:val="36"/>
                <w:szCs w:val="36"/>
              </w:rPr>
              <w:t xml:space="preserve"> XML do aplikacji CEWA</w:t>
            </w:r>
          </w:p>
          <w:p w14:paraId="32B1BF37" w14:textId="6DFE6789" w:rsidR="004D1496" w:rsidRDefault="00204577">
            <w:pPr>
              <w:jc w:val="center"/>
              <w:rPr>
                <w:sz w:val="36"/>
                <w:szCs w:val="36"/>
              </w:rPr>
            </w:pPr>
            <w:r>
              <w:rPr>
                <w:rFonts w:ascii="Calibri" w:eastAsia="Calibri" w:hAnsi="Calibri" w:cs="Calibri"/>
                <w:smallCaps/>
                <w:sz w:val="36"/>
                <w:szCs w:val="36"/>
              </w:rPr>
              <w:t xml:space="preserve">Wersja </w:t>
            </w:r>
            <w:r w:rsidR="0095759A">
              <w:rPr>
                <w:rFonts w:ascii="Calibri" w:eastAsia="Calibri" w:hAnsi="Calibri" w:cs="Calibri"/>
                <w:sz w:val="36"/>
                <w:szCs w:val="36"/>
              </w:rPr>
              <w:t>1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.0</w:t>
            </w:r>
          </w:p>
          <w:p w14:paraId="680173C6" w14:textId="77777777" w:rsidR="004D1496" w:rsidRDefault="004D1496">
            <w:pPr>
              <w:jc w:val="center"/>
              <w:rPr>
                <w:sz w:val="36"/>
                <w:szCs w:val="36"/>
              </w:rPr>
            </w:pPr>
          </w:p>
        </w:tc>
      </w:tr>
    </w:tbl>
    <w:p w14:paraId="557E2409" w14:textId="77777777" w:rsidR="004D1496" w:rsidRDefault="004D1496">
      <w:pPr>
        <w:rPr>
          <w:sz w:val="20"/>
          <w:szCs w:val="20"/>
        </w:rPr>
      </w:pPr>
    </w:p>
    <w:p w14:paraId="63393EA4" w14:textId="77777777" w:rsidR="004D1496" w:rsidRDefault="004D1496">
      <w:pPr>
        <w:rPr>
          <w:sz w:val="20"/>
          <w:szCs w:val="20"/>
        </w:rPr>
      </w:pPr>
    </w:p>
    <w:p w14:paraId="2624FD76" w14:textId="77777777" w:rsidR="004D1496" w:rsidRDefault="004D1496">
      <w:pPr>
        <w:rPr>
          <w:sz w:val="20"/>
          <w:szCs w:val="20"/>
        </w:rPr>
      </w:pPr>
    </w:p>
    <w:p w14:paraId="741C5036" w14:textId="77777777" w:rsidR="004D1496" w:rsidRDefault="004D1496">
      <w:pPr>
        <w:rPr>
          <w:sz w:val="20"/>
          <w:szCs w:val="20"/>
        </w:rPr>
      </w:pPr>
    </w:p>
    <w:p w14:paraId="7D3E183B" w14:textId="77777777" w:rsidR="004D1496" w:rsidRDefault="004D1496">
      <w:pPr>
        <w:rPr>
          <w:sz w:val="20"/>
          <w:szCs w:val="20"/>
        </w:rPr>
      </w:pPr>
    </w:p>
    <w:p w14:paraId="52348FEF" w14:textId="77777777" w:rsidR="004D1496" w:rsidRDefault="004D1496">
      <w:pPr>
        <w:rPr>
          <w:sz w:val="20"/>
          <w:szCs w:val="20"/>
        </w:rPr>
      </w:pPr>
    </w:p>
    <w:p w14:paraId="4582B172" w14:textId="77777777" w:rsidR="004D1496" w:rsidRDefault="004D1496">
      <w:pPr>
        <w:rPr>
          <w:sz w:val="20"/>
          <w:szCs w:val="20"/>
        </w:rPr>
      </w:pPr>
    </w:p>
    <w:p w14:paraId="41DE324A" w14:textId="77777777" w:rsidR="004D1496" w:rsidRDefault="004D1496">
      <w:pPr>
        <w:rPr>
          <w:sz w:val="20"/>
          <w:szCs w:val="20"/>
        </w:rPr>
      </w:pPr>
    </w:p>
    <w:p w14:paraId="043C0C7D" w14:textId="77777777" w:rsidR="004D1496" w:rsidRDefault="004D1496">
      <w:pPr>
        <w:rPr>
          <w:sz w:val="20"/>
          <w:szCs w:val="20"/>
        </w:rPr>
      </w:pPr>
    </w:p>
    <w:p w14:paraId="0EB7D574" w14:textId="77777777" w:rsidR="004D1496" w:rsidRDefault="004D1496">
      <w:pPr>
        <w:rPr>
          <w:sz w:val="20"/>
          <w:szCs w:val="20"/>
        </w:rPr>
      </w:pPr>
    </w:p>
    <w:p w14:paraId="3D8485E7" w14:textId="77777777" w:rsidR="004D1496" w:rsidRDefault="004D1496">
      <w:pPr>
        <w:rPr>
          <w:sz w:val="20"/>
          <w:szCs w:val="20"/>
        </w:rPr>
      </w:pPr>
    </w:p>
    <w:p w14:paraId="2011C2B1" w14:textId="77777777" w:rsidR="004D1496" w:rsidRDefault="004D1496">
      <w:pPr>
        <w:rPr>
          <w:sz w:val="20"/>
          <w:szCs w:val="20"/>
        </w:rPr>
      </w:pPr>
    </w:p>
    <w:p w14:paraId="6466B69F" w14:textId="77777777" w:rsidR="004D1496" w:rsidRDefault="004D1496">
      <w:pPr>
        <w:rPr>
          <w:sz w:val="20"/>
          <w:szCs w:val="20"/>
        </w:rPr>
      </w:pPr>
    </w:p>
    <w:p w14:paraId="5378E60D" w14:textId="77777777" w:rsidR="004D1496" w:rsidRDefault="004D1496">
      <w:pPr>
        <w:rPr>
          <w:sz w:val="20"/>
          <w:szCs w:val="20"/>
        </w:rPr>
      </w:pPr>
    </w:p>
    <w:p w14:paraId="601E56F7" w14:textId="77777777" w:rsidR="004D1496" w:rsidRDefault="004D1496">
      <w:pPr>
        <w:rPr>
          <w:sz w:val="20"/>
          <w:szCs w:val="20"/>
        </w:rPr>
      </w:pPr>
    </w:p>
    <w:p w14:paraId="06FB1E32" w14:textId="77777777" w:rsidR="004D1496" w:rsidRDefault="004D1496">
      <w:pPr>
        <w:rPr>
          <w:sz w:val="20"/>
          <w:szCs w:val="20"/>
        </w:rPr>
      </w:pPr>
    </w:p>
    <w:p w14:paraId="6AC21D2F" w14:textId="77777777" w:rsidR="004D1496" w:rsidRDefault="004D1496">
      <w:pPr>
        <w:rPr>
          <w:sz w:val="20"/>
          <w:szCs w:val="20"/>
        </w:rPr>
      </w:pPr>
    </w:p>
    <w:p w14:paraId="33E676AE" w14:textId="77777777" w:rsidR="004D1496" w:rsidRDefault="004D1496">
      <w:pPr>
        <w:rPr>
          <w:sz w:val="20"/>
          <w:szCs w:val="20"/>
        </w:rPr>
      </w:pPr>
    </w:p>
    <w:p w14:paraId="2B63CC8D" w14:textId="77777777" w:rsidR="004D1496" w:rsidRDefault="004D1496">
      <w:pPr>
        <w:rPr>
          <w:sz w:val="20"/>
          <w:szCs w:val="20"/>
        </w:rPr>
      </w:pPr>
    </w:p>
    <w:p w14:paraId="2EAB00CF" w14:textId="77777777" w:rsidR="004D1496" w:rsidRDefault="004D1496">
      <w:pPr>
        <w:rPr>
          <w:sz w:val="20"/>
          <w:szCs w:val="20"/>
        </w:rPr>
      </w:pPr>
    </w:p>
    <w:p w14:paraId="714AD8E4" w14:textId="77777777" w:rsidR="004D1496" w:rsidRDefault="004D1496">
      <w:pPr>
        <w:rPr>
          <w:sz w:val="20"/>
          <w:szCs w:val="20"/>
        </w:rPr>
      </w:pPr>
    </w:p>
    <w:p w14:paraId="5F6F9EE8" w14:textId="77777777" w:rsidR="004D1496" w:rsidRDefault="004D1496">
      <w:pPr>
        <w:rPr>
          <w:sz w:val="20"/>
          <w:szCs w:val="20"/>
        </w:rPr>
      </w:pPr>
    </w:p>
    <w:p w14:paraId="583022B1" w14:textId="77777777" w:rsidR="004D1496" w:rsidRDefault="004D1496">
      <w:pPr>
        <w:rPr>
          <w:sz w:val="20"/>
          <w:szCs w:val="20"/>
        </w:rPr>
      </w:pPr>
    </w:p>
    <w:p w14:paraId="49AFB62B" w14:textId="77777777" w:rsidR="004D1496" w:rsidRDefault="004D1496">
      <w:pPr>
        <w:rPr>
          <w:sz w:val="20"/>
          <w:szCs w:val="20"/>
        </w:rPr>
      </w:pPr>
    </w:p>
    <w:p w14:paraId="74EC6F9A" w14:textId="77777777" w:rsidR="004D1496" w:rsidRDefault="004D1496">
      <w:pPr>
        <w:rPr>
          <w:sz w:val="20"/>
          <w:szCs w:val="20"/>
        </w:rPr>
      </w:pPr>
    </w:p>
    <w:p w14:paraId="2D825AF0" w14:textId="77777777" w:rsidR="004D1496" w:rsidRDefault="004D1496">
      <w:pPr>
        <w:rPr>
          <w:sz w:val="20"/>
          <w:szCs w:val="20"/>
        </w:rPr>
      </w:pPr>
    </w:p>
    <w:p w14:paraId="7CE7638E" w14:textId="77777777" w:rsidR="004D1496" w:rsidRDefault="004D1496">
      <w:pPr>
        <w:rPr>
          <w:sz w:val="20"/>
          <w:szCs w:val="20"/>
        </w:rPr>
      </w:pPr>
    </w:p>
    <w:p w14:paraId="53E32B88" w14:textId="77777777" w:rsidR="004D1496" w:rsidRDefault="004D1496">
      <w:pPr>
        <w:rPr>
          <w:sz w:val="20"/>
          <w:szCs w:val="20"/>
        </w:rPr>
      </w:pPr>
    </w:p>
    <w:p w14:paraId="4D09DE71" w14:textId="77777777" w:rsidR="004D1496" w:rsidRDefault="004D1496">
      <w:pPr>
        <w:rPr>
          <w:sz w:val="20"/>
          <w:szCs w:val="20"/>
        </w:rPr>
      </w:pPr>
    </w:p>
    <w:p w14:paraId="0EA76D52" w14:textId="77777777" w:rsidR="004D1496" w:rsidRDefault="004D1496">
      <w:pPr>
        <w:rPr>
          <w:sz w:val="20"/>
          <w:szCs w:val="20"/>
        </w:rPr>
      </w:pPr>
    </w:p>
    <w:p w14:paraId="48199537" w14:textId="77777777" w:rsidR="004D1496" w:rsidRDefault="004D1496">
      <w:pPr>
        <w:rPr>
          <w:sz w:val="20"/>
          <w:szCs w:val="20"/>
        </w:rPr>
      </w:pPr>
    </w:p>
    <w:p w14:paraId="187E4230" w14:textId="77777777" w:rsidR="004D1496" w:rsidRDefault="004D1496">
      <w:pPr>
        <w:rPr>
          <w:sz w:val="20"/>
          <w:szCs w:val="20"/>
        </w:rPr>
      </w:pPr>
    </w:p>
    <w:p w14:paraId="3EBDF1CC" w14:textId="77777777" w:rsidR="004D1496" w:rsidRDefault="004D1496">
      <w:pPr>
        <w:rPr>
          <w:sz w:val="20"/>
          <w:szCs w:val="20"/>
        </w:rPr>
      </w:pPr>
    </w:p>
    <w:p w14:paraId="66E71311" w14:textId="444EDC58" w:rsidR="004D1496" w:rsidRPr="0095759A" w:rsidRDefault="00204577" w:rsidP="0095759A">
      <w:pPr>
        <w:jc w:val="center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16.02.2023</w:t>
      </w:r>
    </w:p>
    <w:p w14:paraId="49D36D75" w14:textId="77777777" w:rsidR="004D1496" w:rsidRDefault="004D1496">
      <w:pPr>
        <w:rPr>
          <w:color w:val="000000"/>
        </w:rPr>
      </w:pPr>
    </w:p>
    <w:p w14:paraId="4F1B0C20" w14:textId="77777777" w:rsidR="004D1496" w:rsidRDefault="004D1496">
      <w:pPr>
        <w:rPr>
          <w:color w:val="000000"/>
        </w:rPr>
        <w:sectPr w:rsidR="004D149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2" w:h="16835"/>
          <w:pgMar w:top="720" w:right="1080" w:bottom="720" w:left="1080" w:header="720" w:footer="720" w:gutter="0"/>
          <w:cols w:space="720"/>
        </w:sectPr>
      </w:pPr>
    </w:p>
    <w:p w14:paraId="5BAD13AC" w14:textId="77777777" w:rsidR="004D1496" w:rsidRDefault="00204577">
      <w:pPr>
        <w:pStyle w:val="Nagwekspisutreci"/>
      </w:pPr>
      <w:r>
        <w:lastRenderedPageBreak/>
        <w:t>Spis treści</w:t>
      </w:r>
    </w:p>
    <w:p w14:paraId="1EC2209E" w14:textId="5146477C" w:rsidR="00306EDF" w:rsidRDefault="00204577">
      <w:pPr>
        <w:pStyle w:val="Spistreci1"/>
        <w:tabs>
          <w:tab w:val="left" w:pos="540"/>
          <w:tab w:val="right" w:leader="dot" w:pos="9732"/>
        </w:tabs>
        <w:rPr>
          <w:rFonts w:asciiTheme="minorHAnsi" w:eastAsiaTheme="minorEastAsia" w:hAnsiTheme="minorHAnsi" w:cstheme="minorBidi"/>
          <w:b w:val="0"/>
          <w:noProof/>
        </w:rPr>
      </w:pPr>
      <w:r>
        <w:fldChar w:fldCharType="begin"/>
      </w:r>
      <w:r>
        <w:instrText>TOC \o "1-9"</w:instrText>
      </w:r>
      <w:r>
        <w:fldChar w:fldCharType="separate"/>
      </w:r>
      <w:r w:rsidR="00306EDF" w:rsidRPr="00A64AC3">
        <w:rPr>
          <w:noProof/>
          <w:color w:val="6495ED"/>
        </w:rPr>
        <w:t>1.</w:t>
      </w:r>
      <w:r w:rsidR="00306EDF">
        <w:rPr>
          <w:rFonts w:asciiTheme="minorHAnsi" w:eastAsiaTheme="minorEastAsia" w:hAnsiTheme="minorHAnsi" w:cstheme="minorBidi"/>
          <w:b w:val="0"/>
          <w:noProof/>
        </w:rPr>
        <w:tab/>
      </w:r>
      <w:r w:rsidR="00306EDF" w:rsidRPr="00A64AC3">
        <w:rPr>
          <w:noProof/>
          <w:color w:val="6495ED"/>
        </w:rPr>
        <w:t>PU.18.F1_Proces_przesłania_pliku_XML</w:t>
      </w:r>
      <w:r w:rsidR="00306EDF">
        <w:rPr>
          <w:noProof/>
        </w:rPr>
        <w:tab/>
      </w:r>
      <w:r w:rsidR="00306EDF">
        <w:rPr>
          <w:noProof/>
        </w:rPr>
        <w:fldChar w:fldCharType="begin"/>
      </w:r>
      <w:r w:rsidR="00306EDF">
        <w:rPr>
          <w:noProof/>
        </w:rPr>
        <w:instrText xml:space="preserve"> PAGEREF _Toc127426643 \h </w:instrText>
      </w:r>
      <w:r w:rsidR="00306EDF">
        <w:rPr>
          <w:noProof/>
        </w:rPr>
      </w:r>
      <w:r w:rsidR="00306EDF">
        <w:rPr>
          <w:noProof/>
        </w:rPr>
        <w:fldChar w:fldCharType="separate"/>
      </w:r>
      <w:r w:rsidR="00306EDF">
        <w:rPr>
          <w:noProof/>
        </w:rPr>
        <w:t>3</w:t>
      </w:r>
      <w:r w:rsidR="00306EDF">
        <w:rPr>
          <w:noProof/>
        </w:rPr>
        <w:fldChar w:fldCharType="end"/>
      </w:r>
    </w:p>
    <w:p w14:paraId="36FCB17B" w14:textId="186A140F" w:rsidR="004D1496" w:rsidRDefault="00204577">
      <w:pPr>
        <w:pStyle w:val="Spistreci1"/>
        <w:tabs>
          <w:tab w:val="right" w:leader="dot" w:pos="13230"/>
        </w:tabs>
      </w:pPr>
      <w:r>
        <w:fldChar w:fldCharType="end"/>
      </w:r>
    </w:p>
    <w:p w14:paraId="17319813" w14:textId="77777777" w:rsidR="004D1496" w:rsidRDefault="004D1496">
      <w:pPr>
        <w:pStyle w:val="Spistreci1"/>
        <w:tabs>
          <w:tab w:val="right" w:leader="dot" w:pos="13230"/>
        </w:tabs>
        <w:rPr>
          <w:sz w:val="24"/>
          <w:szCs w:val="24"/>
        </w:rPr>
      </w:pPr>
    </w:p>
    <w:p w14:paraId="64A3C2F4" w14:textId="77777777" w:rsidR="004D1496" w:rsidRDefault="004D1496">
      <w:pPr>
        <w:pStyle w:val="Spistreci1"/>
        <w:tabs>
          <w:tab w:val="right" w:leader="dot" w:pos="13230"/>
        </w:tabs>
        <w:rPr>
          <w:sz w:val="24"/>
          <w:szCs w:val="24"/>
        </w:rPr>
        <w:sectPr w:rsidR="004D1496">
          <w:pgSz w:w="11902" w:h="16835"/>
          <w:pgMar w:top="1080" w:right="1080" w:bottom="1080" w:left="1080" w:header="720" w:footer="720" w:gutter="0"/>
          <w:cols w:space="720"/>
        </w:sectPr>
      </w:pPr>
    </w:p>
    <w:p w14:paraId="797AF15D" w14:textId="77777777" w:rsidR="004D1496" w:rsidRDefault="004D1496">
      <w:pPr>
        <w:jc w:val="both"/>
      </w:pPr>
    </w:p>
    <w:p w14:paraId="7C8A7E1C" w14:textId="77777777" w:rsidR="004D1496" w:rsidRDefault="00204577">
      <w:pPr>
        <w:pStyle w:val="Nagwek1"/>
        <w:numPr>
          <w:ilvl w:val="0"/>
          <w:numId w:val="1"/>
        </w:numPr>
        <w:spacing w:after="0" w:line="360" w:lineRule="auto"/>
        <w:ind w:left="360" w:hanging="360"/>
        <w:rPr>
          <w:color w:val="6495ED"/>
          <w:sz w:val="28"/>
          <w:szCs w:val="28"/>
        </w:rPr>
      </w:pPr>
      <w:bookmarkStart w:id="1" w:name="_Toc127426643"/>
      <w:bookmarkStart w:id="2" w:name="PU_18_F1_PROCES_PRZES£ANIA_PLIKU_XML"/>
      <w:bookmarkStart w:id="3" w:name="BKM_322CA8FB_7214_4159_9997_C1645FD2F9C0"/>
      <w:bookmarkStart w:id="4" w:name="OPIS_FUNKCJONALNOCI_SYSTEMU"/>
      <w:bookmarkStart w:id="5" w:name="BKM_A624845D_82F4_4377_925C_491310412851"/>
      <w:r>
        <w:rPr>
          <w:color w:val="6495ED"/>
          <w:sz w:val="28"/>
          <w:szCs w:val="28"/>
        </w:rPr>
        <w:t>PU.18.F1_Proces_przesłania_pliku_XML</w:t>
      </w:r>
      <w:bookmarkEnd w:id="1"/>
    </w:p>
    <w:p w14:paraId="75D97529" w14:textId="77777777" w:rsidR="00617258" w:rsidRDefault="006B51DB" w:rsidP="006B51DB">
      <w:pPr>
        <w:rPr>
          <w:rFonts w:asciiTheme="minorHAnsi" w:hAnsiTheme="minorHAnsi" w:cstheme="minorHAnsi"/>
          <w:sz w:val="22"/>
          <w:szCs w:val="22"/>
        </w:rPr>
      </w:pPr>
      <w:r w:rsidRPr="004464BB">
        <w:rPr>
          <w:rFonts w:asciiTheme="minorHAnsi" w:hAnsiTheme="minorHAnsi" w:cstheme="minorHAnsi"/>
          <w:sz w:val="22"/>
          <w:szCs w:val="22"/>
        </w:rPr>
        <w:t>Proces przesłania pliku umożliwia dostarczenie pliku XML zawierając</w:t>
      </w:r>
      <w:r w:rsidR="004464BB" w:rsidRPr="004464BB">
        <w:rPr>
          <w:rFonts w:asciiTheme="minorHAnsi" w:hAnsiTheme="minorHAnsi" w:cstheme="minorHAnsi"/>
          <w:sz w:val="22"/>
          <w:szCs w:val="22"/>
        </w:rPr>
        <w:t>ego wpisy do ewidencji CEWA. Główne założenia do</w:t>
      </w:r>
      <w:r w:rsidR="00617258">
        <w:rPr>
          <w:rFonts w:asciiTheme="minorHAnsi" w:hAnsiTheme="minorHAnsi" w:cstheme="minorHAnsi"/>
          <w:sz w:val="22"/>
          <w:szCs w:val="22"/>
        </w:rPr>
        <w:t>tyczące procesu oraz pliku XML:</w:t>
      </w:r>
    </w:p>
    <w:p w14:paraId="6814E5CA" w14:textId="7D3D3D7B" w:rsidR="004D1496" w:rsidRDefault="00617258" w:rsidP="00617258">
      <w:pPr>
        <w:pStyle w:val="Akapitzlist"/>
        <w:numPr>
          <w:ilvl w:val="0"/>
          <w:numId w:val="4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Użytkownik przekazujący plik XML musi być powiązany z podmiotem, który reprezentuje</w:t>
      </w:r>
    </w:p>
    <w:p w14:paraId="2A34E6F2" w14:textId="29C171F3" w:rsidR="00617258" w:rsidRDefault="00617258" w:rsidP="00617258">
      <w:pPr>
        <w:pStyle w:val="Akapitzlist"/>
        <w:numPr>
          <w:ilvl w:val="0"/>
          <w:numId w:val="4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Użytkownik przekazujący plik musi mieć uprawnienia do aplikacji CEWA nadane w ramach reprezentacji podmiotu akcyzowego</w:t>
      </w:r>
    </w:p>
    <w:p w14:paraId="5CC6E656" w14:textId="6577A98F" w:rsidR="00617258" w:rsidRDefault="00617258" w:rsidP="00617258">
      <w:pPr>
        <w:pStyle w:val="Akapitzlist"/>
        <w:numPr>
          <w:ilvl w:val="0"/>
          <w:numId w:val="4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Użytkownik podany jako autor wpisu musi mieć uprawnienia do wykonywania żądanej operacji w systemie CEWA</w:t>
      </w:r>
    </w:p>
    <w:p w14:paraId="32074851" w14:textId="1FEEDB28" w:rsidR="00617258" w:rsidRDefault="00617258" w:rsidP="00617258">
      <w:pPr>
        <w:pStyle w:val="Akapitzlist"/>
        <w:numPr>
          <w:ilvl w:val="0"/>
          <w:numId w:val="4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Plik XML musi być zgodny z schem-ą XSD</w:t>
      </w:r>
    </w:p>
    <w:p w14:paraId="295A5AA2" w14:textId="299DD940" w:rsidR="002E6DEA" w:rsidRDefault="002E6DEA" w:rsidP="00617258">
      <w:pPr>
        <w:pStyle w:val="Akapitzlist"/>
        <w:numPr>
          <w:ilvl w:val="0"/>
          <w:numId w:val="4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Dane przekazane w ramach pliku XML muszą spełniać reguły systemowe aplikacji CEWA</w:t>
      </w:r>
    </w:p>
    <w:p w14:paraId="4C624A40" w14:textId="316C9F74" w:rsidR="00E114D6" w:rsidRDefault="00E1138A" w:rsidP="00617258">
      <w:pPr>
        <w:pStyle w:val="Akapitzlist"/>
        <w:numPr>
          <w:ilvl w:val="0"/>
          <w:numId w:val="4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Każdy wpis do ewidencji powinien zawierać </w:t>
      </w:r>
      <w:r w:rsidR="002E6DEA">
        <w:rPr>
          <w:rFonts w:asciiTheme="minorHAnsi" w:hAnsiTheme="minorHAnsi" w:cstheme="minorHAnsi"/>
          <w:color w:val="000000"/>
          <w:sz w:val="22"/>
          <w:szCs w:val="22"/>
        </w:rPr>
        <w:t>idZewnetrzne, które to jest unikalnym identyfikatorem wpisu w ramach danej ewidencji</w:t>
      </w:r>
    </w:p>
    <w:p w14:paraId="2F2E0413" w14:textId="0FDC1669" w:rsidR="002E6DEA" w:rsidRDefault="002E6DEA" w:rsidP="00617258">
      <w:pPr>
        <w:pStyle w:val="Akapitzlist"/>
        <w:numPr>
          <w:ilvl w:val="0"/>
          <w:numId w:val="4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 ramach pliku XML możemy przekazać wiele wpisów do wielu ewidencji</w:t>
      </w:r>
      <w:r w:rsidR="000F277E">
        <w:rPr>
          <w:rFonts w:asciiTheme="minorHAnsi" w:hAnsiTheme="minorHAnsi" w:cstheme="minorHAnsi"/>
          <w:color w:val="000000"/>
          <w:sz w:val="22"/>
          <w:szCs w:val="22"/>
        </w:rPr>
        <w:t xml:space="preserve"> z różnych miejsc prowadzenia działalności.</w:t>
      </w:r>
    </w:p>
    <w:p w14:paraId="09547711" w14:textId="0BD85E64" w:rsidR="000F277E" w:rsidRDefault="000F277E" w:rsidP="00617258">
      <w:pPr>
        <w:pStyle w:val="Akapitzlist"/>
        <w:numPr>
          <w:ilvl w:val="0"/>
          <w:numId w:val="4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Plik XML musi dotyczyć tylko jednego Podmiotu Akcyzowego</w:t>
      </w:r>
    </w:p>
    <w:p w14:paraId="51A0C693" w14:textId="2EB08AB9" w:rsidR="002E6DEA" w:rsidRDefault="002E6DEA" w:rsidP="00617258">
      <w:pPr>
        <w:pStyle w:val="Akapitzlist"/>
        <w:numPr>
          <w:ilvl w:val="0"/>
          <w:numId w:val="4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 ramach pliku XML możemy przekazać wpisy słownikowe</w:t>
      </w:r>
    </w:p>
    <w:p w14:paraId="45C6A78F" w14:textId="1904ACA9" w:rsidR="002E6DEA" w:rsidRPr="00617258" w:rsidRDefault="002E6DEA" w:rsidP="00617258">
      <w:pPr>
        <w:pStyle w:val="Akapitzlist"/>
        <w:numPr>
          <w:ilvl w:val="0"/>
          <w:numId w:val="4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 ramach pliku XML możemy przekazać korekty wpisów</w:t>
      </w:r>
    </w:p>
    <w:p w14:paraId="04C06CB3" w14:textId="77777777" w:rsidR="004D1496" w:rsidRDefault="004D1496">
      <w:pPr>
        <w:jc w:val="both"/>
        <w:rPr>
          <w:color w:val="000000"/>
          <w:sz w:val="22"/>
          <w:szCs w:val="22"/>
        </w:rPr>
      </w:pPr>
    </w:p>
    <w:p w14:paraId="6516BB3C" w14:textId="77777777" w:rsidR="004D1496" w:rsidRDefault="004D1496">
      <w:pPr>
        <w:jc w:val="both"/>
        <w:rPr>
          <w:color w:val="000000"/>
          <w:sz w:val="22"/>
          <w:szCs w:val="22"/>
        </w:rPr>
      </w:pPr>
    </w:p>
    <w:p w14:paraId="3419CD15" w14:textId="77777777" w:rsidR="004D1496" w:rsidRDefault="00204577">
      <w:pPr>
        <w:spacing w:line="360" w:lineRule="auto"/>
        <w:jc w:val="center"/>
        <w:rPr>
          <w:color w:val="000000"/>
          <w:sz w:val="22"/>
          <w:szCs w:val="22"/>
        </w:rPr>
      </w:pPr>
      <w:bookmarkStart w:id="6" w:name="BKM_3873AB68_AC51_42BD_9555_E6415344961E"/>
      <w:r>
        <w:rPr>
          <w:noProof/>
        </w:rPr>
        <w:lastRenderedPageBreak/>
        <w:drawing>
          <wp:inline distT="0" distB="0" distL="0" distR="0" wp14:anchorId="4855DC14" wp14:editId="20E8CC4D">
            <wp:extent cx="6198235" cy="6405880"/>
            <wp:effectExtent l="0" t="0" r="0" b="0"/>
            <wp:docPr id="73" name="Obraz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235" cy="640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DD61C3" w14:textId="5C133369" w:rsidR="004D1496" w:rsidRDefault="00204577">
      <w:pPr>
        <w:spacing w:line="360" w:lineRule="auto"/>
        <w:jc w:val="center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Rysunek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fldChar w:fldCharType="begin"/>
      </w:r>
      <w:r>
        <w:rPr>
          <w:rFonts w:ascii="Calibri" w:eastAsia="Calibri" w:hAnsi="Calibri" w:cs="Calibri"/>
          <w:color w:val="000000"/>
          <w:sz w:val="22"/>
          <w:szCs w:val="22"/>
        </w:rPr>
        <w:instrText>SEQ Figure \* ARABIC</w:instrText>
      </w:r>
      <w:r>
        <w:rPr>
          <w:rFonts w:ascii="Calibri" w:eastAsia="Calibri" w:hAnsi="Calibri" w:cs="Calibri"/>
          <w:color w:val="000000"/>
          <w:sz w:val="22"/>
          <w:szCs w:val="22"/>
        </w:rPr>
        <w:fldChar w:fldCharType="separate"/>
      </w:r>
      <w:r w:rsidR="00306EDF">
        <w:rPr>
          <w:rFonts w:ascii="Calibri" w:eastAsia="Calibri" w:hAnsi="Calibri" w:cs="Calibri"/>
          <w:noProof/>
          <w:color w:val="000000"/>
          <w:sz w:val="22"/>
          <w:szCs w:val="22"/>
        </w:rPr>
        <w:t>1</w:t>
      </w:r>
      <w:r>
        <w:fldChar w:fldCharType="end"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PU.18.F1_Proces_przesłania_pliku_XML</w:t>
      </w:r>
    </w:p>
    <w:tbl>
      <w:tblPr>
        <w:tblW w:w="9738" w:type="dxa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3246"/>
        <w:gridCol w:w="3234"/>
        <w:gridCol w:w="3258"/>
      </w:tblGrid>
      <w:tr w:rsidR="004D1496" w14:paraId="3F3D07F0" w14:textId="77777777">
        <w:trPr>
          <w:tblHeader/>
        </w:trPr>
        <w:tc>
          <w:tcPr>
            <w:tcW w:w="32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3EA9D7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FC6C74" w14:textId="77777777" w:rsidR="004D1496" w:rsidRDefault="00204577">
            <w:pPr>
              <w:jc w:val="center"/>
              <w:rPr>
                <w:color w:val="FFFFFF"/>
                <w:sz w:val="22"/>
                <w:szCs w:val="22"/>
                <w:shd w:val="clear" w:color="auto" w:fill="3DA8D7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shd w:val="clear" w:color="auto" w:fill="3DA8D7"/>
              </w:rPr>
              <w:t xml:space="preserve">Identyfikator </w:t>
            </w:r>
          </w:p>
        </w:tc>
        <w:tc>
          <w:tcPr>
            <w:tcW w:w="32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3EA9D7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D96638" w14:textId="77777777" w:rsidR="004D1496" w:rsidRDefault="00204577">
            <w:pPr>
              <w:jc w:val="center"/>
              <w:rPr>
                <w:color w:val="FFFFFF"/>
                <w:sz w:val="22"/>
                <w:szCs w:val="22"/>
                <w:shd w:val="clear" w:color="auto" w:fill="3DA8D7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shd w:val="clear" w:color="auto" w:fill="3DA8D7"/>
              </w:rPr>
              <w:t>Nazwa Czynności</w:t>
            </w:r>
          </w:p>
        </w:tc>
        <w:tc>
          <w:tcPr>
            <w:tcW w:w="32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3EA9D7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336882" w14:textId="77777777" w:rsidR="004D1496" w:rsidRDefault="00204577">
            <w:pPr>
              <w:jc w:val="center"/>
              <w:rPr>
                <w:color w:val="FFFFFF"/>
                <w:sz w:val="22"/>
                <w:szCs w:val="22"/>
                <w:shd w:val="clear" w:color="auto" w:fill="3DA8D7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shd w:val="clear" w:color="auto" w:fill="3DA8D7"/>
              </w:rPr>
              <w:t>Opis</w:t>
            </w:r>
          </w:p>
        </w:tc>
      </w:tr>
      <w:tr w:rsidR="004D1496" w14:paraId="4D5DA285" w14:textId="77777777">
        <w:tc>
          <w:tcPr>
            <w:tcW w:w="32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664B52" w14:textId="77777777" w:rsidR="004D1496" w:rsidRDefault="00204577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64470E" w14:textId="77777777" w:rsidR="004D1496" w:rsidRDefault="00204577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Start</w:t>
            </w:r>
          </w:p>
        </w:tc>
        <w:tc>
          <w:tcPr>
            <w:tcW w:w="32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06BBC0" w14:textId="77777777" w:rsidR="004D1496" w:rsidRDefault="00204577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Strat procesu</w:t>
            </w:r>
          </w:p>
        </w:tc>
      </w:tr>
      <w:tr w:rsidR="004D1496" w14:paraId="1AE09155" w14:textId="77777777">
        <w:tc>
          <w:tcPr>
            <w:tcW w:w="32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30A634" w14:textId="77777777" w:rsidR="004D1496" w:rsidRDefault="00204577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64E339" w14:textId="77777777" w:rsidR="004D1496" w:rsidRDefault="00204577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Przekazanie pliku XML</w:t>
            </w:r>
          </w:p>
        </w:tc>
        <w:tc>
          <w:tcPr>
            <w:tcW w:w="32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6DBC60" w14:textId="7C071C53" w:rsidR="004D1496" w:rsidRDefault="00204577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Podmiot zewnętrzny prowadzący ewidencję w systemie CEWA przekazuję plik XML za pomocą WebService (Interfejs WS_PULL) metoda AcceptDocument. Dokładny opis został przedtawiony w dokumencie "SEAP PLUS Specyfikacja Techniczna Publiczna PL" dostępnej na stronie: </w:t>
            </w:r>
            <w:hyperlink r:id="rId15" w:history="1">
              <w:r>
                <w:rPr>
                  <w:rFonts w:ascii="Calibri" w:eastAsia="Calibri" w:hAnsi="Calibri" w:cs="Calibri"/>
                  <w:color w:val="000000"/>
                  <w:sz w:val="22"/>
                  <w:szCs w:val="22"/>
                  <w:u w:val="single"/>
                </w:rPr>
                <w:t>https://puesc.gov.pl/uslugi/uslugi-</w:t>
              </w:r>
            </w:hyperlink>
            <w:hyperlink r:id="rId16" w:history="1">
              <w:r>
                <w:rPr>
                  <w:rFonts w:ascii="Calibri" w:eastAsia="Calibri" w:hAnsi="Calibri" w:cs="Calibri"/>
                  <w:color w:val="000000"/>
                  <w:sz w:val="22"/>
                  <w:szCs w:val="22"/>
                  <w:u w:val="single"/>
                </w:rPr>
                <w:t>sieciowe-informacje-i-specyfikacje</w:t>
              </w:r>
            </w:hyperlink>
            <w:hyperlink r:id="rId17" w:history="1">
              <w:r>
                <w:rPr>
                  <w:rFonts w:ascii="Calibri" w:eastAsia="Calibri" w:hAnsi="Calibri" w:cs="Calibri"/>
                  <w:color w:val="000000"/>
                  <w:sz w:val="22"/>
                  <w:szCs w:val="22"/>
                  <w:u w:val="single"/>
                </w:rPr>
                <w:t>/kanaly-</w:t>
              </w:r>
              <w:r>
                <w:rPr>
                  <w:rFonts w:ascii="Calibri" w:eastAsia="Calibri" w:hAnsi="Calibri" w:cs="Calibri"/>
                  <w:color w:val="000000"/>
                  <w:sz w:val="22"/>
                  <w:szCs w:val="22"/>
                  <w:u w:val="single"/>
                </w:rPr>
                <w:lastRenderedPageBreak/>
                <w:t>komunikacyjne</w:t>
              </w:r>
            </w:hyperlink>
            <w:r w:rsidR="00856485"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.</w:t>
            </w:r>
          </w:p>
        </w:tc>
      </w:tr>
      <w:tr w:rsidR="004D1496" w14:paraId="7D464C88" w14:textId="77777777">
        <w:tc>
          <w:tcPr>
            <w:tcW w:w="32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343748" w14:textId="77777777" w:rsidR="004D1496" w:rsidRDefault="00204577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32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3990FC" w14:textId="77777777" w:rsidR="004D1496" w:rsidRDefault="00204577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PU.18.F2_Przesłanie_pliku_XML_za_pomocą_interfejsu_niewizualnego</w:t>
            </w:r>
          </w:p>
        </w:tc>
        <w:tc>
          <w:tcPr>
            <w:tcW w:w="32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7BE67F" w14:textId="2A899ADF" w:rsidR="004D1496" w:rsidRDefault="00204577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Proces przesłania pliku za pomocą interfejsu niewizualnego, odpowiada za </w:t>
            </w:r>
            <w:r w:rsidR="0085648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przyjęcie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pliku za pomocą metody AcceptDocument i wygenerowanie synchronicznej </w:t>
            </w:r>
            <w:r w:rsidR="0085648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odpowiedzi. Zależnie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od walidacji przesłany jest komunikat świadczący o pozytywnym przyjęciu pliku lub komunikat błędu</w:t>
            </w:r>
            <w:r w:rsidR="0085648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4D1496" w14:paraId="628DA7C8" w14:textId="77777777">
        <w:tc>
          <w:tcPr>
            <w:tcW w:w="32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F2F8AB" w14:textId="77777777" w:rsidR="004D1496" w:rsidRDefault="00204577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3A63F4" w14:textId="77777777" w:rsidR="004D1496" w:rsidRDefault="00204577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PU.18.F3_Walidacja_XML_przez_PUESC</w:t>
            </w:r>
          </w:p>
        </w:tc>
        <w:tc>
          <w:tcPr>
            <w:tcW w:w="32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196B72" w14:textId="424BE525" w:rsidR="004D1496" w:rsidRDefault="00204577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Proces odpowiedzialny za wstępną walidację przeka</w:t>
            </w:r>
            <w:r w:rsidR="006B51D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nego pliku XML. Walidacja zakłada weryfikację takich aspektów jak:</w:t>
            </w:r>
          </w:p>
          <w:p w14:paraId="593BCC27" w14:textId="77777777" w:rsidR="004D1496" w:rsidRDefault="00204577">
            <w:pPr>
              <w:numPr>
                <w:ilvl w:val="0"/>
                <w:numId w:val="2"/>
              </w:numPr>
              <w:ind w:left="360" w:hanging="36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weryfikację użytkownika</w:t>
            </w:r>
          </w:p>
          <w:p w14:paraId="6613E8E7" w14:textId="77777777" w:rsidR="004D1496" w:rsidRDefault="00204577">
            <w:pPr>
              <w:numPr>
                <w:ilvl w:val="0"/>
                <w:numId w:val="2"/>
              </w:numPr>
              <w:ind w:left="360" w:hanging="36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weryfikację podpisu</w:t>
            </w:r>
          </w:p>
          <w:p w14:paraId="24DAE5F9" w14:textId="77777777" w:rsidR="004D1496" w:rsidRDefault="00204577">
            <w:pPr>
              <w:numPr>
                <w:ilvl w:val="0"/>
                <w:numId w:val="2"/>
              </w:numPr>
              <w:ind w:left="360" w:hanging="360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weryfikacja zgodności z schem-ą  XSD</w:t>
            </w:r>
          </w:p>
          <w:p w14:paraId="7CB54530" w14:textId="77777777" w:rsidR="004D1496" w:rsidRDefault="004D1496">
            <w:pPr>
              <w:rPr>
                <w:color w:val="000000"/>
                <w:sz w:val="22"/>
                <w:szCs w:val="22"/>
              </w:rPr>
            </w:pPr>
          </w:p>
          <w:p w14:paraId="512C4A6E" w14:textId="7A65ED9E" w:rsidR="004D1496" w:rsidRDefault="00204577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Weryfikacja użytkownika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- sprawdzane jest czy użytkownik istnieje oraz czy jego poświadczenia są prawidłowe. </w:t>
            </w:r>
            <w:r w:rsidR="0085648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Dodatkowo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weryfikacji podl</w:t>
            </w:r>
            <w:r w:rsidR="006B51D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  <w:r w:rsidR="006B51D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ją uprawnienia użytkownika do reprezentacji podmiotu oraz aplikacji CEWA</w:t>
            </w:r>
            <w:r w:rsidR="0085648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  <w:p w14:paraId="2B3051E0" w14:textId="3C4522BE" w:rsidR="004D1496" w:rsidRDefault="00204577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Weryfikacja podpisu-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Sprawdzenie poprawności podpisu elektronicznego</w:t>
            </w:r>
            <w:r w:rsidR="0085648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  <w:p w14:paraId="77C1D823" w14:textId="571FFC0D" w:rsidR="004D1496" w:rsidRDefault="00204577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Weryfikacja zgodności z schem-ą  XSD-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sprawdzenie pliku XML pod kątem zgodności do schem- y</w:t>
            </w:r>
            <w:r w:rsidR="0085648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XSD</w:t>
            </w:r>
            <w:r w:rsidR="0085648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4D1496" w14:paraId="666678E6" w14:textId="77777777">
        <w:tc>
          <w:tcPr>
            <w:tcW w:w="32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6A813D" w14:textId="77777777" w:rsidR="004D1496" w:rsidRDefault="00204577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ECFC57" w14:textId="77777777" w:rsidR="004D1496" w:rsidRDefault="00204577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PU.18.F4_Procesowanie_pliku_XML_przez_CEWA_IMPORTER</w:t>
            </w:r>
          </w:p>
        </w:tc>
        <w:tc>
          <w:tcPr>
            <w:tcW w:w="32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998720" w14:textId="29A8CCDC" w:rsidR="004D1496" w:rsidRDefault="00204577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Proces odpowiedzialny za rozparsowanie pliku XML na </w:t>
            </w:r>
            <w:r w:rsidR="0085648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pojedyncze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wpisy do ewidencji oraz zapis tych wpisów w aplikacji CEWA. </w:t>
            </w:r>
          </w:p>
          <w:p w14:paraId="3DE19138" w14:textId="793974FA" w:rsidR="004D1496" w:rsidRDefault="00204577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IMPORTER CEWA </w:t>
            </w:r>
            <w:r w:rsidR="006B51D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wywołuje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interfejsy po stronie aplikacji CEWA dla każdego </w:t>
            </w:r>
            <w:r w:rsidR="006B51D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pojedynczego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wpisu. Przed wstępnym zapisem wpisu do ewidencji sprawdzane są dane pod kątem spełnienia reguł biznesowych oraz uprawnienia użytkownika do wykonania żądanej operacji.</w:t>
            </w:r>
          </w:p>
          <w:p w14:paraId="118CECD6" w14:textId="1C3504BA" w:rsidR="004D1496" w:rsidRDefault="00204577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IMPORTER CEWA procesuje asynchronicznie wszystkie wpisy wymienione w ramach dokumentu XML. Traktując dokument jako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całość tj. muszą zostać przeprocesowane prawidłowo wszystkie wpisy występujące na dokumencie XML by wstępny zapis został potwierdzony. W przypadku wystąpienia błędu procesowanie dokumentu XML jest przerywane i zwracany jest stosowny komunikat. Żaden z przekazanych wpisów nie znajduję odzwierciedlenia w systemie CEWA. W przypadku </w:t>
            </w:r>
            <w:r w:rsidR="006B51D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pozytywnego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przeprocesowania dokumentu XML zwracany jest komunikat potwierdzający taki fakt.</w:t>
            </w:r>
          </w:p>
        </w:tc>
      </w:tr>
      <w:tr w:rsidR="004D1496" w14:paraId="6B52DB32" w14:textId="77777777">
        <w:tc>
          <w:tcPr>
            <w:tcW w:w="32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390160" w14:textId="77777777" w:rsidR="004D1496" w:rsidRDefault="00204577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32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F66FFB" w14:textId="77777777" w:rsidR="004D1496" w:rsidRDefault="00204577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Synchroniczna odpowiedź</w:t>
            </w:r>
          </w:p>
        </w:tc>
        <w:tc>
          <w:tcPr>
            <w:tcW w:w="32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32BB30" w14:textId="48CF93E1" w:rsidR="004D1496" w:rsidRDefault="00204577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Podmiot prowadzący ewidencję w systemie CEWA otrzymuję </w:t>
            </w:r>
            <w:r w:rsidR="006B51D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odpowiedź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(AcceptDocumentResposne) W zależności od wyniku walidacji XML. Treść komunikatu potwierdza przyjęcie pliku XML lub zwraca błąd.</w:t>
            </w:r>
          </w:p>
          <w:p w14:paraId="1B43F376" w14:textId="77777777" w:rsidR="004D1496" w:rsidRDefault="004D1496">
            <w:pPr>
              <w:rPr>
                <w:color w:val="000000"/>
                <w:sz w:val="22"/>
                <w:szCs w:val="22"/>
              </w:rPr>
            </w:pPr>
          </w:p>
          <w:p w14:paraId="18DFB33C" w14:textId="77777777" w:rsidR="004D1496" w:rsidRDefault="00204577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Uwaga: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przyjęcie dokumentu XML nie jest równoznaczne z dopełnieniem obowiązku zapisu wpisu/wpisów w ewidencji prowadzonej w ramach aplikacji CEWA.</w:t>
            </w:r>
          </w:p>
          <w:p w14:paraId="58EBD592" w14:textId="77777777" w:rsidR="004D1496" w:rsidRDefault="004D1496">
            <w:pPr>
              <w:rPr>
                <w:color w:val="000000"/>
                <w:sz w:val="22"/>
                <w:szCs w:val="22"/>
              </w:rPr>
            </w:pPr>
          </w:p>
          <w:p w14:paraId="6A6D1488" w14:textId="0F5CA828" w:rsidR="004D1496" w:rsidRDefault="00204577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Zapis wpisu/wpisów do ewidencji jest wykonywany w ramach procesu Procesowanie pliku XML przez CEWA Importer. W zależności od wyniku walidacji biznesowej przekazanych wpisów, CEWA IMPORTER zwraca komunikat potwierdzający </w:t>
            </w:r>
            <w:r w:rsidR="006B51D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prawidłowe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przeprocesowanie dokumentu XML i tym samym zapis wpisów do ewidencji. W przypadku wystąpienia błędów biznesowych CEWA IMPORTER zwraca komunikat zawierający błąd/błędy.</w:t>
            </w:r>
          </w:p>
          <w:p w14:paraId="75B9A515" w14:textId="77777777" w:rsidR="004D1496" w:rsidRDefault="004D1496">
            <w:pPr>
              <w:rPr>
                <w:color w:val="000000"/>
                <w:sz w:val="22"/>
                <w:szCs w:val="22"/>
              </w:rPr>
            </w:pPr>
          </w:p>
          <w:p w14:paraId="6DFF043F" w14:textId="5C878079" w:rsidR="004D1496" w:rsidRDefault="00204577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Podmiot zewnętrzny ma możliwość w sposób asynchroniczny pobrać komunikat zwrócony przez proces: Procesowanie pliku XML przez CEWA IMPORTER. Metody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umożliwiające pobranie takich komunikatów zostały opisane w dokumencie "SEAP PLUS Specyfikacja Techniczna Publiczna PL" dostępnej na stronie: </w:t>
            </w:r>
            <w:hyperlink r:id="rId18" w:history="1">
              <w:r>
                <w:rPr>
                  <w:rFonts w:ascii="Calibri" w:eastAsia="Calibri" w:hAnsi="Calibri" w:cs="Calibri"/>
                  <w:color w:val="000000"/>
                  <w:sz w:val="22"/>
                  <w:szCs w:val="22"/>
                  <w:u w:val="single"/>
                </w:rPr>
                <w:t>https://puesc.gov.pl/uslugi/uslugi-</w:t>
              </w:r>
            </w:hyperlink>
            <w:hyperlink r:id="rId19" w:history="1">
              <w:r>
                <w:rPr>
                  <w:rFonts w:ascii="Calibri" w:eastAsia="Calibri" w:hAnsi="Calibri" w:cs="Calibri"/>
                  <w:color w:val="000000"/>
                  <w:sz w:val="22"/>
                  <w:szCs w:val="22"/>
                  <w:u w:val="single"/>
                </w:rPr>
                <w:t>sieciowe-informacje-i-specyfikacje</w:t>
              </w:r>
            </w:hyperlink>
            <w:hyperlink r:id="rId20" w:history="1">
              <w:r>
                <w:rPr>
                  <w:rFonts w:ascii="Calibri" w:eastAsia="Calibri" w:hAnsi="Calibri" w:cs="Calibri"/>
                  <w:color w:val="000000"/>
                  <w:sz w:val="22"/>
                  <w:szCs w:val="22"/>
                  <w:u w:val="single"/>
                </w:rPr>
                <w:t>/kanaly-komunikacyjne</w:t>
              </w:r>
            </w:hyperlink>
          </w:p>
        </w:tc>
      </w:tr>
      <w:tr w:rsidR="004D1496" w14:paraId="763144DC" w14:textId="77777777">
        <w:tc>
          <w:tcPr>
            <w:tcW w:w="32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B0062C" w14:textId="77777777" w:rsidR="004D1496" w:rsidRDefault="00204577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32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E9AD4F" w14:textId="77777777" w:rsidR="004D1496" w:rsidRDefault="00204577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Koniec</w:t>
            </w:r>
          </w:p>
        </w:tc>
        <w:tc>
          <w:tcPr>
            <w:tcW w:w="32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AA9C0B" w14:textId="77777777" w:rsidR="004D1496" w:rsidRDefault="00204577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Zakończenie procesu</w:t>
            </w:r>
          </w:p>
        </w:tc>
      </w:tr>
      <w:bookmarkEnd w:id="2"/>
      <w:bookmarkEnd w:id="3"/>
      <w:bookmarkEnd w:id="4"/>
      <w:bookmarkEnd w:id="5"/>
      <w:bookmarkEnd w:id="6"/>
    </w:tbl>
    <w:p w14:paraId="0654EA82" w14:textId="77777777" w:rsidR="004D1496" w:rsidRDefault="004D1496">
      <w:pPr>
        <w:jc w:val="both"/>
        <w:rPr>
          <w:color w:val="000000"/>
          <w:sz w:val="22"/>
          <w:szCs w:val="22"/>
        </w:rPr>
      </w:pPr>
    </w:p>
    <w:sectPr w:rsidR="004D1496" w:rsidSect="0095759A">
      <w:headerReference w:type="default" r:id="rId21"/>
      <w:footerReference w:type="default" r:id="rId22"/>
      <w:pgSz w:w="11904" w:h="16837"/>
      <w:pgMar w:top="720" w:right="1080" w:bottom="720" w:left="108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6105A" w14:textId="77777777" w:rsidR="001B1863" w:rsidRDefault="001B1863">
      <w:r>
        <w:separator/>
      </w:r>
    </w:p>
  </w:endnote>
  <w:endnote w:type="continuationSeparator" w:id="0">
    <w:p w14:paraId="5AAB69D3" w14:textId="77777777" w:rsidR="001B1863" w:rsidRDefault="001B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Narrow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769F7" w14:textId="77777777" w:rsidR="00A22378" w:rsidRDefault="00A2237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B8C60" w14:textId="77777777" w:rsidR="004D1496" w:rsidRDefault="00204577"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12E46" w14:textId="77777777" w:rsidR="00A22378" w:rsidRDefault="00A22378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0" w:type="dxa"/>
      <w:tblInd w:w="60" w:type="dxa"/>
      <w:tblLayout w:type="fixed"/>
      <w:tblCellMar>
        <w:left w:w="60" w:type="dxa"/>
        <w:right w:w="60" w:type="dxa"/>
      </w:tblCellMar>
      <w:tblLook w:val="04A0" w:firstRow="1" w:lastRow="0" w:firstColumn="1" w:lastColumn="0" w:noHBand="0" w:noVBand="1"/>
    </w:tblPr>
    <w:tblGrid>
      <w:gridCol w:w="9720"/>
    </w:tblGrid>
    <w:tr w:rsidR="004D1496" w14:paraId="0D8F836F" w14:textId="77777777">
      <w:tc>
        <w:tcPr>
          <w:tcW w:w="9720" w:type="dxa"/>
          <w:tcBorders>
            <w:top w:val="nil"/>
            <w:left w:val="nil"/>
            <w:bottom w:val="single" w:sz="1" w:space="0" w:color="auto"/>
            <w:right w:val="nil"/>
          </w:tcBorders>
          <w:tcMar>
            <w:top w:w="0" w:type="dxa"/>
            <w:left w:w="60" w:type="dxa"/>
            <w:bottom w:w="0" w:type="dxa"/>
            <w:right w:w="60" w:type="dxa"/>
          </w:tcMar>
        </w:tcPr>
        <w:p w14:paraId="5C503F0B" w14:textId="77777777" w:rsidR="004D1496" w:rsidRDefault="004D1496">
          <w:pPr>
            <w:jc w:val="both"/>
            <w:rPr>
              <w:sz w:val="22"/>
              <w:szCs w:val="22"/>
            </w:rPr>
          </w:pPr>
        </w:p>
      </w:tc>
    </w:tr>
  </w:tbl>
  <w:p w14:paraId="55B1E528" w14:textId="77777777" w:rsidR="004D1496" w:rsidRDefault="004D1496">
    <w:pPr>
      <w:pStyle w:val="CoverHeading3"/>
    </w:pPr>
  </w:p>
  <w:p w14:paraId="383FA1FC" w14:textId="77777777" w:rsidR="004D1496" w:rsidRDefault="00204577">
    <w:pPr>
      <w:pStyle w:val="CoverHeading3"/>
      <w:jc w:val="right"/>
    </w:pPr>
    <w:r>
      <w:t xml:space="preserve">Strona </w:t>
    </w:r>
    <w:r>
      <w:fldChar w:fldCharType="begin"/>
    </w:r>
    <w:r>
      <w:instrText xml:space="preserve">PAGE </w:instrText>
    </w:r>
    <w:r>
      <w:fldChar w:fldCharType="separate"/>
    </w:r>
    <w:r w:rsidR="00A22378">
      <w:rPr>
        <w:noProof/>
      </w:rPr>
      <w:t>7</w:t>
    </w:r>
    <w:r>
      <w:fldChar w:fldCharType="end"/>
    </w:r>
    <w:r>
      <w:t xml:space="preserve"> z </w:t>
    </w:r>
    <w:r>
      <w:fldChar w:fldCharType="begin"/>
    </w:r>
    <w:r>
      <w:instrText xml:space="preserve">NUMPAGES </w:instrText>
    </w:r>
    <w:r>
      <w:fldChar w:fldCharType="separate"/>
    </w:r>
    <w:r w:rsidR="00A22378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A2969D" w14:textId="77777777" w:rsidR="001B1863" w:rsidRDefault="001B1863">
      <w:r>
        <w:separator/>
      </w:r>
    </w:p>
  </w:footnote>
  <w:footnote w:type="continuationSeparator" w:id="0">
    <w:p w14:paraId="6C63CE04" w14:textId="77777777" w:rsidR="001B1863" w:rsidRDefault="001B18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3915DF" w14:textId="77777777" w:rsidR="00A22378" w:rsidRDefault="00A2237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56A64" w14:textId="77777777" w:rsidR="00A22378" w:rsidRDefault="00A2237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E879D" w14:textId="77777777" w:rsidR="00A22378" w:rsidRDefault="00A22378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4E0D2" w14:textId="77777777" w:rsidR="004D1496" w:rsidRDefault="004D1496">
    <w:pPr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049B8"/>
    <w:multiLevelType w:val="multilevel"/>
    <w:tmpl w:val="5268FA38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>
    <w:nsid w:val="0F907666"/>
    <w:multiLevelType w:val="multilevel"/>
    <w:tmpl w:val="074AEB02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>
    <w:nsid w:val="0F9076A4"/>
    <w:multiLevelType w:val="multilevel"/>
    <w:tmpl w:val="F2F41776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>
    <w:nsid w:val="0F907770"/>
    <w:multiLevelType w:val="multilevel"/>
    <w:tmpl w:val="CD80274C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>
    <w:nsid w:val="0F90777F"/>
    <w:multiLevelType w:val="multilevel"/>
    <w:tmpl w:val="60B6A378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>
    <w:nsid w:val="0F90778F"/>
    <w:multiLevelType w:val="multilevel"/>
    <w:tmpl w:val="0BE84804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">
    <w:nsid w:val="0F908337"/>
    <w:multiLevelType w:val="multilevel"/>
    <w:tmpl w:val="1BD654E8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>
    <w:nsid w:val="0F908347"/>
    <w:multiLevelType w:val="multilevel"/>
    <w:tmpl w:val="1A548E1E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">
    <w:nsid w:val="0F908402"/>
    <w:multiLevelType w:val="multilevel"/>
    <w:tmpl w:val="1AD81A8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>
    <w:nsid w:val="0F908450"/>
    <w:multiLevelType w:val="multilevel"/>
    <w:tmpl w:val="1ABCFF14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">
    <w:nsid w:val="0F90A025"/>
    <w:multiLevelType w:val="multilevel"/>
    <w:tmpl w:val="4A38DC8E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">
    <w:nsid w:val="0F90A035"/>
    <w:multiLevelType w:val="multilevel"/>
    <w:tmpl w:val="DBAE4E7A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">
    <w:nsid w:val="0F90A054"/>
    <w:multiLevelType w:val="multilevel"/>
    <w:tmpl w:val="CCBE383A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">
    <w:nsid w:val="0F90A064"/>
    <w:multiLevelType w:val="multilevel"/>
    <w:tmpl w:val="E4E612EA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">
    <w:nsid w:val="0F90A074"/>
    <w:multiLevelType w:val="multilevel"/>
    <w:tmpl w:val="BF9A0536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">
    <w:nsid w:val="0F90A083"/>
    <w:multiLevelType w:val="multilevel"/>
    <w:tmpl w:val="BFE8A904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">
    <w:nsid w:val="0F90A093"/>
    <w:multiLevelType w:val="multilevel"/>
    <w:tmpl w:val="8870CB22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">
    <w:nsid w:val="0F90A0A2"/>
    <w:multiLevelType w:val="multilevel"/>
    <w:tmpl w:val="C78E224E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">
    <w:nsid w:val="0F90A110"/>
    <w:multiLevelType w:val="multilevel"/>
    <w:tmpl w:val="7AFE0172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">
    <w:nsid w:val="0F90A11F"/>
    <w:multiLevelType w:val="multilevel"/>
    <w:tmpl w:val="8BB87954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">
    <w:nsid w:val="0F90A12F"/>
    <w:multiLevelType w:val="multilevel"/>
    <w:tmpl w:val="CB0AF9F2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">
    <w:nsid w:val="0F90A13F"/>
    <w:multiLevelType w:val="multilevel"/>
    <w:tmpl w:val="0A18BFC2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">
    <w:nsid w:val="0F90A14E"/>
    <w:multiLevelType w:val="multilevel"/>
    <w:tmpl w:val="5CEAD03C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">
    <w:nsid w:val="0F90A15E"/>
    <w:multiLevelType w:val="multilevel"/>
    <w:tmpl w:val="279016B8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">
    <w:nsid w:val="0F90A16E"/>
    <w:multiLevelType w:val="multilevel"/>
    <w:tmpl w:val="5D388C9A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">
    <w:nsid w:val="0F90A17D"/>
    <w:multiLevelType w:val="multilevel"/>
    <w:tmpl w:val="CFB85D3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">
    <w:nsid w:val="0F90AB8F"/>
    <w:multiLevelType w:val="multilevel"/>
    <w:tmpl w:val="59044D76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">
    <w:nsid w:val="0F90AB9F"/>
    <w:multiLevelType w:val="multilevel"/>
    <w:tmpl w:val="E5C42D4A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">
    <w:nsid w:val="0F90AC3B"/>
    <w:multiLevelType w:val="multilevel"/>
    <w:tmpl w:val="5C5A5FF2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">
    <w:nsid w:val="0F90AC7A"/>
    <w:multiLevelType w:val="multilevel"/>
    <w:tmpl w:val="1CCC467C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">
    <w:nsid w:val="0F90AC99"/>
    <w:multiLevelType w:val="multilevel"/>
    <w:tmpl w:val="2410D238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">
    <w:nsid w:val="0F90ACA9"/>
    <w:multiLevelType w:val="multilevel"/>
    <w:tmpl w:val="26061C58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">
    <w:nsid w:val="0F90ACB8"/>
    <w:multiLevelType w:val="multilevel"/>
    <w:tmpl w:val="95A6782E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">
    <w:nsid w:val="0F90ACC8"/>
    <w:multiLevelType w:val="multilevel"/>
    <w:tmpl w:val="333E59C2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">
    <w:nsid w:val="0F90ACD7"/>
    <w:multiLevelType w:val="multilevel"/>
    <w:tmpl w:val="1B5E3D96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">
    <w:nsid w:val="0F90ACE7"/>
    <w:multiLevelType w:val="multilevel"/>
    <w:tmpl w:val="969ED64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">
    <w:nsid w:val="0F90ACF7"/>
    <w:multiLevelType w:val="multilevel"/>
    <w:tmpl w:val="A6AEF16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">
    <w:nsid w:val="0F90AD06"/>
    <w:multiLevelType w:val="multilevel"/>
    <w:tmpl w:val="8F342C0E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">
    <w:nsid w:val="0F90AD16"/>
    <w:multiLevelType w:val="multilevel"/>
    <w:tmpl w:val="8838712C"/>
    <w:name w:val="HTML-List9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">
    <w:nsid w:val="0F90AD26"/>
    <w:multiLevelType w:val="multilevel"/>
    <w:tmpl w:val="6B3C4290"/>
    <w:name w:val="HTML-List10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">
    <w:nsid w:val="0F90AD35"/>
    <w:multiLevelType w:val="multilevel"/>
    <w:tmpl w:val="B6EE7042"/>
    <w:name w:val="HTML-List1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">
    <w:nsid w:val="13AB45F5"/>
    <w:multiLevelType w:val="hybridMultilevel"/>
    <w:tmpl w:val="0CA446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C4C3E24"/>
    <w:multiLevelType w:val="multilevel"/>
    <w:tmpl w:val="876CB966"/>
    <w:name w:val="List203319796_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4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496"/>
    <w:rsid w:val="000F277E"/>
    <w:rsid w:val="001B1863"/>
    <w:rsid w:val="00204577"/>
    <w:rsid w:val="002E6DEA"/>
    <w:rsid w:val="00300B7C"/>
    <w:rsid w:val="00306EDF"/>
    <w:rsid w:val="004464BB"/>
    <w:rsid w:val="004D1496"/>
    <w:rsid w:val="004D444F"/>
    <w:rsid w:val="00617258"/>
    <w:rsid w:val="006B51DB"/>
    <w:rsid w:val="00856485"/>
    <w:rsid w:val="00895FD7"/>
    <w:rsid w:val="0095759A"/>
    <w:rsid w:val="00A22378"/>
    <w:rsid w:val="00DE7863"/>
    <w:rsid w:val="00E1138A"/>
    <w:rsid w:val="00E113C2"/>
    <w:rsid w:val="00E1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908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spacing w:after="80"/>
      <w:outlineLvl w:val="0"/>
    </w:pPr>
    <w:rPr>
      <w:rFonts w:ascii="Calibri" w:eastAsia="Calibri" w:hAnsi="Calibri" w:cs="Calibri"/>
      <w:b/>
      <w:color w:val="365F91"/>
      <w:sz w:val="36"/>
      <w:szCs w:val="36"/>
    </w:rPr>
  </w:style>
  <w:style w:type="paragraph" w:styleId="Nagwek2">
    <w:name w:val="heading 2"/>
    <w:basedOn w:val="Normalny"/>
    <w:next w:val="Normalny"/>
    <w:uiPriority w:val="9"/>
    <w:unhideWhenUsed/>
    <w:qFormat/>
    <w:pPr>
      <w:spacing w:after="80"/>
      <w:outlineLvl w:val="1"/>
    </w:pPr>
    <w:rPr>
      <w:rFonts w:ascii="Calibri" w:eastAsia="Calibri" w:hAnsi="Calibri" w:cs="Calibri"/>
      <w:b/>
      <w:color w:val="4F81BC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spacing w:after="80"/>
      <w:outlineLvl w:val="2"/>
    </w:pPr>
    <w:rPr>
      <w:rFonts w:ascii="Calibri" w:eastAsia="Calibri" w:hAnsi="Calibri" w:cs="Calibri"/>
      <w:b/>
      <w:color w:val="4F81BC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spacing w:after="80"/>
      <w:outlineLvl w:val="3"/>
    </w:pPr>
    <w:rPr>
      <w:rFonts w:ascii="Calibri" w:eastAsia="Calibri" w:hAnsi="Calibri" w:cs="Calibri"/>
      <w:b/>
      <w:i/>
      <w:color w:val="4F81BC"/>
      <w:sz w:val="28"/>
      <w:szCs w:val="28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spacing w:after="80"/>
      <w:outlineLvl w:val="4"/>
    </w:pPr>
    <w:rPr>
      <w:rFonts w:ascii="Calibri" w:eastAsia="Calibri" w:hAnsi="Calibri" w:cs="Calibri"/>
      <w:b/>
      <w:color w:val="233E5F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after="80"/>
      <w:outlineLvl w:val="5"/>
    </w:pPr>
    <w:rPr>
      <w:rFonts w:ascii="Calibri" w:eastAsia="Calibri" w:hAnsi="Calibri" w:cs="Calibri"/>
      <w:b/>
      <w:i/>
      <w:color w:val="233E5F"/>
    </w:rPr>
  </w:style>
  <w:style w:type="paragraph" w:styleId="Nagwek7">
    <w:name w:val="heading 7"/>
    <w:basedOn w:val="Normalny"/>
    <w:next w:val="Normalny"/>
    <w:pPr>
      <w:spacing w:after="80"/>
      <w:outlineLvl w:val="6"/>
    </w:pPr>
    <w:rPr>
      <w:rFonts w:ascii="Calibri" w:eastAsia="Calibri" w:hAnsi="Calibri" w:cs="Calibri"/>
      <w:b/>
      <w:i/>
      <w:color w:val="3F3F3F"/>
    </w:rPr>
  </w:style>
  <w:style w:type="paragraph" w:styleId="Nagwek8">
    <w:name w:val="heading 8"/>
    <w:basedOn w:val="Normalny"/>
    <w:next w:val="Normalny"/>
    <w:pPr>
      <w:spacing w:after="80"/>
      <w:outlineLvl w:val="7"/>
    </w:pPr>
    <w:rPr>
      <w:rFonts w:ascii="Calibri" w:eastAsia="Calibri" w:hAnsi="Calibri" w:cs="Calibri"/>
      <w:b/>
      <w:color w:val="3F3F3F"/>
      <w:sz w:val="22"/>
      <w:szCs w:val="22"/>
    </w:rPr>
  </w:style>
  <w:style w:type="paragraph" w:styleId="Nagwek9">
    <w:name w:val="heading 9"/>
    <w:basedOn w:val="Normalny"/>
    <w:next w:val="Normalny"/>
    <w:pPr>
      <w:spacing w:after="80"/>
      <w:outlineLvl w:val="8"/>
    </w:pPr>
    <w:rPr>
      <w:rFonts w:ascii="Calibri" w:eastAsia="Calibri" w:hAnsi="Calibri" w:cs="Calibri"/>
      <w:b/>
      <w:i/>
      <w:color w:val="3F3F3F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talics">
    <w:name w:val="Italics"/>
    <w:rPr>
      <w:i/>
    </w:rPr>
  </w:style>
  <w:style w:type="character" w:customStyle="1" w:styleId="Bold">
    <w:name w:val="Bold"/>
    <w:rPr>
      <w:b/>
    </w:rPr>
  </w:style>
  <w:style w:type="character" w:customStyle="1" w:styleId="BoldItalics">
    <w:name w:val="Bold Italics"/>
    <w:rPr>
      <w:b/>
      <w:i/>
    </w:rPr>
  </w:style>
  <w:style w:type="character" w:customStyle="1" w:styleId="FieldLabel">
    <w:name w:val="Field Label"/>
    <w:rPr>
      <w:rFonts w:ascii="Times New Roman" w:eastAsia="Times New Roman" w:hAnsi="Times New Roman" w:cs="Times New Roman"/>
    </w:rPr>
  </w:style>
  <w:style w:type="character" w:customStyle="1" w:styleId="SSTemplateField">
    <w:name w:val="SSTemplateField"/>
    <w:rPr>
      <w:rFonts w:ascii="Lucida Sans" w:eastAsia="Lucida Sans" w:hAnsi="Lucida Sans" w:cs="Lucida Sans"/>
      <w:b/>
      <w:color w:val="FFFFFF"/>
      <w:sz w:val="16"/>
      <w:szCs w:val="16"/>
      <w:shd w:val="clear" w:color="auto" w:fill="FF0000"/>
    </w:rPr>
  </w:style>
  <w:style w:type="character" w:customStyle="1" w:styleId="SSBookmark">
    <w:name w:val="SSBookmark"/>
    <w:rPr>
      <w:rFonts w:ascii="Lucida Sans" w:eastAsia="Lucida Sans" w:hAnsi="Lucida Sans" w:cs="Lucida Sans"/>
      <w:b/>
      <w:color w:val="000000"/>
      <w:sz w:val="16"/>
      <w:szCs w:val="16"/>
      <w:shd w:val="clear" w:color="auto" w:fill="FFFF80"/>
    </w:rPr>
  </w:style>
  <w:style w:type="paragraph" w:customStyle="1" w:styleId="CoverHeading1">
    <w:name w:val="Cover Heading 1"/>
    <w:basedOn w:val="Normalny"/>
    <w:next w:val="Normalny"/>
    <w:pPr>
      <w:jc w:val="right"/>
    </w:pPr>
    <w:rPr>
      <w:rFonts w:ascii="Calibri" w:eastAsia="Calibri" w:hAnsi="Calibri" w:cs="Calibri"/>
      <w:i/>
      <w:sz w:val="16"/>
      <w:szCs w:val="16"/>
    </w:rPr>
  </w:style>
  <w:style w:type="paragraph" w:customStyle="1" w:styleId="CoverHeading2">
    <w:name w:val="Cover Heading 2"/>
    <w:basedOn w:val="Normalny"/>
    <w:next w:val="Normalny"/>
    <w:pPr>
      <w:jc w:val="right"/>
    </w:pPr>
    <w:rPr>
      <w:rFonts w:ascii="Calibri" w:eastAsia="Calibri" w:hAnsi="Calibri" w:cs="Calibri"/>
      <w:b/>
      <w:color w:val="000000"/>
      <w:sz w:val="16"/>
      <w:szCs w:val="16"/>
    </w:rPr>
  </w:style>
  <w:style w:type="paragraph" w:customStyle="1" w:styleId="CoverText1">
    <w:name w:val="Cover Text 1"/>
    <w:basedOn w:val="Normalny"/>
    <w:next w:val="Normalny"/>
    <w:pPr>
      <w:jc w:val="right"/>
    </w:pPr>
    <w:rPr>
      <w:rFonts w:ascii="Liberation Sans Narrow" w:eastAsia="Liberation Sans Narrow" w:hAnsi="Liberation Sans Narrow" w:cs="Liberation Sans Narrow"/>
      <w:sz w:val="28"/>
      <w:szCs w:val="28"/>
    </w:rPr>
  </w:style>
  <w:style w:type="paragraph" w:customStyle="1" w:styleId="CoverText2">
    <w:name w:val="Cover Text 2"/>
    <w:basedOn w:val="Normalny"/>
    <w:next w:val="Normalny"/>
    <w:pPr>
      <w:jc w:val="right"/>
    </w:pPr>
    <w:rPr>
      <w:rFonts w:ascii="Liberation Sans Narrow" w:eastAsia="Liberation Sans Narrow" w:hAnsi="Liberation Sans Narrow" w:cs="Liberation Sans Narrow"/>
      <w:color w:val="7F7F7F"/>
      <w:sz w:val="20"/>
      <w:szCs w:val="20"/>
    </w:rPr>
  </w:style>
  <w:style w:type="paragraph" w:styleId="Nagwekspisutreci">
    <w:name w:val="TOC Heading"/>
    <w:basedOn w:val="Normalny"/>
    <w:next w:val="Normalny"/>
    <w:pPr>
      <w:spacing w:before="240" w:after="80"/>
    </w:pPr>
    <w:rPr>
      <w:rFonts w:ascii="Calibri" w:eastAsia="Calibri" w:hAnsi="Calibri" w:cs="Calibri"/>
      <w:b/>
      <w:sz w:val="32"/>
      <w:szCs w:val="32"/>
    </w:rPr>
  </w:style>
  <w:style w:type="paragraph" w:styleId="Nagwek">
    <w:name w:val="header"/>
    <w:basedOn w:val="Normalny"/>
    <w:next w:val="Normalny"/>
    <w:rPr>
      <w:rFonts w:ascii="Times New Roman" w:eastAsia="Times New Roman" w:hAnsi="Times New Roman" w:cs="Times New Roman"/>
      <w:sz w:val="16"/>
      <w:szCs w:val="16"/>
    </w:rPr>
  </w:style>
  <w:style w:type="paragraph" w:styleId="Stopka">
    <w:name w:val="footer"/>
    <w:basedOn w:val="Normalny"/>
    <w:next w:val="Normalny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Properties">
    <w:name w:val="Properties"/>
    <w:basedOn w:val="Normalny"/>
    <w:next w:val="Normalny"/>
    <w:pPr>
      <w:jc w:val="right"/>
    </w:pPr>
    <w:rPr>
      <w:rFonts w:ascii="Times New Roman" w:eastAsia="Times New Roman" w:hAnsi="Times New Roman" w:cs="Times New Roman"/>
      <w:color w:val="5F5F5F"/>
      <w:sz w:val="20"/>
      <w:szCs w:val="20"/>
    </w:rPr>
  </w:style>
  <w:style w:type="paragraph" w:customStyle="1" w:styleId="Notes">
    <w:name w:val="Notes"/>
    <w:basedOn w:val="Normalny"/>
    <w:next w:val="Normalny"/>
    <w:rPr>
      <w:rFonts w:ascii="Times New Roman" w:eastAsia="Times New Roman" w:hAnsi="Times New Roman" w:cs="Times New Roman"/>
      <w:sz w:val="20"/>
      <w:szCs w:val="20"/>
    </w:rPr>
  </w:style>
  <w:style w:type="paragraph" w:customStyle="1" w:styleId="DiagramImage">
    <w:name w:val="Diagram Image"/>
    <w:basedOn w:val="Normalny"/>
    <w:next w:val="Normalny"/>
    <w:pPr>
      <w:jc w:val="center"/>
    </w:pPr>
    <w:rPr>
      <w:rFonts w:ascii="Times New Roman" w:eastAsia="Times New Roman" w:hAnsi="Times New Roman" w:cs="Times New Roman"/>
    </w:rPr>
  </w:style>
  <w:style w:type="paragraph" w:customStyle="1" w:styleId="DiagramLabel">
    <w:name w:val="Diagram Label"/>
    <w:basedOn w:val="Normalny"/>
    <w:next w:val="Normalny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ableLabel">
    <w:name w:val="Table Label"/>
    <w:basedOn w:val="Normalny"/>
    <w:next w:val="Normalny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Heading">
    <w:name w:val="Table Heading"/>
    <w:basedOn w:val="Normalny"/>
    <w:next w:val="Normalny"/>
    <w:pPr>
      <w:spacing w:before="80" w:after="40"/>
      <w:ind w:left="90" w:right="9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TableTitle0">
    <w:name w:val="Table Title 0"/>
    <w:basedOn w:val="Normalny"/>
    <w:next w:val="Normalny"/>
    <w:pPr>
      <w:ind w:left="270" w:right="270"/>
    </w:pPr>
    <w:rPr>
      <w:rFonts w:ascii="Times New Roman" w:eastAsia="Times New Roman" w:hAnsi="Times New Roman" w:cs="Times New Roman"/>
      <w:b/>
      <w:sz w:val="22"/>
      <w:szCs w:val="22"/>
    </w:rPr>
  </w:style>
  <w:style w:type="paragraph" w:customStyle="1" w:styleId="TableTitle1">
    <w:name w:val="Table Title 1"/>
    <w:basedOn w:val="Normalny"/>
    <w:next w:val="Normalny"/>
    <w:pPr>
      <w:spacing w:before="80" w:after="80"/>
      <w:ind w:left="180" w:right="270"/>
    </w:pPr>
    <w:rPr>
      <w:rFonts w:ascii="Times New Roman" w:eastAsia="Times New Roman" w:hAnsi="Times New Roman" w:cs="Times New Roman"/>
      <w:b/>
      <w:sz w:val="18"/>
      <w:szCs w:val="18"/>
      <w:u w:val="single" w:color="000000"/>
    </w:rPr>
  </w:style>
  <w:style w:type="paragraph" w:customStyle="1" w:styleId="TableTitle2">
    <w:name w:val="Table Title 2"/>
    <w:basedOn w:val="Normalny"/>
    <w:next w:val="Normalny"/>
    <w:pPr>
      <w:spacing w:after="120"/>
      <w:ind w:left="270" w:right="27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customStyle="1" w:styleId="TableTextNormal">
    <w:name w:val="Table Text Normal"/>
    <w:basedOn w:val="Normalny"/>
    <w:next w:val="Normalny"/>
    <w:pPr>
      <w:spacing w:before="20" w:after="20"/>
      <w:ind w:left="270" w:right="27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TextLight">
    <w:name w:val="Table Text Light"/>
    <w:basedOn w:val="Normalny"/>
    <w:next w:val="Normalny"/>
    <w:pPr>
      <w:spacing w:before="20" w:after="20"/>
      <w:ind w:left="270" w:right="270"/>
    </w:pPr>
    <w:rPr>
      <w:rFonts w:ascii="Times New Roman" w:eastAsia="Times New Roman" w:hAnsi="Times New Roman" w:cs="Times New Roman"/>
      <w:color w:val="2F2F2F"/>
      <w:sz w:val="18"/>
      <w:szCs w:val="18"/>
    </w:rPr>
  </w:style>
  <w:style w:type="paragraph" w:customStyle="1" w:styleId="TableTextBold">
    <w:name w:val="Table Text Bold"/>
    <w:basedOn w:val="Normalny"/>
    <w:next w:val="Normalny"/>
    <w:pPr>
      <w:spacing w:before="20" w:after="20"/>
      <w:ind w:left="270" w:right="27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CoverText3">
    <w:name w:val="Cover Text 3"/>
    <w:basedOn w:val="Normalny"/>
    <w:next w:val="Normalny"/>
    <w:pPr>
      <w:jc w:val="right"/>
    </w:pPr>
    <w:rPr>
      <w:rFonts w:ascii="Calibri" w:eastAsia="Calibri" w:hAnsi="Calibri" w:cs="Calibri"/>
      <w:b/>
      <w:color w:val="004080"/>
      <w:sz w:val="20"/>
      <w:szCs w:val="20"/>
    </w:rPr>
  </w:style>
  <w:style w:type="paragraph" w:customStyle="1" w:styleId="TitleSmall">
    <w:name w:val="Title Small"/>
    <w:basedOn w:val="Normalny"/>
    <w:next w:val="Normalny"/>
    <w:pPr>
      <w:spacing w:after="80"/>
    </w:pPr>
    <w:rPr>
      <w:rFonts w:ascii="Calibri" w:eastAsia="Calibri" w:hAnsi="Calibri" w:cs="Calibri"/>
      <w:b/>
      <w:i/>
      <w:color w:val="3F3F3F"/>
      <w:sz w:val="20"/>
      <w:szCs w:val="20"/>
    </w:rPr>
  </w:style>
  <w:style w:type="paragraph" w:customStyle="1" w:styleId="TableTextCode">
    <w:name w:val="Table Text Code"/>
    <w:basedOn w:val="Normalny"/>
    <w:next w:val="Normalny"/>
    <w:pPr>
      <w:ind w:left="90" w:right="90"/>
    </w:pPr>
    <w:rPr>
      <w:rFonts w:ascii="Courier New" w:eastAsia="Courier New" w:hAnsi="Courier New" w:cs="Courier New"/>
      <w:sz w:val="16"/>
      <w:szCs w:val="16"/>
    </w:rPr>
  </w:style>
  <w:style w:type="character" w:customStyle="1" w:styleId="Code">
    <w:name w:val="Code"/>
    <w:rPr>
      <w:rFonts w:ascii="Courier New" w:eastAsia="Courier New" w:hAnsi="Courier New" w:cs="Courier New"/>
    </w:rPr>
  </w:style>
  <w:style w:type="paragraph" w:customStyle="1" w:styleId="Items">
    <w:name w:val="Items"/>
    <w:basedOn w:val="Normalny"/>
    <w:next w:val="Normalny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Light">
    <w:name w:val="Table Heading Light"/>
    <w:basedOn w:val="Normalny"/>
    <w:next w:val="Normalny"/>
    <w:pPr>
      <w:spacing w:before="80" w:after="40"/>
      <w:ind w:left="90" w:right="90"/>
    </w:pPr>
    <w:rPr>
      <w:rFonts w:ascii="Times New Roman" w:eastAsia="Times New Roman" w:hAnsi="Times New Roman" w:cs="Times New Roman"/>
      <w:b/>
      <w:color w:val="4F4F4F"/>
      <w:sz w:val="18"/>
      <w:szCs w:val="18"/>
    </w:rPr>
  </w:style>
  <w:style w:type="character" w:customStyle="1" w:styleId="TableFieldLabel">
    <w:name w:val="Table Field Label"/>
    <w:rPr>
      <w:rFonts w:ascii="Times New Roman" w:eastAsia="Times New Roman" w:hAnsi="Times New Roman" w:cs="Times New Roman"/>
      <w:color w:val="6F6F6F"/>
    </w:rPr>
  </w:style>
  <w:style w:type="character" w:customStyle="1" w:styleId="AllCaps">
    <w:name w:val="All Caps"/>
    <w:rPr>
      <w:caps/>
    </w:rPr>
  </w:style>
  <w:style w:type="paragraph" w:customStyle="1" w:styleId="InfoBlue">
    <w:name w:val="InfoBlue"/>
    <w:basedOn w:val="Normalny"/>
    <w:next w:val="Tekstpodstawowy"/>
    <w:pPr>
      <w:spacing w:after="120"/>
      <w:ind w:left="720"/>
    </w:pPr>
    <w:rPr>
      <w:rFonts w:ascii="Times New Roman" w:eastAsia="Times New Roman" w:hAnsi="Times New Roman" w:cs="Times New Roman"/>
      <w:i/>
      <w:vanish/>
      <w:color w:val="0000FF"/>
      <w:sz w:val="20"/>
      <w:szCs w:val="20"/>
    </w:rPr>
  </w:style>
  <w:style w:type="character" w:customStyle="1" w:styleId="InfoBlueZnak">
    <w:name w:val="InfoBlue Znak"/>
    <w:rPr>
      <w:i/>
      <w:vanish/>
      <w:color w:val="0000FF"/>
    </w:rPr>
  </w:style>
  <w:style w:type="paragraph" w:styleId="Tekstpodstawowy">
    <w:name w:val="Body Text"/>
    <w:basedOn w:val="Normalny"/>
    <w:pPr>
      <w:spacing w:after="120"/>
      <w:jc w:val="both"/>
    </w:pPr>
    <w:rPr>
      <w:sz w:val="20"/>
      <w:szCs w:val="20"/>
    </w:rPr>
  </w:style>
  <w:style w:type="character" w:customStyle="1" w:styleId="TekstpodstawowyZnak">
    <w:name w:val="Tekst podstawowy Znak"/>
    <w:rPr>
      <w:rFonts w:ascii="Arial" w:eastAsia="Arial" w:hAnsi="Arial" w:cs="Arial"/>
      <w:sz w:val="24"/>
      <w:szCs w:val="24"/>
    </w:rPr>
  </w:style>
  <w:style w:type="character" w:customStyle="1" w:styleId="Domylnaczcionkaakapitu1">
    <w:name w:val="Domylna czcionka akapitu1"/>
  </w:style>
  <w:style w:type="paragraph" w:customStyle="1" w:styleId="TSZNagwkinienumerowane">
    <w:name w:val="TSZNagwki nienumerowane"/>
    <w:basedOn w:val="Normalny"/>
    <w:next w:val="Tekstpodstawowy"/>
    <w:pPr>
      <w:spacing w:after="240"/>
      <w:jc w:val="both"/>
    </w:pPr>
    <w:rPr>
      <w:b/>
      <w:color w:val="99CCFF"/>
      <w:sz w:val="20"/>
      <w:szCs w:val="20"/>
    </w:rPr>
  </w:style>
  <w:style w:type="paragraph" w:customStyle="1" w:styleId="ListParagraphLista-poziom1Tabela-naglowekSM-nagwek2">
    <w:name w:val="List ParagraphLista - poziom 1Tabela - naglowekSM-nagwek2"/>
    <w:basedOn w:val="Normalny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AkapitzlistZnakLista-poziom1ZnakTabela-naglowekZna">
    <w:name w:val="Akapit z list ZnakLista - poziom 1 ZnakTabela - naglowek Zna"/>
    <w:rPr>
      <w:rFonts w:ascii="Calibri" w:eastAsia="Calibri" w:hAnsi="Calibri" w:cs="Calibri"/>
      <w:sz w:val="22"/>
      <w:szCs w:val="22"/>
    </w:rPr>
  </w:style>
  <w:style w:type="paragraph" w:customStyle="1" w:styleId="CoverHeading3">
    <w:name w:val="Cover Heading 3"/>
    <w:basedOn w:val="Normalny"/>
    <w:next w:val="Normalny"/>
    <w:rPr>
      <w:rFonts w:ascii="Calibri" w:eastAsia="Calibri" w:hAnsi="Calibri" w:cs="Calibri"/>
      <w:sz w:val="16"/>
      <w:szCs w:val="16"/>
    </w:rPr>
  </w:style>
  <w:style w:type="paragraph" w:styleId="Spistreci1">
    <w:name w:val="toc 1"/>
    <w:basedOn w:val="Normalny"/>
    <w:next w:val="Normalny"/>
    <w:uiPriority w:val="39"/>
    <w:pPr>
      <w:spacing w:before="120" w:after="40"/>
      <w:ind w:right="720"/>
    </w:pPr>
    <w:rPr>
      <w:rFonts w:ascii="Calibri" w:eastAsia="Calibri" w:hAnsi="Calibri" w:cs="Calibri"/>
      <w:b/>
      <w:sz w:val="22"/>
      <w:szCs w:val="22"/>
    </w:rPr>
  </w:style>
  <w:style w:type="paragraph" w:styleId="Spistreci2">
    <w:name w:val="toc 2"/>
    <w:basedOn w:val="Normalny"/>
    <w:next w:val="Normalny"/>
    <w:pPr>
      <w:spacing w:before="40" w:after="20"/>
      <w:ind w:left="180" w:right="720"/>
    </w:pPr>
    <w:rPr>
      <w:rFonts w:ascii="Calibri" w:eastAsia="Calibri" w:hAnsi="Calibri" w:cs="Calibri"/>
      <w:sz w:val="22"/>
      <w:szCs w:val="22"/>
    </w:rPr>
  </w:style>
  <w:style w:type="paragraph" w:styleId="Spistreci3">
    <w:name w:val="toc 3"/>
    <w:basedOn w:val="Normalny"/>
    <w:next w:val="Normalny"/>
    <w:pPr>
      <w:spacing w:before="40" w:after="20"/>
      <w:ind w:left="360" w:right="720"/>
    </w:pPr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next w:val="Normalny"/>
    <w:pPr>
      <w:spacing w:before="40" w:after="20"/>
      <w:ind w:left="540" w:right="720"/>
    </w:pPr>
    <w:rPr>
      <w:rFonts w:ascii="Calibri" w:eastAsia="Calibri" w:hAnsi="Calibri" w:cs="Calibri"/>
      <w:sz w:val="22"/>
      <w:szCs w:val="22"/>
    </w:rPr>
  </w:style>
  <w:style w:type="paragraph" w:styleId="Spistreci5">
    <w:name w:val="toc 5"/>
    <w:basedOn w:val="Normalny"/>
    <w:next w:val="Normalny"/>
    <w:pPr>
      <w:spacing w:before="40" w:after="20"/>
      <w:ind w:left="720" w:right="720"/>
    </w:pPr>
    <w:rPr>
      <w:rFonts w:ascii="Calibri" w:eastAsia="Calibri" w:hAnsi="Calibri" w:cs="Calibri"/>
      <w:sz w:val="22"/>
      <w:szCs w:val="22"/>
    </w:rPr>
  </w:style>
  <w:style w:type="paragraph" w:styleId="Spistreci6">
    <w:name w:val="toc 6"/>
    <w:basedOn w:val="Normalny"/>
    <w:next w:val="Normalny"/>
    <w:pPr>
      <w:spacing w:before="40" w:after="20"/>
      <w:ind w:left="90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7">
    <w:name w:val="toc 7"/>
    <w:basedOn w:val="Normalny"/>
    <w:next w:val="Normalny"/>
    <w:pPr>
      <w:spacing w:before="40" w:after="20"/>
      <w:ind w:left="108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8">
    <w:name w:val="toc 8"/>
    <w:basedOn w:val="Normalny"/>
    <w:next w:val="Normalny"/>
    <w:pPr>
      <w:spacing w:before="40" w:after="20"/>
      <w:ind w:left="126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9">
    <w:name w:val="toc 9"/>
    <w:basedOn w:val="Normalny"/>
    <w:next w:val="Normalny"/>
    <w:pPr>
      <w:spacing w:before="40" w:after="20"/>
      <w:ind w:left="1440" w:righ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elanaglowek">
    <w:name w:val="Tabelanaglowek"/>
    <w:basedOn w:val="Normalny"/>
    <w:next w:val="Normalny"/>
  </w:style>
  <w:style w:type="paragraph" w:styleId="Akapitzlist">
    <w:name w:val="List Paragraph"/>
    <w:basedOn w:val="Normalny"/>
    <w:uiPriority w:val="34"/>
    <w:qFormat/>
    <w:rsid w:val="006172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23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3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spacing w:after="80"/>
      <w:outlineLvl w:val="0"/>
    </w:pPr>
    <w:rPr>
      <w:rFonts w:ascii="Calibri" w:eastAsia="Calibri" w:hAnsi="Calibri" w:cs="Calibri"/>
      <w:b/>
      <w:color w:val="365F91"/>
      <w:sz w:val="36"/>
      <w:szCs w:val="36"/>
    </w:rPr>
  </w:style>
  <w:style w:type="paragraph" w:styleId="Nagwek2">
    <w:name w:val="heading 2"/>
    <w:basedOn w:val="Normalny"/>
    <w:next w:val="Normalny"/>
    <w:uiPriority w:val="9"/>
    <w:unhideWhenUsed/>
    <w:qFormat/>
    <w:pPr>
      <w:spacing w:after="80"/>
      <w:outlineLvl w:val="1"/>
    </w:pPr>
    <w:rPr>
      <w:rFonts w:ascii="Calibri" w:eastAsia="Calibri" w:hAnsi="Calibri" w:cs="Calibri"/>
      <w:b/>
      <w:color w:val="4F81BC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spacing w:after="80"/>
      <w:outlineLvl w:val="2"/>
    </w:pPr>
    <w:rPr>
      <w:rFonts w:ascii="Calibri" w:eastAsia="Calibri" w:hAnsi="Calibri" w:cs="Calibri"/>
      <w:b/>
      <w:color w:val="4F81BC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spacing w:after="80"/>
      <w:outlineLvl w:val="3"/>
    </w:pPr>
    <w:rPr>
      <w:rFonts w:ascii="Calibri" w:eastAsia="Calibri" w:hAnsi="Calibri" w:cs="Calibri"/>
      <w:b/>
      <w:i/>
      <w:color w:val="4F81BC"/>
      <w:sz w:val="28"/>
      <w:szCs w:val="28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spacing w:after="80"/>
      <w:outlineLvl w:val="4"/>
    </w:pPr>
    <w:rPr>
      <w:rFonts w:ascii="Calibri" w:eastAsia="Calibri" w:hAnsi="Calibri" w:cs="Calibri"/>
      <w:b/>
      <w:color w:val="233E5F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after="80"/>
      <w:outlineLvl w:val="5"/>
    </w:pPr>
    <w:rPr>
      <w:rFonts w:ascii="Calibri" w:eastAsia="Calibri" w:hAnsi="Calibri" w:cs="Calibri"/>
      <w:b/>
      <w:i/>
      <w:color w:val="233E5F"/>
    </w:rPr>
  </w:style>
  <w:style w:type="paragraph" w:styleId="Nagwek7">
    <w:name w:val="heading 7"/>
    <w:basedOn w:val="Normalny"/>
    <w:next w:val="Normalny"/>
    <w:pPr>
      <w:spacing w:after="80"/>
      <w:outlineLvl w:val="6"/>
    </w:pPr>
    <w:rPr>
      <w:rFonts w:ascii="Calibri" w:eastAsia="Calibri" w:hAnsi="Calibri" w:cs="Calibri"/>
      <w:b/>
      <w:i/>
      <w:color w:val="3F3F3F"/>
    </w:rPr>
  </w:style>
  <w:style w:type="paragraph" w:styleId="Nagwek8">
    <w:name w:val="heading 8"/>
    <w:basedOn w:val="Normalny"/>
    <w:next w:val="Normalny"/>
    <w:pPr>
      <w:spacing w:after="80"/>
      <w:outlineLvl w:val="7"/>
    </w:pPr>
    <w:rPr>
      <w:rFonts w:ascii="Calibri" w:eastAsia="Calibri" w:hAnsi="Calibri" w:cs="Calibri"/>
      <w:b/>
      <w:color w:val="3F3F3F"/>
      <w:sz w:val="22"/>
      <w:szCs w:val="22"/>
    </w:rPr>
  </w:style>
  <w:style w:type="paragraph" w:styleId="Nagwek9">
    <w:name w:val="heading 9"/>
    <w:basedOn w:val="Normalny"/>
    <w:next w:val="Normalny"/>
    <w:pPr>
      <w:spacing w:after="80"/>
      <w:outlineLvl w:val="8"/>
    </w:pPr>
    <w:rPr>
      <w:rFonts w:ascii="Calibri" w:eastAsia="Calibri" w:hAnsi="Calibri" w:cs="Calibri"/>
      <w:b/>
      <w:i/>
      <w:color w:val="3F3F3F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talics">
    <w:name w:val="Italics"/>
    <w:rPr>
      <w:i/>
    </w:rPr>
  </w:style>
  <w:style w:type="character" w:customStyle="1" w:styleId="Bold">
    <w:name w:val="Bold"/>
    <w:rPr>
      <w:b/>
    </w:rPr>
  </w:style>
  <w:style w:type="character" w:customStyle="1" w:styleId="BoldItalics">
    <w:name w:val="Bold Italics"/>
    <w:rPr>
      <w:b/>
      <w:i/>
    </w:rPr>
  </w:style>
  <w:style w:type="character" w:customStyle="1" w:styleId="FieldLabel">
    <w:name w:val="Field Label"/>
    <w:rPr>
      <w:rFonts w:ascii="Times New Roman" w:eastAsia="Times New Roman" w:hAnsi="Times New Roman" w:cs="Times New Roman"/>
    </w:rPr>
  </w:style>
  <w:style w:type="character" w:customStyle="1" w:styleId="SSTemplateField">
    <w:name w:val="SSTemplateField"/>
    <w:rPr>
      <w:rFonts w:ascii="Lucida Sans" w:eastAsia="Lucida Sans" w:hAnsi="Lucida Sans" w:cs="Lucida Sans"/>
      <w:b/>
      <w:color w:val="FFFFFF"/>
      <w:sz w:val="16"/>
      <w:szCs w:val="16"/>
      <w:shd w:val="clear" w:color="auto" w:fill="FF0000"/>
    </w:rPr>
  </w:style>
  <w:style w:type="character" w:customStyle="1" w:styleId="SSBookmark">
    <w:name w:val="SSBookmark"/>
    <w:rPr>
      <w:rFonts w:ascii="Lucida Sans" w:eastAsia="Lucida Sans" w:hAnsi="Lucida Sans" w:cs="Lucida Sans"/>
      <w:b/>
      <w:color w:val="000000"/>
      <w:sz w:val="16"/>
      <w:szCs w:val="16"/>
      <w:shd w:val="clear" w:color="auto" w:fill="FFFF80"/>
    </w:rPr>
  </w:style>
  <w:style w:type="paragraph" w:customStyle="1" w:styleId="CoverHeading1">
    <w:name w:val="Cover Heading 1"/>
    <w:basedOn w:val="Normalny"/>
    <w:next w:val="Normalny"/>
    <w:pPr>
      <w:jc w:val="right"/>
    </w:pPr>
    <w:rPr>
      <w:rFonts w:ascii="Calibri" w:eastAsia="Calibri" w:hAnsi="Calibri" w:cs="Calibri"/>
      <w:i/>
      <w:sz w:val="16"/>
      <w:szCs w:val="16"/>
    </w:rPr>
  </w:style>
  <w:style w:type="paragraph" w:customStyle="1" w:styleId="CoverHeading2">
    <w:name w:val="Cover Heading 2"/>
    <w:basedOn w:val="Normalny"/>
    <w:next w:val="Normalny"/>
    <w:pPr>
      <w:jc w:val="right"/>
    </w:pPr>
    <w:rPr>
      <w:rFonts w:ascii="Calibri" w:eastAsia="Calibri" w:hAnsi="Calibri" w:cs="Calibri"/>
      <w:b/>
      <w:color w:val="000000"/>
      <w:sz w:val="16"/>
      <w:szCs w:val="16"/>
    </w:rPr>
  </w:style>
  <w:style w:type="paragraph" w:customStyle="1" w:styleId="CoverText1">
    <w:name w:val="Cover Text 1"/>
    <w:basedOn w:val="Normalny"/>
    <w:next w:val="Normalny"/>
    <w:pPr>
      <w:jc w:val="right"/>
    </w:pPr>
    <w:rPr>
      <w:rFonts w:ascii="Liberation Sans Narrow" w:eastAsia="Liberation Sans Narrow" w:hAnsi="Liberation Sans Narrow" w:cs="Liberation Sans Narrow"/>
      <w:sz w:val="28"/>
      <w:szCs w:val="28"/>
    </w:rPr>
  </w:style>
  <w:style w:type="paragraph" w:customStyle="1" w:styleId="CoverText2">
    <w:name w:val="Cover Text 2"/>
    <w:basedOn w:val="Normalny"/>
    <w:next w:val="Normalny"/>
    <w:pPr>
      <w:jc w:val="right"/>
    </w:pPr>
    <w:rPr>
      <w:rFonts w:ascii="Liberation Sans Narrow" w:eastAsia="Liberation Sans Narrow" w:hAnsi="Liberation Sans Narrow" w:cs="Liberation Sans Narrow"/>
      <w:color w:val="7F7F7F"/>
      <w:sz w:val="20"/>
      <w:szCs w:val="20"/>
    </w:rPr>
  </w:style>
  <w:style w:type="paragraph" w:styleId="Nagwekspisutreci">
    <w:name w:val="TOC Heading"/>
    <w:basedOn w:val="Normalny"/>
    <w:next w:val="Normalny"/>
    <w:pPr>
      <w:spacing w:before="240" w:after="80"/>
    </w:pPr>
    <w:rPr>
      <w:rFonts w:ascii="Calibri" w:eastAsia="Calibri" w:hAnsi="Calibri" w:cs="Calibri"/>
      <w:b/>
      <w:sz w:val="32"/>
      <w:szCs w:val="32"/>
    </w:rPr>
  </w:style>
  <w:style w:type="paragraph" w:styleId="Nagwek">
    <w:name w:val="header"/>
    <w:basedOn w:val="Normalny"/>
    <w:next w:val="Normalny"/>
    <w:rPr>
      <w:rFonts w:ascii="Times New Roman" w:eastAsia="Times New Roman" w:hAnsi="Times New Roman" w:cs="Times New Roman"/>
      <w:sz w:val="16"/>
      <w:szCs w:val="16"/>
    </w:rPr>
  </w:style>
  <w:style w:type="paragraph" w:styleId="Stopka">
    <w:name w:val="footer"/>
    <w:basedOn w:val="Normalny"/>
    <w:next w:val="Normalny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Properties">
    <w:name w:val="Properties"/>
    <w:basedOn w:val="Normalny"/>
    <w:next w:val="Normalny"/>
    <w:pPr>
      <w:jc w:val="right"/>
    </w:pPr>
    <w:rPr>
      <w:rFonts w:ascii="Times New Roman" w:eastAsia="Times New Roman" w:hAnsi="Times New Roman" w:cs="Times New Roman"/>
      <w:color w:val="5F5F5F"/>
      <w:sz w:val="20"/>
      <w:szCs w:val="20"/>
    </w:rPr>
  </w:style>
  <w:style w:type="paragraph" w:customStyle="1" w:styleId="Notes">
    <w:name w:val="Notes"/>
    <w:basedOn w:val="Normalny"/>
    <w:next w:val="Normalny"/>
    <w:rPr>
      <w:rFonts w:ascii="Times New Roman" w:eastAsia="Times New Roman" w:hAnsi="Times New Roman" w:cs="Times New Roman"/>
      <w:sz w:val="20"/>
      <w:szCs w:val="20"/>
    </w:rPr>
  </w:style>
  <w:style w:type="paragraph" w:customStyle="1" w:styleId="DiagramImage">
    <w:name w:val="Diagram Image"/>
    <w:basedOn w:val="Normalny"/>
    <w:next w:val="Normalny"/>
    <w:pPr>
      <w:jc w:val="center"/>
    </w:pPr>
    <w:rPr>
      <w:rFonts w:ascii="Times New Roman" w:eastAsia="Times New Roman" w:hAnsi="Times New Roman" w:cs="Times New Roman"/>
    </w:rPr>
  </w:style>
  <w:style w:type="paragraph" w:customStyle="1" w:styleId="DiagramLabel">
    <w:name w:val="Diagram Label"/>
    <w:basedOn w:val="Normalny"/>
    <w:next w:val="Normalny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ableLabel">
    <w:name w:val="Table Label"/>
    <w:basedOn w:val="Normalny"/>
    <w:next w:val="Normalny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Heading">
    <w:name w:val="Table Heading"/>
    <w:basedOn w:val="Normalny"/>
    <w:next w:val="Normalny"/>
    <w:pPr>
      <w:spacing w:before="80" w:after="40"/>
      <w:ind w:left="90" w:right="9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TableTitle0">
    <w:name w:val="Table Title 0"/>
    <w:basedOn w:val="Normalny"/>
    <w:next w:val="Normalny"/>
    <w:pPr>
      <w:ind w:left="270" w:right="270"/>
    </w:pPr>
    <w:rPr>
      <w:rFonts w:ascii="Times New Roman" w:eastAsia="Times New Roman" w:hAnsi="Times New Roman" w:cs="Times New Roman"/>
      <w:b/>
      <w:sz w:val="22"/>
      <w:szCs w:val="22"/>
    </w:rPr>
  </w:style>
  <w:style w:type="paragraph" w:customStyle="1" w:styleId="TableTitle1">
    <w:name w:val="Table Title 1"/>
    <w:basedOn w:val="Normalny"/>
    <w:next w:val="Normalny"/>
    <w:pPr>
      <w:spacing w:before="80" w:after="80"/>
      <w:ind w:left="180" w:right="270"/>
    </w:pPr>
    <w:rPr>
      <w:rFonts w:ascii="Times New Roman" w:eastAsia="Times New Roman" w:hAnsi="Times New Roman" w:cs="Times New Roman"/>
      <w:b/>
      <w:sz w:val="18"/>
      <w:szCs w:val="18"/>
      <w:u w:val="single" w:color="000000"/>
    </w:rPr>
  </w:style>
  <w:style w:type="paragraph" w:customStyle="1" w:styleId="TableTitle2">
    <w:name w:val="Table Title 2"/>
    <w:basedOn w:val="Normalny"/>
    <w:next w:val="Normalny"/>
    <w:pPr>
      <w:spacing w:after="120"/>
      <w:ind w:left="270" w:right="27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customStyle="1" w:styleId="TableTextNormal">
    <w:name w:val="Table Text Normal"/>
    <w:basedOn w:val="Normalny"/>
    <w:next w:val="Normalny"/>
    <w:pPr>
      <w:spacing w:before="20" w:after="20"/>
      <w:ind w:left="270" w:right="27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TextLight">
    <w:name w:val="Table Text Light"/>
    <w:basedOn w:val="Normalny"/>
    <w:next w:val="Normalny"/>
    <w:pPr>
      <w:spacing w:before="20" w:after="20"/>
      <w:ind w:left="270" w:right="270"/>
    </w:pPr>
    <w:rPr>
      <w:rFonts w:ascii="Times New Roman" w:eastAsia="Times New Roman" w:hAnsi="Times New Roman" w:cs="Times New Roman"/>
      <w:color w:val="2F2F2F"/>
      <w:sz w:val="18"/>
      <w:szCs w:val="18"/>
    </w:rPr>
  </w:style>
  <w:style w:type="paragraph" w:customStyle="1" w:styleId="TableTextBold">
    <w:name w:val="Table Text Bold"/>
    <w:basedOn w:val="Normalny"/>
    <w:next w:val="Normalny"/>
    <w:pPr>
      <w:spacing w:before="20" w:after="20"/>
      <w:ind w:left="270" w:right="27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CoverText3">
    <w:name w:val="Cover Text 3"/>
    <w:basedOn w:val="Normalny"/>
    <w:next w:val="Normalny"/>
    <w:pPr>
      <w:jc w:val="right"/>
    </w:pPr>
    <w:rPr>
      <w:rFonts w:ascii="Calibri" w:eastAsia="Calibri" w:hAnsi="Calibri" w:cs="Calibri"/>
      <w:b/>
      <w:color w:val="004080"/>
      <w:sz w:val="20"/>
      <w:szCs w:val="20"/>
    </w:rPr>
  </w:style>
  <w:style w:type="paragraph" w:customStyle="1" w:styleId="TitleSmall">
    <w:name w:val="Title Small"/>
    <w:basedOn w:val="Normalny"/>
    <w:next w:val="Normalny"/>
    <w:pPr>
      <w:spacing w:after="80"/>
    </w:pPr>
    <w:rPr>
      <w:rFonts w:ascii="Calibri" w:eastAsia="Calibri" w:hAnsi="Calibri" w:cs="Calibri"/>
      <w:b/>
      <w:i/>
      <w:color w:val="3F3F3F"/>
      <w:sz w:val="20"/>
      <w:szCs w:val="20"/>
    </w:rPr>
  </w:style>
  <w:style w:type="paragraph" w:customStyle="1" w:styleId="TableTextCode">
    <w:name w:val="Table Text Code"/>
    <w:basedOn w:val="Normalny"/>
    <w:next w:val="Normalny"/>
    <w:pPr>
      <w:ind w:left="90" w:right="90"/>
    </w:pPr>
    <w:rPr>
      <w:rFonts w:ascii="Courier New" w:eastAsia="Courier New" w:hAnsi="Courier New" w:cs="Courier New"/>
      <w:sz w:val="16"/>
      <w:szCs w:val="16"/>
    </w:rPr>
  </w:style>
  <w:style w:type="character" w:customStyle="1" w:styleId="Code">
    <w:name w:val="Code"/>
    <w:rPr>
      <w:rFonts w:ascii="Courier New" w:eastAsia="Courier New" w:hAnsi="Courier New" w:cs="Courier New"/>
    </w:rPr>
  </w:style>
  <w:style w:type="paragraph" w:customStyle="1" w:styleId="Items">
    <w:name w:val="Items"/>
    <w:basedOn w:val="Normalny"/>
    <w:next w:val="Normalny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Light">
    <w:name w:val="Table Heading Light"/>
    <w:basedOn w:val="Normalny"/>
    <w:next w:val="Normalny"/>
    <w:pPr>
      <w:spacing w:before="80" w:after="40"/>
      <w:ind w:left="90" w:right="90"/>
    </w:pPr>
    <w:rPr>
      <w:rFonts w:ascii="Times New Roman" w:eastAsia="Times New Roman" w:hAnsi="Times New Roman" w:cs="Times New Roman"/>
      <w:b/>
      <w:color w:val="4F4F4F"/>
      <w:sz w:val="18"/>
      <w:szCs w:val="18"/>
    </w:rPr>
  </w:style>
  <w:style w:type="character" w:customStyle="1" w:styleId="TableFieldLabel">
    <w:name w:val="Table Field Label"/>
    <w:rPr>
      <w:rFonts w:ascii="Times New Roman" w:eastAsia="Times New Roman" w:hAnsi="Times New Roman" w:cs="Times New Roman"/>
      <w:color w:val="6F6F6F"/>
    </w:rPr>
  </w:style>
  <w:style w:type="character" w:customStyle="1" w:styleId="AllCaps">
    <w:name w:val="All Caps"/>
    <w:rPr>
      <w:caps/>
    </w:rPr>
  </w:style>
  <w:style w:type="paragraph" w:customStyle="1" w:styleId="InfoBlue">
    <w:name w:val="InfoBlue"/>
    <w:basedOn w:val="Normalny"/>
    <w:next w:val="Tekstpodstawowy"/>
    <w:pPr>
      <w:spacing w:after="120"/>
      <w:ind w:left="720"/>
    </w:pPr>
    <w:rPr>
      <w:rFonts w:ascii="Times New Roman" w:eastAsia="Times New Roman" w:hAnsi="Times New Roman" w:cs="Times New Roman"/>
      <w:i/>
      <w:vanish/>
      <w:color w:val="0000FF"/>
      <w:sz w:val="20"/>
      <w:szCs w:val="20"/>
    </w:rPr>
  </w:style>
  <w:style w:type="character" w:customStyle="1" w:styleId="InfoBlueZnak">
    <w:name w:val="InfoBlue Znak"/>
    <w:rPr>
      <w:i/>
      <w:vanish/>
      <w:color w:val="0000FF"/>
    </w:rPr>
  </w:style>
  <w:style w:type="paragraph" w:styleId="Tekstpodstawowy">
    <w:name w:val="Body Text"/>
    <w:basedOn w:val="Normalny"/>
    <w:pPr>
      <w:spacing w:after="120"/>
      <w:jc w:val="both"/>
    </w:pPr>
    <w:rPr>
      <w:sz w:val="20"/>
      <w:szCs w:val="20"/>
    </w:rPr>
  </w:style>
  <w:style w:type="character" w:customStyle="1" w:styleId="TekstpodstawowyZnak">
    <w:name w:val="Tekst podstawowy Znak"/>
    <w:rPr>
      <w:rFonts w:ascii="Arial" w:eastAsia="Arial" w:hAnsi="Arial" w:cs="Arial"/>
      <w:sz w:val="24"/>
      <w:szCs w:val="24"/>
    </w:rPr>
  </w:style>
  <w:style w:type="character" w:customStyle="1" w:styleId="Domylnaczcionkaakapitu1">
    <w:name w:val="Domylna czcionka akapitu1"/>
  </w:style>
  <w:style w:type="paragraph" w:customStyle="1" w:styleId="TSZNagwkinienumerowane">
    <w:name w:val="TSZNagwki nienumerowane"/>
    <w:basedOn w:val="Normalny"/>
    <w:next w:val="Tekstpodstawowy"/>
    <w:pPr>
      <w:spacing w:after="240"/>
      <w:jc w:val="both"/>
    </w:pPr>
    <w:rPr>
      <w:b/>
      <w:color w:val="99CCFF"/>
      <w:sz w:val="20"/>
      <w:szCs w:val="20"/>
    </w:rPr>
  </w:style>
  <w:style w:type="paragraph" w:customStyle="1" w:styleId="ListParagraphLista-poziom1Tabela-naglowekSM-nagwek2">
    <w:name w:val="List ParagraphLista - poziom 1Tabela - naglowekSM-nagwek2"/>
    <w:basedOn w:val="Normalny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AkapitzlistZnakLista-poziom1ZnakTabela-naglowekZna">
    <w:name w:val="Akapit z list ZnakLista - poziom 1 ZnakTabela - naglowek Zna"/>
    <w:rPr>
      <w:rFonts w:ascii="Calibri" w:eastAsia="Calibri" w:hAnsi="Calibri" w:cs="Calibri"/>
      <w:sz w:val="22"/>
      <w:szCs w:val="22"/>
    </w:rPr>
  </w:style>
  <w:style w:type="paragraph" w:customStyle="1" w:styleId="CoverHeading3">
    <w:name w:val="Cover Heading 3"/>
    <w:basedOn w:val="Normalny"/>
    <w:next w:val="Normalny"/>
    <w:rPr>
      <w:rFonts w:ascii="Calibri" w:eastAsia="Calibri" w:hAnsi="Calibri" w:cs="Calibri"/>
      <w:sz w:val="16"/>
      <w:szCs w:val="16"/>
    </w:rPr>
  </w:style>
  <w:style w:type="paragraph" w:styleId="Spistreci1">
    <w:name w:val="toc 1"/>
    <w:basedOn w:val="Normalny"/>
    <w:next w:val="Normalny"/>
    <w:uiPriority w:val="39"/>
    <w:pPr>
      <w:spacing w:before="120" w:after="40"/>
      <w:ind w:right="720"/>
    </w:pPr>
    <w:rPr>
      <w:rFonts w:ascii="Calibri" w:eastAsia="Calibri" w:hAnsi="Calibri" w:cs="Calibri"/>
      <w:b/>
      <w:sz w:val="22"/>
      <w:szCs w:val="22"/>
    </w:rPr>
  </w:style>
  <w:style w:type="paragraph" w:styleId="Spistreci2">
    <w:name w:val="toc 2"/>
    <w:basedOn w:val="Normalny"/>
    <w:next w:val="Normalny"/>
    <w:pPr>
      <w:spacing w:before="40" w:after="20"/>
      <w:ind w:left="180" w:right="720"/>
    </w:pPr>
    <w:rPr>
      <w:rFonts w:ascii="Calibri" w:eastAsia="Calibri" w:hAnsi="Calibri" w:cs="Calibri"/>
      <w:sz w:val="22"/>
      <w:szCs w:val="22"/>
    </w:rPr>
  </w:style>
  <w:style w:type="paragraph" w:styleId="Spistreci3">
    <w:name w:val="toc 3"/>
    <w:basedOn w:val="Normalny"/>
    <w:next w:val="Normalny"/>
    <w:pPr>
      <w:spacing w:before="40" w:after="20"/>
      <w:ind w:left="360" w:right="720"/>
    </w:pPr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next w:val="Normalny"/>
    <w:pPr>
      <w:spacing w:before="40" w:after="20"/>
      <w:ind w:left="540" w:right="720"/>
    </w:pPr>
    <w:rPr>
      <w:rFonts w:ascii="Calibri" w:eastAsia="Calibri" w:hAnsi="Calibri" w:cs="Calibri"/>
      <w:sz w:val="22"/>
      <w:szCs w:val="22"/>
    </w:rPr>
  </w:style>
  <w:style w:type="paragraph" w:styleId="Spistreci5">
    <w:name w:val="toc 5"/>
    <w:basedOn w:val="Normalny"/>
    <w:next w:val="Normalny"/>
    <w:pPr>
      <w:spacing w:before="40" w:after="20"/>
      <w:ind w:left="720" w:right="720"/>
    </w:pPr>
    <w:rPr>
      <w:rFonts w:ascii="Calibri" w:eastAsia="Calibri" w:hAnsi="Calibri" w:cs="Calibri"/>
      <w:sz w:val="22"/>
      <w:szCs w:val="22"/>
    </w:rPr>
  </w:style>
  <w:style w:type="paragraph" w:styleId="Spistreci6">
    <w:name w:val="toc 6"/>
    <w:basedOn w:val="Normalny"/>
    <w:next w:val="Normalny"/>
    <w:pPr>
      <w:spacing w:before="40" w:after="20"/>
      <w:ind w:left="90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7">
    <w:name w:val="toc 7"/>
    <w:basedOn w:val="Normalny"/>
    <w:next w:val="Normalny"/>
    <w:pPr>
      <w:spacing w:before="40" w:after="20"/>
      <w:ind w:left="108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8">
    <w:name w:val="toc 8"/>
    <w:basedOn w:val="Normalny"/>
    <w:next w:val="Normalny"/>
    <w:pPr>
      <w:spacing w:before="40" w:after="20"/>
      <w:ind w:left="126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9">
    <w:name w:val="toc 9"/>
    <w:basedOn w:val="Normalny"/>
    <w:next w:val="Normalny"/>
    <w:pPr>
      <w:spacing w:before="40" w:after="20"/>
      <w:ind w:left="1440" w:righ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elanaglowek">
    <w:name w:val="Tabelanaglowek"/>
    <w:basedOn w:val="Normalny"/>
    <w:next w:val="Normalny"/>
  </w:style>
  <w:style w:type="paragraph" w:styleId="Akapitzlist">
    <w:name w:val="List Paragraph"/>
    <w:basedOn w:val="Normalny"/>
    <w:uiPriority w:val="34"/>
    <w:qFormat/>
    <w:rsid w:val="006172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23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puesc.gov.pl/uslugi/uslugi-sieciowe-informacje-i-specyfikacje/kanaly-komunikacyjne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puesc.gov.pl/uslugi/uslugi-sieciowe-informacje-i-specyfikacje/kanaly-komunikacyjne" TargetMode="External"/><Relationship Id="rId2" Type="http://schemas.openxmlformats.org/officeDocument/2006/relationships/styles" Target="styles.xml"/><Relationship Id="rId16" Type="http://schemas.openxmlformats.org/officeDocument/2006/relationships/hyperlink" Target="https://puesc.gov.pl/uslugi/uslugi-sieciowe-informacje-i-specyfikacje/kanaly-komunikacyjne" TargetMode="External"/><Relationship Id="rId20" Type="http://schemas.openxmlformats.org/officeDocument/2006/relationships/hyperlink" Target="https://puesc.gov.pl/uslugi/uslugi-sieciowe-informacje-i-specyfikacje/kanaly-komunikacyjn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uesc.gov.pl/uslugi/uslugi-sieciowe-informacje-i-specyfikacje/kanaly-komunikacyjne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puesc.gov.pl/uslugi/uslugi-sieciowe-informacje-i-specyfikacje/kanaly-komunikacyjne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emf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789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Radosław</dc:creator>
  <cp:keywords/>
  <dc:description/>
  <cp:lastModifiedBy>Grzelak Anna</cp:lastModifiedBy>
  <cp:revision>4</cp:revision>
  <dcterms:created xsi:type="dcterms:W3CDTF">2023-02-16T06:57:00Z</dcterms:created>
  <dcterms:modified xsi:type="dcterms:W3CDTF">2023-02-16T13:41:00Z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UxC4dwLulzfINJ8nQH+xvX5LNGipWa4BRSZhPgxsCvkfwtMAeH2wgRm6VpFf2/UhJQDX2Xt0L1K8dXptr+EOhw==</vt:lpwstr>
  </property>
  <property fmtid="{D5CDD505-2E9C-101B-9397-08002B2CF9AE}" pid="4" name="MFClassificationDate">
    <vt:lpwstr>2023-02-16T14:41:35.7926447+01:00</vt:lpwstr>
  </property>
  <property fmtid="{D5CDD505-2E9C-101B-9397-08002B2CF9AE}" pid="5" name="MFClassifiedBySID">
    <vt:lpwstr>UxC4dwLulzfINJ8nQH+xvX5LNGipWa4BRSZhPgxsCvm42mrIC/DSDv0ggS+FjUN/2v1BBotkLlY5aAiEhoi6uYV8g4B2BhgUYLqECpxSgPumx1gNniDODn5tn6BMbduU</vt:lpwstr>
  </property>
  <property fmtid="{D5CDD505-2E9C-101B-9397-08002B2CF9AE}" pid="6" name="MFGRNItemId">
    <vt:lpwstr>GRN-6c1eab83-2ccc-4d84-b8e9-4724be870f3b</vt:lpwstr>
  </property>
  <property fmtid="{D5CDD505-2E9C-101B-9397-08002B2CF9AE}" pid="7" name="MFHash">
    <vt:lpwstr>69M0jjImca6ZAEDH8Z8zJe3SR36qyqZh2nI1wklaERs=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