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430" w:rsidRPr="00076812" w:rsidRDefault="00981430" w:rsidP="00981430">
      <w:pPr>
        <w:pStyle w:val="ZCom"/>
        <w:widowControl/>
        <w:tabs>
          <w:tab w:val="left" w:pos="142"/>
          <w:tab w:val="left" w:pos="4253"/>
        </w:tabs>
        <w:jc w:val="center"/>
        <w:rPr>
          <w:rFonts w:asciiTheme="minorHAnsi" w:hAnsiTheme="minorHAnsi" w:cstheme="minorHAnsi"/>
        </w:rPr>
      </w:pPr>
      <w:r w:rsidRPr="00076812">
        <w:rPr>
          <w:rFonts w:asciiTheme="minorHAnsi" w:hAnsiTheme="minorHAnsi" w:cstheme="minorHAnsi"/>
          <w:noProof/>
          <w:lang w:val="pl-PL" w:eastAsia="pl-PL"/>
        </w:rPr>
        <w:drawing>
          <wp:anchor distT="0" distB="0" distL="114300" distR="114300" simplePos="0" relativeHeight="251656704" behindDoc="1" locked="0" layoutInCell="0" allowOverlap="1" wp14:anchorId="453506E2" wp14:editId="2E795470">
            <wp:simplePos x="0" y="0"/>
            <wp:positionH relativeFrom="column">
              <wp:posOffset>38100</wp:posOffset>
            </wp:positionH>
            <wp:positionV relativeFrom="paragraph">
              <wp:posOffset>-73025</wp:posOffset>
            </wp:positionV>
            <wp:extent cx="5473065" cy="723265"/>
            <wp:effectExtent l="0" t="0" r="0" b="63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1430" w:rsidRPr="00076812" w:rsidRDefault="00981430" w:rsidP="00981430">
      <w:pPr>
        <w:pStyle w:val="ZDGName"/>
        <w:rPr>
          <w:rFonts w:asciiTheme="minorHAnsi" w:hAnsiTheme="minorHAnsi" w:cstheme="minorHAnsi"/>
        </w:rPr>
      </w:pPr>
    </w:p>
    <w:p w:rsidR="00981430" w:rsidRPr="00076812" w:rsidRDefault="00981430" w:rsidP="00981430">
      <w:pPr>
        <w:pStyle w:val="ZCom"/>
        <w:widowControl/>
        <w:jc w:val="center"/>
        <w:rPr>
          <w:rFonts w:asciiTheme="minorHAnsi" w:hAnsiTheme="minorHAnsi" w:cstheme="minorHAnsi"/>
        </w:rPr>
      </w:pPr>
    </w:p>
    <w:p w:rsidR="00981430" w:rsidRPr="00076812" w:rsidRDefault="00981430" w:rsidP="00981430">
      <w:pPr>
        <w:pStyle w:val="ZCom"/>
        <w:widowControl/>
        <w:jc w:val="center"/>
        <w:rPr>
          <w:rFonts w:asciiTheme="minorHAnsi" w:hAnsiTheme="minorHAnsi" w:cstheme="minorHAnsi"/>
        </w:rPr>
      </w:pPr>
    </w:p>
    <w:p w:rsidR="00981430" w:rsidRPr="00076812" w:rsidRDefault="00981430" w:rsidP="00981430">
      <w:pPr>
        <w:autoSpaceDE w:val="0"/>
        <w:autoSpaceDN w:val="0"/>
        <w:spacing w:before="960" w:after="0"/>
        <w:ind w:right="85"/>
        <w:jc w:val="center"/>
        <w:rPr>
          <w:rFonts w:cstheme="minorHAnsi"/>
          <w:sz w:val="24"/>
          <w:szCs w:val="24"/>
          <w:lang w:eastAsia="en-GB"/>
        </w:rPr>
      </w:pPr>
      <w:r w:rsidRPr="00076812">
        <w:rPr>
          <w:rFonts w:cstheme="minorHAnsi"/>
          <w:sz w:val="24"/>
          <w:lang w:eastAsia="en-GB"/>
        </w:rPr>
        <w:t>DG TAXUD</w:t>
      </w:r>
    </w:p>
    <w:p w:rsidR="00981430" w:rsidRPr="00076812" w:rsidRDefault="00091A09" w:rsidP="00981430">
      <w:pPr>
        <w:pStyle w:val="SubTitle1"/>
        <w:spacing w:before="2640" w:after="480"/>
        <w:rPr>
          <w:rFonts w:cstheme="minorHAnsi"/>
          <w:sz w:val="44"/>
        </w:rPr>
      </w:pPr>
      <w:r w:rsidRPr="00076812">
        <w:rPr>
          <w:rFonts w:cstheme="minorHAnsi"/>
          <w:color w:val="385623" w:themeColor="accent6" w:themeShade="80"/>
          <w:sz w:val="44"/>
          <w:szCs w:val="44"/>
        </w:rPr>
        <w:t>Business continuity</w:t>
      </w:r>
      <w:r w:rsidR="00F142A6" w:rsidRPr="00B372CE">
        <w:rPr>
          <w:rFonts w:cstheme="minorHAnsi"/>
          <w:color w:val="385623" w:themeColor="accent6" w:themeShade="80"/>
          <w:sz w:val="44"/>
          <w:szCs w:val="44"/>
        </w:rPr>
        <w:t xml:space="preserve"> plan</w:t>
      </w:r>
      <w:r w:rsidR="00EA391E">
        <w:rPr>
          <w:rFonts w:cstheme="minorHAnsi"/>
          <w:color w:val="385623" w:themeColor="accent6" w:themeShade="80"/>
          <w:sz w:val="44"/>
          <w:szCs w:val="44"/>
        </w:rPr>
        <w:t xml:space="preserve"> </w:t>
      </w:r>
      <w:r w:rsidR="00EA391E">
        <w:rPr>
          <w:rFonts w:cstheme="minorHAnsi"/>
          <w:color w:val="385623" w:themeColor="accent6" w:themeShade="80"/>
          <w:sz w:val="44"/>
          <w:szCs w:val="44"/>
        </w:rPr>
        <w:br/>
        <w:t>for Economic Operators</w:t>
      </w:r>
    </w:p>
    <w:p w:rsidR="00981430" w:rsidRPr="006E08D9" w:rsidRDefault="00737319" w:rsidP="00981430">
      <w:pPr>
        <w:jc w:val="center"/>
        <w:rPr>
          <w:rFonts w:cstheme="minorHAnsi"/>
          <w:color w:val="385623" w:themeColor="accent6" w:themeShade="80"/>
          <w:lang w:val="fr-BE"/>
        </w:rPr>
      </w:pPr>
      <w:sdt>
        <w:sdtPr>
          <w:rPr>
            <w:rFonts w:eastAsia="PMingLiU" w:cstheme="minorHAnsi"/>
            <w:b/>
            <w:color w:val="385623" w:themeColor="accent6" w:themeShade="80"/>
            <w:sz w:val="40"/>
            <w:lang w:val="fr-BE"/>
          </w:rPr>
          <w:alias w:val="Subject"/>
          <w:tag w:val=""/>
          <w:id w:val="1232504091"/>
          <w:placeholder>
            <w:docPart w:val="3CC655CCE47C41C980D23375053C5E94"/>
          </w:placeholder>
          <w:dataBinding w:prefixMappings="xmlns:ns0='http://purl.org/dc/elements/1.1/' xmlns:ns1='http://schemas.openxmlformats.org/package/2006/metadata/core-properties' " w:xpath="/ns1:coreProperties[1]/ns0:subject[1]" w:storeItemID="{6C3C8BC8-F283-45AE-878A-BAB7291924A1}"/>
          <w:text/>
        </w:sdtPr>
        <w:sdtEndPr/>
        <w:sdtContent>
          <w:r w:rsidR="00091A09" w:rsidRPr="006E08D9">
            <w:rPr>
              <w:rFonts w:eastAsia="PMingLiU" w:cstheme="minorHAnsi"/>
              <w:b/>
              <w:color w:val="385623" w:themeColor="accent6" w:themeShade="80"/>
              <w:sz w:val="40"/>
              <w:lang w:val="fr-BE"/>
            </w:rPr>
            <w:t>ICS2</w:t>
          </w:r>
        </w:sdtContent>
      </w:sdt>
    </w:p>
    <w:p w:rsidR="00981430" w:rsidRPr="002E647B" w:rsidRDefault="00981430" w:rsidP="00981430">
      <w:pPr>
        <w:spacing w:before="2000" w:after="0"/>
        <w:ind w:left="3600" w:firstLine="720"/>
        <w:jc w:val="left"/>
        <w:rPr>
          <w:rFonts w:cstheme="minorHAnsi"/>
          <w:b/>
          <w:sz w:val="40"/>
          <w:lang w:val="fr-BE"/>
        </w:rPr>
      </w:pPr>
      <w:bookmarkStart w:id="0" w:name="techSectionBreak1"/>
      <w:r w:rsidRPr="002E647B">
        <w:rPr>
          <w:rFonts w:cstheme="minorHAnsi"/>
          <w:lang w:val="fr-BE"/>
        </w:rPr>
        <w:t xml:space="preserve">Date: </w:t>
      </w:r>
      <w:r w:rsidRPr="002E647B">
        <w:rPr>
          <w:rFonts w:cstheme="minorHAnsi"/>
          <w:lang w:val="fr-BE"/>
        </w:rPr>
        <w:tab/>
      </w:r>
      <w:r w:rsidRPr="002E647B">
        <w:rPr>
          <w:rFonts w:cstheme="minorHAnsi"/>
          <w:lang w:val="fr-BE"/>
        </w:rPr>
        <w:tab/>
      </w:r>
      <w:sdt>
        <w:sdtPr>
          <w:rPr>
            <w:rFonts w:eastAsia="Calibri" w:cstheme="minorHAnsi"/>
            <w:bCs/>
            <w:color w:val="385623" w:themeColor="accent6" w:themeShade="80"/>
            <w:lang w:val="fr-BE"/>
          </w:rPr>
          <w:alias w:val="Date"/>
          <w:tag w:val="Date"/>
          <w:id w:val="1179472455"/>
          <w:placeholder>
            <w:docPart w:val="92431951114845C389E54C0D209A107F"/>
          </w:placeholder>
          <w:dataBinding w:prefixMappings="xmlns:ns0='http://schemas.microsoft.com/office/2006/coverPageProps' " w:xpath="/ns0:CoverPageProperties[1]/ns0:PublishDate[1]" w:storeItemID="{55AF091B-3C7A-41E3-B477-F2FDAA23CFDA}"/>
          <w:date w:fullDate="2021-02-11T00:00:00Z">
            <w:dateFormat w:val="dd/MM/yyyy"/>
            <w:lid w:val="en-GB"/>
            <w:storeMappedDataAs w:val="dateTime"/>
            <w:calendar w:val="gregorian"/>
          </w:date>
        </w:sdtPr>
        <w:sdtEndPr/>
        <w:sdtContent>
          <w:r w:rsidR="00DE3299">
            <w:rPr>
              <w:rFonts w:eastAsia="Calibri" w:cstheme="minorHAnsi"/>
              <w:bCs/>
              <w:color w:val="385623" w:themeColor="accent6" w:themeShade="80"/>
            </w:rPr>
            <w:t>11/02/2021</w:t>
          </w:r>
        </w:sdtContent>
      </w:sdt>
    </w:p>
    <w:p w:rsidR="00981430" w:rsidRPr="002E647B" w:rsidRDefault="00981430" w:rsidP="00981430">
      <w:pPr>
        <w:spacing w:after="0"/>
        <w:ind w:left="3600" w:firstLine="720"/>
        <w:jc w:val="left"/>
        <w:rPr>
          <w:rFonts w:cstheme="minorHAnsi"/>
          <w:b/>
          <w:sz w:val="40"/>
          <w:lang w:val="fr-BE"/>
        </w:rPr>
      </w:pPr>
      <w:r w:rsidRPr="002E647B">
        <w:rPr>
          <w:rFonts w:cstheme="minorHAnsi"/>
          <w:lang w:val="fr-BE"/>
        </w:rPr>
        <w:t xml:space="preserve">Doc. Version: </w:t>
      </w:r>
      <w:r w:rsidRPr="002E647B">
        <w:rPr>
          <w:rFonts w:cstheme="minorHAnsi"/>
          <w:lang w:val="fr-BE"/>
        </w:rPr>
        <w:tab/>
      </w:r>
      <w:sdt>
        <w:sdtPr>
          <w:rPr>
            <w:rFonts w:eastAsia="PMingLiU" w:cstheme="minorHAnsi"/>
            <w:color w:val="385623" w:themeColor="accent6" w:themeShade="80"/>
            <w:lang w:val="fr-BE"/>
          </w:rPr>
          <w:alias w:val="Version"/>
          <w:id w:val="962387778"/>
          <w:placeholder>
            <w:docPart w:val="004E4012200A4B60BF5FF11FC70351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E3299">
            <w:rPr>
              <w:rFonts w:eastAsia="PMingLiU" w:cstheme="minorHAnsi"/>
              <w:color w:val="385623" w:themeColor="accent6" w:themeShade="80"/>
              <w:lang w:val="fr-BE"/>
            </w:rPr>
            <w:t>1.00</w:t>
          </w:r>
        </w:sdtContent>
      </w:sdt>
      <w:r w:rsidRPr="002E647B">
        <w:rPr>
          <w:rFonts w:cstheme="minorHAnsi"/>
          <w:color w:val="385623" w:themeColor="accent6" w:themeShade="80"/>
          <w:lang w:val="fr-BE"/>
        </w:rPr>
        <w:t xml:space="preserve"> </w:t>
      </w:r>
    </w:p>
    <w:p w:rsidR="00981430" w:rsidRPr="002E647B" w:rsidRDefault="00981430" w:rsidP="00981430">
      <w:pPr>
        <w:spacing w:after="460"/>
        <w:ind w:left="3600"/>
        <w:rPr>
          <w:rFonts w:cstheme="minorHAnsi"/>
          <w:lang w:val="fr-BE"/>
        </w:rPr>
      </w:pPr>
    </w:p>
    <w:p w:rsidR="00981430" w:rsidRPr="002E647B" w:rsidRDefault="00981430" w:rsidP="00981430">
      <w:pPr>
        <w:rPr>
          <w:rFonts w:cstheme="minorHAnsi"/>
          <w:i/>
          <w:color w:val="808080"/>
          <w:lang w:val="fr-BE"/>
        </w:rPr>
      </w:pPr>
    </w:p>
    <w:p w:rsidR="00981430" w:rsidRPr="002E647B" w:rsidRDefault="00981430" w:rsidP="00981430">
      <w:pPr>
        <w:jc w:val="center"/>
        <w:rPr>
          <w:rFonts w:cstheme="minorHAnsi"/>
          <w:lang w:val="fr-BE"/>
        </w:rPr>
        <w:sectPr w:rsidR="00981430" w:rsidRPr="002E647B" w:rsidSect="00A3363B">
          <w:headerReference w:type="even" r:id="rId10"/>
          <w:headerReference w:type="default" r:id="rId11"/>
          <w:footerReference w:type="even" r:id="rId12"/>
          <w:footerReference w:type="default" r:id="rId13"/>
          <w:headerReference w:type="first" r:id="rId14"/>
          <w:footerReference w:type="first" r:id="rId15"/>
          <w:pgSz w:w="11907" w:h="16840" w:code="9"/>
          <w:pgMar w:top="1021" w:right="1701" w:bottom="1021" w:left="1588" w:header="601" w:footer="607" w:gutter="0"/>
          <w:paperSrc w:first="114" w:other="114"/>
          <w:cols w:space="720"/>
          <w:titlePg/>
          <w:docGrid w:linePitch="299"/>
        </w:sectPr>
      </w:pPr>
    </w:p>
    <w:p w:rsidR="00981430" w:rsidRPr="002E647B" w:rsidRDefault="00981430" w:rsidP="00981430">
      <w:pPr>
        <w:spacing w:after="20" w:line="276" w:lineRule="auto"/>
        <w:jc w:val="left"/>
        <w:rPr>
          <w:rFonts w:eastAsia="Calibri" w:cstheme="minorHAnsi"/>
          <w:b/>
          <w:color w:val="000000"/>
          <w:szCs w:val="22"/>
          <w:lang w:val="fr-BE"/>
        </w:rPr>
      </w:pPr>
      <w:bookmarkStart w:id="1" w:name="eltqToC"/>
      <w:bookmarkStart w:id="2" w:name="_Toc180987569"/>
      <w:bookmarkEnd w:id="0"/>
      <w:r w:rsidRPr="00076812">
        <w:rPr>
          <w:rFonts w:cstheme="minorHAnsi"/>
          <w:noProof/>
          <w:lang w:val="pl-PL" w:eastAsia="pl-PL"/>
        </w:rPr>
        <mc:AlternateContent>
          <mc:Choice Requires="wps">
            <w:drawing>
              <wp:anchor distT="0" distB="0" distL="114300" distR="114300" simplePos="0" relativeHeight="251653632" behindDoc="1" locked="0" layoutInCell="1" allowOverlap="1" wp14:anchorId="62266BEB" wp14:editId="7FA90E8C">
                <wp:simplePos x="0" y="0"/>
                <wp:positionH relativeFrom="column">
                  <wp:posOffset>0</wp:posOffset>
                </wp:positionH>
                <wp:positionV relativeFrom="paragraph">
                  <wp:posOffset>10328275</wp:posOffset>
                </wp:positionV>
                <wp:extent cx="7553325" cy="45720"/>
                <wp:effectExtent l="0" t="0" r="2857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DE3299" w:rsidRDefault="00DE3299" w:rsidP="009814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66BEB" id="Rectangle 6" o:spid="_x0000_s1026" style="position:absolute;margin-left:0;margin-top:813.25pt;width:594.7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&#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OAYsYgAgAARgQAAA4AAAAAAAAAAAAAAAAALgIAAGRycy9lMm9Eb2MueG1s&#10;UEsBAi0AFAAGAAgAAAAhAKKEpt3fAAAACwEAAA8AAAAAAAAAAAAAAAAAegQAAGRycy9kb3ducmV2&#10;LnhtbFBLBQYAAAAABAAEAPMAAACGBQAAAAA=&#10;" fillcolor="#4f81bc" strokecolor="#4f81bc">
                <v:textbox>
                  <w:txbxContent>
                    <w:p w:rsidR="00DE3299" w:rsidRDefault="00DE3299" w:rsidP="00981430">
                      <w:pPr>
                        <w:jc w:val="center"/>
                      </w:pPr>
                    </w:p>
                  </w:txbxContent>
                </v:textbox>
              </v:rect>
            </w:pict>
          </mc:Fallback>
        </mc:AlternateContent>
      </w:r>
      <w:r w:rsidRPr="002E647B">
        <w:rPr>
          <w:rFonts w:eastAsia="Calibr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77"/>
        <w:gridCol w:w="6142"/>
      </w:tblGrid>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szCs w:val="22"/>
                <w:lang w:val="en-GB"/>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szCs w:val="22"/>
                <w:lang w:val="en-GB"/>
              </w:rPr>
              <w:t>Value</w:t>
            </w:r>
          </w:p>
        </w:tc>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bCs/>
                <w:szCs w:val="22"/>
                <w:lang w:val="en-GB"/>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091A09" w:rsidP="00A3363B">
            <w:pPr>
              <w:spacing w:after="0" w:line="276" w:lineRule="auto"/>
              <w:jc w:val="left"/>
              <w:rPr>
                <w:rFonts w:asciiTheme="minorHAnsi" w:eastAsia="PMingLiU" w:hAnsiTheme="minorHAnsi" w:cstheme="minorHAnsi"/>
                <w:lang w:val="en-GB"/>
              </w:rPr>
            </w:pPr>
            <w:r w:rsidRPr="00B372CE">
              <w:rPr>
                <w:rFonts w:cstheme="minorHAnsi"/>
                <w:lang w:val="en-GB"/>
              </w:rPr>
              <w:t>Business continuity</w:t>
            </w:r>
            <w:r w:rsidR="00F142A6" w:rsidRPr="00B372CE">
              <w:rPr>
                <w:rFonts w:cstheme="minorHAnsi"/>
                <w:lang w:val="en-GB"/>
              </w:rPr>
              <w:t xml:space="preserve"> plan</w:t>
            </w:r>
            <w:r w:rsidR="00EA391E">
              <w:rPr>
                <w:rFonts w:cstheme="minorHAnsi"/>
                <w:lang w:val="en-GB"/>
              </w:rPr>
              <w:t xml:space="preserve"> for Economic Operators</w:t>
            </w:r>
          </w:p>
        </w:tc>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bCs/>
                <w:szCs w:val="22"/>
                <w:lang w:val="en-GB"/>
              </w:rPr>
            </w:pPr>
            <w:r w:rsidRPr="00B372CE">
              <w:rPr>
                <w:rFonts w:cstheme="minorHAnsi"/>
                <w:b/>
                <w:bCs/>
                <w:szCs w:val="22"/>
                <w:lang w:val="en-GB"/>
              </w:rPr>
              <w:t>Project Title:</w:t>
            </w:r>
          </w:p>
        </w:tc>
        <w:sdt>
          <w:sdtPr>
            <w:rPr>
              <w:rFonts w:cstheme="minorHAnsi"/>
            </w:rPr>
            <w:alias w:val="Subject"/>
            <w:id w:val="505097928"/>
            <w:placeholder>
              <w:docPart w:val="2C1FC3C97D1D4924B032EE21131BF8FD"/>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091A09" w:rsidP="00A3363B">
                <w:pPr>
                  <w:spacing w:after="0" w:line="276" w:lineRule="auto"/>
                  <w:jc w:val="left"/>
                  <w:rPr>
                    <w:rFonts w:asciiTheme="minorHAnsi" w:hAnsiTheme="minorHAnsi" w:cstheme="minorHAnsi"/>
                    <w:lang w:val="en-GB"/>
                  </w:rPr>
                </w:pPr>
                <w:r w:rsidRPr="00B372CE">
                  <w:rPr>
                    <w:rFonts w:cstheme="minorHAnsi"/>
                    <w:lang w:val="en-GB"/>
                  </w:rPr>
                  <w:t>ICS2</w:t>
                </w:r>
              </w:p>
            </w:tc>
          </w:sdtContent>
        </w:sdt>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szCs w:val="22"/>
                <w:lang w:val="en-GB"/>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lang w:val="en-GB"/>
              </w:rPr>
            </w:pPr>
            <w:r w:rsidRPr="00B372CE">
              <w:rPr>
                <w:rFonts w:eastAsia="PMingLiU" w:cstheme="minorHAnsi"/>
                <w:lang w:val="en-GB"/>
              </w:rPr>
              <w:t>DG TAXUD ICS2 Project team</w:t>
            </w:r>
          </w:p>
        </w:tc>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bCs/>
                <w:szCs w:val="22"/>
                <w:lang w:val="en-GB"/>
              </w:rPr>
              <w:t>Project Owner:</w:t>
            </w:r>
            <w:r w:rsidRPr="00B372CE">
              <w:rPr>
                <w:rFonts w:cstheme="minorHAnsi"/>
                <w:b/>
                <w:szCs w:val="22"/>
                <w:lang w:val="en-GB"/>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lang w:val="en-GB"/>
              </w:rPr>
            </w:pPr>
            <w:r w:rsidRPr="00B372CE">
              <w:rPr>
                <w:rFonts w:eastAsia="PMingLiU" w:cstheme="minorHAnsi"/>
                <w:lang w:val="en-GB"/>
              </w:rPr>
              <w:t>DG TAXUD ICS2 Project team</w:t>
            </w:r>
          </w:p>
        </w:tc>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szCs w:val="22"/>
                <w:lang w:val="en-GB"/>
              </w:rPr>
            </w:pPr>
            <w:r w:rsidRPr="00B372CE">
              <w:rPr>
                <w:rFonts w:cstheme="minorHAnsi"/>
                <w:b/>
                <w:bCs/>
                <w:szCs w:val="22"/>
                <w:lang w:val="en-GB"/>
              </w:rPr>
              <w:t>Doc. Version:</w:t>
            </w:r>
          </w:p>
        </w:tc>
        <w:sdt>
          <w:sdtPr>
            <w:rPr>
              <w:rFonts w:eastAsia="PMingLiU" w:cstheme="minorHAnsi"/>
            </w:rPr>
            <w:alias w:val="Version"/>
            <w:id w:val="234590168"/>
            <w:placeholder>
              <w:docPart w:val="09B775BC1D254A22B809BC682FCBCE8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DE3299" w:rsidP="00A3363B">
                <w:pPr>
                  <w:spacing w:after="0" w:line="276" w:lineRule="auto"/>
                  <w:jc w:val="left"/>
                  <w:rPr>
                    <w:rFonts w:asciiTheme="minorHAnsi" w:eastAsia="PMingLiU" w:hAnsiTheme="minorHAnsi" w:cstheme="minorHAnsi"/>
                    <w:lang w:val="en-GB"/>
                  </w:rPr>
                </w:pPr>
                <w:r>
                  <w:rPr>
                    <w:rFonts w:eastAsia="PMingLiU" w:cstheme="minorHAnsi"/>
                  </w:rPr>
                  <w:t>1.00</w:t>
                </w:r>
              </w:p>
            </w:tc>
          </w:sdtContent>
        </w:sdt>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bCs/>
                <w:szCs w:val="22"/>
                <w:lang w:val="en-GB"/>
              </w:rPr>
            </w:pPr>
            <w:r w:rsidRPr="00B372CE">
              <w:rPr>
                <w:rFonts w:cstheme="minorHAnsi"/>
                <w:b/>
                <w:bCs/>
                <w:szCs w:val="22"/>
                <w:lang w:val="en-GB"/>
              </w:rPr>
              <w:t>Sensitivity:</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737319" w:rsidP="00ED4EC5">
            <w:pPr>
              <w:spacing w:after="0" w:line="276" w:lineRule="auto"/>
              <w:jc w:val="left"/>
              <w:rPr>
                <w:rFonts w:asciiTheme="minorHAnsi" w:eastAsia="PMingLiU" w:hAnsiTheme="minorHAnsi" w:cstheme="minorHAnsi"/>
                <w:bCs/>
                <w:lang w:val="en-GB"/>
              </w:rPr>
            </w:pPr>
            <w:sdt>
              <w:sdtPr>
                <w:rPr>
                  <w:rFonts w:cstheme="minorHAnsi"/>
                  <w:bCs/>
                </w:rPr>
                <w:alias w:val="Sensitivity"/>
                <w:id w:val="-191997488"/>
                <w:placeholder>
                  <w:docPart w:val="B0ACA28B6DC34A55BE63FC346EDEFD3E"/>
                </w:placeholder>
                <w:dataBinding w:prefixMappings="xmlns:ns0='http://purl.org/dc/elements/1.1/' xmlns:ns1='http://schemas.openxmlformats.org/package/2006/metadata/core-properties' " w:xpath="/ns1:coreProperties[1]/ns1:category[1]" w:storeItemID="{6C3C8BC8-F283-45AE-878A-BAB7291924A1}"/>
                <w:text/>
              </w:sdtPr>
              <w:sdtEndPr/>
              <w:sdtContent>
                <w:r w:rsidR="00ED4EC5">
                  <w:rPr>
                    <w:rFonts w:cstheme="minorHAnsi"/>
                    <w:bCs/>
                  </w:rPr>
                  <w:t>Basic</w:t>
                </w:r>
              </w:sdtContent>
            </w:sdt>
          </w:p>
        </w:tc>
      </w:tr>
      <w:tr w:rsidR="00981430" w:rsidRPr="00B372CE" w:rsidTr="00A3363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981430" w:rsidP="00A3363B">
            <w:pPr>
              <w:spacing w:after="0" w:line="276" w:lineRule="auto"/>
              <w:jc w:val="left"/>
              <w:rPr>
                <w:rFonts w:asciiTheme="minorHAnsi" w:eastAsia="PMingLiU" w:hAnsiTheme="minorHAnsi" w:cstheme="minorHAnsi"/>
                <w:b/>
                <w:bCs/>
                <w:szCs w:val="22"/>
                <w:lang w:val="en-GB"/>
              </w:rPr>
            </w:pPr>
            <w:r w:rsidRPr="00B372CE">
              <w:rPr>
                <w:rFonts w:cstheme="minorHAnsi"/>
                <w:b/>
                <w:bCs/>
                <w:szCs w:val="22"/>
                <w:lang w:val="en-GB"/>
              </w:rPr>
              <w:t>Date: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81430" w:rsidRPr="00076812" w:rsidRDefault="00737319" w:rsidP="00A3363B">
            <w:pPr>
              <w:spacing w:after="0" w:line="276" w:lineRule="auto"/>
              <w:jc w:val="left"/>
              <w:rPr>
                <w:rFonts w:asciiTheme="minorHAnsi" w:eastAsia="PMingLiU" w:hAnsiTheme="minorHAnsi" w:cstheme="minorHAnsi"/>
                <w:bCs/>
                <w:lang w:val="en-GB"/>
              </w:rPr>
            </w:pPr>
            <w:sdt>
              <w:sdtPr>
                <w:rPr>
                  <w:rFonts w:eastAsia="PMingLiU" w:cstheme="minorHAnsi"/>
                </w:rPr>
                <w:alias w:val="Date"/>
                <w:tag w:val="Date"/>
                <w:id w:val="742447056"/>
                <w:placeholder>
                  <w:docPart w:val="FFC2187E523441F99CCB0AF8E988B2AB"/>
                </w:placeholder>
                <w:dataBinding w:prefixMappings="xmlns:ns0='http://schemas.microsoft.com/office/2006/coverPageProps' " w:xpath="/ns0:CoverPageProperties[1]/ns0:PublishDate[1]" w:storeItemID="{55AF091B-3C7A-41E3-B477-F2FDAA23CFDA}"/>
                <w:date w:fullDate="2021-02-11T00:00:00Z">
                  <w:dateFormat w:val="dd/MM/yyyy"/>
                  <w:lid w:val="en-GB"/>
                  <w:storeMappedDataAs w:val="dateTime"/>
                  <w:calendar w:val="gregorian"/>
                </w:date>
              </w:sdtPr>
              <w:sdtEndPr/>
              <w:sdtContent>
                <w:r w:rsidR="00DE3299">
                  <w:rPr>
                    <w:rFonts w:eastAsia="PMingLiU" w:cstheme="minorHAnsi"/>
                    <w:lang w:val="en-GB"/>
                  </w:rPr>
                  <w:t>11/02/2021</w:t>
                </w:r>
              </w:sdtContent>
            </w:sdt>
          </w:p>
        </w:tc>
      </w:tr>
    </w:tbl>
    <w:p w:rsidR="00981430" w:rsidRPr="00B372CE" w:rsidRDefault="00981430" w:rsidP="00981430">
      <w:pPr>
        <w:spacing w:after="0" w:line="276" w:lineRule="auto"/>
        <w:jc w:val="left"/>
        <w:rPr>
          <w:rFonts w:eastAsia="Calibri" w:cstheme="minorHAnsi"/>
          <w:b/>
          <w:bCs/>
          <w:szCs w:val="22"/>
        </w:rPr>
      </w:pPr>
    </w:p>
    <w:p w:rsidR="00981430" w:rsidRPr="00B372CE" w:rsidRDefault="00981430" w:rsidP="00981430">
      <w:pPr>
        <w:spacing w:after="0" w:line="276" w:lineRule="auto"/>
        <w:jc w:val="left"/>
        <w:rPr>
          <w:rFonts w:eastAsia="Calibri" w:cstheme="minorHAnsi"/>
          <w:bCs/>
          <w:szCs w:val="22"/>
        </w:rPr>
      </w:pPr>
      <w:r w:rsidRPr="00B372CE">
        <w:rPr>
          <w:rFonts w:eastAsia="Calibri" w:cstheme="minorHAnsi"/>
          <w:b/>
          <w:bCs/>
          <w:szCs w:val="22"/>
        </w:rPr>
        <w:t>Document Approver(s) and Reviewer(s):</w:t>
      </w:r>
    </w:p>
    <w:p w:rsidR="00981430" w:rsidRPr="00B372CE" w:rsidRDefault="00981430" w:rsidP="00981430">
      <w:pPr>
        <w:spacing w:after="20" w:line="276" w:lineRule="auto"/>
        <w:jc w:val="left"/>
        <w:rPr>
          <w:rFonts w:eastAsia="Calibri" w:cstheme="minorHAnsi"/>
          <w:szCs w:val="22"/>
        </w:rPr>
      </w:pPr>
      <w:r w:rsidRPr="00B372CE">
        <w:rPr>
          <w:rFonts w:eastAsia="Calibri" w:cstheme="minorHAnsi"/>
          <w:bCs/>
          <w:szCs w:val="22"/>
        </w:rPr>
        <w:t>NOTE</w:t>
      </w:r>
      <w:r w:rsidRPr="00B372CE">
        <w:rPr>
          <w:rFonts w:eastAsia="Calibri" w:cstheme="minorHAnsi"/>
          <w:szCs w:val="22"/>
        </w:rPr>
        <w:t xml:space="preserve">: All Approvers are required. Records of each approver must be maintained. All </w:t>
      </w:r>
      <w:r w:rsidR="00AC5D36" w:rsidRPr="00B372CE">
        <w:rPr>
          <w:rFonts w:eastAsia="Calibri" w:cstheme="minorHAnsi"/>
          <w:szCs w:val="22"/>
        </w:rPr>
        <w:t>r</w:t>
      </w:r>
      <w:r w:rsidRPr="00B372CE">
        <w:rPr>
          <w:rFonts w:eastAsia="Calibri" w:cstheme="minorHAnsi"/>
          <w:szCs w:val="22"/>
        </w:rPr>
        <w:t>eviewers in the list are considered</w:t>
      </w:r>
      <w:r w:rsidRPr="00B372CE">
        <w:rPr>
          <w:rFonts w:eastAsia="Calibri" w:cstheme="minorHAnsi"/>
          <w:bCs/>
          <w:szCs w:val="22"/>
        </w:rPr>
        <w:t xml:space="preserve"> required </w:t>
      </w:r>
      <w:r w:rsidRPr="00B372CE">
        <w:rPr>
          <w:rFonts w:eastAsia="Calibri" w:cstheme="minorHAnsi"/>
          <w:szCs w:val="22"/>
        </w:rPr>
        <w:t xml:space="preserve">unless explicitly listed as </w:t>
      </w:r>
      <w:r w:rsidRPr="00B372CE">
        <w:rPr>
          <w:rFonts w:eastAsia="Calibri" w:cstheme="minorHAnsi"/>
          <w:bCs/>
          <w:szCs w:val="22"/>
        </w:rPr>
        <w:t>Optional.</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2175"/>
        <w:gridCol w:w="2248"/>
        <w:gridCol w:w="2248"/>
        <w:gridCol w:w="2248"/>
      </w:tblGrid>
      <w:tr w:rsidR="00981430" w:rsidRPr="00B372CE" w:rsidTr="00904F3C">
        <w:tc>
          <w:tcPr>
            <w:tcW w:w="1219"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Name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Role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Calibri" w:cstheme="minorHAnsi"/>
                <w:b/>
                <w:bCs/>
                <w:color w:val="000000"/>
                <w:szCs w:val="22"/>
              </w:rPr>
            </w:pPr>
            <w:r w:rsidRPr="00B372CE">
              <w:rPr>
                <w:rFonts w:eastAsia="Calibri" w:cstheme="minorHAnsi"/>
                <w:b/>
                <w:bCs/>
                <w:color w:val="000000"/>
                <w:szCs w:val="22"/>
              </w:rPr>
              <w:t>Action</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Calibri" w:cstheme="minorHAnsi"/>
                <w:b/>
                <w:bCs/>
                <w:color w:val="000000"/>
                <w:szCs w:val="22"/>
              </w:rPr>
            </w:pPr>
            <w:r w:rsidRPr="00B372CE">
              <w:rPr>
                <w:rFonts w:eastAsia="Calibri" w:cstheme="minorHAnsi"/>
                <w:b/>
                <w:bCs/>
                <w:color w:val="000000"/>
                <w:szCs w:val="22"/>
              </w:rPr>
              <w:t>Date</w:t>
            </w:r>
          </w:p>
        </w:tc>
      </w:tr>
      <w:tr w:rsidR="00981430" w:rsidRPr="00B372CE" w:rsidTr="00904F3C">
        <w:tc>
          <w:tcPr>
            <w:tcW w:w="1219"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PMingLiU" w:cstheme="minorHAnsi"/>
                <w:color w:val="000000"/>
                <w:szCs w:val="22"/>
              </w:rPr>
            </w:pPr>
            <w:r w:rsidRPr="00B372CE">
              <w:rPr>
                <w:rFonts w:eastAsia="PMingLiU" w:cstheme="minorHAnsi"/>
                <w:color w:val="000000"/>
                <w:szCs w:val="22"/>
              </w:rPr>
              <w:t>ECCG</w:t>
            </w:r>
          </w:p>
        </w:tc>
        <w:tc>
          <w:tcPr>
            <w:tcW w:w="1260"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PMingLiU" w:cstheme="minorHAnsi"/>
                <w:color w:val="000000"/>
                <w:szCs w:val="22"/>
              </w:rPr>
            </w:pPr>
          </w:p>
        </w:tc>
        <w:tc>
          <w:tcPr>
            <w:tcW w:w="1260" w:type="pct"/>
            <w:tcBorders>
              <w:top w:val="single" w:sz="4" w:space="0" w:color="7F7F7F"/>
              <w:left w:val="single" w:sz="4" w:space="0" w:color="7F7F7F"/>
              <w:bottom w:val="single" w:sz="4" w:space="0" w:color="7F7F7F"/>
              <w:right w:val="single" w:sz="4" w:space="0" w:color="7F7F7F"/>
            </w:tcBorders>
            <w:hideMark/>
          </w:tcPr>
          <w:p w:rsidR="00981430" w:rsidRPr="00B372CE" w:rsidRDefault="00981430" w:rsidP="00A3363B">
            <w:pPr>
              <w:spacing w:after="0" w:line="276" w:lineRule="auto"/>
              <w:jc w:val="left"/>
              <w:rPr>
                <w:rFonts w:eastAsia="Calibri" w:cstheme="minorHAnsi"/>
                <w:i/>
                <w:color w:val="808080"/>
                <w:szCs w:val="22"/>
              </w:rPr>
            </w:pPr>
            <w:r w:rsidRPr="00B372CE">
              <w:rPr>
                <w:rFonts w:eastAsia="Calibri" w:cstheme="minorHAnsi"/>
                <w:color w:val="000000"/>
                <w:szCs w:val="22"/>
              </w:rPr>
              <w:t>Approve</w:t>
            </w:r>
          </w:p>
        </w:tc>
        <w:tc>
          <w:tcPr>
            <w:tcW w:w="1260"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Calibri" w:cstheme="minorHAnsi"/>
                <w:color w:val="000000"/>
                <w:szCs w:val="22"/>
              </w:rPr>
            </w:pPr>
          </w:p>
        </w:tc>
      </w:tr>
      <w:tr w:rsidR="00981430" w:rsidRPr="00B372CE" w:rsidTr="00904F3C">
        <w:tc>
          <w:tcPr>
            <w:tcW w:w="1219"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PMingLiU" w:cstheme="minorHAnsi"/>
                <w:color w:val="000000"/>
                <w:szCs w:val="22"/>
              </w:rPr>
            </w:pPr>
            <w:r w:rsidRPr="00B372CE">
              <w:rPr>
                <w:rFonts w:eastAsia="PMingLiU" w:cstheme="minorHAnsi"/>
                <w:color w:val="000000"/>
                <w:szCs w:val="22"/>
              </w:rPr>
              <w:t>TCG</w:t>
            </w:r>
          </w:p>
        </w:tc>
        <w:tc>
          <w:tcPr>
            <w:tcW w:w="1260"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PMingLiU" w:cstheme="minorHAnsi"/>
                <w:color w:val="000000"/>
                <w:szCs w:val="22"/>
              </w:rPr>
            </w:pPr>
          </w:p>
        </w:tc>
        <w:tc>
          <w:tcPr>
            <w:tcW w:w="1260"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Calibri" w:cstheme="minorHAnsi"/>
                <w:color w:val="000000"/>
                <w:szCs w:val="22"/>
              </w:rPr>
            </w:pPr>
            <w:r w:rsidRPr="00B372CE">
              <w:rPr>
                <w:rFonts w:eastAsia="Calibri" w:cstheme="minorHAnsi"/>
                <w:color w:val="000000"/>
                <w:szCs w:val="22"/>
              </w:rPr>
              <w:t>Review</w:t>
            </w:r>
          </w:p>
        </w:tc>
        <w:tc>
          <w:tcPr>
            <w:tcW w:w="1260" w:type="pct"/>
            <w:tcBorders>
              <w:top w:val="single" w:sz="4" w:space="0" w:color="7F7F7F"/>
              <w:left w:val="single" w:sz="4" w:space="0" w:color="7F7F7F"/>
              <w:bottom w:val="single" w:sz="4" w:space="0" w:color="7F7F7F"/>
              <w:right w:val="single" w:sz="4" w:space="0" w:color="7F7F7F"/>
            </w:tcBorders>
          </w:tcPr>
          <w:p w:rsidR="00981430" w:rsidRPr="00B372CE" w:rsidRDefault="00981430" w:rsidP="00A3363B">
            <w:pPr>
              <w:spacing w:after="0" w:line="276" w:lineRule="auto"/>
              <w:jc w:val="left"/>
              <w:rPr>
                <w:rFonts w:eastAsia="Calibri" w:cstheme="minorHAnsi"/>
                <w:color w:val="000000"/>
                <w:szCs w:val="22"/>
              </w:rPr>
            </w:pPr>
          </w:p>
        </w:tc>
      </w:tr>
    </w:tbl>
    <w:p w:rsidR="00981430" w:rsidRPr="00B372CE" w:rsidRDefault="00981430" w:rsidP="00981430">
      <w:pPr>
        <w:spacing w:after="0" w:line="276" w:lineRule="auto"/>
        <w:jc w:val="left"/>
        <w:rPr>
          <w:rFonts w:eastAsia="Calibri" w:cstheme="minorHAnsi"/>
          <w:bCs/>
          <w:color w:val="000000"/>
          <w:szCs w:val="22"/>
        </w:rPr>
      </w:pPr>
    </w:p>
    <w:p w:rsidR="00981430" w:rsidRPr="00B372CE" w:rsidRDefault="00981430" w:rsidP="00981430">
      <w:pPr>
        <w:spacing w:after="0" w:line="276" w:lineRule="auto"/>
        <w:rPr>
          <w:rFonts w:eastAsia="Calibri" w:cstheme="minorHAnsi"/>
          <w:b/>
          <w:bCs/>
          <w:color w:val="000000"/>
          <w:szCs w:val="22"/>
        </w:rPr>
      </w:pPr>
      <w:r w:rsidRPr="00B372CE">
        <w:rPr>
          <w:rFonts w:eastAsia="Calibri" w:cstheme="minorHAnsi"/>
          <w:b/>
          <w:bCs/>
          <w:color w:val="000000"/>
          <w:szCs w:val="22"/>
        </w:rPr>
        <w:t>Document history:</w:t>
      </w:r>
    </w:p>
    <w:p w:rsidR="00981430" w:rsidRPr="00B372CE" w:rsidRDefault="00981430" w:rsidP="00981430">
      <w:pPr>
        <w:spacing w:after="0" w:line="276" w:lineRule="auto"/>
        <w:rPr>
          <w:rFonts w:eastAsia="Calibri" w:cstheme="minorHAnsi"/>
          <w:szCs w:val="22"/>
        </w:rPr>
      </w:pPr>
      <w:r w:rsidRPr="00B372CE">
        <w:rPr>
          <w:rFonts w:eastAsia="Calibri" w:cstheme="minorHAnsi"/>
          <w:szCs w:val="22"/>
        </w:rPr>
        <w:t>The Document Author is authorized to make the following types of changes to the document without requiring that the document be re-approved:</w:t>
      </w:r>
    </w:p>
    <w:p w:rsidR="00981430" w:rsidRPr="00B372CE" w:rsidRDefault="00981430" w:rsidP="00981430">
      <w:pPr>
        <w:widowControl w:val="0"/>
        <w:numPr>
          <w:ilvl w:val="0"/>
          <w:numId w:val="2"/>
        </w:numPr>
        <w:spacing w:after="0" w:line="240" w:lineRule="atLeast"/>
        <w:ind w:left="709"/>
        <w:jc w:val="left"/>
        <w:rPr>
          <w:rFonts w:eastAsia="Calibri" w:cstheme="minorHAnsi"/>
          <w:szCs w:val="22"/>
        </w:rPr>
      </w:pPr>
      <w:r w:rsidRPr="00B372CE">
        <w:rPr>
          <w:rFonts w:eastAsia="Calibri" w:cstheme="minorHAnsi"/>
          <w:szCs w:val="22"/>
        </w:rPr>
        <w:t>Editorial, formatting, and spelling</w:t>
      </w:r>
    </w:p>
    <w:p w:rsidR="00981430" w:rsidRPr="00B372CE" w:rsidRDefault="00981430" w:rsidP="00981430">
      <w:pPr>
        <w:widowControl w:val="0"/>
        <w:numPr>
          <w:ilvl w:val="0"/>
          <w:numId w:val="2"/>
        </w:numPr>
        <w:spacing w:after="0" w:line="240" w:lineRule="atLeast"/>
        <w:ind w:left="709"/>
        <w:jc w:val="left"/>
        <w:rPr>
          <w:rFonts w:eastAsia="Calibri" w:cstheme="minorHAnsi"/>
          <w:szCs w:val="22"/>
        </w:rPr>
      </w:pPr>
      <w:r w:rsidRPr="00B372CE">
        <w:rPr>
          <w:rFonts w:eastAsia="Calibri" w:cstheme="minorHAnsi"/>
          <w:szCs w:val="22"/>
        </w:rPr>
        <w:t>Clarification</w:t>
      </w:r>
    </w:p>
    <w:p w:rsidR="00981430" w:rsidRPr="00B372CE" w:rsidRDefault="00981430" w:rsidP="00981430">
      <w:pPr>
        <w:spacing w:after="0" w:line="276" w:lineRule="auto"/>
        <w:rPr>
          <w:rFonts w:eastAsia="Calibri" w:cstheme="minorHAnsi"/>
          <w:color w:val="000000"/>
          <w:szCs w:val="22"/>
        </w:rPr>
      </w:pPr>
    </w:p>
    <w:p w:rsidR="00981430" w:rsidRPr="00B372CE" w:rsidRDefault="00981430" w:rsidP="00981430">
      <w:pPr>
        <w:spacing w:after="0" w:line="276" w:lineRule="auto"/>
        <w:rPr>
          <w:rFonts w:eastAsia="Calibri" w:cstheme="minorHAnsi"/>
          <w:color w:val="000000"/>
          <w:szCs w:val="22"/>
        </w:rPr>
      </w:pPr>
      <w:r w:rsidRPr="00B372CE">
        <w:rPr>
          <w:rFonts w:eastAsia="Calibri" w:cstheme="minorHAnsi"/>
          <w:color w:val="000000"/>
          <w:szCs w:val="22"/>
        </w:rPr>
        <w:t>To request a change to this document, contact the Document Author or Owner.</w:t>
      </w:r>
    </w:p>
    <w:p w:rsidR="00981430" w:rsidRPr="00B372CE" w:rsidRDefault="00981430" w:rsidP="00981430">
      <w:pPr>
        <w:spacing w:after="0" w:line="276" w:lineRule="auto"/>
        <w:rPr>
          <w:rFonts w:eastAsia="Calibri" w:cstheme="minorHAnsi"/>
          <w:color w:val="000000"/>
          <w:szCs w:val="22"/>
        </w:rPr>
      </w:pPr>
      <w:r w:rsidRPr="00B372CE">
        <w:rPr>
          <w:rFonts w:eastAsia="Calibri" w:cstheme="minorHAnsi"/>
          <w:color w:val="000000"/>
          <w:szCs w:val="22"/>
        </w:rPr>
        <w:t>Changes to this document are summarized in the following table in reverse chronological order (latest version first).</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026"/>
        <w:gridCol w:w="1202"/>
        <w:gridCol w:w="2597"/>
        <w:gridCol w:w="4094"/>
      </w:tblGrid>
      <w:tr w:rsidR="00981430" w:rsidRPr="00B372CE" w:rsidTr="00A3363B">
        <w:tc>
          <w:tcPr>
            <w:tcW w:w="575"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Revision</w:t>
            </w:r>
          </w:p>
        </w:tc>
        <w:tc>
          <w:tcPr>
            <w:tcW w:w="674"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Date</w:t>
            </w:r>
          </w:p>
        </w:tc>
        <w:tc>
          <w:tcPr>
            <w:tcW w:w="1456"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Created by</w:t>
            </w:r>
          </w:p>
        </w:tc>
        <w:tc>
          <w:tcPr>
            <w:tcW w:w="2295" w:type="pct"/>
            <w:tcBorders>
              <w:top w:val="single" w:sz="4" w:space="0" w:color="7F7F7F"/>
              <w:left w:val="single" w:sz="4" w:space="0" w:color="7F7F7F"/>
              <w:bottom w:val="single" w:sz="4" w:space="0" w:color="7F7F7F"/>
              <w:right w:val="single" w:sz="4" w:space="0" w:color="7F7F7F"/>
            </w:tcBorders>
            <w:shd w:val="clear" w:color="auto" w:fill="D9D9D9"/>
            <w:hideMark/>
          </w:tcPr>
          <w:p w:rsidR="00981430" w:rsidRPr="00B372CE" w:rsidRDefault="00981430" w:rsidP="00A3363B">
            <w:pPr>
              <w:spacing w:after="0" w:line="276" w:lineRule="auto"/>
              <w:jc w:val="left"/>
              <w:rPr>
                <w:rFonts w:eastAsia="PMingLiU" w:cstheme="minorHAnsi"/>
                <w:b/>
                <w:bCs/>
                <w:color w:val="000000"/>
                <w:szCs w:val="22"/>
              </w:rPr>
            </w:pPr>
            <w:r w:rsidRPr="00B372CE">
              <w:rPr>
                <w:rFonts w:eastAsia="Calibri" w:cstheme="minorHAnsi"/>
                <w:b/>
                <w:bCs/>
                <w:color w:val="000000"/>
                <w:szCs w:val="22"/>
              </w:rPr>
              <w:t>Short Description of Changes</w:t>
            </w:r>
          </w:p>
        </w:tc>
      </w:tr>
      <w:tr w:rsidR="00DE3299" w:rsidRPr="002167D3" w:rsidTr="00345C24">
        <w:tc>
          <w:tcPr>
            <w:tcW w:w="575" w:type="pct"/>
            <w:tcBorders>
              <w:top w:val="single" w:sz="4" w:space="0" w:color="7F7F7F"/>
              <w:left w:val="single" w:sz="4" w:space="0" w:color="7F7F7F"/>
              <w:bottom w:val="single" w:sz="4" w:space="0" w:color="7F7F7F"/>
              <w:right w:val="single" w:sz="4" w:space="0" w:color="7F7F7F"/>
            </w:tcBorders>
            <w:shd w:val="clear" w:color="auto" w:fill="auto"/>
          </w:tcPr>
          <w:p w:rsidR="00DE3299" w:rsidRPr="00DE3299" w:rsidRDefault="00DE3299" w:rsidP="00A3363B">
            <w:pPr>
              <w:spacing w:after="0" w:line="276" w:lineRule="auto"/>
              <w:jc w:val="left"/>
              <w:rPr>
                <w:rFonts w:eastAsia="Calibri" w:cstheme="minorHAnsi"/>
                <w:bCs/>
                <w:color w:val="000000"/>
                <w:szCs w:val="22"/>
              </w:rPr>
            </w:pPr>
            <w:r>
              <w:rPr>
                <w:rFonts w:eastAsia="Calibri" w:cstheme="minorHAnsi"/>
                <w:bCs/>
                <w:color w:val="000000"/>
                <w:szCs w:val="22"/>
              </w:rPr>
              <w:t>1.00</w:t>
            </w:r>
          </w:p>
        </w:tc>
        <w:tc>
          <w:tcPr>
            <w:tcW w:w="674" w:type="pct"/>
            <w:tcBorders>
              <w:top w:val="single" w:sz="4" w:space="0" w:color="7F7F7F"/>
              <w:left w:val="single" w:sz="4" w:space="0" w:color="7F7F7F"/>
              <w:bottom w:val="single" w:sz="4" w:space="0" w:color="7F7F7F"/>
              <w:right w:val="single" w:sz="4" w:space="0" w:color="7F7F7F"/>
            </w:tcBorders>
            <w:shd w:val="clear" w:color="auto" w:fill="auto"/>
          </w:tcPr>
          <w:p w:rsidR="00DE3299" w:rsidRPr="00DE3299" w:rsidRDefault="00DE3299" w:rsidP="00A3363B">
            <w:pPr>
              <w:spacing w:after="0" w:line="276" w:lineRule="auto"/>
              <w:jc w:val="left"/>
              <w:rPr>
                <w:rFonts w:eastAsia="Calibri" w:cstheme="minorHAnsi"/>
                <w:bCs/>
                <w:color w:val="000000"/>
                <w:szCs w:val="22"/>
              </w:rPr>
            </w:pPr>
            <w:r>
              <w:rPr>
                <w:rFonts w:eastAsia="Calibri" w:cstheme="minorHAnsi"/>
                <w:bCs/>
                <w:color w:val="000000"/>
                <w:szCs w:val="22"/>
              </w:rPr>
              <w:t>11/02/2021</w:t>
            </w:r>
          </w:p>
        </w:tc>
        <w:tc>
          <w:tcPr>
            <w:tcW w:w="1456" w:type="pct"/>
            <w:tcBorders>
              <w:top w:val="single" w:sz="4" w:space="0" w:color="7F7F7F"/>
              <w:left w:val="single" w:sz="4" w:space="0" w:color="7F7F7F"/>
              <w:bottom w:val="single" w:sz="4" w:space="0" w:color="7F7F7F"/>
              <w:right w:val="single" w:sz="4" w:space="0" w:color="7F7F7F"/>
            </w:tcBorders>
            <w:shd w:val="clear" w:color="auto" w:fill="auto"/>
          </w:tcPr>
          <w:p w:rsidR="00DE3299" w:rsidRPr="00DE3299" w:rsidRDefault="00DE3299" w:rsidP="00A3363B">
            <w:pPr>
              <w:spacing w:after="0" w:line="276" w:lineRule="auto"/>
              <w:jc w:val="left"/>
              <w:rPr>
                <w:rFonts w:eastAsia="Calibri" w:cstheme="minorHAnsi"/>
                <w:bCs/>
                <w:color w:val="000000"/>
                <w:szCs w:val="22"/>
              </w:rPr>
            </w:pPr>
            <w:r>
              <w:rPr>
                <w:rFonts w:eastAsia="Calibri" w:cstheme="minorHAnsi"/>
                <w:bCs/>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shd w:val="clear" w:color="auto" w:fill="auto"/>
          </w:tcPr>
          <w:p w:rsidR="00DE3299" w:rsidRPr="00DE3299" w:rsidRDefault="002F438F" w:rsidP="00DE3299">
            <w:pPr>
              <w:spacing w:after="0" w:line="276" w:lineRule="auto"/>
              <w:jc w:val="left"/>
              <w:rPr>
                <w:rFonts w:eastAsia="Calibri" w:cstheme="minorHAnsi"/>
                <w:bCs/>
                <w:color w:val="000000"/>
                <w:szCs w:val="22"/>
              </w:rPr>
            </w:pPr>
            <w:r>
              <w:rPr>
                <w:rFonts w:cstheme="minorHAnsi"/>
                <w:lang w:eastAsia="en-GB"/>
              </w:rPr>
              <w:t xml:space="preserve">Submitted for </w:t>
            </w:r>
            <w:r w:rsidR="00345C24">
              <w:rPr>
                <w:rFonts w:cstheme="minorHAnsi"/>
                <w:lang w:eastAsia="en-GB"/>
              </w:rPr>
              <w:t>approval (</w:t>
            </w:r>
            <w:proofErr w:type="spellStart"/>
            <w:r>
              <w:rPr>
                <w:rFonts w:cstheme="minorHAnsi"/>
                <w:lang w:eastAsia="en-GB"/>
              </w:rPr>
              <w:t>SfA</w:t>
            </w:r>
            <w:proofErr w:type="spellEnd"/>
            <w:r w:rsidR="00345C24">
              <w:rPr>
                <w:rFonts w:cstheme="minorHAnsi"/>
                <w:lang w:eastAsia="en-GB"/>
              </w:rPr>
              <w:t>)</w:t>
            </w:r>
          </w:p>
        </w:tc>
      </w:tr>
      <w:tr w:rsidR="002F438F" w:rsidRPr="00B372CE" w:rsidTr="006E08D9">
        <w:tc>
          <w:tcPr>
            <w:tcW w:w="575" w:type="pct"/>
            <w:tcBorders>
              <w:top w:val="single" w:sz="4" w:space="0" w:color="7F7F7F"/>
              <w:left w:val="single" w:sz="4" w:space="0" w:color="7F7F7F"/>
              <w:bottom w:val="single" w:sz="4" w:space="0" w:color="7F7F7F"/>
              <w:right w:val="single" w:sz="4" w:space="0" w:color="7F7F7F"/>
            </w:tcBorders>
            <w:shd w:val="clear" w:color="auto" w:fill="auto"/>
          </w:tcPr>
          <w:p w:rsidR="002F438F" w:rsidRDefault="002F438F" w:rsidP="00DA638A">
            <w:pPr>
              <w:spacing w:after="0"/>
              <w:jc w:val="left"/>
              <w:rPr>
                <w:rFonts w:cstheme="minorHAnsi"/>
                <w:lang w:eastAsia="en-GB"/>
              </w:rPr>
            </w:pPr>
            <w:r>
              <w:rPr>
                <w:rFonts w:cstheme="minorHAnsi"/>
                <w:lang w:eastAsia="en-GB"/>
              </w:rPr>
              <w:t>0.60</w:t>
            </w:r>
          </w:p>
        </w:tc>
        <w:tc>
          <w:tcPr>
            <w:tcW w:w="674" w:type="pct"/>
            <w:tcBorders>
              <w:top w:val="single" w:sz="4" w:space="0" w:color="7F7F7F"/>
              <w:left w:val="single" w:sz="4" w:space="0" w:color="7F7F7F"/>
              <w:bottom w:val="single" w:sz="4" w:space="0" w:color="7F7F7F"/>
              <w:right w:val="single" w:sz="4" w:space="0" w:color="7F7F7F"/>
            </w:tcBorders>
            <w:shd w:val="clear" w:color="auto" w:fill="auto"/>
          </w:tcPr>
          <w:p w:rsidR="002F438F" w:rsidRDefault="002F438F" w:rsidP="00A3363B">
            <w:pPr>
              <w:spacing w:after="0" w:line="276" w:lineRule="auto"/>
              <w:jc w:val="left"/>
              <w:rPr>
                <w:rFonts w:eastAsia="PMingLiU" w:cstheme="minorHAnsi"/>
                <w:color w:val="000000"/>
                <w:szCs w:val="22"/>
              </w:rPr>
            </w:pPr>
            <w:r>
              <w:rPr>
                <w:rFonts w:eastAsia="PMingLiU" w:cstheme="minorHAnsi"/>
                <w:color w:val="000000"/>
                <w:szCs w:val="22"/>
              </w:rPr>
              <w:t>11/02/2021</w:t>
            </w:r>
          </w:p>
        </w:tc>
        <w:tc>
          <w:tcPr>
            <w:tcW w:w="1456" w:type="pct"/>
            <w:tcBorders>
              <w:top w:val="single" w:sz="4" w:space="0" w:color="7F7F7F"/>
              <w:left w:val="single" w:sz="4" w:space="0" w:color="7F7F7F"/>
              <w:bottom w:val="single" w:sz="4" w:space="0" w:color="7F7F7F"/>
              <w:right w:val="single" w:sz="4" w:space="0" w:color="7F7F7F"/>
            </w:tcBorders>
            <w:shd w:val="clear" w:color="auto" w:fill="auto"/>
          </w:tcPr>
          <w:p w:rsidR="002F438F" w:rsidRDefault="002F438F" w:rsidP="00A3363B">
            <w:pPr>
              <w:widowControl w:val="0"/>
              <w:spacing w:after="0" w:line="200" w:lineRule="atLeast"/>
              <w:jc w:val="left"/>
              <w:rPr>
                <w:rFonts w:cstheme="minorHAnsi"/>
                <w:color w:val="000000"/>
                <w:szCs w:val="22"/>
              </w:rPr>
            </w:pPr>
            <w:r>
              <w:rPr>
                <w:rFonts w:eastAsia="Calibri" w:cstheme="minorHAnsi"/>
                <w:bCs/>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shd w:val="clear" w:color="auto" w:fill="auto"/>
          </w:tcPr>
          <w:p w:rsidR="002F438F" w:rsidRPr="00B372CE" w:rsidRDefault="002F438F" w:rsidP="00A3363B">
            <w:pPr>
              <w:spacing w:after="0"/>
              <w:jc w:val="left"/>
              <w:rPr>
                <w:rFonts w:cstheme="minorHAnsi"/>
                <w:lang w:eastAsia="en-GB"/>
              </w:rPr>
            </w:pPr>
            <w:r w:rsidRPr="00B372CE">
              <w:rPr>
                <w:rFonts w:cstheme="minorHAnsi"/>
                <w:lang w:eastAsia="en-GB"/>
              </w:rPr>
              <w:t xml:space="preserve">Document updated </w:t>
            </w:r>
            <w:r>
              <w:rPr>
                <w:rFonts w:cstheme="minorHAnsi"/>
                <w:lang w:eastAsia="en-GB"/>
              </w:rPr>
              <w:t>after ITSM3 TES and Member State review</w:t>
            </w:r>
          </w:p>
        </w:tc>
      </w:tr>
      <w:tr w:rsidR="00ED4EC5" w:rsidRPr="00B372CE" w:rsidTr="006E08D9">
        <w:tc>
          <w:tcPr>
            <w:tcW w:w="575" w:type="pct"/>
            <w:tcBorders>
              <w:top w:val="single" w:sz="4" w:space="0" w:color="7F7F7F"/>
              <w:left w:val="single" w:sz="4" w:space="0" w:color="7F7F7F"/>
              <w:bottom w:val="single" w:sz="4" w:space="0" w:color="7F7F7F"/>
              <w:right w:val="single" w:sz="4" w:space="0" w:color="7F7F7F"/>
            </w:tcBorders>
            <w:shd w:val="clear" w:color="auto" w:fill="auto"/>
          </w:tcPr>
          <w:p w:rsidR="00ED4EC5" w:rsidRPr="00B372CE" w:rsidRDefault="00ED4EC5" w:rsidP="00DA638A">
            <w:pPr>
              <w:spacing w:after="0"/>
              <w:jc w:val="left"/>
              <w:rPr>
                <w:rFonts w:cstheme="minorHAnsi"/>
                <w:lang w:eastAsia="en-GB"/>
              </w:rPr>
            </w:pPr>
            <w:r>
              <w:rPr>
                <w:rFonts w:cstheme="minorHAnsi"/>
                <w:lang w:eastAsia="en-GB"/>
              </w:rPr>
              <w:t>0.50</w:t>
            </w:r>
          </w:p>
        </w:tc>
        <w:tc>
          <w:tcPr>
            <w:tcW w:w="674" w:type="pct"/>
            <w:tcBorders>
              <w:top w:val="single" w:sz="4" w:space="0" w:color="7F7F7F"/>
              <w:left w:val="single" w:sz="4" w:space="0" w:color="7F7F7F"/>
              <w:bottom w:val="single" w:sz="4" w:space="0" w:color="7F7F7F"/>
              <w:right w:val="single" w:sz="4" w:space="0" w:color="7F7F7F"/>
            </w:tcBorders>
            <w:shd w:val="clear" w:color="auto" w:fill="auto"/>
          </w:tcPr>
          <w:p w:rsidR="00ED4EC5" w:rsidRPr="00B372CE" w:rsidRDefault="00067178" w:rsidP="00A3363B">
            <w:pPr>
              <w:spacing w:after="0" w:line="276" w:lineRule="auto"/>
              <w:jc w:val="left"/>
              <w:rPr>
                <w:rFonts w:eastAsia="PMingLiU" w:cstheme="minorHAnsi"/>
                <w:color w:val="000000"/>
                <w:szCs w:val="22"/>
              </w:rPr>
            </w:pPr>
            <w:r>
              <w:rPr>
                <w:rFonts w:eastAsia="PMingLiU" w:cstheme="minorHAnsi"/>
                <w:color w:val="000000"/>
                <w:szCs w:val="22"/>
              </w:rPr>
              <w:t>09</w:t>
            </w:r>
            <w:r w:rsidR="00ED4EC5">
              <w:rPr>
                <w:rFonts w:eastAsia="PMingLiU" w:cstheme="minorHAnsi"/>
                <w:color w:val="000000"/>
                <w:szCs w:val="22"/>
              </w:rPr>
              <w:t>/12/2020</w:t>
            </w:r>
          </w:p>
        </w:tc>
        <w:tc>
          <w:tcPr>
            <w:tcW w:w="1456" w:type="pct"/>
            <w:tcBorders>
              <w:top w:val="single" w:sz="4" w:space="0" w:color="7F7F7F"/>
              <w:left w:val="single" w:sz="4" w:space="0" w:color="7F7F7F"/>
              <w:bottom w:val="single" w:sz="4" w:space="0" w:color="7F7F7F"/>
              <w:right w:val="single" w:sz="4" w:space="0" w:color="7F7F7F"/>
            </w:tcBorders>
            <w:shd w:val="clear" w:color="auto" w:fill="auto"/>
          </w:tcPr>
          <w:p w:rsidR="00ED4EC5" w:rsidRPr="00B372CE" w:rsidRDefault="00ED4EC5" w:rsidP="00A3363B">
            <w:pPr>
              <w:widowControl w:val="0"/>
              <w:spacing w:after="0" w:line="200" w:lineRule="atLeast"/>
              <w:jc w:val="left"/>
              <w:rPr>
                <w:rFonts w:cstheme="minorHAnsi"/>
                <w:color w:val="000000"/>
                <w:szCs w:val="22"/>
              </w:rPr>
            </w:pPr>
            <w:r>
              <w:rPr>
                <w:rFonts w:cstheme="minorHAnsi"/>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shd w:val="clear" w:color="auto" w:fill="auto"/>
          </w:tcPr>
          <w:p w:rsidR="00ED4EC5" w:rsidRPr="00B372CE" w:rsidRDefault="00ED4EC5" w:rsidP="00A3363B">
            <w:pPr>
              <w:spacing w:after="0"/>
              <w:jc w:val="left"/>
              <w:rPr>
                <w:rFonts w:cstheme="minorHAnsi"/>
                <w:lang w:eastAsia="en-GB"/>
              </w:rPr>
            </w:pPr>
            <w:r w:rsidRPr="00B372CE">
              <w:rPr>
                <w:rFonts w:cstheme="minorHAnsi"/>
                <w:lang w:eastAsia="en-GB"/>
              </w:rPr>
              <w:t xml:space="preserve">Document updated based </w:t>
            </w:r>
            <w:r>
              <w:rPr>
                <w:rFonts w:cstheme="minorHAnsi"/>
                <w:lang w:eastAsia="en-GB"/>
              </w:rPr>
              <w:t>on the input from the PG held 30/11</w:t>
            </w:r>
            <w:r w:rsidRPr="00B372CE">
              <w:rPr>
                <w:rFonts w:cstheme="minorHAnsi"/>
                <w:lang w:eastAsia="en-GB"/>
              </w:rPr>
              <w:t>/2020</w:t>
            </w:r>
          </w:p>
        </w:tc>
      </w:tr>
      <w:tr w:rsidR="00981430" w:rsidRPr="00B372CE" w:rsidTr="00091A09">
        <w:tc>
          <w:tcPr>
            <w:tcW w:w="575" w:type="pct"/>
            <w:tcBorders>
              <w:top w:val="single" w:sz="4" w:space="0" w:color="7F7F7F"/>
              <w:left w:val="single" w:sz="4" w:space="0" w:color="7F7F7F"/>
              <w:bottom w:val="single" w:sz="4" w:space="0" w:color="7F7F7F"/>
              <w:right w:val="single" w:sz="4" w:space="0" w:color="7F7F7F"/>
            </w:tcBorders>
          </w:tcPr>
          <w:p w:rsidR="00981430" w:rsidRPr="00B372CE" w:rsidRDefault="008E7C2F" w:rsidP="00DA638A">
            <w:pPr>
              <w:spacing w:after="0"/>
              <w:jc w:val="left"/>
              <w:rPr>
                <w:rFonts w:cstheme="minorHAnsi"/>
                <w:lang w:eastAsia="en-GB"/>
              </w:rPr>
            </w:pPr>
            <w:r w:rsidRPr="00B372CE">
              <w:rPr>
                <w:rFonts w:cstheme="minorHAnsi"/>
                <w:lang w:eastAsia="en-GB"/>
              </w:rPr>
              <w:t>0.4</w:t>
            </w:r>
            <w:r w:rsidR="00DA638A">
              <w:rPr>
                <w:rFonts w:cstheme="minorHAnsi"/>
                <w:lang w:eastAsia="en-GB"/>
              </w:rPr>
              <w:t>2</w:t>
            </w:r>
          </w:p>
        </w:tc>
        <w:tc>
          <w:tcPr>
            <w:tcW w:w="674" w:type="pct"/>
            <w:tcBorders>
              <w:top w:val="single" w:sz="4" w:space="0" w:color="7F7F7F"/>
              <w:left w:val="single" w:sz="4" w:space="0" w:color="7F7F7F"/>
              <w:bottom w:val="single" w:sz="4" w:space="0" w:color="7F7F7F"/>
              <w:right w:val="single" w:sz="4" w:space="0" w:color="7F7F7F"/>
            </w:tcBorders>
          </w:tcPr>
          <w:p w:rsidR="00981430" w:rsidRPr="00B372CE" w:rsidRDefault="008E7C2F" w:rsidP="00A3363B">
            <w:pPr>
              <w:spacing w:after="0" w:line="276" w:lineRule="auto"/>
              <w:jc w:val="left"/>
              <w:rPr>
                <w:rFonts w:eastAsia="PMingLiU" w:cstheme="minorHAnsi"/>
                <w:color w:val="000000"/>
                <w:szCs w:val="22"/>
              </w:rPr>
            </w:pPr>
            <w:r w:rsidRPr="00B372CE">
              <w:rPr>
                <w:rFonts w:eastAsia="PMingLiU" w:cstheme="minorHAnsi"/>
                <w:color w:val="000000"/>
                <w:szCs w:val="22"/>
              </w:rPr>
              <w:t>05/11/2020</w:t>
            </w:r>
          </w:p>
        </w:tc>
        <w:tc>
          <w:tcPr>
            <w:tcW w:w="1456"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widowControl w:val="0"/>
              <w:spacing w:after="0" w:line="200" w:lineRule="atLeast"/>
              <w:jc w:val="left"/>
              <w:rPr>
                <w:rFonts w:cstheme="minorHAnsi"/>
                <w:color w:val="000000"/>
                <w:szCs w:val="22"/>
              </w:rPr>
            </w:pPr>
            <w:r w:rsidRPr="00B372CE">
              <w:rPr>
                <w:rFonts w:cstheme="minorHAnsi"/>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tcPr>
          <w:p w:rsidR="00981430" w:rsidRPr="00B372CE" w:rsidRDefault="000B35D7" w:rsidP="00A3363B">
            <w:pPr>
              <w:spacing w:after="0"/>
              <w:jc w:val="left"/>
              <w:rPr>
                <w:rFonts w:cstheme="minorHAnsi"/>
                <w:lang w:eastAsia="en-GB"/>
              </w:rPr>
            </w:pPr>
            <w:r w:rsidRPr="00B372CE">
              <w:rPr>
                <w:rFonts w:cstheme="minorHAnsi"/>
                <w:lang w:eastAsia="en-GB"/>
              </w:rPr>
              <w:t>Document updated based on the input from the PG held 13/10/2020</w:t>
            </w:r>
          </w:p>
        </w:tc>
      </w:tr>
      <w:tr w:rsidR="00981430" w:rsidRPr="00B372CE" w:rsidTr="00A3363B">
        <w:tc>
          <w:tcPr>
            <w:tcW w:w="575" w:type="pct"/>
            <w:tcBorders>
              <w:top w:val="single" w:sz="4" w:space="0" w:color="7F7F7F"/>
              <w:left w:val="single" w:sz="4" w:space="0" w:color="7F7F7F"/>
              <w:bottom w:val="single" w:sz="4" w:space="0" w:color="7F7F7F"/>
              <w:right w:val="single" w:sz="4" w:space="0" w:color="7F7F7F"/>
            </w:tcBorders>
          </w:tcPr>
          <w:p w:rsidR="00981430" w:rsidRPr="00B372CE" w:rsidRDefault="008E7C2F" w:rsidP="00A3363B">
            <w:pPr>
              <w:spacing w:after="0" w:line="276" w:lineRule="auto"/>
              <w:jc w:val="left"/>
              <w:rPr>
                <w:rFonts w:eastAsia="PMingLiU" w:cstheme="minorHAnsi"/>
                <w:color w:val="000000"/>
                <w:szCs w:val="22"/>
              </w:rPr>
            </w:pPr>
            <w:r w:rsidRPr="00B372CE">
              <w:rPr>
                <w:rFonts w:eastAsia="PMingLiU" w:cstheme="minorHAnsi"/>
                <w:color w:val="000000"/>
                <w:szCs w:val="22"/>
              </w:rPr>
              <w:t>0.30</w:t>
            </w:r>
          </w:p>
        </w:tc>
        <w:tc>
          <w:tcPr>
            <w:tcW w:w="674"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13/10</w:t>
            </w:r>
            <w:r w:rsidR="008E7C2F" w:rsidRPr="00B372CE">
              <w:rPr>
                <w:rFonts w:eastAsia="PMingLiU" w:cstheme="minorHAnsi"/>
                <w:color w:val="000000"/>
                <w:szCs w:val="22"/>
              </w:rPr>
              <w:t>/2020</w:t>
            </w:r>
          </w:p>
        </w:tc>
        <w:tc>
          <w:tcPr>
            <w:tcW w:w="1456"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cstheme="minorHAnsi"/>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Document updated with more detailed information</w:t>
            </w:r>
          </w:p>
        </w:tc>
      </w:tr>
      <w:tr w:rsidR="00981430" w:rsidRPr="00B372CE" w:rsidTr="00A3363B">
        <w:tc>
          <w:tcPr>
            <w:tcW w:w="575" w:type="pct"/>
            <w:tcBorders>
              <w:top w:val="single" w:sz="4" w:space="0" w:color="7F7F7F"/>
              <w:left w:val="single" w:sz="4" w:space="0" w:color="7F7F7F"/>
              <w:bottom w:val="single" w:sz="4" w:space="0" w:color="7F7F7F"/>
              <w:right w:val="single" w:sz="4" w:space="0" w:color="7F7F7F"/>
            </w:tcBorders>
          </w:tcPr>
          <w:p w:rsidR="00981430" w:rsidRPr="00B372CE" w:rsidRDefault="008E7C2F" w:rsidP="00A3363B">
            <w:pPr>
              <w:spacing w:after="0" w:line="276" w:lineRule="auto"/>
              <w:jc w:val="left"/>
              <w:rPr>
                <w:rFonts w:eastAsia="PMingLiU" w:cstheme="minorHAnsi"/>
                <w:color w:val="000000"/>
                <w:szCs w:val="22"/>
              </w:rPr>
            </w:pPr>
            <w:r w:rsidRPr="00B372CE">
              <w:rPr>
                <w:rFonts w:eastAsia="PMingLiU" w:cstheme="minorHAnsi"/>
                <w:color w:val="000000"/>
                <w:szCs w:val="22"/>
              </w:rPr>
              <w:t>0.20</w:t>
            </w:r>
          </w:p>
        </w:tc>
        <w:tc>
          <w:tcPr>
            <w:tcW w:w="674"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11/09/2020</w:t>
            </w:r>
          </w:p>
        </w:tc>
        <w:tc>
          <w:tcPr>
            <w:tcW w:w="1456"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cstheme="minorHAnsi"/>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tcPr>
          <w:p w:rsidR="00981430"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Document updated based on the first PG 24/07/2020 input</w:t>
            </w:r>
          </w:p>
        </w:tc>
      </w:tr>
      <w:tr w:rsidR="008E7C2F" w:rsidRPr="00B372CE" w:rsidTr="00A3363B">
        <w:tc>
          <w:tcPr>
            <w:tcW w:w="575" w:type="pct"/>
            <w:tcBorders>
              <w:top w:val="single" w:sz="4" w:space="0" w:color="7F7F7F"/>
              <w:left w:val="single" w:sz="4" w:space="0" w:color="7F7F7F"/>
              <w:bottom w:val="single" w:sz="4" w:space="0" w:color="7F7F7F"/>
              <w:right w:val="single" w:sz="4" w:space="0" w:color="7F7F7F"/>
            </w:tcBorders>
          </w:tcPr>
          <w:p w:rsidR="008E7C2F" w:rsidRPr="00B372CE" w:rsidRDefault="008E7C2F" w:rsidP="00A3363B">
            <w:pPr>
              <w:spacing w:after="0" w:line="276" w:lineRule="auto"/>
              <w:jc w:val="left"/>
              <w:rPr>
                <w:rFonts w:eastAsia="PMingLiU" w:cstheme="minorHAnsi"/>
                <w:color w:val="000000"/>
                <w:szCs w:val="22"/>
              </w:rPr>
            </w:pPr>
            <w:r w:rsidRPr="00B372CE">
              <w:rPr>
                <w:rFonts w:eastAsia="PMingLiU" w:cstheme="minorHAnsi"/>
                <w:color w:val="000000"/>
                <w:szCs w:val="22"/>
              </w:rPr>
              <w:t>0.10</w:t>
            </w:r>
          </w:p>
        </w:tc>
        <w:tc>
          <w:tcPr>
            <w:tcW w:w="674" w:type="pct"/>
            <w:tcBorders>
              <w:top w:val="single" w:sz="4" w:space="0" w:color="7F7F7F"/>
              <w:left w:val="single" w:sz="4" w:space="0" w:color="7F7F7F"/>
              <w:bottom w:val="single" w:sz="4" w:space="0" w:color="7F7F7F"/>
              <w:right w:val="single" w:sz="4" w:space="0" w:color="7F7F7F"/>
            </w:tcBorders>
          </w:tcPr>
          <w:p w:rsidR="008E7C2F"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24/07/2020</w:t>
            </w:r>
          </w:p>
        </w:tc>
        <w:tc>
          <w:tcPr>
            <w:tcW w:w="1456" w:type="pct"/>
            <w:tcBorders>
              <w:top w:val="single" w:sz="4" w:space="0" w:color="7F7F7F"/>
              <w:left w:val="single" w:sz="4" w:space="0" w:color="7F7F7F"/>
              <w:bottom w:val="single" w:sz="4" w:space="0" w:color="7F7F7F"/>
              <w:right w:val="single" w:sz="4" w:space="0" w:color="7F7F7F"/>
            </w:tcBorders>
          </w:tcPr>
          <w:p w:rsidR="008E7C2F" w:rsidRPr="00B372CE" w:rsidRDefault="00E11FBE" w:rsidP="00A3363B">
            <w:pPr>
              <w:spacing w:after="0" w:line="276" w:lineRule="auto"/>
              <w:jc w:val="left"/>
              <w:rPr>
                <w:rFonts w:eastAsia="PMingLiU" w:cstheme="minorHAnsi"/>
                <w:color w:val="000000"/>
                <w:szCs w:val="22"/>
              </w:rPr>
            </w:pPr>
            <w:r w:rsidRPr="00B372CE">
              <w:rPr>
                <w:rFonts w:cstheme="minorHAnsi"/>
                <w:color w:val="000000"/>
                <w:szCs w:val="22"/>
              </w:rPr>
              <w:t>DG TAXUD</w:t>
            </w:r>
          </w:p>
        </w:tc>
        <w:tc>
          <w:tcPr>
            <w:tcW w:w="2295" w:type="pct"/>
            <w:tcBorders>
              <w:top w:val="single" w:sz="4" w:space="0" w:color="7F7F7F"/>
              <w:left w:val="single" w:sz="4" w:space="0" w:color="7F7F7F"/>
              <w:bottom w:val="single" w:sz="4" w:space="0" w:color="7F7F7F"/>
              <w:right w:val="single" w:sz="4" w:space="0" w:color="7F7F7F"/>
            </w:tcBorders>
          </w:tcPr>
          <w:p w:rsidR="008E7C2F" w:rsidRPr="00B372CE" w:rsidRDefault="00E11FBE" w:rsidP="00A3363B">
            <w:pPr>
              <w:spacing w:after="0" w:line="276" w:lineRule="auto"/>
              <w:jc w:val="left"/>
              <w:rPr>
                <w:rFonts w:eastAsia="PMingLiU" w:cstheme="minorHAnsi"/>
                <w:color w:val="000000"/>
                <w:szCs w:val="22"/>
              </w:rPr>
            </w:pPr>
            <w:r w:rsidRPr="00B372CE">
              <w:rPr>
                <w:rFonts w:eastAsia="PMingLiU" w:cstheme="minorHAnsi"/>
                <w:color w:val="000000"/>
                <w:szCs w:val="22"/>
              </w:rPr>
              <w:t>Initial draft of the document</w:t>
            </w:r>
          </w:p>
        </w:tc>
      </w:tr>
    </w:tbl>
    <w:p w:rsidR="00981430" w:rsidRPr="00B372CE" w:rsidRDefault="00981430" w:rsidP="00981430">
      <w:pPr>
        <w:spacing w:after="0" w:line="276" w:lineRule="auto"/>
        <w:rPr>
          <w:rFonts w:eastAsia="Calibri" w:cstheme="minorHAnsi"/>
          <w:b/>
          <w:bCs/>
          <w:color w:val="000000"/>
          <w:szCs w:val="22"/>
        </w:rPr>
      </w:pPr>
    </w:p>
    <w:p w:rsidR="00981430" w:rsidRPr="00B372CE" w:rsidRDefault="00981430" w:rsidP="00981430">
      <w:pPr>
        <w:spacing w:after="0" w:line="276" w:lineRule="auto"/>
        <w:rPr>
          <w:rFonts w:eastAsia="Calibri" w:cstheme="minorHAnsi"/>
          <w:color w:val="000000"/>
          <w:szCs w:val="22"/>
        </w:rPr>
      </w:pPr>
    </w:p>
    <w:p w:rsidR="00981430" w:rsidRPr="00B372CE" w:rsidRDefault="00981430" w:rsidP="00981430">
      <w:pPr>
        <w:spacing w:after="0" w:line="276" w:lineRule="auto"/>
        <w:rPr>
          <w:rFonts w:eastAsia="Calibri" w:cstheme="minorHAnsi"/>
        </w:rPr>
      </w:pPr>
      <w:r w:rsidRPr="00B372CE">
        <w:rPr>
          <w:rFonts w:cstheme="minorHAnsi"/>
        </w:rPr>
        <w:br w:type="page"/>
      </w:r>
    </w:p>
    <w:p w:rsidR="00981430" w:rsidRPr="00B372CE" w:rsidRDefault="00981430" w:rsidP="00981430">
      <w:pPr>
        <w:pStyle w:val="Nagwekspisutreci"/>
        <w:rPr>
          <w:rFonts w:asciiTheme="minorHAnsi" w:hAnsiTheme="minorHAnsi" w:cstheme="minorHAnsi"/>
        </w:rPr>
      </w:pPr>
      <w:r w:rsidRPr="00B372CE">
        <w:rPr>
          <w:rFonts w:asciiTheme="minorHAnsi" w:hAnsiTheme="minorHAnsi" w:cstheme="minorHAnsi"/>
        </w:rPr>
        <w:t>TABLE OF CONTENTS</w:t>
      </w:r>
    </w:p>
    <w:bookmarkEnd w:id="1"/>
    <w:p w:rsidR="00345C24" w:rsidRDefault="00981430">
      <w:pPr>
        <w:pStyle w:val="Spistreci1"/>
        <w:rPr>
          <w:rFonts w:asciiTheme="minorHAnsi" w:eastAsiaTheme="minorEastAsia" w:hAnsiTheme="minorHAnsi" w:cstheme="minorBidi"/>
          <w:b w:val="0"/>
          <w:caps w:val="0"/>
          <w:sz w:val="22"/>
          <w:szCs w:val="22"/>
          <w:lang w:eastAsia="en-GB"/>
        </w:rPr>
      </w:pPr>
      <w:r w:rsidRPr="00076812">
        <w:rPr>
          <w:rFonts w:asciiTheme="minorHAnsi" w:hAnsiTheme="minorHAnsi" w:cstheme="minorHAnsi"/>
        </w:rPr>
        <w:fldChar w:fldCharType="begin"/>
      </w:r>
      <w:r w:rsidRPr="00B372CE">
        <w:rPr>
          <w:rFonts w:asciiTheme="minorHAnsi" w:hAnsiTheme="minorHAnsi" w:cstheme="minorHAnsi"/>
        </w:rPr>
        <w:instrText xml:space="preserve"> TOC \o "1-3" </w:instrText>
      </w:r>
      <w:r w:rsidRPr="00076812">
        <w:rPr>
          <w:rFonts w:asciiTheme="minorHAnsi" w:hAnsiTheme="minorHAnsi" w:cstheme="minorHAnsi"/>
        </w:rPr>
        <w:fldChar w:fldCharType="separate"/>
      </w:r>
      <w:r w:rsidR="00345C24" w:rsidRPr="008C4619">
        <w:rPr>
          <w:rFonts w:asciiTheme="minorHAnsi" w:hAnsiTheme="minorHAnsi" w:cstheme="minorHAnsi"/>
        </w:rPr>
        <w:t>1</w:t>
      </w:r>
      <w:r w:rsidR="00345C24">
        <w:rPr>
          <w:rFonts w:asciiTheme="minorHAnsi" w:eastAsiaTheme="minorEastAsia" w:hAnsiTheme="minorHAnsi" w:cstheme="minorBidi"/>
          <w:b w:val="0"/>
          <w:caps w:val="0"/>
          <w:sz w:val="22"/>
          <w:szCs w:val="22"/>
          <w:lang w:eastAsia="en-GB"/>
        </w:rPr>
        <w:tab/>
      </w:r>
      <w:r w:rsidR="00345C24" w:rsidRPr="008C4619">
        <w:rPr>
          <w:rFonts w:asciiTheme="minorHAnsi" w:hAnsiTheme="minorHAnsi" w:cstheme="minorHAnsi"/>
        </w:rPr>
        <w:t>Introduction</w:t>
      </w:r>
      <w:r w:rsidR="00345C24">
        <w:tab/>
      </w:r>
      <w:r w:rsidR="00345C24">
        <w:fldChar w:fldCharType="begin"/>
      </w:r>
      <w:r w:rsidR="00345C24">
        <w:instrText xml:space="preserve"> PAGEREF _Toc63944995 \h </w:instrText>
      </w:r>
      <w:r w:rsidR="00345C24">
        <w:fldChar w:fldCharType="separate"/>
      </w:r>
      <w:r w:rsidR="00345C24">
        <w:t>4</w:t>
      </w:r>
      <w:r w:rsidR="00345C24">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1.1</w:t>
      </w:r>
      <w:r>
        <w:rPr>
          <w:rFonts w:asciiTheme="minorHAnsi" w:eastAsiaTheme="minorEastAsia" w:hAnsiTheme="minorHAnsi" w:cstheme="minorBidi"/>
          <w:sz w:val="22"/>
          <w:szCs w:val="22"/>
          <w:lang w:eastAsia="en-GB"/>
        </w:rPr>
        <w:tab/>
      </w:r>
      <w:r w:rsidRPr="008C4619">
        <w:rPr>
          <w:rFonts w:cstheme="minorHAnsi"/>
        </w:rPr>
        <w:t>Purpose</w:t>
      </w:r>
      <w:r>
        <w:tab/>
      </w:r>
      <w:r>
        <w:fldChar w:fldCharType="begin"/>
      </w:r>
      <w:r>
        <w:instrText xml:space="preserve"> PAGEREF _Toc63944996 \h </w:instrText>
      </w:r>
      <w:r>
        <w:fldChar w:fldCharType="separate"/>
      </w:r>
      <w:r>
        <w:t>4</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1.2</w:t>
      </w:r>
      <w:r>
        <w:rPr>
          <w:rFonts w:asciiTheme="minorHAnsi" w:eastAsiaTheme="minorEastAsia" w:hAnsiTheme="minorHAnsi" w:cstheme="minorBidi"/>
          <w:sz w:val="22"/>
          <w:szCs w:val="22"/>
          <w:lang w:eastAsia="en-GB"/>
        </w:rPr>
        <w:tab/>
      </w:r>
      <w:r w:rsidRPr="008C4619">
        <w:rPr>
          <w:rFonts w:cstheme="minorHAnsi"/>
        </w:rPr>
        <w:t>Scope</w:t>
      </w:r>
      <w:r>
        <w:tab/>
      </w:r>
      <w:r>
        <w:fldChar w:fldCharType="begin"/>
      </w:r>
      <w:r>
        <w:instrText xml:space="preserve"> PAGEREF _Toc63944997 \h </w:instrText>
      </w:r>
      <w:r>
        <w:fldChar w:fldCharType="separate"/>
      </w:r>
      <w:r>
        <w:t>4</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1.3</w:t>
      </w:r>
      <w:r>
        <w:rPr>
          <w:rFonts w:asciiTheme="minorHAnsi" w:eastAsiaTheme="minorEastAsia" w:hAnsiTheme="minorHAnsi" w:cstheme="minorBidi"/>
          <w:sz w:val="22"/>
          <w:szCs w:val="22"/>
          <w:lang w:eastAsia="en-GB"/>
        </w:rPr>
        <w:tab/>
      </w:r>
      <w:r w:rsidRPr="008C4619">
        <w:rPr>
          <w:rFonts w:cstheme="minorHAnsi"/>
        </w:rPr>
        <w:t>Target Audience</w:t>
      </w:r>
      <w:r>
        <w:tab/>
      </w:r>
      <w:r>
        <w:fldChar w:fldCharType="begin"/>
      </w:r>
      <w:r>
        <w:instrText xml:space="preserve"> PAGEREF _Toc63944998 \h </w:instrText>
      </w:r>
      <w:r>
        <w:fldChar w:fldCharType="separate"/>
      </w:r>
      <w:r>
        <w:t>4</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1.4</w:t>
      </w:r>
      <w:r>
        <w:rPr>
          <w:rFonts w:asciiTheme="minorHAnsi" w:eastAsiaTheme="minorEastAsia" w:hAnsiTheme="minorHAnsi" w:cstheme="minorBidi"/>
          <w:sz w:val="22"/>
          <w:szCs w:val="22"/>
          <w:lang w:eastAsia="en-GB"/>
        </w:rPr>
        <w:tab/>
      </w:r>
      <w:r w:rsidRPr="008C4619">
        <w:rPr>
          <w:rFonts w:cstheme="minorHAnsi"/>
        </w:rPr>
        <w:t>Structure of this document</w:t>
      </w:r>
      <w:r>
        <w:tab/>
      </w:r>
      <w:r>
        <w:fldChar w:fldCharType="begin"/>
      </w:r>
      <w:r>
        <w:instrText xml:space="preserve"> PAGEREF _Toc63944999 \h </w:instrText>
      </w:r>
      <w:r>
        <w:fldChar w:fldCharType="separate"/>
      </w:r>
      <w:r>
        <w:t>4</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1.5</w:t>
      </w:r>
      <w:r>
        <w:rPr>
          <w:rFonts w:asciiTheme="minorHAnsi" w:eastAsiaTheme="minorEastAsia" w:hAnsiTheme="minorHAnsi" w:cstheme="minorBidi"/>
          <w:sz w:val="22"/>
          <w:szCs w:val="22"/>
          <w:lang w:eastAsia="en-GB"/>
        </w:rPr>
        <w:tab/>
      </w:r>
      <w:r w:rsidRPr="008C4619">
        <w:rPr>
          <w:rFonts w:cstheme="minorHAnsi"/>
        </w:rPr>
        <w:t>Reference and applicable documents</w:t>
      </w:r>
      <w:r>
        <w:tab/>
      </w:r>
      <w:r>
        <w:fldChar w:fldCharType="begin"/>
      </w:r>
      <w:r>
        <w:instrText xml:space="preserve"> PAGEREF _Toc63945000 \h </w:instrText>
      </w:r>
      <w:r>
        <w:fldChar w:fldCharType="separate"/>
      </w:r>
      <w:r>
        <w:t>5</w:t>
      </w:r>
      <w: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1.5.1</w:t>
      </w:r>
      <w:r>
        <w:rPr>
          <w:rFonts w:asciiTheme="minorHAnsi" w:eastAsiaTheme="minorEastAsia" w:hAnsiTheme="minorHAnsi" w:cstheme="minorBidi"/>
          <w:noProof/>
          <w:sz w:val="22"/>
          <w:szCs w:val="22"/>
          <w:lang w:eastAsia="en-GB"/>
        </w:rPr>
        <w:tab/>
      </w:r>
      <w:r>
        <w:rPr>
          <w:noProof/>
        </w:rPr>
        <w:t>Reference Documents</w:t>
      </w:r>
      <w:r>
        <w:rPr>
          <w:noProof/>
        </w:rPr>
        <w:tab/>
      </w:r>
      <w:r>
        <w:rPr>
          <w:noProof/>
        </w:rPr>
        <w:fldChar w:fldCharType="begin"/>
      </w:r>
      <w:r>
        <w:rPr>
          <w:noProof/>
        </w:rPr>
        <w:instrText xml:space="preserve"> PAGEREF _Toc63945001 \h </w:instrText>
      </w:r>
      <w:r>
        <w:rPr>
          <w:noProof/>
        </w:rPr>
      </w:r>
      <w:r>
        <w:rPr>
          <w:noProof/>
        </w:rPr>
        <w:fldChar w:fldCharType="separate"/>
      </w:r>
      <w:r>
        <w:rPr>
          <w:noProof/>
        </w:rPr>
        <w:t>5</w:t>
      </w:r>
      <w:r>
        <w:rPr>
          <w:noProof/>
        </w:rP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1.6</w:t>
      </w:r>
      <w:r>
        <w:rPr>
          <w:rFonts w:asciiTheme="minorHAnsi" w:eastAsiaTheme="minorEastAsia" w:hAnsiTheme="minorHAnsi" w:cstheme="minorBidi"/>
          <w:sz w:val="22"/>
          <w:szCs w:val="22"/>
          <w:lang w:eastAsia="en-GB"/>
        </w:rPr>
        <w:tab/>
      </w:r>
      <w:r w:rsidRPr="008C4619">
        <w:rPr>
          <w:rFonts w:cstheme="minorHAnsi"/>
        </w:rPr>
        <w:t>Abbreviations and Acronyms</w:t>
      </w:r>
      <w:r>
        <w:tab/>
      </w:r>
      <w:r>
        <w:fldChar w:fldCharType="begin"/>
      </w:r>
      <w:r>
        <w:instrText xml:space="preserve"> PAGEREF _Toc63945002 \h </w:instrText>
      </w:r>
      <w:r>
        <w:fldChar w:fldCharType="separate"/>
      </w:r>
      <w:r>
        <w:t>5</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1.7</w:t>
      </w:r>
      <w:r>
        <w:rPr>
          <w:rFonts w:asciiTheme="minorHAnsi" w:eastAsiaTheme="minorEastAsia" w:hAnsiTheme="minorHAnsi" w:cstheme="minorBidi"/>
          <w:sz w:val="22"/>
          <w:szCs w:val="22"/>
          <w:lang w:eastAsia="en-GB"/>
        </w:rPr>
        <w:tab/>
      </w:r>
      <w:r w:rsidRPr="008C4619">
        <w:rPr>
          <w:rFonts w:cstheme="minorHAnsi"/>
        </w:rPr>
        <w:t>Definitions</w:t>
      </w:r>
      <w:r>
        <w:tab/>
      </w:r>
      <w:r>
        <w:fldChar w:fldCharType="begin"/>
      </w:r>
      <w:r>
        <w:instrText xml:space="preserve"> PAGEREF _Toc63945003 \h </w:instrText>
      </w:r>
      <w:r>
        <w:fldChar w:fldCharType="separate"/>
      </w:r>
      <w:r>
        <w:t>6</w:t>
      </w:r>
      <w:r>
        <w:fldChar w:fldCharType="end"/>
      </w:r>
    </w:p>
    <w:p w:rsidR="00345C24" w:rsidRDefault="00345C24">
      <w:pPr>
        <w:pStyle w:val="Spistreci1"/>
        <w:rPr>
          <w:rFonts w:asciiTheme="minorHAnsi" w:eastAsiaTheme="minorEastAsia" w:hAnsiTheme="minorHAnsi" w:cstheme="minorBidi"/>
          <w:b w:val="0"/>
          <w:caps w:val="0"/>
          <w:sz w:val="22"/>
          <w:szCs w:val="22"/>
          <w:lang w:eastAsia="en-GB"/>
        </w:rPr>
      </w:pPr>
      <w:r w:rsidRPr="008C4619">
        <w:rPr>
          <w:rFonts w:asciiTheme="minorHAnsi" w:hAnsiTheme="minorHAnsi" w:cstheme="minorHAnsi"/>
        </w:rPr>
        <w:t>2</w:t>
      </w:r>
      <w:r>
        <w:rPr>
          <w:rFonts w:asciiTheme="minorHAnsi" w:eastAsiaTheme="minorEastAsia" w:hAnsiTheme="minorHAnsi" w:cstheme="minorBidi"/>
          <w:b w:val="0"/>
          <w:caps w:val="0"/>
          <w:sz w:val="22"/>
          <w:szCs w:val="22"/>
          <w:lang w:eastAsia="en-GB"/>
        </w:rPr>
        <w:tab/>
      </w:r>
      <w:r w:rsidRPr="008C4619">
        <w:rPr>
          <w:rFonts w:asciiTheme="minorHAnsi" w:hAnsiTheme="minorHAnsi" w:cstheme="minorHAnsi"/>
        </w:rPr>
        <w:t>Sources of system unavailability</w:t>
      </w:r>
      <w:r>
        <w:tab/>
      </w:r>
      <w:r>
        <w:fldChar w:fldCharType="begin"/>
      </w:r>
      <w:r>
        <w:instrText xml:space="preserve"> PAGEREF _Toc63945004 \h </w:instrText>
      </w:r>
      <w:r>
        <w:fldChar w:fldCharType="separate"/>
      </w:r>
      <w:r>
        <w:t>7</w:t>
      </w:r>
      <w:r>
        <w:fldChar w:fldCharType="end"/>
      </w:r>
    </w:p>
    <w:p w:rsidR="00345C24" w:rsidRDefault="00345C24">
      <w:pPr>
        <w:pStyle w:val="Spistreci1"/>
        <w:rPr>
          <w:rFonts w:asciiTheme="minorHAnsi" w:eastAsiaTheme="minorEastAsia" w:hAnsiTheme="minorHAnsi" w:cstheme="minorBidi"/>
          <w:b w:val="0"/>
          <w:caps w:val="0"/>
          <w:sz w:val="22"/>
          <w:szCs w:val="22"/>
          <w:lang w:eastAsia="en-GB"/>
        </w:rPr>
      </w:pPr>
      <w:r>
        <w:t>3</w:t>
      </w:r>
      <w:r>
        <w:rPr>
          <w:rFonts w:asciiTheme="minorHAnsi" w:eastAsiaTheme="minorEastAsia" w:hAnsiTheme="minorHAnsi" w:cstheme="minorBidi"/>
          <w:b w:val="0"/>
          <w:caps w:val="0"/>
          <w:sz w:val="22"/>
          <w:szCs w:val="22"/>
          <w:lang w:eastAsia="en-GB"/>
        </w:rPr>
        <w:tab/>
      </w:r>
      <w:r>
        <w:t>Business continuity measures and communication</w:t>
      </w:r>
      <w:r>
        <w:tab/>
      </w:r>
      <w:r>
        <w:fldChar w:fldCharType="begin"/>
      </w:r>
      <w:r>
        <w:instrText xml:space="preserve"> PAGEREF _Toc63945005 \h </w:instrText>
      </w:r>
      <w:r>
        <w:fldChar w:fldCharType="separate"/>
      </w:r>
      <w:r>
        <w:t>8</w:t>
      </w:r>
      <w: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3.1</w:t>
      </w:r>
      <w:r>
        <w:rPr>
          <w:rFonts w:asciiTheme="minorHAnsi" w:eastAsiaTheme="minorEastAsia" w:hAnsiTheme="minorHAnsi" w:cstheme="minorBidi"/>
          <w:sz w:val="22"/>
          <w:szCs w:val="22"/>
          <w:lang w:eastAsia="en-GB"/>
        </w:rPr>
        <w:tab/>
      </w:r>
      <w:r w:rsidRPr="008C4619">
        <w:rPr>
          <w:rFonts w:cstheme="minorHAnsi"/>
        </w:rPr>
        <w:t>Economic operator system unavailability</w:t>
      </w:r>
      <w:r>
        <w:tab/>
      </w:r>
      <w:r>
        <w:fldChar w:fldCharType="begin"/>
      </w:r>
      <w:r>
        <w:instrText xml:space="preserve"> PAGEREF _Toc63945006 \h </w:instrText>
      </w:r>
      <w:r>
        <w:fldChar w:fldCharType="separate"/>
      </w:r>
      <w:r>
        <w:t>8</w:t>
      </w:r>
      <w:r>
        <w:fldChar w:fldCharType="end"/>
      </w:r>
    </w:p>
    <w:p w:rsidR="00345C24" w:rsidRDefault="00345C24">
      <w:pPr>
        <w:pStyle w:val="Spistreci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HTI unavailability</w:t>
      </w:r>
      <w:r>
        <w:tab/>
      </w:r>
      <w:r>
        <w:fldChar w:fldCharType="begin"/>
      </w:r>
      <w:r>
        <w:instrText xml:space="preserve"> PAGEREF _Toc63945007 \h </w:instrText>
      </w:r>
      <w:r>
        <w:fldChar w:fldCharType="separate"/>
      </w:r>
      <w:r>
        <w:t>11</w:t>
      </w:r>
      <w: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3.2.1</w:t>
      </w:r>
      <w:r>
        <w:rPr>
          <w:rFonts w:asciiTheme="minorHAnsi" w:eastAsiaTheme="minorEastAsia" w:hAnsiTheme="minorHAnsi" w:cstheme="minorBidi"/>
          <w:noProof/>
          <w:sz w:val="22"/>
          <w:szCs w:val="22"/>
          <w:lang w:eastAsia="en-GB"/>
        </w:rPr>
        <w:tab/>
      </w:r>
      <w:r>
        <w:rPr>
          <w:noProof/>
        </w:rPr>
        <w:t>UUM&amp;DS Central component unavailability</w:t>
      </w:r>
      <w:r>
        <w:rPr>
          <w:noProof/>
        </w:rPr>
        <w:tab/>
      </w:r>
      <w:r>
        <w:rPr>
          <w:noProof/>
        </w:rPr>
        <w:fldChar w:fldCharType="begin"/>
      </w:r>
      <w:r>
        <w:rPr>
          <w:noProof/>
        </w:rPr>
        <w:instrText xml:space="preserve"> PAGEREF _Toc63945008 \h </w:instrText>
      </w:r>
      <w:r>
        <w:rPr>
          <w:noProof/>
        </w:rPr>
      </w:r>
      <w:r>
        <w:rPr>
          <w:noProof/>
        </w:rPr>
        <w:fldChar w:fldCharType="separate"/>
      </w:r>
      <w:r>
        <w:rPr>
          <w:noProof/>
        </w:rPr>
        <w:t>11</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3.2.2</w:t>
      </w:r>
      <w:r>
        <w:rPr>
          <w:rFonts w:asciiTheme="minorHAnsi" w:eastAsiaTheme="minorEastAsia" w:hAnsiTheme="minorHAnsi" w:cstheme="minorBidi"/>
          <w:noProof/>
          <w:sz w:val="22"/>
          <w:szCs w:val="22"/>
          <w:lang w:eastAsia="en-GB"/>
        </w:rPr>
        <w:tab/>
      </w:r>
      <w:r>
        <w:rPr>
          <w:noProof/>
        </w:rPr>
        <w:t>UUM&amp;DS unavailability – National Component</w:t>
      </w:r>
      <w:r>
        <w:rPr>
          <w:noProof/>
        </w:rPr>
        <w:tab/>
      </w:r>
      <w:r>
        <w:rPr>
          <w:noProof/>
        </w:rPr>
        <w:fldChar w:fldCharType="begin"/>
      </w:r>
      <w:r>
        <w:rPr>
          <w:noProof/>
        </w:rPr>
        <w:instrText xml:space="preserve"> PAGEREF _Toc63945009 \h </w:instrText>
      </w:r>
      <w:r>
        <w:rPr>
          <w:noProof/>
        </w:rPr>
      </w:r>
      <w:r>
        <w:rPr>
          <w:noProof/>
        </w:rPr>
        <w:fldChar w:fldCharType="separate"/>
      </w:r>
      <w:r>
        <w:rPr>
          <w:noProof/>
        </w:rPr>
        <w:t>14</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3.2.3</w:t>
      </w:r>
      <w:r>
        <w:rPr>
          <w:rFonts w:asciiTheme="minorHAnsi" w:eastAsiaTheme="minorEastAsia" w:hAnsiTheme="minorHAnsi" w:cstheme="minorBidi"/>
          <w:noProof/>
          <w:sz w:val="22"/>
          <w:szCs w:val="22"/>
          <w:lang w:eastAsia="en-GB"/>
        </w:rPr>
        <w:tab/>
      </w:r>
      <w:r>
        <w:rPr>
          <w:noProof/>
        </w:rPr>
        <w:t>TAPAS unavailability</w:t>
      </w:r>
      <w:r>
        <w:rPr>
          <w:noProof/>
        </w:rPr>
        <w:tab/>
      </w:r>
      <w:r>
        <w:rPr>
          <w:noProof/>
        </w:rPr>
        <w:fldChar w:fldCharType="begin"/>
      </w:r>
      <w:r>
        <w:rPr>
          <w:noProof/>
        </w:rPr>
        <w:instrText xml:space="preserve"> PAGEREF _Toc63945010 \h </w:instrText>
      </w:r>
      <w:r>
        <w:rPr>
          <w:noProof/>
        </w:rPr>
      </w:r>
      <w:r>
        <w:rPr>
          <w:noProof/>
        </w:rPr>
        <w:fldChar w:fldCharType="separate"/>
      </w:r>
      <w:r>
        <w:rPr>
          <w:noProof/>
        </w:rPr>
        <w:t>17</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3.2.4</w:t>
      </w:r>
      <w:r>
        <w:rPr>
          <w:rFonts w:asciiTheme="minorHAnsi" w:eastAsiaTheme="minorEastAsia" w:hAnsiTheme="minorHAnsi" w:cstheme="minorBidi"/>
          <w:noProof/>
          <w:sz w:val="22"/>
          <w:szCs w:val="22"/>
          <w:lang w:eastAsia="en-GB"/>
        </w:rPr>
        <w:tab/>
      </w:r>
      <w:r>
        <w:rPr>
          <w:noProof/>
        </w:rPr>
        <w:t>STI unavailability</w:t>
      </w:r>
      <w:r>
        <w:rPr>
          <w:noProof/>
        </w:rPr>
        <w:tab/>
      </w:r>
      <w:r>
        <w:rPr>
          <w:noProof/>
        </w:rPr>
        <w:fldChar w:fldCharType="begin"/>
      </w:r>
      <w:r>
        <w:rPr>
          <w:noProof/>
        </w:rPr>
        <w:instrText xml:space="preserve"> PAGEREF _Toc63945011 \h </w:instrText>
      </w:r>
      <w:r>
        <w:rPr>
          <w:noProof/>
        </w:rPr>
      </w:r>
      <w:r>
        <w:rPr>
          <w:noProof/>
        </w:rPr>
        <w:fldChar w:fldCharType="separate"/>
      </w:r>
      <w:r>
        <w:rPr>
          <w:noProof/>
        </w:rPr>
        <w:t>20</w:t>
      </w:r>
      <w:r>
        <w:rPr>
          <w:noProof/>
        </w:rPr>
        <w:fldChar w:fldCharType="end"/>
      </w:r>
    </w:p>
    <w:p w:rsidR="00345C24" w:rsidRDefault="00345C24">
      <w:pPr>
        <w:pStyle w:val="Spistreci2"/>
        <w:rPr>
          <w:rFonts w:asciiTheme="minorHAnsi" w:eastAsiaTheme="minorEastAsia" w:hAnsiTheme="minorHAnsi" w:cstheme="minorBidi"/>
          <w:sz w:val="22"/>
          <w:szCs w:val="22"/>
          <w:lang w:eastAsia="en-GB"/>
        </w:rPr>
      </w:pPr>
      <w:r w:rsidRPr="008C4619">
        <w:rPr>
          <w:rFonts w:cstheme="minorHAnsi"/>
        </w:rPr>
        <w:t>3.3</w:t>
      </w:r>
      <w:r>
        <w:rPr>
          <w:rFonts w:asciiTheme="minorHAnsi" w:eastAsiaTheme="minorEastAsia" w:hAnsiTheme="minorHAnsi" w:cstheme="minorBidi"/>
          <w:sz w:val="22"/>
          <w:szCs w:val="22"/>
          <w:lang w:eastAsia="en-GB"/>
        </w:rPr>
        <w:tab/>
      </w:r>
      <w:r w:rsidRPr="008C4619">
        <w:rPr>
          <w:rFonts w:cstheme="minorHAnsi"/>
        </w:rPr>
        <w:t>Central component unavailability</w:t>
      </w:r>
      <w:r>
        <w:tab/>
      </w:r>
      <w:r>
        <w:fldChar w:fldCharType="begin"/>
      </w:r>
      <w:r>
        <w:instrText xml:space="preserve"> PAGEREF _Toc63945012 \h </w:instrText>
      </w:r>
      <w:r>
        <w:fldChar w:fldCharType="separate"/>
      </w:r>
      <w:r>
        <w:t>23</w:t>
      </w:r>
      <w:r>
        <w:fldChar w:fldCharType="end"/>
      </w:r>
    </w:p>
    <w:p w:rsidR="00345C24" w:rsidRDefault="00345C24">
      <w:pPr>
        <w:pStyle w:val="Spistreci2"/>
        <w:rPr>
          <w:rFonts w:asciiTheme="minorHAnsi" w:eastAsiaTheme="minorEastAsia" w:hAnsiTheme="minorHAnsi" w:cstheme="minorBidi"/>
          <w:sz w:val="22"/>
          <w:szCs w:val="22"/>
          <w:lang w:eastAsia="en-GB"/>
        </w:rPr>
      </w:pPr>
      <w:r>
        <w:t>3.4</w:t>
      </w:r>
      <w:r>
        <w:rPr>
          <w:rFonts w:asciiTheme="minorHAnsi" w:eastAsiaTheme="minorEastAsia" w:hAnsiTheme="minorHAnsi" w:cstheme="minorBidi"/>
          <w:sz w:val="22"/>
          <w:szCs w:val="22"/>
          <w:lang w:eastAsia="en-GB"/>
        </w:rPr>
        <w:tab/>
      </w:r>
      <w:r>
        <w:t>ICS2 Message prioritisation</w:t>
      </w:r>
      <w:r>
        <w:tab/>
      </w:r>
      <w:r>
        <w:fldChar w:fldCharType="begin"/>
      </w:r>
      <w:r>
        <w:instrText xml:space="preserve"> PAGEREF _Toc63945013 \h </w:instrText>
      </w:r>
      <w:r>
        <w:fldChar w:fldCharType="separate"/>
      </w:r>
      <w:r>
        <w:t>26</w:t>
      </w:r>
      <w: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External domain messages</w:t>
      </w:r>
      <w:r>
        <w:rPr>
          <w:noProof/>
        </w:rPr>
        <w:tab/>
      </w:r>
      <w:r>
        <w:rPr>
          <w:noProof/>
        </w:rPr>
        <w:fldChar w:fldCharType="begin"/>
      </w:r>
      <w:r>
        <w:rPr>
          <w:noProof/>
        </w:rPr>
        <w:instrText xml:space="preserve"> PAGEREF _Toc63945014 \h </w:instrText>
      </w:r>
      <w:r>
        <w:rPr>
          <w:noProof/>
        </w:rPr>
      </w:r>
      <w:r>
        <w:rPr>
          <w:noProof/>
        </w:rPr>
        <w:fldChar w:fldCharType="separate"/>
      </w:r>
      <w:r>
        <w:rPr>
          <w:noProof/>
        </w:rPr>
        <w:t>26</w:t>
      </w:r>
      <w:r>
        <w:rPr>
          <w:noProof/>
        </w:rPr>
        <w:fldChar w:fldCharType="end"/>
      </w:r>
    </w:p>
    <w:p w:rsidR="00345C24" w:rsidRDefault="00345C24">
      <w:pPr>
        <w:pStyle w:val="Spistreci2"/>
        <w:rPr>
          <w:rFonts w:asciiTheme="minorHAnsi" w:eastAsiaTheme="minorEastAsia" w:hAnsiTheme="minorHAnsi" w:cstheme="minorBidi"/>
          <w:sz w:val="22"/>
          <w:szCs w:val="22"/>
          <w:lang w:eastAsia="en-GB"/>
        </w:rPr>
      </w:pPr>
      <w:r>
        <w:t>3.5</w:t>
      </w:r>
      <w:r>
        <w:rPr>
          <w:rFonts w:asciiTheme="minorHAnsi" w:eastAsiaTheme="minorEastAsia" w:hAnsiTheme="minorHAnsi" w:cstheme="minorBidi"/>
          <w:sz w:val="22"/>
          <w:szCs w:val="22"/>
          <w:lang w:eastAsia="en-GB"/>
        </w:rPr>
        <w:tab/>
      </w:r>
      <w:r>
        <w:t>Templates for notification of the unavailability</w:t>
      </w:r>
      <w:r>
        <w:tab/>
      </w:r>
      <w:r>
        <w:fldChar w:fldCharType="begin"/>
      </w:r>
      <w:r>
        <w:instrText xml:space="preserve"> PAGEREF _Toc63945015 \h </w:instrText>
      </w:r>
      <w:r>
        <w:fldChar w:fldCharType="separate"/>
      </w:r>
      <w:r>
        <w:t>27</w:t>
      </w:r>
      <w: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3.5.1</w:t>
      </w:r>
      <w:r>
        <w:rPr>
          <w:rFonts w:asciiTheme="minorHAnsi" w:eastAsiaTheme="minorEastAsia" w:hAnsiTheme="minorHAnsi" w:cstheme="minorBidi"/>
          <w:noProof/>
          <w:sz w:val="22"/>
          <w:szCs w:val="22"/>
          <w:lang w:eastAsia="en-GB"/>
        </w:rPr>
        <w:tab/>
      </w:r>
      <w:r>
        <w:rPr>
          <w:noProof/>
        </w:rPr>
        <w:t>Economic Operator unavailability notification information template (EO to NSD or IT service provider to CSD)</w:t>
      </w:r>
      <w:r>
        <w:rPr>
          <w:noProof/>
        </w:rPr>
        <w:tab/>
      </w:r>
      <w:r>
        <w:rPr>
          <w:noProof/>
        </w:rPr>
        <w:fldChar w:fldCharType="begin"/>
      </w:r>
      <w:r>
        <w:rPr>
          <w:noProof/>
        </w:rPr>
        <w:instrText xml:space="preserve"> PAGEREF _Toc63945016 \h </w:instrText>
      </w:r>
      <w:r>
        <w:rPr>
          <w:noProof/>
        </w:rPr>
      </w:r>
      <w:r>
        <w:rPr>
          <w:noProof/>
        </w:rPr>
        <w:fldChar w:fldCharType="separate"/>
      </w:r>
      <w:r>
        <w:rPr>
          <w:noProof/>
        </w:rPr>
        <w:t>27</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3.5.2</w:t>
      </w:r>
      <w:r>
        <w:rPr>
          <w:rFonts w:asciiTheme="minorHAnsi" w:eastAsiaTheme="minorEastAsia" w:hAnsiTheme="minorHAnsi" w:cstheme="minorBidi"/>
          <w:noProof/>
          <w:sz w:val="22"/>
          <w:szCs w:val="22"/>
          <w:lang w:eastAsia="en-GB"/>
        </w:rPr>
        <w:tab/>
      </w:r>
      <w:r>
        <w:rPr>
          <w:noProof/>
        </w:rPr>
        <w:t>ICS2 Component / NES unavailability notification information template (NSD to EO/IT service provider or CSD to IT service provider)</w:t>
      </w:r>
      <w:r>
        <w:rPr>
          <w:noProof/>
        </w:rPr>
        <w:tab/>
      </w:r>
      <w:r>
        <w:rPr>
          <w:noProof/>
        </w:rPr>
        <w:fldChar w:fldCharType="begin"/>
      </w:r>
      <w:r>
        <w:rPr>
          <w:noProof/>
        </w:rPr>
        <w:instrText xml:space="preserve"> PAGEREF _Toc63945017 \h </w:instrText>
      </w:r>
      <w:r>
        <w:rPr>
          <w:noProof/>
        </w:rPr>
      </w:r>
      <w:r>
        <w:rPr>
          <w:noProof/>
        </w:rPr>
        <w:fldChar w:fldCharType="separate"/>
      </w:r>
      <w:r>
        <w:rPr>
          <w:noProof/>
        </w:rPr>
        <w:t>28</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3.5.3</w:t>
      </w:r>
      <w:r>
        <w:rPr>
          <w:rFonts w:asciiTheme="minorHAnsi" w:eastAsiaTheme="minorEastAsia" w:hAnsiTheme="minorHAnsi" w:cstheme="minorBidi"/>
          <w:noProof/>
          <w:sz w:val="22"/>
          <w:szCs w:val="22"/>
          <w:lang w:eastAsia="en-GB"/>
        </w:rPr>
        <w:tab/>
      </w:r>
      <w:r>
        <w:rPr>
          <w:noProof/>
        </w:rPr>
        <w:t>Business continuity plan activation notification template (NSD to EO/IT service provider)</w:t>
      </w:r>
      <w:r>
        <w:rPr>
          <w:noProof/>
        </w:rPr>
        <w:tab/>
      </w:r>
      <w:r>
        <w:rPr>
          <w:noProof/>
        </w:rPr>
        <w:fldChar w:fldCharType="begin"/>
      </w:r>
      <w:r>
        <w:rPr>
          <w:noProof/>
        </w:rPr>
        <w:instrText xml:space="preserve"> PAGEREF _Toc63945018 \h </w:instrText>
      </w:r>
      <w:r>
        <w:rPr>
          <w:noProof/>
        </w:rPr>
      </w:r>
      <w:r>
        <w:rPr>
          <w:noProof/>
        </w:rPr>
        <w:fldChar w:fldCharType="separate"/>
      </w:r>
      <w:r>
        <w:rPr>
          <w:noProof/>
        </w:rPr>
        <w:t>29</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3.5.4</w:t>
      </w:r>
      <w:r>
        <w:rPr>
          <w:rFonts w:asciiTheme="minorHAnsi" w:eastAsiaTheme="minorEastAsia" w:hAnsiTheme="minorHAnsi" w:cstheme="minorBidi"/>
          <w:noProof/>
          <w:sz w:val="22"/>
          <w:szCs w:val="22"/>
          <w:lang w:eastAsia="en-GB"/>
        </w:rPr>
        <w:tab/>
      </w:r>
      <w:r>
        <w:rPr>
          <w:noProof/>
        </w:rPr>
        <w:t>Notification on recovery of ICS2 components</w:t>
      </w:r>
      <w:r>
        <w:rPr>
          <w:noProof/>
        </w:rPr>
        <w:tab/>
      </w:r>
      <w:r>
        <w:rPr>
          <w:noProof/>
        </w:rPr>
        <w:fldChar w:fldCharType="begin"/>
      </w:r>
      <w:r>
        <w:rPr>
          <w:noProof/>
        </w:rPr>
        <w:instrText xml:space="preserve"> PAGEREF _Toc63945019 \h </w:instrText>
      </w:r>
      <w:r>
        <w:rPr>
          <w:noProof/>
        </w:rPr>
      </w:r>
      <w:r>
        <w:rPr>
          <w:noProof/>
        </w:rPr>
        <w:fldChar w:fldCharType="separate"/>
      </w:r>
      <w:r>
        <w:rPr>
          <w:noProof/>
        </w:rPr>
        <w:t>30</w:t>
      </w:r>
      <w:r>
        <w:rPr>
          <w:noProof/>
        </w:rPr>
        <w:fldChar w:fldCharType="end"/>
      </w:r>
    </w:p>
    <w:p w:rsidR="00345C24" w:rsidRDefault="00345C24">
      <w:pPr>
        <w:pStyle w:val="Spistreci3"/>
        <w:rPr>
          <w:rFonts w:asciiTheme="minorHAnsi" w:eastAsiaTheme="minorEastAsia" w:hAnsiTheme="minorHAnsi" w:cstheme="minorBidi"/>
          <w:noProof/>
          <w:sz w:val="22"/>
          <w:szCs w:val="22"/>
          <w:lang w:eastAsia="en-GB"/>
        </w:rPr>
      </w:pPr>
      <w:r>
        <w:rPr>
          <w:noProof/>
        </w:rPr>
        <w:t>3.5.5</w:t>
      </w:r>
      <w:r>
        <w:rPr>
          <w:rFonts w:asciiTheme="minorHAnsi" w:eastAsiaTheme="minorEastAsia" w:hAnsiTheme="minorHAnsi" w:cstheme="minorBidi"/>
          <w:noProof/>
          <w:sz w:val="22"/>
          <w:szCs w:val="22"/>
          <w:lang w:eastAsia="en-GB"/>
        </w:rPr>
        <w:tab/>
      </w:r>
      <w:r>
        <w:rPr>
          <w:noProof/>
        </w:rPr>
        <w:t>Business continuity plan is deactivated</w:t>
      </w:r>
      <w:r>
        <w:rPr>
          <w:noProof/>
        </w:rPr>
        <w:tab/>
      </w:r>
      <w:r>
        <w:rPr>
          <w:noProof/>
        </w:rPr>
        <w:fldChar w:fldCharType="begin"/>
      </w:r>
      <w:r>
        <w:rPr>
          <w:noProof/>
        </w:rPr>
        <w:instrText xml:space="preserve"> PAGEREF _Toc63945020 \h </w:instrText>
      </w:r>
      <w:r>
        <w:rPr>
          <w:noProof/>
        </w:rPr>
      </w:r>
      <w:r>
        <w:rPr>
          <w:noProof/>
        </w:rPr>
        <w:fldChar w:fldCharType="separate"/>
      </w:r>
      <w:r>
        <w:rPr>
          <w:noProof/>
        </w:rPr>
        <w:t>30</w:t>
      </w:r>
      <w:r>
        <w:rPr>
          <w:noProof/>
        </w:rPr>
        <w:fldChar w:fldCharType="end"/>
      </w:r>
    </w:p>
    <w:p w:rsidR="00345C24" w:rsidRDefault="00345C24">
      <w:pPr>
        <w:pStyle w:val="Spistreci2"/>
        <w:rPr>
          <w:rFonts w:asciiTheme="minorHAnsi" w:eastAsiaTheme="minorEastAsia" w:hAnsiTheme="minorHAnsi" w:cstheme="minorBidi"/>
          <w:sz w:val="22"/>
          <w:szCs w:val="22"/>
          <w:lang w:eastAsia="en-GB"/>
        </w:rPr>
      </w:pPr>
      <w:r>
        <w:t>3.6</w:t>
      </w:r>
      <w:r>
        <w:rPr>
          <w:rFonts w:asciiTheme="minorHAnsi" w:eastAsiaTheme="minorEastAsia" w:hAnsiTheme="minorHAnsi" w:cstheme="minorBidi"/>
          <w:sz w:val="22"/>
          <w:szCs w:val="22"/>
          <w:lang w:eastAsia="en-GB"/>
        </w:rPr>
        <w:tab/>
      </w:r>
      <w:r>
        <w:t>Scheduled unavailability</w:t>
      </w:r>
      <w:r>
        <w:tab/>
      </w:r>
      <w:r>
        <w:fldChar w:fldCharType="begin"/>
      </w:r>
      <w:r>
        <w:instrText xml:space="preserve"> PAGEREF _Toc63945021 \h </w:instrText>
      </w:r>
      <w:r>
        <w:fldChar w:fldCharType="separate"/>
      </w:r>
      <w:r>
        <w:t>30</w:t>
      </w:r>
      <w:r>
        <w:fldChar w:fldCharType="end"/>
      </w:r>
    </w:p>
    <w:p w:rsidR="00904F3C" w:rsidRDefault="00981430" w:rsidP="00981430">
      <w:pPr>
        <w:rPr>
          <w:rFonts w:cstheme="minorHAnsi"/>
        </w:rPr>
      </w:pPr>
      <w:r w:rsidRPr="00076812">
        <w:rPr>
          <w:rFonts w:cstheme="minorHAnsi"/>
        </w:rPr>
        <w:fldChar w:fldCharType="end"/>
      </w:r>
    </w:p>
    <w:p w:rsidR="00904F3C" w:rsidRDefault="00904F3C">
      <w:pPr>
        <w:spacing w:after="160" w:line="259" w:lineRule="auto"/>
        <w:jc w:val="left"/>
        <w:rPr>
          <w:rFonts w:cstheme="minorHAnsi"/>
        </w:rPr>
      </w:pPr>
      <w:r>
        <w:rPr>
          <w:rFonts w:cstheme="minorHAnsi"/>
        </w:rPr>
        <w:br w:type="page"/>
      </w:r>
    </w:p>
    <w:p w:rsidR="00981430" w:rsidRPr="00E83189" w:rsidRDefault="00981430" w:rsidP="00981430">
      <w:pPr>
        <w:pStyle w:val="Nagwek1"/>
        <w:rPr>
          <w:rFonts w:asciiTheme="minorHAnsi" w:hAnsiTheme="minorHAnsi" w:cstheme="minorHAnsi"/>
        </w:rPr>
      </w:pPr>
      <w:bookmarkStart w:id="3" w:name="_Toc482708534"/>
      <w:bookmarkStart w:id="4" w:name="_Ref423070900"/>
      <w:bookmarkStart w:id="5" w:name="_Ref423070917"/>
      <w:bookmarkStart w:id="6" w:name="_Toc482688792"/>
      <w:bookmarkStart w:id="7" w:name="_Toc485913427"/>
      <w:bookmarkStart w:id="8" w:name="_Toc63944995"/>
      <w:bookmarkEnd w:id="3"/>
      <w:r w:rsidRPr="00E83189">
        <w:rPr>
          <w:rFonts w:asciiTheme="minorHAnsi" w:hAnsiTheme="minorHAnsi" w:cstheme="minorHAnsi"/>
        </w:rPr>
        <w:t>Introduction</w:t>
      </w:r>
      <w:bookmarkEnd w:id="4"/>
      <w:bookmarkEnd w:id="5"/>
      <w:bookmarkEnd w:id="6"/>
      <w:bookmarkEnd w:id="7"/>
      <w:bookmarkEnd w:id="8"/>
    </w:p>
    <w:p w:rsidR="00981430" w:rsidRPr="00B372CE" w:rsidRDefault="00981430" w:rsidP="00981430">
      <w:pPr>
        <w:pStyle w:val="Nagwek2"/>
        <w:rPr>
          <w:rFonts w:cstheme="minorHAnsi"/>
        </w:rPr>
      </w:pPr>
      <w:bookmarkStart w:id="9" w:name="_Toc424222693"/>
      <w:bookmarkStart w:id="10" w:name="_Toc63944996"/>
      <w:r w:rsidRPr="00B372CE">
        <w:rPr>
          <w:rFonts w:cstheme="minorHAnsi"/>
        </w:rPr>
        <w:t>Purpose</w:t>
      </w:r>
      <w:bookmarkEnd w:id="9"/>
      <w:bookmarkEnd w:id="10"/>
    </w:p>
    <w:p w:rsidR="00981430" w:rsidRPr="00E83189" w:rsidRDefault="00981430" w:rsidP="00981430">
      <w:pPr>
        <w:rPr>
          <w:rFonts w:cstheme="minorHAnsi"/>
        </w:rPr>
      </w:pPr>
      <w:r w:rsidRPr="00B372CE">
        <w:rPr>
          <w:rFonts w:cstheme="minorHAnsi"/>
        </w:rPr>
        <w:t xml:space="preserve">This document </w:t>
      </w:r>
      <w:r w:rsidR="00F73ECF" w:rsidRPr="00B372CE">
        <w:rPr>
          <w:rFonts w:cstheme="minorHAnsi"/>
        </w:rPr>
        <w:t>describes the impact on a business process and assesses the criticality of an unavailability of a given component</w:t>
      </w:r>
      <w:r w:rsidRPr="00B372CE">
        <w:rPr>
          <w:rFonts w:cstheme="minorHAnsi"/>
        </w:rPr>
        <w:t xml:space="preserve"> </w:t>
      </w:r>
      <w:r w:rsidR="00F73ECF" w:rsidRPr="00B372CE">
        <w:rPr>
          <w:rFonts w:cstheme="minorHAnsi"/>
        </w:rPr>
        <w:t>of the ICS2. Furthermore</w:t>
      </w:r>
      <w:r w:rsidR="00E62F3E" w:rsidRPr="00B372CE">
        <w:rPr>
          <w:rFonts w:cstheme="minorHAnsi"/>
        </w:rPr>
        <w:t>,</w:t>
      </w:r>
      <w:r w:rsidR="00F73ECF" w:rsidRPr="00B372CE">
        <w:rPr>
          <w:rFonts w:cstheme="minorHAnsi"/>
        </w:rPr>
        <w:t xml:space="preserve"> it </w:t>
      </w:r>
      <w:r w:rsidR="00F142A6" w:rsidRPr="00B372CE">
        <w:rPr>
          <w:rFonts w:cstheme="minorHAnsi"/>
        </w:rPr>
        <w:t>introduces</w:t>
      </w:r>
      <w:r w:rsidR="00F142A6" w:rsidRPr="00076812">
        <w:rPr>
          <w:rFonts w:cstheme="minorHAnsi"/>
        </w:rPr>
        <w:t xml:space="preserve"> </w:t>
      </w:r>
      <w:r w:rsidR="00F73ECF" w:rsidRPr="00076812">
        <w:rPr>
          <w:rFonts w:cstheme="minorHAnsi"/>
        </w:rPr>
        <w:t>measures to maintain an appropriate level of business continuity with regard to the required customs formalities on the entry of goods.</w:t>
      </w:r>
    </w:p>
    <w:p w:rsidR="00997558" w:rsidRPr="00B372CE" w:rsidRDefault="00A61C16" w:rsidP="00981430">
      <w:pPr>
        <w:pStyle w:val="Nagwek2"/>
        <w:rPr>
          <w:rFonts w:cstheme="minorHAnsi"/>
        </w:rPr>
      </w:pPr>
      <w:bookmarkStart w:id="11" w:name="_Toc63944997"/>
      <w:bookmarkStart w:id="12" w:name="_Toc424222695"/>
      <w:r w:rsidRPr="00B372CE">
        <w:rPr>
          <w:rFonts w:cstheme="minorHAnsi"/>
        </w:rPr>
        <w:t>Scope</w:t>
      </w:r>
      <w:bookmarkEnd w:id="11"/>
    </w:p>
    <w:p w:rsidR="00A61C16" w:rsidRPr="00B372CE" w:rsidRDefault="00A61C16" w:rsidP="00B372CE">
      <w:pPr>
        <w:pStyle w:val="Text2"/>
      </w:pPr>
      <w:r w:rsidRPr="00B372CE">
        <w:t>This docu</w:t>
      </w:r>
      <w:r w:rsidR="003A373D">
        <w:t>ment covers the measures for continuity of the business of ICS2 Release 1 only. Disaster recovery plans and IT protocols for technical issues are not covered by this document. These artefacts will be elaborated separately.</w:t>
      </w:r>
    </w:p>
    <w:p w:rsidR="00981430" w:rsidRPr="00076812" w:rsidRDefault="00981430" w:rsidP="00981430">
      <w:pPr>
        <w:pStyle w:val="Nagwek2"/>
        <w:rPr>
          <w:rFonts w:cstheme="minorHAnsi"/>
        </w:rPr>
      </w:pPr>
      <w:bookmarkStart w:id="13" w:name="_Toc63944998"/>
      <w:r w:rsidRPr="00076812">
        <w:rPr>
          <w:rFonts w:cstheme="minorHAnsi"/>
        </w:rPr>
        <w:t>Target Audience</w:t>
      </w:r>
      <w:bookmarkEnd w:id="12"/>
      <w:bookmarkEnd w:id="13"/>
    </w:p>
    <w:p w:rsidR="003A373D" w:rsidRDefault="00981430" w:rsidP="00981430">
      <w:pPr>
        <w:pStyle w:val="Text2"/>
        <w:rPr>
          <w:rFonts w:cstheme="minorHAnsi"/>
        </w:rPr>
      </w:pPr>
      <w:bookmarkStart w:id="14" w:name="_Toc424222696"/>
      <w:r w:rsidRPr="00076812">
        <w:rPr>
          <w:rFonts w:cstheme="minorHAnsi"/>
        </w:rPr>
        <w:t>The intended audience for this document are</w:t>
      </w:r>
      <w:r w:rsidR="003A373D">
        <w:rPr>
          <w:rFonts w:cstheme="minorHAnsi"/>
        </w:rPr>
        <w:t>:</w:t>
      </w:r>
    </w:p>
    <w:p w:rsidR="003A373D" w:rsidRDefault="003A373D" w:rsidP="00B00667">
      <w:pPr>
        <w:pStyle w:val="Text2"/>
        <w:numPr>
          <w:ilvl w:val="0"/>
          <w:numId w:val="16"/>
        </w:numPr>
        <w:rPr>
          <w:rFonts w:cstheme="minorHAnsi"/>
        </w:rPr>
      </w:pPr>
      <w:r>
        <w:rPr>
          <w:rFonts w:cstheme="minorHAnsi"/>
        </w:rPr>
        <w:t>DG TAXUD Central service desk;</w:t>
      </w:r>
    </w:p>
    <w:p w:rsidR="003A373D" w:rsidRDefault="003A373D" w:rsidP="00B00667">
      <w:pPr>
        <w:pStyle w:val="Text2"/>
        <w:numPr>
          <w:ilvl w:val="0"/>
          <w:numId w:val="16"/>
        </w:numPr>
        <w:rPr>
          <w:rFonts w:cstheme="minorHAnsi"/>
        </w:rPr>
      </w:pPr>
      <w:r>
        <w:rPr>
          <w:rFonts w:cstheme="minorHAnsi"/>
        </w:rPr>
        <w:t>National service desks of the Member States;</w:t>
      </w:r>
    </w:p>
    <w:p w:rsidR="003A373D" w:rsidRDefault="003A373D" w:rsidP="00B00667">
      <w:pPr>
        <w:pStyle w:val="Text2"/>
        <w:numPr>
          <w:ilvl w:val="0"/>
          <w:numId w:val="16"/>
        </w:numPr>
        <w:rPr>
          <w:rFonts w:cstheme="minorHAnsi"/>
        </w:rPr>
      </w:pPr>
      <w:r>
        <w:rPr>
          <w:rFonts w:cstheme="minorHAnsi"/>
        </w:rPr>
        <w:t>Economic operators filing ENS filings;</w:t>
      </w:r>
    </w:p>
    <w:p w:rsidR="003A373D" w:rsidRDefault="003A373D" w:rsidP="00B00667">
      <w:pPr>
        <w:pStyle w:val="Text2"/>
        <w:numPr>
          <w:ilvl w:val="0"/>
          <w:numId w:val="16"/>
        </w:numPr>
        <w:rPr>
          <w:rFonts w:cstheme="minorHAnsi"/>
        </w:rPr>
      </w:pPr>
      <w:r>
        <w:rPr>
          <w:rFonts w:cstheme="minorHAnsi"/>
        </w:rPr>
        <w:t>IT service providers;</w:t>
      </w:r>
    </w:p>
    <w:p w:rsidR="00981430" w:rsidRPr="00076812" w:rsidRDefault="00981430" w:rsidP="00B00667">
      <w:pPr>
        <w:pStyle w:val="Text2"/>
        <w:numPr>
          <w:ilvl w:val="0"/>
          <w:numId w:val="16"/>
        </w:numPr>
        <w:rPr>
          <w:rFonts w:cstheme="minorHAnsi"/>
        </w:rPr>
      </w:pPr>
      <w:r w:rsidRPr="003A373D">
        <w:rPr>
          <w:rFonts w:cstheme="minorHAnsi"/>
        </w:rPr>
        <w:t>any person involved in</w:t>
      </w:r>
      <w:r w:rsidR="003A373D">
        <w:rPr>
          <w:rFonts w:cstheme="minorHAnsi"/>
        </w:rPr>
        <w:t xml:space="preserve"> the</w:t>
      </w:r>
      <w:r w:rsidRPr="003A373D">
        <w:rPr>
          <w:rFonts w:cstheme="minorHAnsi"/>
        </w:rPr>
        <w:t xml:space="preserve"> ICS2 project.</w:t>
      </w:r>
    </w:p>
    <w:p w:rsidR="00981430" w:rsidRPr="00E83189" w:rsidRDefault="00981430" w:rsidP="00981430">
      <w:pPr>
        <w:pStyle w:val="Nagwek2"/>
        <w:tabs>
          <w:tab w:val="left" w:pos="624"/>
        </w:tabs>
        <w:ind w:left="737" w:hanging="737"/>
        <w:rPr>
          <w:rFonts w:cstheme="minorHAnsi"/>
        </w:rPr>
      </w:pPr>
      <w:bookmarkStart w:id="15" w:name="_Toc513216902"/>
      <w:bookmarkStart w:id="16" w:name="_Toc63944999"/>
      <w:bookmarkEnd w:id="14"/>
      <w:r w:rsidRPr="00E83189">
        <w:rPr>
          <w:rFonts w:cstheme="minorHAnsi"/>
        </w:rPr>
        <w:t>Structure of this document</w:t>
      </w:r>
      <w:bookmarkEnd w:id="15"/>
      <w:bookmarkEnd w:id="16"/>
    </w:p>
    <w:p w:rsidR="00981430" w:rsidRPr="00B372CE" w:rsidRDefault="00981430" w:rsidP="00981430">
      <w:pPr>
        <w:pStyle w:val="Text2"/>
        <w:rPr>
          <w:rFonts w:cstheme="minorHAnsi"/>
        </w:rPr>
      </w:pPr>
      <w:r w:rsidRPr="00B372CE">
        <w:rPr>
          <w:rFonts w:cstheme="minorHAnsi"/>
        </w:rPr>
        <w:t>The document contains the following chapters:</w:t>
      </w:r>
    </w:p>
    <w:p w:rsidR="00981430" w:rsidRPr="00076812" w:rsidRDefault="00981430" w:rsidP="00981430">
      <w:pPr>
        <w:pStyle w:val="Text2"/>
        <w:numPr>
          <w:ilvl w:val="0"/>
          <w:numId w:val="3"/>
        </w:numPr>
        <w:rPr>
          <w:rFonts w:cstheme="minorHAnsi"/>
        </w:rPr>
      </w:pPr>
      <w:r w:rsidRPr="00B372CE">
        <w:rPr>
          <w:rFonts w:cstheme="minorHAnsi"/>
          <w:b/>
        </w:rPr>
        <w:t xml:space="preserve">Chapter </w:t>
      </w:r>
      <w:r w:rsidRPr="00076812">
        <w:rPr>
          <w:rFonts w:cstheme="minorHAnsi"/>
          <w:b/>
        </w:rPr>
        <w:fldChar w:fldCharType="begin"/>
      </w:r>
      <w:r w:rsidRPr="00B372CE">
        <w:rPr>
          <w:rFonts w:cstheme="minorHAnsi"/>
          <w:b/>
        </w:rPr>
        <w:instrText xml:space="preserve"> REF _Ref423070900 \r \h  \* MERGEFORMAT </w:instrText>
      </w:r>
      <w:r w:rsidRPr="00076812">
        <w:rPr>
          <w:rFonts w:cstheme="minorHAnsi"/>
          <w:b/>
        </w:rPr>
      </w:r>
      <w:r w:rsidRPr="00076812">
        <w:rPr>
          <w:rFonts w:cstheme="minorHAnsi"/>
          <w:b/>
        </w:rPr>
        <w:fldChar w:fldCharType="separate"/>
      </w:r>
      <w:r w:rsidRPr="00076812">
        <w:rPr>
          <w:rFonts w:cstheme="minorHAnsi"/>
          <w:b/>
        </w:rPr>
        <w:t>1</w:t>
      </w:r>
      <w:r w:rsidRPr="00076812">
        <w:rPr>
          <w:rFonts w:cstheme="minorHAnsi"/>
          <w:b/>
        </w:rPr>
        <w:fldChar w:fldCharType="end"/>
      </w:r>
      <w:r w:rsidRPr="00076812">
        <w:rPr>
          <w:rFonts w:cstheme="minorHAnsi"/>
          <w:b/>
        </w:rPr>
        <w:t xml:space="preserve"> – </w:t>
      </w:r>
      <w:r w:rsidR="00643948" w:rsidRPr="00643948">
        <w:rPr>
          <w:rFonts w:cstheme="minorHAnsi"/>
          <w:b/>
        </w:rPr>
        <w:fldChar w:fldCharType="begin"/>
      </w:r>
      <w:r w:rsidR="00643948" w:rsidRPr="00643948">
        <w:rPr>
          <w:rFonts w:cstheme="minorHAnsi"/>
          <w:b/>
        </w:rPr>
        <w:instrText xml:space="preserve"> REF _Ref423070900 \h  \* MERGEFORMAT </w:instrText>
      </w:r>
      <w:r w:rsidR="00643948" w:rsidRPr="00643948">
        <w:rPr>
          <w:rFonts w:cstheme="minorHAnsi"/>
          <w:b/>
        </w:rPr>
      </w:r>
      <w:r w:rsidR="00643948" w:rsidRPr="00643948">
        <w:rPr>
          <w:rFonts w:cstheme="minorHAnsi"/>
          <w:b/>
        </w:rPr>
        <w:fldChar w:fldCharType="separate"/>
      </w:r>
      <w:r w:rsidR="00643948" w:rsidRPr="00643948">
        <w:rPr>
          <w:rFonts w:cstheme="minorHAnsi"/>
          <w:b/>
        </w:rPr>
        <w:t>Introduction</w:t>
      </w:r>
      <w:r w:rsidR="00643948" w:rsidRPr="00643948">
        <w:rPr>
          <w:rFonts w:cstheme="minorHAnsi"/>
          <w:b/>
        </w:rPr>
        <w:fldChar w:fldCharType="end"/>
      </w:r>
      <w:r w:rsidRPr="00076812">
        <w:rPr>
          <w:rFonts w:cstheme="minorHAnsi"/>
        </w:rPr>
        <w:t>: describes the scope and the objectives of the document;</w:t>
      </w:r>
    </w:p>
    <w:p w:rsidR="00981430" w:rsidRDefault="00981430" w:rsidP="00981430">
      <w:pPr>
        <w:pStyle w:val="Text2"/>
        <w:numPr>
          <w:ilvl w:val="0"/>
          <w:numId w:val="3"/>
        </w:numPr>
        <w:rPr>
          <w:rFonts w:cstheme="minorHAnsi"/>
        </w:rPr>
      </w:pPr>
      <w:r w:rsidRPr="00E83189">
        <w:rPr>
          <w:rFonts w:cstheme="minorHAnsi"/>
          <w:b/>
        </w:rPr>
        <w:t xml:space="preserve">Chapter 2 – </w:t>
      </w:r>
      <w:r w:rsidR="00643948" w:rsidRPr="00643948">
        <w:rPr>
          <w:rFonts w:cstheme="minorHAnsi"/>
          <w:b/>
        </w:rPr>
        <w:fldChar w:fldCharType="begin"/>
      </w:r>
      <w:r w:rsidR="00643948" w:rsidRPr="00643948">
        <w:rPr>
          <w:rFonts w:cstheme="minorHAnsi"/>
          <w:b/>
        </w:rPr>
        <w:instrText xml:space="preserve"> REF _Ref55330421 \h  \* MERGEFORMAT </w:instrText>
      </w:r>
      <w:r w:rsidR="00643948" w:rsidRPr="00643948">
        <w:rPr>
          <w:rFonts w:cstheme="minorHAnsi"/>
          <w:b/>
        </w:rPr>
      </w:r>
      <w:r w:rsidR="00643948" w:rsidRPr="00643948">
        <w:rPr>
          <w:rFonts w:cstheme="minorHAnsi"/>
          <w:b/>
        </w:rPr>
        <w:fldChar w:fldCharType="separate"/>
      </w:r>
      <w:r w:rsidR="00643948" w:rsidRPr="00643948">
        <w:rPr>
          <w:rFonts w:cstheme="minorHAnsi"/>
          <w:b/>
        </w:rPr>
        <w:t>Sources of system unavailability</w:t>
      </w:r>
      <w:r w:rsidR="00643948" w:rsidRPr="00643948">
        <w:rPr>
          <w:rFonts w:cstheme="minorHAnsi"/>
          <w:b/>
        </w:rPr>
        <w:fldChar w:fldCharType="end"/>
      </w:r>
      <w:r w:rsidRPr="00B372CE">
        <w:rPr>
          <w:rFonts w:cstheme="minorHAnsi"/>
          <w:b/>
        </w:rPr>
        <w:t xml:space="preserve">: </w:t>
      </w:r>
      <w:r w:rsidRPr="00B372CE">
        <w:rPr>
          <w:rFonts w:cstheme="minorHAnsi"/>
        </w:rPr>
        <w:t xml:space="preserve">provides </w:t>
      </w:r>
      <w:r w:rsidR="00D346B4" w:rsidRPr="00B372CE">
        <w:rPr>
          <w:rFonts w:cstheme="minorHAnsi"/>
        </w:rPr>
        <w:t xml:space="preserve">the system components of ICS2 and a brief description of the impact on the business process. </w:t>
      </w:r>
    </w:p>
    <w:p w:rsidR="003A373D" w:rsidRPr="00B372CE" w:rsidRDefault="003A373D" w:rsidP="00981430">
      <w:pPr>
        <w:pStyle w:val="Text2"/>
        <w:numPr>
          <w:ilvl w:val="0"/>
          <w:numId w:val="3"/>
        </w:numPr>
        <w:rPr>
          <w:rFonts w:cstheme="minorHAnsi"/>
        </w:rPr>
      </w:pPr>
      <w:r>
        <w:rPr>
          <w:rFonts w:cstheme="minorHAnsi"/>
          <w:b/>
        </w:rPr>
        <w:t>Chapter 3 –</w:t>
      </w:r>
      <w:r>
        <w:rPr>
          <w:rFonts w:cstheme="minorHAnsi"/>
        </w:rPr>
        <w:t xml:space="preserve"> </w:t>
      </w:r>
      <w:r w:rsidRPr="00643948">
        <w:rPr>
          <w:rFonts w:cstheme="minorHAnsi"/>
          <w:b/>
        </w:rPr>
        <w:fldChar w:fldCharType="begin"/>
      </w:r>
      <w:r w:rsidRPr="00643948">
        <w:rPr>
          <w:rFonts w:cstheme="minorHAnsi"/>
          <w:b/>
        </w:rPr>
        <w:instrText xml:space="preserve"> REF _Ref55330320 \h </w:instrText>
      </w:r>
      <w:r w:rsidR="00643948">
        <w:rPr>
          <w:rFonts w:cstheme="minorHAnsi"/>
          <w:b/>
        </w:rPr>
        <w:instrText xml:space="preserve"> \* MERGEFORMAT </w:instrText>
      </w:r>
      <w:r w:rsidRPr="00643948">
        <w:rPr>
          <w:rFonts w:cstheme="minorHAnsi"/>
          <w:b/>
        </w:rPr>
      </w:r>
      <w:r w:rsidRPr="00643948">
        <w:rPr>
          <w:rFonts w:cstheme="minorHAnsi"/>
          <w:b/>
        </w:rPr>
        <w:fldChar w:fldCharType="separate"/>
      </w:r>
      <w:r w:rsidRPr="00643948">
        <w:rPr>
          <w:b/>
        </w:rPr>
        <w:t>Business continuity measures and communication</w:t>
      </w:r>
      <w:r w:rsidRPr="00643948">
        <w:rPr>
          <w:rFonts w:cstheme="minorHAnsi"/>
          <w:b/>
        </w:rPr>
        <w:fldChar w:fldCharType="end"/>
      </w:r>
      <w:r>
        <w:rPr>
          <w:rFonts w:cstheme="minorHAnsi"/>
        </w:rPr>
        <w:t xml:space="preserve">: provides business continuity measures, communication of unavailability, </w:t>
      </w:r>
      <w:r w:rsidR="00643948">
        <w:rPr>
          <w:rFonts w:cstheme="minorHAnsi"/>
        </w:rPr>
        <w:t>and activation</w:t>
      </w:r>
      <w:r>
        <w:rPr>
          <w:rFonts w:cstheme="minorHAnsi"/>
        </w:rPr>
        <w:t xml:space="preserve"> of the BCP and recovery of the system, as well as recovery strategy from a business perspective.</w:t>
      </w:r>
    </w:p>
    <w:p w:rsidR="00981430" w:rsidRPr="00B372CE" w:rsidRDefault="00981430" w:rsidP="00981430">
      <w:pPr>
        <w:pStyle w:val="ZDGName"/>
        <w:rPr>
          <w:rFonts w:asciiTheme="minorHAnsi" w:hAnsiTheme="minorHAnsi" w:cstheme="minorHAnsi"/>
        </w:rPr>
      </w:pPr>
      <w:r w:rsidRPr="00B372CE">
        <w:rPr>
          <w:rFonts w:asciiTheme="minorHAnsi" w:hAnsiTheme="minorHAnsi" w:cstheme="minorHAnsi"/>
        </w:rPr>
        <w:br w:type="page"/>
      </w:r>
    </w:p>
    <w:p w:rsidR="00981430" w:rsidRPr="00B372CE" w:rsidRDefault="00981430" w:rsidP="00981430">
      <w:pPr>
        <w:pStyle w:val="Nagwek2"/>
        <w:rPr>
          <w:rFonts w:cstheme="minorHAnsi"/>
        </w:rPr>
      </w:pPr>
      <w:bookmarkStart w:id="17" w:name="_Toc424222697"/>
      <w:bookmarkStart w:id="18" w:name="_Toc63945000"/>
      <w:r w:rsidRPr="00B372CE">
        <w:rPr>
          <w:rFonts w:cstheme="minorHAnsi"/>
        </w:rPr>
        <w:t>Reference and applicable documents</w:t>
      </w:r>
      <w:bookmarkEnd w:id="17"/>
      <w:bookmarkEnd w:id="18"/>
    </w:p>
    <w:p w:rsidR="00981430" w:rsidRPr="00B372CE" w:rsidRDefault="00981430" w:rsidP="00BA6124">
      <w:pPr>
        <w:pStyle w:val="Nagwek3"/>
      </w:pPr>
      <w:bookmarkStart w:id="19" w:name="_Toc424222698"/>
      <w:bookmarkStart w:id="20" w:name="_Toc63945001"/>
      <w:r w:rsidRPr="00B372CE">
        <w:t>Reference Documents</w:t>
      </w:r>
      <w:bookmarkEnd w:id="19"/>
      <w:bookmarkEnd w:id="20"/>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954"/>
        <w:gridCol w:w="4312"/>
        <w:gridCol w:w="1250"/>
        <w:gridCol w:w="1170"/>
        <w:gridCol w:w="1233"/>
      </w:tblGrid>
      <w:tr w:rsidR="00981430" w:rsidRPr="00B372CE" w:rsidTr="006E08D9">
        <w:trPr>
          <w:trHeight w:val="317"/>
        </w:trPr>
        <w:tc>
          <w:tcPr>
            <w:tcW w:w="534" w:type="pct"/>
            <w:tcBorders>
              <w:top w:val="single" w:sz="4" w:space="0" w:color="808080"/>
              <w:left w:val="single" w:sz="4" w:space="0" w:color="808080"/>
              <w:bottom w:val="single" w:sz="6" w:space="0" w:color="808080"/>
              <w:right w:val="single" w:sz="6" w:space="0" w:color="808080"/>
            </w:tcBorders>
            <w:shd w:val="clear" w:color="auto" w:fill="D9D9D9"/>
            <w:vAlign w:val="center"/>
            <w:hideMark/>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lang w:val="en-GB"/>
              </w:rPr>
              <w:t>Ref</w:t>
            </w:r>
            <w:r w:rsidRPr="00B372CE">
              <w:rPr>
                <w:rFonts w:asciiTheme="minorHAnsi" w:hAnsiTheme="minorHAnsi" w:cstheme="minorHAnsi"/>
                <w:b w:val="0"/>
                <w:lang w:val="en-GB"/>
              </w:rPr>
              <w:t>.</w:t>
            </w:r>
          </w:p>
        </w:tc>
        <w:tc>
          <w:tcPr>
            <w:tcW w:w="2417" w:type="pct"/>
            <w:tcBorders>
              <w:top w:val="single" w:sz="4" w:space="0" w:color="808080"/>
              <w:left w:val="single" w:sz="6" w:space="0" w:color="808080"/>
              <w:bottom w:val="single" w:sz="6" w:space="0" w:color="808080"/>
              <w:right w:val="single" w:sz="6" w:space="0" w:color="808080"/>
            </w:tcBorders>
            <w:shd w:val="clear" w:color="auto" w:fill="D9D9D9"/>
            <w:vAlign w:val="center"/>
            <w:hideMark/>
          </w:tcPr>
          <w:p w:rsidR="00981430" w:rsidRPr="00B372CE" w:rsidRDefault="00981430" w:rsidP="00A3363B">
            <w:pPr>
              <w:pStyle w:val="TableHeading"/>
              <w:widowControl/>
              <w:autoSpaceDE/>
              <w:autoSpaceDN/>
              <w:adjustRightInd/>
              <w:rPr>
                <w:rFonts w:asciiTheme="minorHAnsi" w:hAnsiTheme="minorHAnsi" w:cstheme="minorHAnsi"/>
                <w:lang w:val="en-GB"/>
              </w:rPr>
            </w:pPr>
            <w:r w:rsidRPr="00B372CE">
              <w:rPr>
                <w:rFonts w:asciiTheme="minorHAnsi" w:hAnsiTheme="minorHAnsi" w:cstheme="minorHAnsi"/>
                <w:lang w:val="en-GB"/>
              </w:rPr>
              <w:t>Title</w:t>
            </w:r>
          </w:p>
        </w:tc>
        <w:tc>
          <w:tcPr>
            <w:tcW w:w="701" w:type="pct"/>
            <w:tcBorders>
              <w:top w:val="single" w:sz="4" w:space="0" w:color="808080"/>
              <w:left w:val="single" w:sz="6" w:space="0" w:color="808080"/>
              <w:bottom w:val="single" w:sz="6" w:space="0" w:color="808080"/>
              <w:right w:val="single" w:sz="6" w:space="0" w:color="808080"/>
            </w:tcBorders>
            <w:shd w:val="clear" w:color="auto" w:fill="D9D9D9"/>
            <w:vAlign w:val="center"/>
            <w:hideMark/>
          </w:tcPr>
          <w:p w:rsidR="00981430" w:rsidRPr="00B372CE" w:rsidRDefault="00981430" w:rsidP="00A3363B">
            <w:pPr>
              <w:pStyle w:val="TableHeading"/>
              <w:widowControl/>
              <w:autoSpaceDE/>
              <w:autoSpaceDN/>
              <w:adjustRightInd/>
              <w:rPr>
                <w:rFonts w:asciiTheme="minorHAnsi" w:hAnsiTheme="minorHAnsi" w:cstheme="minorHAnsi"/>
                <w:lang w:val="en-GB"/>
              </w:rPr>
            </w:pPr>
            <w:r w:rsidRPr="00B372CE">
              <w:rPr>
                <w:rFonts w:asciiTheme="minorHAnsi" w:hAnsiTheme="minorHAnsi" w:cstheme="minorHAnsi"/>
                <w:lang w:val="en-GB"/>
              </w:rPr>
              <w:t>Reference</w:t>
            </w:r>
          </w:p>
        </w:tc>
        <w:tc>
          <w:tcPr>
            <w:tcW w:w="656" w:type="pct"/>
            <w:tcBorders>
              <w:top w:val="single" w:sz="4" w:space="0" w:color="808080"/>
              <w:left w:val="single" w:sz="6" w:space="0" w:color="808080"/>
              <w:bottom w:val="single" w:sz="6" w:space="0" w:color="808080"/>
              <w:right w:val="single" w:sz="4" w:space="0" w:color="808080"/>
            </w:tcBorders>
            <w:shd w:val="clear" w:color="auto" w:fill="D9D9D9"/>
            <w:vAlign w:val="center"/>
            <w:hideMark/>
          </w:tcPr>
          <w:p w:rsidR="00981430" w:rsidRPr="00B372CE" w:rsidRDefault="00981430" w:rsidP="00A3363B">
            <w:pPr>
              <w:pStyle w:val="TableHeading"/>
              <w:widowControl/>
              <w:autoSpaceDE/>
              <w:autoSpaceDN/>
              <w:adjustRightInd/>
              <w:jc w:val="center"/>
              <w:rPr>
                <w:rFonts w:asciiTheme="minorHAnsi" w:hAnsiTheme="minorHAnsi" w:cstheme="minorHAnsi"/>
                <w:lang w:val="en-GB"/>
              </w:rPr>
            </w:pPr>
            <w:r w:rsidRPr="00B372CE">
              <w:rPr>
                <w:rFonts w:asciiTheme="minorHAnsi" w:hAnsiTheme="minorHAnsi" w:cstheme="minorHAnsi"/>
                <w:lang w:val="en-GB"/>
              </w:rPr>
              <w:t>Version</w:t>
            </w:r>
          </w:p>
        </w:tc>
        <w:tc>
          <w:tcPr>
            <w:tcW w:w="691" w:type="pct"/>
            <w:tcBorders>
              <w:top w:val="single" w:sz="4" w:space="0" w:color="808080"/>
              <w:left w:val="single" w:sz="6" w:space="0" w:color="808080"/>
              <w:bottom w:val="single" w:sz="6" w:space="0" w:color="808080"/>
              <w:right w:val="single" w:sz="4" w:space="0" w:color="808080"/>
            </w:tcBorders>
            <w:shd w:val="clear" w:color="auto" w:fill="D9D9D9"/>
            <w:vAlign w:val="center"/>
          </w:tcPr>
          <w:p w:rsidR="00981430" w:rsidRPr="00B372CE" w:rsidRDefault="00981430" w:rsidP="00A3363B">
            <w:pPr>
              <w:pStyle w:val="TableHeading"/>
              <w:widowControl/>
              <w:autoSpaceDE/>
              <w:autoSpaceDN/>
              <w:adjustRightInd/>
              <w:jc w:val="center"/>
              <w:rPr>
                <w:rFonts w:asciiTheme="minorHAnsi" w:hAnsiTheme="minorHAnsi" w:cstheme="minorHAnsi"/>
                <w:lang w:val="en-GB"/>
              </w:rPr>
            </w:pPr>
            <w:r w:rsidRPr="00B372CE">
              <w:rPr>
                <w:rFonts w:asciiTheme="minorHAnsi" w:hAnsiTheme="minorHAnsi" w:cstheme="minorHAnsi"/>
                <w:lang w:val="en-GB"/>
              </w:rPr>
              <w:t>Date</w:t>
            </w:r>
          </w:p>
        </w:tc>
      </w:tr>
      <w:tr w:rsidR="00981430" w:rsidRPr="00B372CE" w:rsidTr="006E08D9">
        <w:trPr>
          <w:trHeight w:val="317"/>
        </w:trPr>
        <w:tc>
          <w:tcPr>
            <w:tcW w:w="534" w:type="pct"/>
            <w:tcBorders>
              <w:top w:val="single" w:sz="6" w:space="0" w:color="808080"/>
              <w:left w:val="single" w:sz="4" w:space="0" w:color="808080"/>
              <w:bottom w:val="single" w:sz="6" w:space="0" w:color="808080"/>
              <w:right w:val="single" w:sz="6" w:space="0" w:color="808080"/>
            </w:tcBorders>
            <w:shd w:val="clear" w:color="auto" w:fill="auto"/>
            <w:vAlign w:val="center"/>
          </w:tcPr>
          <w:p w:rsidR="00981430" w:rsidRPr="00076812"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R0</w:t>
            </w:r>
            <w:r w:rsidRPr="00076812">
              <w:rPr>
                <w:rFonts w:asciiTheme="minorHAnsi" w:hAnsiTheme="minorHAnsi" w:cstheme="minorHAnsi"/>
                <w:b w:val="0"/>
                <w:lang w:val="en-GB"/>
              </w:rPr>
              <w:fldChar w:fldCharType="begin"/>
            </w:r>
            <w:r w:rsidRPr="00B372CE">
              <w:rPr>
                <w:rFonts w:asciiTheme="minorHAnsi" w:hAnsiTheme="minorHAnsi" w:cstheme="minorHAnsi"/>
                <w:b w:val="0"/>
                <w:lang w:val="en-GB"/>
              </w:rPr>
              <w:instrText xml:space="preserve"> SEQ ReferenceDocs \* MERGEFORMAT </w:instrText>
            </w:r>
            <w:r w:rsidRPr="00076812">
              <w:rPr>
                <w:rFonts w:asciiTheme="minorHAnsi" w:hAnsiTheme="minorHAnsi" w:cstheme="minorHAnsi"/>
                <w:b w:val="0"/>
                <w:lang w:val="en-GB"/>
              </w:rPr>
              <w:fldChar w:fldCharType="separate"/>
            </w:r>
            <w:r w:rsidRPr="00076812">
              <w:rPr>
                <w:rFonts w:asciiTheme="minorHAnsi" w:hAnsiTheme="minorHAnsi" w:cstheme="minorHAnsi"/>
                <w:b w:val="0"/>
                <w:noProof/>
                <w:lang w:val="en-GB"/>
              </w:rPr>
              <w:t>1</w:t>
            </w:r>
            <w:r w:rsidRPr="00076812">
              <w:rPr>
                <w:rFonts w:asciiTheme="minorHAnsi" w:hAnsiTheme="minorHAnsi" w:cstheme="minorHAnsi"/>
                <w:b w:val="0"/>
                <w:lang w:val="en-GB"/>
              </w:rPr>
              <w:fldChar w:fldCharType="end"/>
            </w:r>
          </w:p>
        </w:tc>
        <w:tc>
          <w:tcPr>
            <w:tcW w:w="2417"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E83189" w:rsidRDefault="00981430" w:rsidP="00A3363B">
            <w:pPr>
              <w:pStyle w:val="TableHeading"/>
              <w:widowControl/>
              <w:autoSpaceDE/>
              <w:autoSpaceDN/>
              <w:adjustRightInd/>
              <w:rPr>
                <w:rFonts w:asciiTheme="minorHAnsi" w:hAnsiTheme="minorHAnsi" w:cstheme="minorHAnsi"/>
                <w:b w:val="0"/>
                <w:lang w:val="en-GB"/>
              </w:rPr>
            </w:pPr>
            <w:r w:rsidRPr="00E83189">
              <w:rPr>
                <w:rFonts w:asciiTheme="minorHAnsi" w:hAnsiTheme="minorHAnsi" w:cstheme="minorHAnsi"/>
                <w:b w:val="0"/>
                <w:lang w:val="en-GB"/>
              </w:rPr>
              <w:t>Regulation (EU) No 952/2013 of the European Parliament and of the Council of 9 October 2013 laying down the Union Customs Code</w:t>
            </w:r>
          </w:p>
        </w:tc>
        <w:tc>
          <w:tcPr>
            <w:tcW w:w="701"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E83189" w:rsidRDefault="00981430" w:rsidP="00A3363B">
            <w:pPr>
              <w:pStyle w:val="TableHeading"/>
              <w:widowControl/>
              <w:autoSpaceDE/>
              <w:autoSpaceDN/>
              <w:adjustRightInd/>
              <w:rPr>
                <w:rFonts w:asciiTheme="minorHAnsi" w:hAnsiTheme="minorHAnsi" w:cstheme="minorHAnsi"/>
                <w:b w:val="0"/>
                <w:lang w:val="en-GB"/>
              </w:rPr>
            </w:pPr>
          </w:p>
        </w:tc>
        <w:tc>
          <w:tcPr>
            <w:tcW w:w="656" w:type="pct"/>
            <w:tcBorders>
              <w:top w:val="single" w:sz="6" w:space="0" w:color="808080"/>
              <w:left w:val="single" w:sz="6" w:space="0" w:color="808080"/>
              <w:bottom w:val="single" w:sz="6" w:space="0" w:color="808080"/>
              <w:right w:val="single" w:sz="4" w:space="0" w:color="808080"/>
            </w:tcBorders>
            <w:shd w:val="clear" w:color="auto" w:fill="auto"/>
            <w:vAlign w:val="center"/>
          </w:tcPr>
          <w:p w:rsidR="00981430" w:rsidRPr="00B372CE" w:rsidRDefault="00981430" w:rsidP="00A3363B">
            <w:pPr>
              <w:pStyle w:val="TableHeading"/>
              <w:widowControl/>
              <w:autoSpaceDE/>
              <w:autoSpaceDN/>
              <w:adjustRightInd/>
              <w:jc w:val="center"/>
              <w:rPr>
                <w:rFonts w:asciiTheme="minorHAnsi" w:hAnsiTheme="minorHAnsi" w:cstheme="minorHAnsi"/>
                <w:b w:val="0"/>
                <w:lang w:val="en-GB"/>
              </w:rPr>
            </w:pPr>
          </w:p>
        </w:tc>
        <w:tc>
          <w:tcPr>
            <w:tcW w:w="691" w:type="pct"/>
            <w:tcBorders>
              <w:top w:val="single" w:sz="6" w:space="0" w:color="808080"/>
              <w:left w:val="single" w:sz="6" w:space="0" w:color="808080"/>
              <w:bottom w:val="single" w:sz="6" w:space="0" w:color="808080"/>
              <w:right w:val="single" w:sz="4" w:space="0" w:color="808080"/>
            </w:tcBorders>
            <w:vAlign w:val="center"/>
          </w:tcPr>
          <w:p w:rsidR="00981430" w:rsidRPr="00B372CE" w:rsidRDefault="00981430" w:rsidP="00A3363B">
            <w:pPr>
              <w:pStyle w:val="TableHeading"/>
              <w:keepNext/>
              <w:widowControl/>
              <w:autoSpaceDE/>
              <w:autoSpaceDN/>
              <w:adjustRightInd/>
              <w:jc w:val="center"/>
              <w:rPr>
                <w:rFonts w:asciiTheme="minorHAnsi" w:hAnsiTheme="minorHAnsi" w:cstheme="minorHAnsi"/>
                <w:b w:val="0"/>
                <w:lang w:val="en-GB"/>
              </w:rPr>
            </w:pPr>
            <w:r w:rsidRPr="00B372CE">
              <w:rPr>
                <w:rFonts w:asciiTheme="minorHAnsi" w:hAnsiTheme="minorHAnsi" w:cstheme="minorHAnsi"/>
                <w:b w:val="0"/>
                <w:lang w:val="en-GB"/>
              </w:rPr>
              <w:t>9/10/2013</w:t>
            </w:r>
          </w:p>
        </w:tc>
      </w:tr>
      <w:tr w:rsidR="00981430" w:rsidRPr="00B372CE" w:rsidTr="006E08D9">
        <w:trPr>
          <w:trHeight w:val="317"/>
        </w:trPr>
        <w:tc>
          <w:tcPr>
            <w:tcW w:w="534" w:type="pct"/>
            <w:tcBorders>
              <w:top w:val="single" w:sz="6" w:space="0" w:color="808080"/>
              <w:left w:val="single" w:sz="4"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R02</w:t>
            </w:r>
          </w:p>
        </w:tc>
        <w:tc>
          <w:tcPr>
            <w:tcW w:w="2417"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Commission Delegated Regulation (EU) 2015/2446 of 28 July 2015 supplementing Regulation (EU) No 952/2013 of the European Parliament and of the Council as regards detailed rules concerning certain provisions of the Union Customs Code</w:t>
            </w:r>
          </w:p>
        </w:tc>
        <w:tc>
          <w:tcPr>
            <w:tcW w:w="701"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p>
        </w:tc>
        <w:tc>
          <w:tcPr>
            <w:tcW w:w="656" w:type="pct"/>
            <w:tcBorders>
              <w:top w:val="single" w:sz="6" w:space="0" w:color="808080"/>
              <w:left w:val="single" w:sz="6" w:space="0" w:color="808080"/>
              <w:bottom w:val="single" w:sz="6" w:space="0" w:color="808080"/>
              <w:right w:val="single" w:sz="4" w:space="0" w:color="808080"/>
            </w:tcBorders>
            <w:shd w:val="clear" w:color="auto" w:fill="auto"/>
            <w:vAlign w:val="center"/>
          </w:tcPr>
          <w:p w:rsidR="00981430" w:rsidRPr="00B372CE" w:rsidRDefault="00981430" w:rsidP="00A3363B">
            <w:pPr>
              <w:pStyle w:val="TableHeading"/>
              <w:widowControl/>
              <w:autoSpaceDE/>
              <w:autoSpaceDN/>
              <w:adjustRightInd/>
              <w:jc w:val="center"/>
              <w:rPr>
                <w:rFonts w:asciiTheme="minorHAnsi" w:hAnsiTheme="minorHAnsi" w:cstheme="minorHAnsi"/>
                <w:b w:val="0"/>
                <w:lang w:val="en-GB"/>
              </w:rPr>
            </w:pPr>
          </w:p>
        </w:tc>
        <w:tc>
          <w:tcPr>
            <w:tcW w:w="691" w:type="pct"/>
            <w:tcBorders>
              <w:top w:val="single" w:sz="6" w:space="0" w:color="808080"/>
              <w:left w:val="single" w:sz="6" w:space="0" w:color="808080"/>
              <w:bottom w:val="single" w:sz="6" w:space="0" w:color="808080"/>
              <w:right w:val="single" w:sz="4" w:space="0" w:color="808080"/>
            </w:tcBorders>
            <w:vAlign w:val="center"/>
          </w:tcPr>
          <w:p w:rsidR="00981430" w:rsidRPr="00B372CE" w:rsidRDefault="00981430" w:rsidP="00A3363B">
            <w:pPr>
              <w:pStyle w:val="TableHeading"/>
              <w:keepNext/>
              <w:widowControl/>
              <w:autoSpaceDE/>
              <w:autoSpaceDN/>
              <w:adjustRightInd/>
              <w:jc w:val="center"/>
              <w:rPr>
                <w:rFonts w:asciiTheme="minorHAnsi" w:hAnsiTheme="minorHAnsi" w:cstheme="minorHAnsi"/>
                <w:b w:val="0"/>
                <w:lang w:val="en-GB"/>
              </w:rPr>
            </w:pPr>
            <w:r w:rsidRPr="00B372CE">
              <w:rPr>
                <w:rFonts w:asciiTheme="minorHAnsi" w:hAnsiTheme="minorHAnsi" w:cstheme="minorHAnsi"/>
                <w:b w:val="0"/>
                <w:lang w:val="en-GB"/>
              </w:rPr>
              <w:t>28/07/2015</w:t>
            </w:r>
          </w:p>
        </w:tc>
      </w:tr>
      <w:tr w:rsidR="00981430" w:rsidRPr="00B372CE" w:rsidTr="006E08D9">
        <w:trPr>
          <w:trHeight w:val="317"/>
        </w:trPr>
        <w:tc>
          <w:tcPr>
            <w:tcW w:w="534" w:type="pct"/>
            <w:tcBorders>
              <w:top w:val="single" w:sz="6" w:space="0" w:color="808080"/>
              <w:left w:val="single" w:sz="4"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R03</w:t>
            </w:r>
          </w:p>
        </w:tc>
        <w:tc>
          <w:tcPr>
            <w:tcW w:w="2417"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Commission Implementing Regulation (EU) 2015/2447 of 24 November 2015 laying down detailed rules for implementing certain provisions of Regulation (EU) No 952/2013 of the European Parliament and of the Council laying down the Union Customs Code</w:t>
            </w:r>
          </w:p>
        </w:tc>
        <w:tc>
          <w:tcPr>
            <w:tcW w:w="701" w:type="pct"/>
            <w:tcBorders>
              <w:top w:val="single" w:sz="6" w:space="0" w:color="808080"/>
              <w:left w:val="single" w:sz="6"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p>
        </w:tc>
        <w:tc>
          <w:tcPr>
            <w:tcW w:w="656" w:type="pct"/>
            <w:tcBorders>
              <w:top w:val="single" w:sz="6" w:space="0" w:color="808080"/>
              <w:left w:val="single" w:sz="6" w:space="0" w:color="808080"/>
              <w:bottom w:val="single" w:sz="6" w:space="0" w:color="808080"/>
              <w:right w:val="single" w:sz="4" w:space="0" w:color="808080"/>
            </w:tcBorders>
            <w:shd w:val="clear" w:color="auto" w:fill="auto"/>
            <w:vAlign w:val="center"/>
          </w:tcPr>
          <w:p w:rsidR="00981430" w:rsidRPr="00B372CE" w:rsidRDefault="00981430" w:rsidP="00A3363B">
            <w:pPr>
              <w:pStyle w:val="TableHeading"/>
              <w:widowControl/>
              <w:autoSpaceDE/>
              <w:autoSpaceDN/>
              <w:adjustRightInd/>
              <w:jc w:val="center"/>
              <w:rPr>
                <w:rFonts w:asciiTheme="minorHAnsi" w:hAnsiTheme="minorHAnsi" w:cstheme="minorHAnsi"/>
                <w:b w:val="0"/>
                <w:lang w:val="en-GB"/>
              </w:rPr>
            </w:pPr>
          </w:p>
        </w:tc>
        <w:tc>
          <w:tcPr>
            <w:tcW w:w="691" w:type="pct"/>
            <w:tcBorders>
              <w:top w:val="single" w:sz="6" w:space="0" w:color="808080"/>
              <w:left w:val="single" w:sz="6" w:space="0" w:color="808080"/>
              <w:bottom w:val="single" w:sz="6" w:space="0" w:color="808080"/>
              <w:right w:val="single" w:sz="4" w:space="0" w:color="808080"/>
            </w:tcBorders>
            <w:vAlign w:val="center"/>
          </w:tcPr>
          <w:p w:rsidR="00981430" w:rsidRPr="00B372CE" w:rsidRDefault="00981430" w:rsidP="00A3363B">
            <w:pPr>
              <w:pStyle w:val="TableHeading"/>
              <w:keepNext/>
              <w:widowControl/>
              <w:autoSpaceDE/>
              <w:autoSpaceDN/>
              <w:adjustRightInd/>
              <w:jc w:val="center"/>
              <w:rPr>
                <w:rFonts w:asciiTheme="minorHAnsi" w:hAnsiTheme="minorHAnsi" w:cstheme="minorHAnsi"/>
                <w:b w:val="0"/>
                <w:lang w:val="en-GB"/>
              </w:rPr>
            </w:pPr>
            <w:r w:rsidRPr="00B372CE">
              <w:rPr>
                <w:rFonts w:asciiTheme="minorHAnsi" w:hAnsiTheme="minorHAnsi" w:cstheme="minorHAnsi"/>
                <w:b w:val="0"/>
                <w:lang w:val="en-GB"/>
              </w:rPr>
              <w:t>24/11/2015</w:t>
            </w:r>
          </w:p>
        </w:tc>
      </w:tr>
      <w:tr w:rsidR="00ED4EC5" w:rsidRPr="00B372CE" w:rsidTr="006E08D9">
        <w:trPr>
          <w:trHeight w:val="317"/>
        </w:trPr>
        <w:tc>
          <w:tcPr>
            <w:tcW w:w="534" w:type="pct"/>
            <w:tcBorders>
              <w:top w:val="single" w:sz="6" w:space="0" w:color="808080"/>
              <w:left w:val="single" w:sz="4" w:space="0" w:color="808080"/>
              <w:bottom w:val="single" w:sz="6" w:space="0" w:color="808080"/>
              <w:right w:val="single" w:sz="6" w:space="0" w:color="808080"/>
            </w:tcBorders>
            <w:shd w:val="clear" w:color="auto" w:fill="auto"/>
            <w:vAlign w:val="center"/>
          </w:tcPr>
          <w:p w:rsidR="00ED4EC5" w:rsidRPr="00B372CE" w:rsidRDefault="00ED4EC5" w:rsidP="00ED4EC5">
            <w:pPr>
              <w:pStyle w:val="TableHeading"/>
              <w:widowControl/>
              <w:autoSpaceDE/>
              <w:autoSpaceDN/>
              <w:adjustRightInd/>
              <w:rPr>
                <w:rFonts w:asciiTheme="minorHAnsi" w:hAnsiTheme="minorHAnsi" w:cstheme="minorHAnsi"/>
                <w:b w:val="0"/>
                <w:lang w:val="en-GB"/>
              </w:rPr>
            </w:pPr>
            <w:bookmarkStart w:id="21" w:name="R04"/>
            <w:r>
              <w:rPr>
                <w:rFonts w:asciiTheme="minorHAnsi" w:hAnsiTheme="minorHAnsi" w:cstheme="minorHAnsi"/>
                <w:b w:val="0"/>
                <w:lang w:val="en-GB"/>
              </w:rPr>
              <w:t>R0</w:t>
            </w:r>
            <w:r w:rsidR="00D26565">
              <w:rPr>
                <w:rFonts w:asciiTheme="minorHAnsi" w:hAnsiTheme="minorHAnsi" w:cstheme="minorHAnsi"/>
                <w:b w:val="0"/>
                <w:lang w:val="en-GB"/>
              </w:rPr>
              <w:t>4</w:t>
            </w:r>
            <w:bookmarkEnd w:id="21"/>
          </w:p>
        </w:tc>
        <w:tc>
          <w:tcPr>
            <w:tcW w:w="2417" w:type="pct"/>
            <w:tcBorders>
              <w:top w:val="single" w:sz="6" w:space="0" w:color="808080"/>
              <w:left w:val="single" w:sz="6" w:space="0" w:color="808080"/>
              <w:bottom w:val="single" w:sz="6" w:space="0" w:color="808080"/>
              <w:right w:val="single" w:sz="6" w:space="0" w:color="808080"/>
            </w:tcBorders>
            <w:shd w:val="clear" w:color="auto" w:fill="auto"/>
            <w:vAlign w:val="center"/>
          </w:tcPr>
          <w:p w:rsidR="00ED4EC5" w:rsidRPr="006E08D9" w:rsidRDefault="00ED4EC5" w:rsidP="00ED4EC5">
            <w:pPr>
              <w:pStyle w:val="TableHeading"/>
              <w:widowControl/>
              <w:autoSpaceDE/>
              <w:autoSpaceDN/>
              <w:adjustRightInd/>
              <w:rPr>
                <w:rFonts w:asciiTheme="minorHAnsi" w:hAnsiTheme="minorHAnsi" w:cstheme="minorHAnsi"/>
                <w:b w:val="0"/>
                <w:lang w:val="fr-BE"/>
              </w:rPr>
            </w:pPr>
            <w:r w:rsidRPr="003F0E08">
              <w:rPr>
                <w:rFonts w:asciiTheme="minorHAnsi" w:hAnsiTheme="minorHAnsi" w:cstheme="minorHAnsi"/>
                <w:b w:val="0"/>
                <w:lang w:val="fr-BE"/>
              </w:rPr>
              <w:t>CD3-ICS2-HTI-Interface Control Document</w:t>
            </w:r>
          </w:p>
        </w:tc>
        <w:tc>
          <w:tcPr>
            <w:tcW w:w="701" w:type="pct"/>
            <w:tcBorders>
              <w:top w:val="single" w:sz="6" w:space="0" w:color="808080"/>
              <w:left w:val="single" w:sz="6" w:space="0" w:color="808080"/>
              <w:bottom w:val="single" w:sz="6" w:space="0" w:color="808080"/>
              <w:right w:val="single" w:sz="6" w:space="0" w:color="808080"/>
            </w:tcBorders>
            <w:shd w:val="clear" w:color="auto" w:fill="auto"/>
            <w:vAlign w:val="center"/>
          </w:tcPr>
          <w:p w:rsidR="00ED4EC5" w:rsidRPr="006E08D9" w:rsidRDefault="00ED4EC5" w:rsidP="00ED4EC5">
            <w:pPr>
              <w:pStyle w:val="TableHeading"/>
              <w:widowControl/>
              <w:autoSpaceDE/>
              <w:autoSpaceDN/>
              <w:adjustRightInd/>
              <w:rPr>
                <w:rFonts w:asciiTheme="minorHAnsi" w:hAnsiTheme="minorHAnsi" w:cstheme="minorHAnsi"/>
                <w:b w:val="0"/>
                <w:lang w:val="fr-BE"/>
              </w:rPr>
            </w:pPr>
          </w:p>
        </w:tc>
        <w:tc>
          <w:tcPr>
            <w:tcW w:w="656" w:type="pct"/>
            <w:tcBorders>
              <w:top w:val="single" w:sz="6" w:space="0" w:color="808080"/>
              <w:left w:val="single" w:sz="6" w:space="0" w:color="808080"/>
              <w:bottom w:val="single" w:sz="6" w:space="0" w:color="808080"/>
              <w:right w:val="single" w:sz="4" w:space="0" w:color="808080"/>
            </w:tcBorders>
            <w:shd w:val="clear" w:color="auto" w:fill="auto"/>
            <w:vAlign w:val="center"/>
          </w:tcPr>
          <w:p w:rsidR="00ED4EC5" w:rsidRPr="00B372CE" w:rsidRDefault="00ED4EC5" w:rsidP="00ED4EC5">
            <w:pPr>
              <w:pStyle w:val="TableHeading"/>
              <w:widowControl/>
              <w:autoSpaceDE/>
              <w:autoSpaceDN/>
              <w:adjustRightInd/>
              <w:jc w:val="center"/>
              <w:rPr>
                <w:rFonts w:asciiTheme="minorHAnsi" w:hAnsiTheme="minorHAnsi" w:cstheme="minorHAnsi"/>
                <w:b w:val="0"/>
                <w:lang w:val="en-GB"/>
              </w:rPr>
            </w:pPr>
            <w:r>
              <w:rPr>
                <w:rFonts w:asciiTheme="minorHAnsi" w:hAnsiTheme="minorHAnsi" w:cstheme="minorHAnsi"/>
                <w:b w:val="0"/>
                <w:lang w:val="fr-BE"/>
              </w:rPr>
              <w:t>2.90</w:t>
            </w:r>
          </w:p>
        </w:tc>
        <w:tc>
          <w:tcPr>
            <w:tcW w:w="691" w:type="pct"/>
            <w:tcBorders>
              <w:top w:val="single" w:sz="6" w:space="0" w:color="808080"/>
              <w:left w:val="single" w:sz="6" w:space="0" w:color="808080"/>
              <w:bottom w:val="single" w:sz="6" w:space="0" w:color="808080"/>
              <w:right w:val="single" w:sz="4" w:space="0" w:color="808080"/>
            </w:tcBorders>
            <w:vAlign w:val="center"/>
          </w:tcPr>
          <w:p w:rsidR="00ED4EC5" w:rsidRPr="00B372CE" w:rsidRDefault="00ED4EC5" w:rsidP="00ED4EC5">
            <w:pPr>
              <w:pStyle w:val="TableHeading"/>
              <w:keepNext/>
              <w:widowControl/>
              <w:autoSpaceDE/>
              <w:autoSpaceDN/>
              <w:adjustRightInd/>
              <w:jc w:val="center"/>
              <w:rPr>
                <w:rFonts w:asciiTheme="minorHAnsi" w:hAnsiTheme="minorHAnsi" w:cstheme="minorHAnsi"/>
                <w:b w:val="0"/>
                <w:lang w:val="en-GB"/>
              </w:rPr>
            </w:pPr>
            <w:r>
              <w:rPr>
                <w:rFonts w:asciiTheme="minorHAnsi" w:hAnsiTheme="minorHAnsi" w:cstheme="minorHAnsi"/>
                <w:b w:val="0"/>
                <w:lang w:val="fr-BE"/>
              </w:rPr>
              <w:t>25/11/2020</w:t>
            </w:r>
          </w:p>
        </w:tc>
      </w:tr>
    </w:tbl>
    <w:p w:rsidR="00981430" w:rsidRPr="00076812" w:rsidRDefault="00981430" w:rsidP="00981430">
      <w:pPr>
        <w:pStyle w:val="Legenda"/>
        <w:rPr>
          <w:rFonts w:cstheme="minorHAnsi"/>
        </w:rPr>
      </w:pPr>
      <w:bookmarkStart w:id="22" w:name="_Toc424222708"/>
      <w:bookmarkStart w:id="23" w:name="_Toc513208227"/>
      <w:r w:rsidRPr="00B372CE">
        <w:rPr>
          <w:rFonts w:cstheme="minorHAnsi"/>
        </w:rPr>
        <w:t xml:space="preserve">Table </w:t>
      </w:r>
      <w:r w:rsidR="00063574" w:rsidRPr="00B372CE">
        <w:rPr>
          <w:rFonts w:cstheme="minorHAnsi"/>
        </w:rPr>
        <w:fldChar w:fldCharType="begin"/>
      </w:r>
      <w:r w:rsidR="00063574" w:rsidRPr="00B372CE">
        <w:rPr>
          <w:rFonts w:cstheme="minorHAnsi"/>
        </w:rPr>
        <w:instrText xml:space="preserve"> SEQ Table \* ARABIC </w:instrText>
      </w:r>
      <w:r w:rsidR="00063574" w:rsidRPr="00B372CE">
        <w:rPr>
          <w:rFonts w:cstheme="minorHAnsi"/>
        </w:rPr>
        <w:fldChar w:fldCharType="separate"/>
      </w:r>
      <w:r w:rsidR="00DB76DC" w:rsidRPr="00B372CE">
        <w:rPr>
          <w:rFonts w:cstheme="minorHAnsi"/>
          <w:noProof/>
        </w:rPr>
        <w:t>1</w:t>
      </w:r>
      <w:r w:rsidR="00063574" w:rsidRPr="00B372CE">
        <w:rPr>
          <w:rFonts w:cstheme="minorHAnsi"/>
        </w:rPr>
        <w:fldChar w:fldCharType="end"/>
      </w:r>
      <w:r w:rsidRPr="00076812">
        <w:rPr>
          <w:rFonts w:cstheme="minorHAnsi"/>
        </w:rPr>
        <w:t>: Reference documents</w:t>
      </w:r>
      <w:bookmarkEnd w:id="22"/>
      <w:bookmarkEnd w:id="23"/>
    </w:p>
    <w:p w:rsidR="00981430" w:rsidRPr="00E83189" w:rsidRDefault="00981430" w:rsidP="00981430">
      <w:pPr>
        <w:pStyle w:val="Nagwek2"/>
        <w:rPr>
          <w:rFonts w:cstheme="minorHAnsi"/>
        </w:rPr>
      </w:pPr>
      <w:bookmarkStart w:id="24" w:name="_Toc424222700"/>
      <w:bookmarkStart w:id="25" w:name="_Toc63945002"/>
      <w:r w:rsidRPr="00E83189">
        <w:rPr>
          <w:rFonts w:cstheme="minorHAnsi"/>
        </w:rPr>
        <w:t>Abbreviations and Acronyms</w:t>
      </w:r>
      <w:bookmarkEnd w:id="24"/>
      <w:bookmarkEnd w:id="25"/>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504"/>
        <w:gridCol w:w="6412"/>
      </w:tblGrid>
      <w:tr w:rsidR="00981430" w:rsidRPr="00B372CE" w:rsidTr="00A3363B">
        <w:trPr>
          <w:trHeight w:val="317"/>
        </w:trPr>
        <w:tc>
          <w:tcPr>
            <w:tcW w:w="1404" w:type="pct"/>
            <w:tcBorders>
              <w:top w:val="single" w:sz="4" w:space="0" w:color="808080"/>
              <w:left w:val="single" w:sz="4" w:space="0" w:color="808080"/>
              <w:bottom w:val="single" w:sz="6" w:space="0" w:color="808080"/>
              <w:right w:val="single" w:sz="6" w:space="0" w:color="808080"/>
            </w:tcBorders>
            <w:shd w:val="clear" w:color="auto" w:fill="D9D9D9"/>
            <w:vAlign w:val="center"/>
            <w:hideMark/>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E83189">
              <w:rPr>
                <w:rFonts w:asciiTheme="minorHAnsi" w:hAnsiTheme="minorHAnsi" w:cstheme="minorHAnsi"/>
                <w:lang w:val="en-GB"/>
              </w:rPr>
              <w:t>Abbreviation/Ac</w:t>
            </w:r>
            <w:r w:rsidRPr="00B372CE">
              <w:rPr>
                <w:rFonts w:asciiTheme="minorHAnsi" w:hAnsiTheme="minorHAnsi" w:cstheme="minorHAnsi"/>
                <w:lang w:val="en-GB"/>
              </w:rPr>
              <w:t>ronym</w:t>
            </w:r>
          </w:p>
        </w:tc>
        <w:tc>
          <w:tcPr>
            <w:tcW w:w="3596" w:type="pct"/>
            <w:tcBorders>
              <w:top w:val="single" w:sz="4" w:space="0" w:color="808080"/>
              <w:left w:val="single" w:sz="6" w:space="0" w:color="808080"/>
              <w:bottom w:val="single" w:sz="6" w:space="0" w:color="808080"/>
              <w:right w:val="single" w:sz="6" w:space="0" w:color="808080"/>
            </w:tcBorders>
            <w:shd w:val="clear" w:color="auto" w:fill="D9D9D9"/>
            <w:vAlign w:val="center"/>
            <w:hideMark/>
          </w:tcPr>
          <w:p w:rsidR="00981430" w:rsidRPr="00B372CE" w:rsidRDefault="00981430" w:rsidP="00A3363B">
            <w:pPr>
              <w:pStyle w:val="TableHeading"/>
              <w:widowControl/>
              <w:autoSpaceDE/>
              <w:autoSpaceDN/>
              <w:adjustRightInd/>
              <w:rPr>
                <w:rFonts w:asciiTheme="minorHAnsi" w:hAnsiTheme="minorHAnsi" w:cstheme="minorHAnsi"/>
                <w:lang w:val="en-GB"/>
              </w:rPr>
            </w:pPr>
            <w:r w:rsidRPr="00B372CE">
              <w:rPr>
                <w:rFonts w:asciiTheme="minorHAnsi" w:hAnsiTheme="minorHAnsi" w:cstheme="minorHAnsi"/>
                <w:lang w:val="en-GB"/>
              </w:rPr>
              <w:t>Definition</w:t>
            </w:r>
          </w:p>
        </w:tc>
      </w:tr>
      <w:tr w:rsidR="00981430"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AEO</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981430" w:rsidRPr="00B372CE" w:rsidRDefault="00981430" w:rsidP="00A3363B">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 xml:space="preserve">Authorised Economic Operator </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2C3829">
              <w:rPr>
                <w:rFonts w:asciiTheme="minorHAnsi" w:hAnsiTheme="minorHAnsi" w:cstheme="minorHAnsi"/>
                <w:b w:val="0"/>
                <w:lang w:val="en-GB"/>
              </w:rPr>
              <w:t>BCP</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2C3829">
              <w:rPr>
                <w:rFonts w:asciiTheme="minorHAnsi" w:hAnsiTheme="minorHAnsi" w:cstheme="minorHAnsi"/>
                <w:b w:val="0"/>
                <w:lang w:val="en-GB"/>
              </w:rPr>
              <w:t>Business continuity plan</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CSD</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Central Service Desk</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DNL</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Do Not Load</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ENS</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Entry Summary Declaration</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EO</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Economic Operator</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EU</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European Union</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HRCM</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High Risk Cargo and Mail</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ICS2</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Import Control System 2</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IMS</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Involved Member State</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MRN</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Master Reference Number</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MS</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Member State</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NES</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National Entry System</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NSD</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National Service Desk</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proofErr w:type="spellStart"/>
            <w:r w:rsidRPr="00B372CE">
              <w:rPr>
                <w:rFonts w:asciiTheme="minorHAnsi" w:hAnsiTheme="minorHAnsi" w:cstheme="minorHAnsi"/>
                <w:b w:val="0"/>
                <w:lang w:val="en-GB"/>
              </w:rPr>
              <w:t>RfI</w:t>
            </w:r>
            <w:proofErr w:type="spellEnd"/>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Request for Information</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proofErr w:type="spellStart"/>
            <w:r w:rsidRPr="00B372CE">
              <w:rPr>
                <w:rFonts w:asciiTheme="minorHAnsi" w:hAnsiTheme="minorHAnsi" w:cstheme="minorHAnsi"/>
                <w:b w:val="0"/>
                <w:lang w:val="en-GB"/>
              </w:rPr>
              <w:t>RfS</w:t>
            </w:r>
            <w:proofErr w:type="spellEnd"/>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Request for Screening</w:t>
            </w:r>
          </w:p>
        </w:tc>
      </w:tr>
      <w:tr w:rsidR="00DE3299" w:rsidRPr="00B372CE" w:rsidTr="00A3363B">
        <w:trPr>
          <w:trHeight w:val="317"/>
        </w:trPr>
        <w:tc>
          <w:tcPr>
            <w:tcW w:w="1404" w:type="pct"/>
            <w:tcBorders>
              <w:top w:val="single" w:sz="6" w:space="0" w:color="808080"/>
              <w:left w:val="single" w:sz="4" w:space="0" w:color="808080"/>
              <w:bottom w:val="single" w:sz="6" w:space="0" w:color="808080"/>
              <w:right w:val="single" w:sz="6" w:space="0" w:color="808080"/>
            </w:tcBorders>
            <w:shd w:val="clear" w:color="auto" w:fill="auto"/>
            <w:vAlign w:val="center"/>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RMS</w:t>
            </w:r>
          </w:p>
        </w:tc>
        <w:tc>
          <w:tcPr>
            <w:tcW w:w="3596" w:type="pct"/>
            <w:tcBorders>
              <w:top w:val="single" w:sz="6" w:space="0" w:color="808080"/>
              <w:left w:val="single" w:sz="6" w:space="0" w:color="808080"/>
              <w:bottom w:val="single" w:sz="6" w:space="0" w:color="808080"/>
              <w:right w:val="single" w:sz="6" w:space="0" w:color="808080"/>
            </w:tcBorders>
            <w:shd w:val="clear" w:color="auto" w:fill="auto"/>
          </w:tcPr>
          <w:p w:rsidR="00DE3299" w:rsidRPr="00B372CE" w:rsidRDefault="00DE3299" w:rsidP="00DE3299">
            <w:pPr>
              <w:pStyle w:val="TableHeading"/>
              <w:widowControl/>
              <w:autoSpaceDE/>
              <w:autoSpaceDN/>
              <w:adjustRightInd/>
              <w:rPr>
                <w:rFonts w:asciiTheme="minorHAnsi" w:hAnsiTheme="minorHAnsi" w:cstheme="minorHAnsi"/>
                <w:b w:val="0"/>
                <w:lang w:val="en-GB"/>
              </w:rPr>
            </w:pPr>
            <w:r w:rsidRPr="00B372CE">
              <w:rPr>
                <w:rFonts w:asciiTheme="minorHAnsi" w:hAnsiTheme="minorHAnsi" w:cstheme="minorHAnsi"/>
                <w:b w:val="0"/>
                <w:lang w:val="en-GB"/>
              </w:rPr>
              <w:t>Responsible Member State</w:t>
            </w:r>
          </w:p>
        </w:tc>
      </w:tr>
    </w:tbl>
    <w:p w:rsidR="00ED4EC5" w:rsidRDefault="00981430" w:rsidP="00981430">
      <w:pPr>
        <w:pStyle w:val="Legenda"/>
        <w:rPr>
          <w:rFonts w:cstheme="minorHAnsi"/>
        </w:rPr>
      </w:pPr>
      <w:bookmarkStart w:id="26" w:name="_Toc424222710"/>
      <w:bookmarkStart w:id="27" w:name="_Toc513208228"/>
      <w:r w:rsidRPr="00B372CE">
        <w:rPr>
          <w:rFonts w:cstheme="minorHAnsi"/>
        </w:rPr>
        <w:t xml:space="preserve">Table </w:t>
      </w:r>
      <w:r w:rsidR="00063574" w:rsidRPr="00B372CE">
        <w:rPr>
          <w:rFonts w:cstheme="minorHAnsi"/>
        </w:rPr>
        <w:fldChar w:fldCharType="begin"/>
      </w:r>
      <w:r w:rsidR="00063574" w:rsidRPr="00B372CE">
        <w:rPr>
          <w:rFonts w:cstheme="minorHAnsi"/>
        </w:rPr>
        <w:instrText xml:space="preserve"> SEQ Table \* ARABIC </w:instrText>
      </w:r>
      <w:r w:rsidR="00063574" w:rsidRPr="00B372CE">
        <w:rPr>
          <w:rFonts w:cstheme="minorHAnsi"/>
        </w:rPr>
        <w:fldChar w:fldCharType="separate"/>
      </w:r>
      <w:r w:rsidR="00063574" w:rsidRPr="00B372CE">
        <w:rPr>
          <w:rFonts w:cstheme="minorHAnsi"/>
          <w:noProof/>
        </w:rPr>
        <w:t>2</w:t>
      </w:r>
      <w:r w:rsidR="00063574" w:rsidRPr="00B372CE">
        <w:rPr>
          <w:rFonts w:cstheme="minorHAnsi"/>
        </w:rPr>
        <w:fldChar w:fldCharType="end"/>
      </w:r>
      <w:r w:rsidRPr="00076812">
        <w:rPr>
          <w:rFonts w:cstheme="minorHAnsi"/>
        </w:rPr>
        <w:t>: Abbreviations and acronyms</w:t>
      </w:r>
      <w:bookmarkEnd w:id="26"/>
      <w:bookmarkEnd w:id="27"/>
    </w:p>
    <w:p w:rsidR="00ED4EC5" w:rsidRDefault="00ED4EC5">
      <w:pPr>
        <w:spacing w:after="160" w:line="259" w:lineRule="auto"/>
        <w:jc w:val="left"/>
        <w:rPr>
          <w:rFonts w:cstheme="minorHAnsi"/>
          <w:i/>
        </w:rPr>
      </w:pPr>
      <w:r>
        <w:rPr>
          <w:rFonts w:cstheme="minorHAnsi"/>
        </w:rPr>
        <w:br w:type="page"/>
      </w:r>
    </w:p>
    <w:p w:rsidR="00981430" w:rsidRDefault="00981430" w:rsidP="00981430">
      <w:pPr>
        <w:pStyle w:val="Legenda"/>
        <w:rPr>
          <w:rFonts w:cstheme="minorHAnsi"/>
        </w:rPr>
      </w:pPr>
    </w:p>
    <w:p w:rsidR="00ED4EC5" w:rsidRPr="007220EA" w:rsidRDefault="00ED4EC5" w:rsidP="00ED4EC5">
      <w:pPr>
        <w:pStyle w:val="Nagwek2"/>
        <w:tabs>
          <w:tab w:val="clear" w:pos="576"/>
        </w:tabs>
        <w:rPr>
          <w:rFonts w:cstheme="minorHAnsi"/>
        </w:rPr>
      </w:pPr>
      <w:bookmarkStart w:id="28" w:name="_Toc58333279"/>
      <w:bookmarkStart w:id="29" w:name="_Toc63945003"/>
      <w:r w:rsidRPr="007220EA">
        <w:rPr>
          <w:rFonts w:cstheme="minorHAnsi"/>
        </w:rPr>
        <w:t>Definitions</w:t>
      </w:r>
      <w:bookmarkEnd w:id="28"/>
      <w:bookmarkEnd w:id="29"/>
    </w:p>
    <w:tbl>
      <w:tblPr>
        <w:tblStyle w:val="Tabela-Siatka"/>
        <w:tblW w:w="0" w:type="auto"/>
        <w:tblLook w:val="04A0" w:firstRow="1" w:lastRow="0" w:firstColumn="1" w:lastColumn="0" w:noHBand="0" w:noVBand="1"/>
      </w:tblPr>
      <w:tblGrid>
        <w:gridCol w:w="2547"/>
        <w:gridCol w:w="6372"/>
      </w:tblGrid>
      <w:tr w:rsidR="00ED4EC5" w:rsidTr="00ED4EC5">
        <w:tc>
          <w:tcPr>
            <w:tcW w:w="2547" w:type="dxa"/>
            <w:shd w:val="clear" w:color="auto" w:fill="BFBFBF" w:themeFill="background1" w:themeFillShade="BF"/>
          </w:tcPr>
          <w:p w:rsidR="00ED4EC5" w:rsidRPr="00173D3D" w:rsidRDefault="00ED4EC5" w:rsidP="00ED4EC5">
            <w:pPr>
              <w:rPr>
                <w:b/>
              </w:rPr>
            </w:pPr>
            <w:r w:rsidRPr="00173D3D">
              <w:rPr>
                <w:b/>
              </w:rPr>
              <w:t>Term</w:t>
            </w:r>
          </w:p>
        </w:tc>
        <w:tc>
          <w:tcPr>
            <w:tcW w:w="6372" w:type="dxa"/>
            <w:shd w:val="clear" w:color="auto" w:fill="BFBFBF" w:themeFill="background1" w:themeFillShade="BF"/>
          </w:tcPr>
          <w:p w:rsidR="00ED4EC5" w:rsidRPr="00173D3D" w:rsidRDefault="00ED4EC5" w:rsidP="00ED4EC5">
            <w:pPr>
              <w:rPr>
                <w:b/>
              </w:rPr>
            </w:pPr>
            <w:r w:rsidRPr="00173D3D">
              <w:rPr>
                <w:b/>
              </w:rPr>
              <w:t>Description</w:t>
            </w:r>
          </w:p>
        </w:tc>
      </w:tr>
      <w:tr w:rsidR="00DE3299" w:rsidTr="00345C24">
        <w:tc>
          <w:tcPr>
            <w:tcW w:w="2547" w:type="dxa"/>
            <w:shd w:val="clear" w:color="auto" w:fill="auto"/>
          </w:tcPr>
          <w:p w:rsidR="00DE3299" w:rsidRPr="00173D3D" w:rsidRDefault="00DE3299" w:rsidP="00DE3299">
            <w:pPr>
              <w:rPr>
                <w:b/>
              </w:rPr>
            </w:pPr>
            <w:r>
              <w:t>Central service desk (CSD)</w:t>
            </w:r>
          </w:p>
        </w:tc>
        <w:tc>
          <w:tcPr>
            <w:tcW w:w="6372" w:type="dxa"/>
            <w:shd w:val="clear" w:color="auto" w:fill="auto"/>
          </w:tcPr>
          <w:p w:rsidR="00DE3299" w:rsidRPr="00173D3D" w:rsidRDefault="00DE3299" w:rsidP="00DE3299">
            <w:pPr>
              <w:rPr>
                <w:b/>
              </w:rPr>
            </w:pPr>
            <w:r w:rsidRPr="002738CB">
              <w:rPr>
                <w:szCs w:val="22"/>
              </w:rPr>
              <w:t>The DG TAXUD contractor responsible for the central operation in ICS2</w:t>
            </w:r>
            <w:r>
              <w:rPr>
                <w:szCs w:val="22"/>
              </w:rPr>
              <w:t xml:space="preserve"> (ITSM) with two level support</w:t>
            </w:r>
          </w:p>
        </w:tc>
      </w:tr>
      <w:tr w:rsidR="00DE3299" w:rsidTr="00ED4EC5">
        <w:tc>
          <w:tcPr>
            <w:tcW w:w="2547" w:type="dxa"/>
          </w:tcPr>
          <w:p w:rsidR="00DE3299" w:rsidRDefault="00DE3299" w:rsidP="00DE3299">
            <w:r>
              <w:t>IT service provider</w:t>
            </w:r>
          </w:p>
        </w:tc>
        <w:tc>
          <w:tcPr>
            <w:tcW w:w="6372" w:type="dxa"/>
          </w:tcPr>
          <w:p w:rsidR="00DE3299" w:rsidRDefault="00DE3299" w:rsidP="00DE3299">
            <w:r>
              <w:t xml:space="preserve">IT service provider is entity acting as a technical sender of the messages and assuming only technical responsibility. </w:t>
            </w:r>
          </w:p>
        </w:tc>
      </w:tr>
    </w:tbl>
    <w:p w:rsidR="00ED4EC5" w:rsidRDefault="00ED4EC5" w:rsidP="00ED4EC5">
      <w:pPr>
        <w:pStyle w:val="Legenda"/>
        <w:rPr>
          <w:rFonts w:cstheme="minorHAnsi"/>
        </w:rPr>
      </w:pPr>
      <w:r w:rsidRPr="00B372CE">
        <w:rPr>
          <w:rFonts w:cstheme="minorHAnsi"/>
        </w:rPr>
        <w:t xml:space="preserve">Table </w:t>
      </w:r>
      <w:r w:rsidRPr="00B372CE">
        <w:rPr>
          <w:rFonts w:cstheme="minorHAnsi"/>
        </w:rPr>
        <w:fldChar w:fldCharType="begin"/>
      </w:r>
      <w:r w:rsidRPr="00B372CE">
        <w:rPr>
          <w:rFonts w:cstheme="minorHAnsi"/>
        </w:rPr>
        <w:instrText xml:space="preserve"> SEQ Table \* ARABIC </w:instrText>
      </w:r>
      <w:r w:rsidRPr="00B372CE">
        <w:rPr>
          <w:rFonts w:cstheme="minorHAnsi"/>
        </w:rPr>
        <w:fldChar w:fldCharType="separate"/>
      </w:r>
      <w:r>
        <w:rPr>
          <w:rFonts w:cstheme="minorHAnsi"/>
          <w:noProof/>
        </w:rPr>
        <w:t>3</w:t>
      </w:r>
      <w:r w:rsidRPr="00B372CE">
        <w:rPr>
          <w:rFonts w:cstheme="minorHAnsi"/>
        </w:rPr>
        <w:fldChar w:fldCharType="end"/>
      </w:r>
      <w:r w:rsidRPr="00076812">
        <w:rPr>
          <w:rFonts w:cstheme="minorHAnsi"/>
        </w:rPr>
        <w:t xml:space="preserve">: </w:t>
      </w:r>
      <w:r>
        <w:rPr>
          <w:rFonts w:cstheme="minorHAnsi"/>
        </w:rPr>
        <w:t>Definitions</w:t>
      </w:r>
    </w:p>
    <w:p w:rsidR="00ED4EC5" w:rsidRPr="00ED4EC5" w:rsidRDefault="00ED4EC5" w:rsidP="006E08D9"/>
    <w:p w:rsidR="00981430" w:rsidRPr="00076812" w:rsidRDefault="005578C3" w:rsidP="00981430">
      <w:pPr>
        <w:pStyle w:val="Nagwek1"/>
        <w:rPr>
          <w:rFonts w:asciiTheme="minorHAnsi" w:hAnsiTheme="minorHAnsi" w:cstheme="minorHAnsi"/>
        </w:rPr>
      </w:pPr>
      <w:bookmarkStart w:id="30" w:name="_Toc486263184"/>
      <w:bookmarkStart w:id="31" w:name="_Toc486263185"/>
      <w:bookmarkStart w:id="32" w:name="_Toc486263186"/>
      <w:bookmarkStart w:id="33" w:name="_Toc486263187"/>
      <w:bookmarkStart w:id="34" w:name="_Toc486263188"/>
      <w:bookmarkStart w:id="35" w:name="_Toc486263189"/>
      <w:bookmarkStart w:id="36" w:name="_Toc486263190"/>
      <w:bookmarkStart w:id="37" w:name="_Ref55330421"/>
      <w:bookmarkStart w:id="38" w:name="_Toc63945004"/>
      <w:bookmarkEnd w:id="30"/>
      <w:bookmarkEnd w:id="31"/>
      <w:bookmarkEnd w:id="32"/>
      <w:bookmarkEnd w:id="33"/>
      <w:bookmarkEnd w:id="34"/>
      <w:bookmarkEnd w:id="35"/>
      <w:bookmarkEnd w:id="36"/>
      <w:r w:rsidRPr="00076812">
        <w:rPr>
          <w:rFonts w:asciiTheme="minorHAnsi" w:hAnsiTheme="minorHAnsi" w:cstheme="minorHAnsi"/>
        </w:rPr>
        <w:t>Sources of system unavailability</w:t>
      </w:r>
      <w:bookmarkEnd w:id="37"/>
      <w:bookmarkEnd w:id="38"/>
    </w:p>
    <w:p w:rsidR="005578C3" w:rsidRPr="00B372CE" w:rsidRDefault="005578C3" w:rsidP="005578C3">
      <w:pPr>
        <w:rPr>
          <w:rFonts w:cstheme="minorHAnsi"/>
        </w:rPr>
      </w:pPr>
      <w:r w:rsidRPr="00E83189">
        <w:rPr>
          <w:rFonts w:cstheme="minorHAnsi"/>
        </w:rPr>
        <w:t xml:space="preserve">Depending on the source of unavailability, business continuity procedures will have to vary to some extent due to their effectiveness provided in a given case. Looking at it from an </w:t>
      </w:r>
      <w:r w:rsidR="00BB1D63" w:rsidRPr="00B372CE">
        <w:rPr>
          <w:rFonts w:cstheme="minorHAnsi"/>
        </w:rPr>
        <w:t>end-to-end perspective</w:t>
      </w:r>
      <w:r w:rsidRPr="00B372CE">
        <w:rPr>
          <w:rFonts w:cstheme="minorHAnsi"/>
        </w:rPr>
        <w:t xml:space="preserve">, the following causes of unavailability of an electronically supported business process </w:t>
      </w:r>
      <w:r w:rsidR="00BB1D63" w:rsidRPr="00B372CE">
        <w:rPr>
          <w:rFonts w:cstheme="minorHAnsi"/>
        </w:rPr>
        <w:t xml:space="preserve">were </w:t>
      </w:r>
      <w:r w:rsidRPr="00B372CE">
        <w:rPr>
          <w:rFonts w:cstheme="minorHAnsi"/>
        </w:rPr>
        <w:t>identified:</w:t>
      </w:r>
    </w:p>
    <w:p w:rsidR="005578C3" w:rsidRPr="00B372CE" w:rsidRDefault="00A00AC5" w:rsidP="00B00667">
      <w:pPr>
        <w:pStyle w:val="Akapitzlist"/>
        <w:numPr>
          <w:ilvl w:val="0"/>
          <w:numId w:val="4"/>
        </w:numPr>
        <w:rPr>
          <w:rFonts w:cstheme="minorHAnsi"/>
        </w:rPr>
      </w:pPr>
      <w:r>
        <w:rPr>
          <w:rFonts w:cstheme="minorHAnsi"/>
        </w:rPr>
        <w:t>a</w:t>
      </w:r>
      <w:r w:rsidR="005578C3" w:rsidRPr="00B372CE">
        <w:rPr>
          <w:rFonts w:cstheme="minorHAnsi"/>
        </w:rPr>
        <w:t xml:space="preserve"> relevant electronic system of the economic operator is unavailable;</w:t>
      </w:r>
    </w:p>
    <w:p w:rsidR="005578C3" w:rsidRPr="00B372CE" w:rsidRDefault="005578C3" w:rsidP="00B00667">
      <w:pPr>
        <w:pStyle w:val="Akapitzlist"/>
        <w:numPr>
          <w:ilvl w:val="0"/>
          <w:numId w:val="4"/>
        </w:numPr>
        <w:rPr>
          <w:rFonts w:cstheme="minorHAnsi"/>
        </w:rPr>
      </w:pPr>
      <w:r w:rsidRPr="00B372CE">
        <w:rPr>
          <w:rFonts w:cstheme="minorHAnsi"/>
        </w:rPr>
        <w:t>a relevant electronic national customs application or supporting system is unavailable;</w:t>
      </w:r>
    </w:p>
    <w:p w:rsidR="005578C3" w:rsidRPr="00B372CE" w:rsidRDefault="005578C3" w:rsidP="00B00667">
      <w:pPr>
        <w:pStyle w:val="Akapitzlist"/>
        <w:numPr>
          <w:ilvl w:val="0"/>
          <w:numId w:val="4"/>
        </w:numPr>
        <w:rPr>
          <w:rFonts w:cstheme="minorHAnsi"/>
        </w:rPr>
      </w:pPr>
      <w:r w:rsidRPr="00B372CE">
        <w:rPr>
          <w:rFonts w:cstheme="minorHAnsi"/>
        </w:rPr>
        <w:t xml:space="preserve">a relevant central </w:t>
      </w:r>
      <w:r w:rsidR="00181292">
        <w:rPr>
          <w:rFonts w:cstheme="minorHAnsi"/>
        </w:rPr>
        <w:t xml:space="preserve">component </w:t>
      </w:r>
      <w:r w:rsidRPr="00B372CE">
        <w:rPr>
          <w:rFonts w:cstheme="minorHAnsi"/>
        </w:rPr>
        <w:t xml:space="preserve">service is unavailable. </w:t>
      </w:r>
    </w:p>
    <w:p w:rsidR="005578C3" w:rsidRPr="00E83189" w:rsidRDefault="005578C3" w:rsidP="005578C3">
      <w:pPr>
        <w:rPr>
          <w:rFonts w:cstheme="minorHAnsi"/>
        </w:rPr>
      </w:pPr>
      <w:r w:rsidRPr="00B372CE">
        <w:rPr>
          <w:rFonts w:cstheme="minorHAnsi"/>
        </w:rPr>
        <w:t xml:space="preserve">Service providers </w:t>
      </w:r>
      <w:r w:rsidRPr="00076812">
        <w:rPr>
          <w:rFonts w:cstheme="minorHAnsi"/>
        </w:rPr>
        <w:t xml:space="preserve">who provide services for economic operators (e.g. network connectivity, software for electronic communication/connection with relevant customs systems etc.) </w:t>
      </w:r>
      <w:r w:rsidRPr="00A00AC5">
        <w:rPr>
          <w:rFonts w:cstheme="minorHAnsi"/>
        </w:rPr>
        <w:t>are not considered being directly responsible with regard to legal requirements stemming from the customs legislation. Nevertheless, they have a responsibility to fulfil the contractual requirements of the established contract with an economic operator.</w:t>
      </w:r>
    </w:p>
    <w:p w:rsidR="005578C3" w:rsidRPr="00B372CE" w:rsidRDefault="0060010B" w:rsidP="005578C3">
      <w:pPr>
        <w:rPr>
          <w:rFonts w:cstheme="minorHAnsi"/>
        </w:rPr>
      </w:pPr>
      <w:r w:rsidRPr="00B372CE">
        <w:rPr>
          <w:rFonts w:cstheme="minorHAnsi"/>
        </w:rPr>
        <w:t xml:space="preserve">In order to implement a sufficient business continuity plan that is underpinned by effective measures the following </w:t>
      </w:r>
      <w:r w:rsidR="00C864E1" w:rsidRPr="00B372CE">
        <w:rPr>
          <w:rFonts w:cstheme="minorHAnsi"/>
        </w:rPr>
        <w:t>factors are to be considered:</w:t>
      </w:r>
    </w:p>
    <w:p w:rsidR="00F17D6D" w:rsidRPr="00B372CE" w:rsidRDefault="00F17D6D" w:rsidP="00B00667">
      <w:pPr>
        <w:pStyle w:val="Akapitzlist"/>
        <w:numPr>
          <w:ilvl w:val="0"/>
          <w:numId w:val="4"/>
        </w:numPr>
        <w:rPr>
          <w:rFonts w:cstheme="minorHAnsi"/>
        </w:rPr>
      </w:pPr>
      <w:r w:rsidRPr="00B372CE">
        <w:rPr>
          <w:rFonts w:cstheme="minorHAnsi"/>
        </w:rPr>
        <w:t>What system component is not available or has a malfunction seriously affecting the business operations?</w:t>
      </w:r>
    </w:p>
    <w:p w:rsidR="00F17D6D" w:rsidRPr="00B372CE" w:rsidRDefault="00F17D6D" w:rsidP="00B00667">
      <w:pPr>
        <w:pStyle w:val="Akapitzlist"/>
        <w:numPr>
          <w:ilvl w:val="0"/>
          <w:numId w:val="4"/>
        </w:numPr>
        <w:rPr>
          <w:rFonts w:cstheme="minorHAnsi"/>
        </w:rPr>
      </w:pPr>
      <w:r w:rsidRPr="00B372CE">
        <w:rPr>
          <w:rFonts w:cstheme="minorHAnsi"/>
        </w:rPr>
        <w:t>What is the impact of the unavailability of the given system component on the end-to-end process?</w:t>
      </w:r>
    </w:p>
    <w:p w:rsidR="00F17D6D" w:rsidRPr="00B372CE" w:rsidRDefault="00F17D6D" w:rsidP="00B00667">
      <w:pPr>
        <w:pStyle w:val="Akapitzlist"/>
        <w:numPr>
          <w:ilvl w:val="0"/>
          <w:numId w:val="4"/>
        </w:numPr>
        <w:rPr>
          <w:rFonts w:cstheme="minorHAnsi"/>
        </w:rPr>
      </w:pPr>
      <w:r w:rsidRPr="00B372CE">
        <w:rPr>
          <w:rFonts w:cstheme="minorHAnsi"/>
        </w:rPr>
        <w:t>What are the available effective options for efficient and appropriate measures to overcome the impact?</w:t>
      </w:r>
    </w:p>
    <w:p w:rsidR="004B079E" w:rsidRPr="00B372CE" w:rsidRDefault="00F17D6D" w:rsidP="00F17D6D">
      <w:pPr>
        <w:rPr>
          <w:rFonts w:cstheme="minorHAnsi"/>
        </w:rPr>
      </w:pPr>
      <w:r w:rsidRPr="00B372CE">
        <w:rPr>
          <w:rFonts w:cstheme="minorHAnsi"/>
        </w:rPr>
        <w:t xml:space="preserve">The following matrix shows the relevant ICS2 </w:t>
      </w:r>
      <w:r w:rsidR="004B079E" w:rsidRPr="00B372CE">
        <w:rPr>
          <w:rFonts w:cstheme="minorHAnsi"/>
        </w:rPr>
        <w:t>system components and their impact on the business process in case of unavailability:</w:t>
      </w:r>
    </w:p>
    <w:p w:rsidR="00C864E1" w:rsidRPr="00076812" w:rsidRDefault="001C30D5" w:rsidP="00F17D6D">
      <w:pPr>
        <w:rPr>
          <w:rFonts w:cstheme="minorHAnsi"/>
        </w:rPr>
      </w:pPr>
      <w:r w:rsidRPr="001C30D5">
        <w:rPr>
          <w:rFonts w:cstheme="minorHAnsi"/>
        </w:rPr>
        <w:t xml:space="preserve"> </w:t>
      </w:r>
      <w:r w:rsidR="00ED4EC5" w:rsidRPr="00ED4EC5">
        <w:rPr>
          <w:noProof/>
          <w:lang w:val="pl-PL" w:eastAsia="pl-PL"/>
        </w:rPr>
        <w:drawing>
          <wp:inline distT="0" distB="0" distL="0" distR="0" wp14:anchorId="6C7A4FE1" wp14:editId="5F921C8E">
            <wp:extent cx="5669915" cy="3578497"/>
            <wp:effectExtent l="0" t="0" r="698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915" cy="3578497"/>
                    </a:xfrm>
                    <a:prstGeom prst="rect">
                      <a:avLst/>
                    </a:prstGeom>
                    <a:noFill/>
                    <a:ln>
                      <a:noFill/>
                    </a:ln>
                  </pic:spPr>
                </pic:pic>
              </a:graphicData>
            </a:graphic>
          </wp:inline>
        </w:drawing>
      </w:r>
    </w:p>
    <w:p w:rsidR="00ED4EC5" w:rsidRPr="00F61821" w:rsidRDefault="00ED4EC5" w:rsidP="00ED4EC5">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Pr>
          <w:noProof/>
        </w:rPr>
        <w:t>4</w:t>
      </w:r>
      <w:r w:rsidR="000227A3">
        <w:rPr>
          <w:noProof/>
        </w:rPr>
        <w:fldChar w:fldCharType="end"/>
      </w:r>
      <w:r>
        <w:t xml:space="preserve"> </w:t>
      </w:r>
      <w:r w:rsidRPr="00B372CE">
        <w:t>System unavailability</w:t>
      </w:r>
    </w:p>
    <w:p w:rsidR="00ED4EC5" w:rsidRDefault="00ED4EC5" w:rsidP="00F17D6D">
      <w:pPr>
        <w:rPr>
          <w:rFonts w:cstheme="minorHAnsi"/>
        </w:rPr>
      </w:pPr>
    </w:p>
    <w:p w:rsidR="00706FBD" w:rsidRPr="00B372CE" w:rsidRDefault="00D9221B" w:rsidP="00F17D6D">
      <w:pPr>
        <w:rPr>
          <w:rFonts w:cstheme="minorHAnsi"/>
        </w:rPr>
      </w:pPr>
      <w:r w:rsidRPr="00E83189">
        <w:rPr>
          <w:rFonts w:cstheme="minorHAnsi"/>
        </w:rPr>
        <w:t>The following subsections will</w:t>
      </w:r>
      <w:r w:rsidR="000E6B4D">
        <w:rPr>
          <w:rFonts w:cstheme="minorHAnsi"/>
        </w:rPr>
        <w:t xml:space="preserve"> further describe the business continuity measures to be applied in case of unavailability of each ICS2 component and how the unavailability, BCP activation and recovery is communicated between the Central and National service desks and the economic operators and their IT service providers, if applicable</w:t>
      </w:r>
      <w:r w:rsidRPr="00E83189">
        <w:rPr>
          <w:rFonts w:cstheme="minorHAnsi"/>
        </w:rPr>
        <w:t>.</w:t>
      </w:r>
    </w:p>
    <w:p w:rsidR="00706FBD" w:rsidRPr="00B372CE" w:rsidRDefault="00706FBD" w:rsidP="00F17D6D">
      <w:pPr>
        <w:rPr>
          <w:rFonts w:cstheme="minorHAnsi"/>
        </w:rPr>
      </w:pPr>
    </w:p>
    <w:p w:rsidR="008E219E" w:rsidRPr="00B372CE" w:rsidRDefault="008E219E" w:rsidP="001204D4">
      <w:pPr>
        <w:pStyle w:val="Nagwek1"/>
      </w:pPr>
      <w:bookmarkStart w:id="39" w:name="_Ref55330320"/>
      <w:bookmarkStart w:id="40" w:name="_Toc63945005"/>
      <w:r w:rsidRPr="00B372CE">
        <w:t xml:space="preserve">Business continuity measures </w:t>
      </w:r>
      <w:r w:rsidR="00FF5AC8">
        <w:t>and communication</w:t>
      </w:r>
      <w:bookmarkEnd w:id="39"/>
      <w:bookmarkEnd w:id="40"/>
    </w:p>
    <w:p w:rsidR="00DE3299" w:rsidRPr="004D3329" w:rsidRDefault="00DE3299" w:rsidP="00DE3299">
      <w:r w:rsidRPr="00DB26B2">
        <w:rPr>
          <w:rFonts w:cstheme="minorHAnsi"/>
        </w:rPr>
        <w:t>Economic operator is directly responsible to comply with legal requirements of the customs legislation. CSD, DG TAXUD and IT service provider will support the business continuity process but customs of particular MS is always the one taking a decisions and providing instructions for EO established in its country in case of unavailability of ICS2 components.</w:t>
      </w:r>
    </w:p>
    <w:p w:rsidR="000A3A58" w:rsidRPr="00B372CE" w:rsidRDefault="00D9221B" w:rsidP="00B372CE">
      <w:pPr>
        <w:pStyle w:val="Nagwek2"/>
        <w:ind w:left="578" w:hanging="578"/>
        <w:rPr>
          <w:rFonts w:cstheme="minorHAnsi"/>
        </w:rPr>
      </w:pPr>
      <w:bookmarkStart w:id="41" w:name="_Toc63945006"/>
      <w:r w:rsidRPr="00B372CE">
        <w:rPr>
          <w:rFonts w:cstheme="minorHAnsi"/>
        </w:rPr>
        <w:t>Economic operator system unavailability</w:t>
      </w:r>
      <w:bookmarkEnd w:id="41"/>
    </w:p>
    <w:p w:rsidR="003A1CC7" w:rsidRDefault="003A1CC7" w:rsidP="003A1CC7">
      <w:pPr>
        <w:pStyle w:val="Text2"/>
        <w:rPr>
          <w:rFonts w:cstheme="minorHAnsi"/>
        </w:rPr>
      </w:pPr>
      <w:r w:rsidRPr="00B372CE">
        <w:rPr>
          <w:rFonts w:cstheme="minorHAnsi"/>
        </w:rPr>
        <w:t xml:space="preserve">The unavailability of an economic operator’s system affects either one economic operator in case of an in-house </w:t>
      </w:r>
      <w:r w:rsidR="00BA41B8">
        <w:rPr>
          <w:rFonts w:cstheme="minorHAnsi"/>
        </w:rPr>
        <w:t xml:space="preserve">IT </w:t>
      </w:r>
      <w:r w:rsidRPr="00B372CE">
        <w:rPr>
          <w:rFonts w:cstheme="minorHAnsi"/>
        </w:rPr>
        <w:t>solution or all economic oper</w:t>
      </w:r>
      <w:r w:rsidR="00711F10">
        <w:rPr>
          <w:rFonts w:cstheme="minorHAnsi"/>
        </w:rPr>
        <w:t>ators, which are customers of an IT service provider</w:t>
      </w:r>
      <w:r w:rsidRPr="00B372CE">
        <w:rPr>
          <w:rFonts w:cstheme="minorHAnsi"/>
        </w:rPr>
        <w:t xml:space="preserve">. </w:t>
      </w:r>
    </w:p>
    <w:p w:rsidR="00711F10" w:rsidRPr="00B372CE" w:rsidRDefault="00711F10" w:rsidP="003A1CC7">
      <w:pPr>
        <w:pStyle w:val="Text2"/>
        <w:rPr>
          <w:rFonts w:cstheme="minorHAnsi"/>
        </w:rPr>
      </w:pPr>
      <w:r>
        <w:rPr>
          <w:rFonts w:cstheme="minorHAnsi"/>
        </w:rPr>
        <w:t>The business continuity measures will depend on which part of the end-to-end process is affected – whether the ENS filing is already lodged or not.</w:t>
      </w:r>
    </w:p>
    <w:p w:rsidR="003A1CC7" w:rsidRPr="00076812" w:rsidRDefault="003A1CC7" w:rsidP="00B372CE">
      <w:pPr>
        <w:pStyle w:val="Text2"/>
      </w:pPr>
    </w:p>
    <w:p w:rsidR="00161107" w:rsidRPr="00076812" w:rsidRDefault="001C30D5" w:rsidP="00B372CE">
      <w:pPr>
        <w:keepNext/>
      </w:pPr>
      <w:r w:rsidRPr="001C30D5">
        <w:t xml:space="preserve"> </w:t>
      </w:r>
      <w:r w:rsidRPr="001C30D5">
        <w:rPr>
          <w:noProof/>
          <w:lang w:val="pl-PL" w:eastAsia="pl-PL"/>
        </w:rPr>
        <w:drawing>
          <wp:inline distT="0" distB="0" distL="0" distR="0" wp14:anchorId="24B0D673" wp14:editId="6CDDD2C5">
            <wp:extent cx="5669915" cy="1518909"/>
            <wp:effectExtent l="0" t="0" r="698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1518909"/>
                    </a:xfrm>
                    <a:prstGeom prst="rect">
                      <a:avLst/>
                    </a:prstGeom>
                    <a:noFill/>
                    <a:ln>
                      <a:noFill/>
                    </a:ln>
                  </pic:spPr>
                </pic:pic>
              </a:graphicData>
            </a:graphic>
          </wp:inline>
        </w:drawing>
      </w:r>
    </w:p>
    <w:p w:rsidR="00FB65F6" w:rsidRDefault="00161107" w:rsidP="00B372CE">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sidR="00E945DA">
        <w:rPr>
          <w:noProof/>
        </w:rPr>
        <w:t>5</w:t>
      </w:r>
      <w:r w:rsidR="000227A3">
        <w:rPr>
          <w:noProof/>
        </w:rPr>
        <w:fldChar w:fldCharType="end"/>
      </w:r>
      <w:r w:rsidRPr="00B372CE">
        <w:t xml:space="preserve"> EO System unavailability</w:t>
      </w:r>
    </w:p>
    <w:p w:rsidR="00286F6E" w:rsidRDefault="00286F6E" w:rsidP="00286F6E"/>
    <w:p w:rsidR="00286F6E" w:rsidRDefault="00A6523D" w:rsidP="00286F6E">
      <w:r>
        <w:rPr>
          <w:noProof/>
          <w:lang w:val="pl-PL" w:eastAsia="pl-PL"/>
        </w:rPr>
        <w:drawing>
          <wp:inline distT="0" distB="0" distL="0" distR="0" wp14:anchorId="630DC682" wp14:editId="52C365AD">
            <wp:extent cx="5523230" cy="1073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1073150"/>
                    </a:xfrm>
                    <a:prstGeom prst="rect">
                      <a:avLst/>
                    </a:prstGeom>
                    <a:noFill/>
                  </pic:spPr>
                </pic:pic>
              </a:graphicData>
            </a:graphic>
          </wp:inline>
        </w:drawing>
      </w:r>
    </w:p>
    <w:p w:rsidR="00286F6E" w:rsidRDefault="00286F6E" w:rsidP="00286F6E">
      <w:pPr>
        <w:pStyle w:val="Legenda"/>
      </w:pPr>
      <w:bookmarkStart w:id="42" w:name="_Toc55330588"/>
      <w:r>
        <w:t xml:space="preserve">Figure </w:t>
      </w:r>
      <w:r w:rsidR="000227A3">
        <w:rPr>
          <w:noProof/>
        </w:rPr>
        <w:fldChar w:fldCharType="begin"/>
      </w:r>
      <w:r w:rsidR="000227A3">
        <w:rPr>
          <w:noProof/>
        </w:rPr>
        <w:instrText xml:space="preserve"> SEQ Figure \* ARABIC </w:instrText>
      </w:r>
      <w:r w:rsidR="000227A3">
        <w:rPr>
          <w:noProof/>
        </w:rPr>
        <w:fldChar w:fldCharType="separate"/>
      </w:r>
      <w:r>
        <w:rPr>
          <w:noProof/>
        </w:rPr>
        <w:t>1</w:t>
      </w:r>
      <w:r w:rsidR="000227A3">
        <w:rPr>
          <w:noProof/>
        </w:rPr>
        <w:fldChar w:fldCharType="end"/>
      </w:r>
      <w:r>
        <w:t xml:space="preserve"> Business continuity plan activation timeline</w:t>
      </w:r>
      <w:r w:rsidR="00A6523D">
        <w:t xml:space="preserve"> for EO system</w:t>
      </w:r>
      <w:bookmarkEnd w:id="42"/>
    </w:p>
    <w:p w:rsidR="00286F6E" w:rsidRPr="00286F6E" w:rsidRDefault="00286F6E" w:rsidP="00286F6E"/>
    <w:tbl>
      <w:tblPr>
        <w:tblStyle w:val="Tabela-Siatka"/>
        <w:tblW w:w="9351" w:type="dxa"/>
        <w:tblLook w:val="04A0" w:firstRow="1" w:lastRow="0" w:firstColumn="1" w:lastColumn="0" w:noHBand="0" w:noVBand="1"/>
      </w:tblPr>
      <w:tblGrid>
        <w:gridCol w:w="1555"/>
        <w:gridCol w:w="850"/>
        <w:gridCol w:w="5670"/>
        <w:gridCol w:w="1276"/>
      </w:tblGrid>
      <w:tr w:rsidR="00BA41B8" w:rsidRPr="00B372CE" w:rsidTr="008D5E5C">
        <w:tc>
          <w:tcPr>
            <w:tcW w:w="9351" w:type="dxa"/>
            <w:gridSpan w:val="4"/>
            <w:shd w:val="clear" w:color="auto" w:fill="BFBFBF" w:themeFill="background1" w:themeFillShade="BF"/>
          </w:tcPr>
          <w:p w:rsidR="00BA41B8" w:rsidRPr="00B372CE" w:rsidRDefault="00BA41B8" w:rsidP="006D0EF7">
            <w:pPr>
              <w:pStyle w:val="Text2"/>
              <w:rPr>
                <w:rFonts w:cstheme="minorHAnsi"/>
                <w:b/>
                <w:sz w:val="24"/>
              </w:rPr>
            </w:pPr>
            <w:r w:rsidRPr="00B372CE">
              <w:rPr>
                <w:rFonts w:cstheme="minorHAnsi"/>
                <w:b/>
                <w:sz w:val="24"/>
              </w:rPr>
              <w:t xml:space="preserve">Unavailable </w:t>
            </w:r>
            <w:r w:rsidR="006D0EF7">
              <w:rPr>
                <w:rFonts w:cstheme="minorHAnsi"/>
                <w:b/>
                <w:sz w:val="24"/>
              </w:rPr>
              <w:t>c</w:t>
            </w:r>
            <w:r w:rsidRPr="00B372CE">
              <w:rPr>
                <w:rFonts w:cstheme="minorHAnsi"/>
                <w:b/>
                <w:sz w:val="24"/>
              </w:rPr>
              <w:t>omponent</w:t>
            </w:r>
          </w:p>
        </w:tc>
      </w:tr>
      <w:tr w:rsidR="00BA41B8" w:rsidRPr="00B372CE" w:rsidTr="008D5E5C">
        <w:tc>
          <w:tcPr>
            <w:tcW w:w="9351" w:type="dxa"/>
            <w:gridSpan w:val="4"/>
          </w:tcPr>
          <w:p w:rsidR="00BA41B8" w:rsidRPr="00B372CE" w:rsidRDefault="00BA41B8" w:rsidP="001204D4">
            <w:pPr>
              <w:pStyle w:val="Text2"/>
              <w:rPr>
                <w:rFonts w:cstheme="minorHAnsi"/>
                <w:i/>
              </w:rPr>
            </w:pPr>
            <w:r w:rsidRPr="001204D4">
              <w:rPr>
                <w:rFonts w:cstheme="minorHAnsi"/>
              </w:rPr>
              <w:t>Economic Operator System</w:t>
            </w:r>
            <w:r w:rsidRPr="00B372CE">
              <w:rPr>
                <w:rFonts w:cstheme="minorHAnsi"/>
              </w:rPr>
              <w:t xml:space="preserve"> </w:t>
            </w:r>
          </w:p>
        </w:tc>
      </w:tr>
      <w:tr w:rsidR="00BA41B8" w:rsidRPr="00B372CE" w:rsidTr="008D5E5C">
        <w:tc>
          <w:tcPr>
            <w:tcW w:w="9351" w:type="dxa"/>
            <w:gridSpan w:val="4"/>
            <w:shd w:val="clear" w:color="auto" w:fill="BFBFBF" w:themeFill="background1" w:themeFillShade="BF"/>
          </w:tcPr>
          <w:p w:rsidR="00BA41B8" w:rsidRPr="00B372CE" w:rsidRDefault="00BA41B8" w:rsidP="006D0EF7">
            <w:pPr>
              <w:pStyle w:val="Text2"/>
              <w:rPr>
                <w:rFonts w:cstheme="minorHAnsi"/>
                <w:b/>
                <w:sz w:val="24"/>
                <w:szCs w:val="24"/>
              </w:rPr>
            </w:pPr>
            <w:r w:rsidRPr="00B372CE">
              <w:rPr>
                <w:rFonts w:cstheme="minorHAnsi"/>
                <w:b/>
                <w:sz w:val="24"/>
                <w:szCs w:val="24"/>
              </w:rPr>
              <w:t xml:space="preserve">Component </w:t>
            </w:r>
            <w:r w:rsidR="006D0EF7">
              <w:rPr>
                <w:rFonts w:cstheme="minorHAnsi"/>
                <w:b/>
                <w:sz w:val="24"/>
                <w:szCs w:val="24"/>
              </w:rPr>
              <w:t>u</w:t>
            </w:r>
            <w:r w:rsidRPr="00B372CE">
              <w:rPr>
                <w:rFonts w:cstheme="minorHAnsi"/>
                <w:b/>
                <w:sz w:val="24"/>
                <w:szCs w:val="24"/>
              </w:rPr>
              <w:t xml:space="preserve">navailability </w:t>
            </w:r>
            <w:r w:rsidR="006D0EF7">
              <w:rPr>
                <w:rFonts w:cstheme="minorHAnsi"/>
                <w:b/>
                <w:sz w:val="24"/>
                <w:szCs w:val="24"/>
              </w:rPr>
              <w:t>d</w:t>
            </w:r>
            <w:r w:rsidRPr="00B372CE">
              <w:rPr>
                <w:rFonts w:cstheme="minorHAnsi"/>
                <w:b/>
                <w:sz w:val="24"/>
                <w:szCs w:val="24"/>
              </w:rPr>
              <w:t>escription</w:t>
            </w:r>
          </w:p>
        </w:tc>
      </w:tr>
      <w:tr w:rsidR="00BA41B8" w:rsidRPr="00B372CE" w:rsidTr="008D5E5C">
        <w:tc>
          <w:tcPr>
            <w:tcW w:w="9351" w:type="dxa"/>
            <w:gridSpan w:val="4"/>
          </w:tcPr>
          <w:p w:rsidR="00BA41B8" w:rsidRPr="00B372CE" w:rsidRDefault="00BA41B8" w:rsidP="001204D4">
            <w:pPr>
              <w:pStyle w:val="Text2"/>
              <w:rPr>
                <w:rFonts w:cstheme="minorHAnsi"/>
                <w:i/>
              </w:rPr>
            </w:pPr>
            <w:r w:rsidRPr="001204D4">
              <w:rPr>
                <w:rFonts w:cstheme="minorHAnsi"/>
              </w:rPr>
              <w:t>The system of an Economic Operator is considered to be unavailable when it cannot interact (send and receive messages) as per the specifications of ICS2 regardless of the reason. If the Economic Operator System unavailability can be compensated (alternatively handled) by another facility of the Economic Operator without impact on the operations continuity, there is no reason to activate any business continuity measures by the Customs Authorities.</w:t>
            </w:r>
          </w:p>
        </w:tc>
      </w:tr>
      <w:tr w:rsidR="00BA41B8" w:rsidRPr="00B372CE" w:rsidTr="008D5E5C">
        <w:tc>
          <w:tcPr>
            <w:tcW w:w="9351" w:type="dxa"/>
            <w:gridSpan w:val="4"/>
            <w:shd w:val="clear" w:color="auto" w:fill="BFBFBF" w:themeFill="background1" w:themeFillShade="BF"/>
          </w:tcPr>
          <w:p w:rsidR="00BA41B8" w:rsidRPr="00B372CE" w:rsidRDefault="00BA41B8" w:rsidP="00BA41B8">
            <w:pPr>
              <w:pStyle w:val="Text2"/>
              <w:tabs>
                <w:tab w:val="left" w:pos="3489"/>
              </w:tabs>
              <w:rPr>
                <w:rFonts w:cstheme="minorHAnsi"/>
                <w:b/>
              </w:rPr>
            </w:pPr>
            <w:r w:rsidRPr="00B372CE">
              <w:rPr>
                <w:rFonts w:cstheme="minorHAnsi"/>
                <w:b/>
                <w:sz w:val="24"/>
                <w:szCs w:val="24"/>
              </w:rPr>
              <w:t>Unavailability identification and notification</w:t>
            </w:r>
          </w:p>
        </w:tc>
      </w:tr>
      <w:tr w:rsidR="00BA41B8" w:rsidRPr="00B372CE" w:rsidTr="008D5E5C">
        <w:tc>
          <w:tcPr>
            <w:tcW w:w="1555" w:type="dxa"/>
          </w:tcPr>
          <w:p w:rsidR="00BA41B8" w:rsidRPr="001204D4" w:rsidRDefault="00BA41B8" w:rsidP="001204D4">
            <w:pPr>
              <w:pStyle w:val="Text2"/>
              <w:rPr>
                <w:rFonts w:cstheme="minorHAnsi"/>
              </w:rPr>
            </w:pPr>
            <w:r w:rsidRPr="001204D4">
              <w:rPr>
                <w:rFonts w:cstheme="minorHAnsi"/>
              </w:rPr>
              <w:t>Relevant EO</w:t>
            </w:r>
          </w:p>
          <w:p w:rsidR="00BA41B8" w:rsidRPr="001204D4" w:rsidRDefault="00BA41B8" w:rsidP="001204D4">
            <w:pPr>
              <w:pStyle w:val="Text2"/>
              <w:ind w:left="1080"/>
              <w:rPr>
                <w:rFonts w:cstheme="minorHAnsi"/>
              </w:rPr>
            </w:pPr>
          </w:p>
        </w:tc>
        <w:tc>
          <w:tcPr>
            <w:tcW w:w="6520" w:type="dxa"/>
            <w:gridSpan w:val="2"/>
            <w:shd w:val="clear" w:color="auto" w:fill="auto"/>
          </w:tcPr>
          <w:p w:rsidR="00BA41B8" w:rsidRPr="001204D4" w:rsidRDefault="00BA41B8" w:rsidP="001204D4">
            <w:pPr>
              <w:pStyle w:val="Text2"/>
              <w:rPr>
                <w:rFonts w:cstheme="minorHAnsi"/>
              </w:rPr>
            </w:pPr>
            <w:r w:rsidRPr="001204D4">
              <w:rPr>
                <w:rFonts w:cstheme="minorHAnsi"/>
              </w:rPr>
              <w:t xml:space="preserve">Once the EO has detected an unavailability in their system or system components, the unavailability needs to be </w:t>
            </w:r>
            <w:r w:rsidRPr="001C30D5">
              <w:rPr>
                <w:rFonts w:cstheme="minorHAnsi"/>
              </w:rPr>
              <w:t xml:space="preserve">notified to the NSD of the </w:t>
            </w:r>
            <w:r w:rsidRPr="006E08D9">
              <w:rPr>
                <w:rFonts w:cstheme="minorHAnsi"/>
              </w:rPr>
              <w:t xml:space="preserve">MS to which the EO </w:t>
            </w:r>
            <w:r w:rsidR="00582C5D" w:rsidRPr="006E08D9">
              <w:rPr>
                <w:rFonts w:cstheme="minorHAnsi"/>
              </w:rPr>
              <w:t>has legal obligation to file</w:t>
            </w:r>
            <w:r w:rsidR="00582C5D" w:rsidRPr="00582C5D">
              <w:rPr>
                <w:rFonts w:cstheme="minorHAnsi"/>
              </w:rPr>
              <w:t xml:space="preserve"> </w:t>
            </w:r>
            <w:r w:rsidRPr="006E08D9">
              <w:rPr>
                <w:rFonts w:cstheme="minorHAnsi"/>
              </w:rPr>
              <w:t>ENS filings</w:t>
            </w:r>
            <w:r w:rsidRPr="001C30D5">
              <w:rPr>
                <w:rFonts w:cstheme="minorHAnsi"/>
              </w:rPr>
              <w:t>.</w:t>
            </w:r>
            <w:r w:rsidRPr="001204D4">
              <w:rPr>
                <w:rFonts w:cstheme="minorHAnsi"/>
              </w:rPr>
              <w:t xml:space="preserve"> </w:t>
            </w:r>
          </w:p>
          <w:p w:rsidR="001C30D5" w:rsidRPr="001204D4" w:rsidRDefault="00BA41B8" w:rsidP="001C30D5">
            <w:pPr>
              <w:pStyle w:val="Text2"/>
              <w:rPr>
                <w:rFonts w:cstheme="minorHAnsi"/>
              </w:rPr>
            </w:pPr>
            <w:r w:rsidRPr="001204D4">
              <w:rPr>
                <w:rFonts w:cstheme="minorHAnsi"/>
              </w:rPr>
              <w:t xml:space="preserve">In case of the unavailability of the IT Service provider system, the unavailability needs to be notified </w:t>
            </w:r>
            <w:r w:rsidR="001C30D5">
              <w:rPr>
                <w:rFonts w:cstheme="minorHAnsi"/>
              </w:rPr>
              <w:t xml:space="preserve">by the IT Service provider </w:t>
            </w:r>
            <w:r w:rsidRPr="006E08D9">
              <w:rPr>
                <w:rFonts w:cstheme="minorHAnsi"/>
              </w:rPr>
              <w:t>to the CSD</w:t>
            </w:r>
            <w:r w:rsidRPr="001204D4">
              <w:rPr>
                <w:rFonts w:cstheme="minorHAnsi"/>
              </w:rPr>
              <w:t xml:space="preserve"> and to all postal operators </w:t>
            </w:r>
            <w:r w:rsidRPr="00582C5D">
              <w:rPr>
                <w:rFonts w:cstheme="minorHAnsi"/>
              </w:rPr>
              <w:t>affected.</w:t>
            </w:r>
            <w:r w:rsidR="001C30D5" w:rsidRPr="00582C5D">
              <w:rPr>
                <w:rFonts w:cstheme="minorHAnsi"/>
              </w:rPr>
              <w:t xml:space="preserve"> </w:t>
            </w:r>
            <w:r w:rsidR="00582C5D" w:rsidRPr="006E08D9">
              <w:rPr>
                <w:rFonts w:cstheme="minorHAnsi"/>
              </w:rPr>
              <w:t>In this case CSD will notify NSD</w:t>
            </w:r>
            <w:r w:rsidR="00DE3299">
              <w:rPr>
                <w:rFonts w:cstheme="minorHAnsi"/>
              </w:rPr>
              <w:t>(s)</w:t>
            </w:r>
            <w:r w:rsidR="00582C5D" w:rsidRPr="006E08D9">
              <w:rPr>
                <w:rFonts w:cstheme="minorHAnsi"/>
              </w:rPr>
              <w:t xml:space="preserve"> on EO unavailability</w:t>
            </w:r>
            <w:r w:rsidR="001C30D5" w:rsidRPr="00582C5D">
              <w:rPr>
                <w:rFonts w:cstheme="minorHAnsi"/>
              </w:rPr>
              <w:t>.</w:t>
            </w:r>
            <w:r w:rsidR="001C30D5">
              <w:rPr>
                <w:rFonts w:cstheme="minorHAnsi"/>
              </w:rPr>
              <w:t xml:space="preserve"> </w:t>
            </w:r>
          </w:p>
          <w:p w:rsidR="00BA41B8" w:rsidRPr="001204D4" w:rsidRDefault="00BA41B8" w:rsidP="001C30D5">
            <w:pPr>
              <w:pStyle w:val="Text2"/>
              <w:rPr>
                <w:rFonts w:cstheme="minorHAnsi"/>
              </w:rPr>
            </w:pPr>
            <w:r w:rsidRPr="001204D4">
              <w:rPr>
                <w:rFonts w:cstheme="minorHAnsi"/>
              </w:rPr>
              <w:t xml:space="preserve">The unavailability notification has to be sent after 30 minutes from the detection of unavailability and it has to contain all </w:t>
            </w:r>
            <w:r w:rsidRPr="003001DE">
              <w:rPr>
                <w:rFonts w:cstheme="minorHAnsi"/>
              </w:rPr>
              <w:t xml:space="preserve">the details as elaborated in </w:t>
            </w:r>
            <w:r w:rsidR="001C30D5" w:rsidRPr="003001DE">
              <w:rPr>
                <w:rFonts w:cstheme="minorHAnsi"/>
              </w:rPr>
              <w:t>[</w:t>
            </w:r>
            <w:r w:rsidR="001C30D5" w:rsidRPr="006E08D9">
              <w:rPr>
                <w:rFonts w:cstheme="minorHAnsi"/>
              </w:rPr>
              <w:fldChar w:fldCharType="begin"/>
            </w:r>
            <w:r w:rsidR="001C30D5" w:rsidRPr="006E08D9">
              <w:rPr>
                <w:rFonts w:cstheme="minorHAnsi"/>
              </w:rPr>
              <w:instrText xml:space="preserve"> REF _Ref54360704 \r \h </w:instrText>
            </w:r>
            <w:r w:rsidR="003001DE">
              <w:rPr>
                <w:rFonts w:cstheme="minorHAnsi"/>
              </w:rPr>
              <w:instrText xml:space="preserve"> \* MERGEFORMAT </w:instrText>
            </w:r>
            <w:r w:rsidR="001C30D5" w:rsidRPr="006E08D9">
              <w:rPr>
                <w:rFonts w:cstheme="minorHAnsi"/>
              </w:rPr>
            </w:r>
            <w:r w:rsidR="001C30D5" w:rsidRPr="006E08D9">
              <w:rPr>
                <w:rFonts w:cstheme="minorHAnsi"/>
              </w:rPr>
              <w:fldChar w:fldCharType="separate"/>
            </w:r>
            <w:r w:rsidR="001C30D5" w:rsidRPr="006E08D9">
              <w:rPr>
                <w:rFonts w:cstheme="minorHAnsi"/>
              </w:rPr>
              <w:t>3.5.1</w:t>
            </w:r>
            <w:r w:rsidR="001C30D5" w:rsidRPr="006E08D9">
              <w:rPr>
                <w:rFonts w:cstheme="minorHAnsi"/>
              </w:rPr>
              <w:fldChar w:fldCharType="end"/>
            </w:r>
            <w:r w:rsidR="001C30D5" w:rsidRPr="003001DE">
              <w:rPr>
                <w:rFonts w:cstheme="minorHAnsi"/>
              </w:rPr>
              <w:t>]</w:t>
            </w:r>
            <w:r w:rsidRPr="003001DE">
              <w:rPr>
                <w:rFonts w:cstheme="minorHAnsi"/>
              </w:rPr>
              <w:t>.</w:t>
            </w:r>
          </w:p>
        </w:tc>
        <w:tc>
          <w:tcPr>
            <w:tcW w:w="1276" w:type="dxa"/>
            <w:shd w:val="clear" w:color="auto" w:fill="auto"/>
          </w:tcPr>
          <w:p w:rsidR="00BA41B8" w:rsidRPr="00B372CE" w:rsidRDefault="00BA41B8">
            <w:pPr>
              <w:pStyle w:val="Text2"/>
              <w:tabs>
                <w:tab w:val="left" w:pos="3489"/>
              </w:tabs>
              <w:rPr>
                <w:rFonts w:cstheme="minorHAnsi"/>
                <w:b/>
                <w:sz w:val="24"/>
                <w:szCs w:val="24"/>
              </w:rPr>
            </w:pPr>
            <w:r w:rsidRPr="00B372CE">
              <w:rPr>
                <w:rFonts w:cstheme="minorHAnsi"/>
              </w:rPr>
              <w:t>30 min</w:t>
            </w:r>
          </w:p>
        </w:tc>
      </w:tr>
      <w:tr w:rsidR="00BA41B8" w:rsidRPr="00B372CE" w:rsidTr="008D5E5C">
        <w:tc>
          <w:tcPr>
            <w:tcW w:w="1555" w:type="dxa"/>
          </w:tcPr>
          <w:p w:rsidR="003535B4" w:rsidRDefault="00BA41B8" w:rsidP="003535B4">
            <w:pPr>
              <w:pStyle w:val="Text2"/>
              <w:rPr>
                <w:rFonts w:cstheme="minorHAnsi"/>
              </w:rPr>
            </w:pPr>
            <w:r w:rsidRPr="001204D4">
              <w:rPr>
                <w:rFonts w:cstheme="minorHAnsi"/>
              </w:rPr>
              <w:t xml:space="preserve">NSD </w:t>
            </w:r>
          </w:p>
          <w:p w:rsidR="00BA41B8" w:rsidRPr="001204D4" w:rsidRDefault="003535B4" w:rsidP="003535B4">
            <w:pPr>
              <w:pStyle w:val="Text2"/>
              <w:rPr>
                <w:rFonts w:cstheme="minorHAnsi"/>
              </w:rPr>
            </w:pPr>
            <w:r>
              <w:rPr>
                <w:rFonts w:cstheme="minorHAnsi"/>
              </w:rPr>
              <w:t>(</w:t>
            </w:r>
            <w:r w:rsidR="00BA41B8" w:rsidRPr="001204D4">
              <w:rPr>
                <w:rFonts w:cstheme="minorHAnsi"/>
              </w:rPr>
              <w:t>MS to which the EO is addressing the ENS filings</w:t>
            </w:r>
            <w:r>
              <w:rPr>
                <w:rFonts w:cstheme="minorHAnsi"/>
              </w:rPr>
              <w:t>)</w:t>
            </w:r>
          </w:p>
        </w:tc>
        <w:tc>
          <w:tcPr>
            <w:tcW w:w="6520" w:type="dxa"/>
            <w:gridSpan w:val="2"/>
            <w:shd w:val="clear" w:color="auto" w:fill="auto"/>
          </w:tcPr>
          <w:p w:rsidR="00BA41B8" w:rsidRPr="001204D4" w:rsidRDefault="00BA41B8" w:rsidP="001204D4">
            <w:pPr>
              <w:pStyle w:val="Text2"/>
              <w:rPr>
                <w:rFonts w:cstheme="minorHAnsi"/>
              </w:rPr>
            </w:pPr>
            <w:r w:rsidRPr="001204D4">
              <w:rPr>
                <w:rFonts w:cstheme="minorHAnsi"/>
              </w:rPr>
              <w:t xml:space="preserve">The NSD of the MS to which the EO is addressing the ENS filings notifies the CSD </w:t>
            </w:r>
            <w:r w:rsidR="00582C5D" w:rsidRPr="00582C5D">
              <w:rPr>
                <w:rFonts w:cstheme="minorHAnsi"/>
              </w:rPr>
              <w:t>(except IT service provider unavailability where IT service provider notify CSD himself)</w:t>
            </w:r>
            <w:r w:rsidR="00582C5D">
              <w:rPr>
                <w:rFonts w:cstheme="minorHAnsi"/>
              </w:rPr>
              <w:t xml:space="preserve"> </w:t>
            </w:r>
            <w:r w:rsidRPr="001204D4">
              <w:rPr>
                <w:rFonts w:cstheme="minorHAnsi"/>
              </w:rPr>
              <w:t>as soon as information on the unavailability of the EO system has been provided.</w:t>
            </w:r>
          </w:p>
        </w:tc>
        <w:tc>
          <w:tcPr>
            <w:tcW w:w="1276" w:type="dxa"/>
            <w:shd w:val="clear" w:color="auto" w:fill="auto"/>
          </w:tcPr>
          <w:p w:rsidR="00BA41B8" w:rsidRPr="00B372CE" w:rsidRDefault="00BA41B8" w:rsidP="005B7E30">
            <w:pPr>
              <w:pStyle w:val="Text2"/>
              <w:tabs>
                <w:tab w:val="left" w:pos="3489"/>
              </w:tabs>
              <w:rPr>
                <w:rFonts w:cstheme="minorHAnsi"/>
                <w:b/>
                <w:sz w:val="22"/>
                <w:szCs w:val="22"/>
              </w:rPr>
            </w:pPr>
            <w:r w:rsidRPr="00A545DD">
              <w:rPr>
                <w:rFonts w:cstheme="minorHAnsi"/>
              </w:rPr>
              <w:t>asap</w:t>
            </w:r>
          </w:p>
        </w:tc>
      </w:tr>
      <w:tr w:rsidR="00BA41B8" w:rsidRPr="00B372CE" w:rsidTr="008D5E5C">
        <w:tc>
          <w:tcPr>
            <w:tcW w:w="1555" w:type="dxa"/>
          </w:tcPr>
          <w:p w:rsidR="00BA41B8" w:rsidRPr="001204D4" w:rsidRDefault="00BA41B8" w:rsidP="001204D4">
            <w:pPr>
              <w:pStyle w:val="Text2"/>
              <w:rPr>
                <w:rFonts w:cstheme="minorHAnsi"/>
              </w:rPr>
            </w:pPr>
            <w:r w:rsidRPr="001204D4">
              <w:rPr>
                <w:rFonts w:cstheme="minorHAnsi"/>
              </w:rPr>
              <w:t>CSD</w:t>
            </w:r>
          </w:p>
        </w:tc>
        <w:tc>
          <w:tcPr>
            <w:tcW w:w="6520" w:type="dxa"/>
            <w:gridSpan w:val="2"/>
            <w:shd w:val="clear" w:color="auto" w:fill="auto"/>
          </w:tcPr>
          <w:p w:rsidR="00BA41B8" w:rsidRPr="001204D4" w:rsidRDefault="00BA41B8" w:rsidP="001204D4">
            <w:pPr>
              <w:pStyle w:val="Text2"/>
              <w:rPr>
                <w:rFonts w:cstheme="minorHAnsi"/>
              </w:rPr>
            </w:pPr>
            <w:r w:rsidRPr="001204D4">
              <w:rPr>
                <w:rFonts w:cstheme="minorHAnsi"/>
              </w:rPr>
              <w:t>The CSD notifies:</w:t>
            </w:r>
          </w:p>
          <w:p w:rsidR="00BA41B8" w:rsidRPr="001204D4" w:rsidRDefault="00BA41B8" w:rsidP="00345C24">
            <w:pPr>
              <w:pStyle w:val="Akapitzlist"/>
              <w:numPr>
                <w:ilvl w:val="0"/>
                <w:numId w:val="22"/>
              </w:numPr>
              <w:rPr>
                <w:rFonts w:cstheme="minorHAnsi"/>
              </w:rPr>
            </w:pPr>
            <w:r w:rsidRPr="001204D4">
              <w:rPr>
                <w:rFonts w:cstheme="minorHAnsi"/>
              </w:rPr>
              <w:t xml:space="preserve">In case of unavailability of the express operator’s system – all </w:t>
            </w:r>
            <w:r w:rsidR="00A9620A">
              <w:rPr>
                <w:rFonts w:cstheme="minorHAnsi"/>
              </w:rPr>
              <w:t>NSD</w:t>
            </w:r>
            <w:r w:rsidR="00A9620A" w:rsidRPr="001204D4">
              <w:rPr>
                <w:rFonts w:cstheme="minorHAnsi"/>
              </w:rPr>
              <w:t>s</w:t>
            </w:r>
            <w:r w:rsidRPr="001204D4">
              <w:rPr>
                <w:rFonts w:cstheme="minorHAnsi"/>
              </w:rPr>
              <w:t>;</w:t>
            </w:r>
          </w:p>
          <w:p w:rsidR="00BA41B8" w:rsidRPr="001204D4" w:rsidRDefault="00BA41B8" w:rsidP="00345C24">
            <w:pPr>
              <w:pStyle w:val="Akapitzlist"/>
              <w:numPr>
                <w:ilvl w:val="0"/>
                <w:numId w:val="22"/>
              </w:numPr>
              <w:rPr>
                <w:rFonts w:cstheme="minorHAnsi"/>
              </w:rPr>
            </w:pPr>
            <w:r w:rsidRPr="001204D4">
              <w:rPr>
                <w:rFonts w:cstheme="minorHAnsi"/>
              </w:rPr>
              <w:t xml:space="preserve">In case of the unavailability of the IT service provider of the postal operators – all </w:t>
            </w:r>
            <w:r w:rsidR="00A9620A">
              <w:rPr>
                <w:rFonts w:cstheme="minorHAnsi"/>
              </w:rPr>
              <w:t xml:space="preserve">NSDs although only those </w:t>
            </w:r>
            <w:r w:rsidRPr="001204D4">
              <w:rPr>
                <w:rFonts w:cstheme="minorHAnsi"/>
              </w:rPr>
              <w:t xml:space="preserve">MS whose postal operators </w:t>
            </w:r>
            <w:r w:rsidR="00A9620A">
              <w:rPr>
                <w:rFonts w:cstheme="minorHAnsi"/>
              </w:rPr>
              <w:t xml:space="preserve">are using IT service provider system </w:t>
            </w:r>
            <w:r w:rsidRPr="001204D4">
              <w:rPr>
                <w:rFonts w:cstheme="minorHAnsi"/>
              </w:rPr>
              <w:t>are affected</w:t>
            </w:r>
            <w:r w:rsidR="00770256">
              <w:rPr>
                <w:rFonts w:cstheme="minorHAnsi"/>
              </w:rPr>
              <w:t>.</w:t>
            </w:r>
            <w:r w:rsidRPr="001204D4">
              <w:rPr>
                <w:rFonts w:cstheme="minorHAnsi"/>
              </w:rPr>
              <w:t xml:space="preserve"> </w:t>
            </w:r>
          </w:p>
        </w:tc>
        <w:tc>
          <w:tcPr>
            <w:tcW w:w="1276" w:type="dxa"/>
            <w:shd w:val="clear" w:color="auto" w:fill="auto"/>
          </w:tcPr>
          <w:p w:rsidR="00BA41B8" w:rsidRPr="00B372CE" w:rsidRDefault="00BA41B8" w:rsidP="005B7E30">
            <w:pPr>
              <w:pStyle w:val="Text2"/>
              <w:tabs>
                <w:tab w:val="left" w:pos="3489"/>
              </w:tabs>
              <w:rPr>
                <w:rFonts w:cstheme="minorHAnsi"/>
                <w:b/>
                <w:sz w:val="22"/>
                <w:szCs w:val="22"/>
              </w:rPr>
            </w:pPr>
            <w:r w:rsidRPr="00A545DD">
              <w:rPr>
                <w:rFonts w:cstheme="minorHAnsi"/>
              </w:rPr>
              <w:t>asap</w:t>
            </w:r>
          </w:p>
        </w:tc>
      </w:tr>
      <w:tr w:rsidR="00BA41B8" w:rsidRPr="00B372CE" w:rsidTr="008D5E5C">
        <w:tc>
          <w:tcPr>
            <w:tcW w:w="9351" w:type="dxa"/>
            <w:gridSpan w:val="4"/>
            <w:shd w:val="clear" w:color="auto" w:fill="BFBFBF" w:themeFill="background1" w:themeFillShade="BF"/>
          </w:tcPr>
          <w:p w:rsidR="00BA41B8" w:rsidRPr="00B372CE" w:rsidRDefault="00BA41B8" w:rsidP="00BA41B8">
            <w:pPr>
              <w:pStyle w:val="Text2"/>
              <w:tabs>
                <w:tab w:val="left" w:pos="3489"/>
              </w:tabs>
              <w:rPr>
                <w:rFonts w:cstheme="minorHAnsi"/>
                <w:b/>
              </w:rPr>
            </w:pPr>
            <w:r w:rsidRPr="00B372CE">
              <w:rPr>
                <w:rFonts w:cstheme="minorHAnsi"/>
                <w:b/>
                <w:sz w:val="24"/>
                <w:szCs w:val="24"/>
              </w:rPr>
              <w:t xml:space="preserve">Activation of Business continuity </w:t>
            </w:r>
            <w:r>
              <w:rPr>
                <w:rFonts w:cstheme="minorHAnsi"/>
                <w:b/>
                <w:sz w:val="24"/>
                <w:szCs w:val="24"/>
              </w:rPr>
              <w:t>plan</w:t>
            </w:r>
          </w:p>
        </w:tc>
      </w:tr>
      <w:tr w:rsidR="00BA41B8" w:rsidRPr="003535B4" w:rsidTr="008D5E5C">
        <w:tc>
          <w:tcPr>
            <w:tcW w:w="1555" w:type="dxa"/>
          </w:tcPr>
          <w:p w:rsidR="00BA41B8" w:rsidRPr="003535B4" w:rsidRDefault="00BA41B8" w:rsidP="003535B4">
            <w:pPr>
              <w:pStyle w:val="Text2"/>
              <w:rPr>
                <w:rFonts w:cstheme="minorHAnsi"/>
              </w:rPr>
            </w:pPr>
            <w:r w:rsidRPr="003535B4">
              <w:rPr>
                <w:rFonts w:cstheme="minorHAnsi"/>
              </w:rPr>
              <w:t>NSD</w:t>
            </w:r>
          </w:p>
          <w:p w:rsidR="00BA41B8" w:rsidRPr="003535B4" w:rsidRDefault="00BA41B8" w:rsidP="003535B4">
            <w:pPr>
              <w:pStyle w:val="Text2"/>
              <w:rPr>
                <w:rFonts w:cstheme="minorHAnsi"/>
              </w:rPr>
            </w:pPr>
          </w:p>
        </w:tc>
        <w:tc>
          <w:tcPr>
            <w:tcW w:w="6520" w:type="dxa"/>
            <w:gridSpan w:val="2"/>
            <w:shd w:val="clear" w:color="auto" w:fill="auto"/>
          </w:tcPr>
          <w:p w:rsidR="00BA41B8" w:rsidRPr="003535B4" w:rsidRDefault="001204D4" w:rsidP="003535B4">
            <w:pPr>
              <w:pStyle w:val="Text2"/>
              <w:rPr>
                <w:rFonts w:cstheme="minorHAnsi"/>
              </w:rPr>
            </w:pPr>
            <w:r w:rsidRPr="003535B4">
              <w:rPr>
                <w:rFonts w:cstheme="minorHAnsi"/>
              </w:rPr>
              <w:t>If the EO system is not restored, t</w:t>
            </w:r>
            <w:r w:rsidR="00BA41B8" w:rsidRPr="003535B4">
              <w:rPr>
                <w:rFonts w:cstheme="minorHAnsi"/>
              </w:rPr>
              <w:t xml:space="preserve">he business continuity plan is activated 30 minutes after the unavailability has been notified. </w:t>
            </w:r>
          </w:p>
          <w:p w:rsidR="00EF7E92" w:rsidRDefault="00BA41B8" w:rsidP="003535B4">
            <w:pPr>
              <w:pStyle w:val="Text2"/>
              <w:rPr>
                <w:rFonts w:cstheme="minorHAnsi"/>
              </w:rPr>
            </w:pPr>
            <w:r w:rsidRPr="003535B4">
              <w:rPr>
                <w:rFonts w:cstheme="minorHAnsi"/>
              </w:rPr>
              <w:t>The NSD notifies the activation of the business continuity plan and applicable measures to</w:t>
            </w:r>
            <w:r w:rsidR="00EF7E92">
              <w:rPr>
                <w:rFonts w:cstheme="minorHAnsi"/>
              </w:rPr>
              <w:t>:</w:t>
            </w:r>
          </w:p>
          <w:p w:rsidR="00EF7E92" w:rsidRDefault="00BA41B8" w:rsidP="00345C24">
            <w:pPr>
              <w:pStyle w:val="Akapitzlist"/>
              <w:numPr>
                <w:ilvl w:val="0"/>
                <w:numId w:val="22"/>
              </w:numPr>
              <w:rPr>
                <w:rFonts w:cstheme="minorHAnsi"/>
              </w:rPr>
            </w:pPr>
            <w:r w:rsidRPr="003535B4">
              <w:rPr>
                <w:rFonts w:cstheme="minorHAnsi"/>
              </w:rPr>
              <w:t>EO</w:t>
            </w:r>
            <w:r w:rsidR="00EF7E92">
              <w:rPr>
                <w:rFonts w:cstheme="minorHAnsi"/>
              </w:rPr>
              <w:t>s that are filing their ENSs</w:t>
            </w:r>
            <w:r w:rsidR="00561705">
              <w:rPr>
                <w:rFonts w:cstheme="minorHAnsi"/>
              </w:rPr>
              <w:t xml:space="preserve"> [</w:t>
            </w:r>
            <w:r w:rsidR="00561705">
              <w:rPr>
                <w:rFonts w:cstheme="minorHAnsi"/>
              </w:rPr>
              <w:fldChar w:fldCharType="begin"/>
            </w:r>
            <w:r w:rsidR="00561705">
              <w:rPr>
                <w:rFonts w:cstheme="minorHAnsi"/>
              </w:rPr>
              <w:instrText xml:space="preserve"> REF _Ref57215468 \r \h </w:instrText>
            </w:r>
            <w:r w:rsidR="00A9620A">
              <w:rPr>
                <w:rFonts w:cstheme="minorHAnsi"/>
              </w:rPr>
              <w:instrText xml:space="preserve"> \* MERGEFORMAT </w:instrText>
            </w:r>
            <w:r w:rsidR="00561705">
              <w:rPr>
                <w:rFonts w:cstheme="minorHAnsi"/>
              </w:rPr>
            </w:r>
            <w:r w:rsidR="00561705">
              <w:rPr>
                <w:rFonts w:cstheme="minorHAnsi"/>
              </w:rPr>
              <w:fldChar w:fldCharType="separate"/>
            </w:r>
            <w:r w:rsidR="00561705">
              <w:rPr>
                <w:rFonts w:cstheme="minorHAnsi"/>
              </w:rPr>
              <w:t>3.5.3</w:t>
            </w:r>
            <w:r w:rsidR="00561705">
              <w:rPr>
                <w:rFonts w:cstheme="minorHAnsi"/>
              </w:rPr>
              <w:fldChar w:fldCharType="end"/>
            </w:r>
            <w:r w:rsidR="00561705">
              <w:rPr>
                <w:rFonts w:cstheme="minorHAnsi"/>
              </w:rPr>
              <w:t>]</w:t>
            </w:r>
          </w:p>
          <w:p w:rsidR="00BA41B8" w:rsidRPr="003535B4" w:rsidRDefault="00EF7E92" w:rsidP="00345C24">
            <w:pPr>
              <w:pStyle w:val="Akapitzlist"/>
              <w:numPr>
                <w:ilvl w:val="0"/>
                <w:numId w:val="22"/>
              </w:numPr>
              <w:rPr>
                <w:rFonts w:cstheme="minorHAnsi"/>
              </w:rPr>
            </w:pPr>
            <w:r>
              <w:rPr>
                <w:rFonts w:cstheme="minorHAnsi"/>
              </w:rPr>
              <w:t>MS users</w:t>
            </w:r>
          </w:p>
          <w:p w:rsidR="00BA41B8" w:rsidRPr="003535B4" w:rsidRDefault="00BA41B8" w:rsidP="003535B4">
            <w:pPr>
              <w:pStyle w:val="Text2"/>
              <w:rPr>
                <w:rFonts w:cstheme="minorHAnsi"/>
              </w:rPr>
            </w:pPr>
            <w:r w:rsidRPr="003535B4">
              <w:rPr>
                <w:rFonts w:cstheme="minorHAnsi"/>
              </w:rPr>
              <w:t>The NSD notifies the CSD of the activation of the business continuity plan and the measures.</w:t>
            </w:r>
          </w:p>
        </w:tc>
        <w:tc>
          <w:tcPr>
            <w:tcW w:w="1276" w:type="dxa"/>
            <w:shd w:val="clear" w:color="auto" w:fill="auto"/>
          </w:tcPr>
          <w:p w:rsidR="00BA41B8" w:rsidRPr="003535B4" w:rsidRDefault="00BA41B8" w:rsidP="003535B4">
            <w:pPr>
              <w:pStyle w:val="Text2"/>
              <w:rPr>
                <w:rFonts w:cstheme="minorHAnsi"/>
              </w:rPr>
            </w:pPr>
            <w:r w:rsidRPr="003535B4">
              <w:rPr>
                <w:rFonts w:cstheme="minorHAnsi"/>
              </w:rPr>
              <w:t xml:space="preserve">30 min </w:t>
            </w:r>
          </w:p>
        </w:tc>
      </w:tr>
      <w:tr w:rsidR="00A9620A" w:rsidRPr="003535B4" w:rsidTr="008D5E5C">
        <w:tc>
          <w:tcPr>
            <w:tcW w:w="1555" w:type="dxa"/>
          </w:tcPr>
          <w:p w:rsidR="00A9620A" w:rsidRPr="003535B4" w:rsidRDefault="00A9620A" w:rsidP="00A9620A">
            <w:pPr>
              <w:pStyle w:val="Text2"/>
              <w:rPr>
                <w:rFonts w:cstheme="minorHAnsi"/>
              </w:rPr>
            </w:pPr>
            <w:r w:rsidRPr="002C3829">
              <w:rPr>
                <w:rFonts w:cstheme="minorHAnsi"/>
              </w:rPr>
              <w:t>EO</w:t>
            </w:r>
          </w:p>
        </w:tc>
        <w:tc>
          <w:tcPr>
            <w:tcW w:w="6520" w:type="dxa"/>
            <w:gridSpan w:val="2"/>
            <w:shd w:val="clear" w:color="auto" w:fill="auto"/>
          </w:tcPr>
          <w:p w:rsidR="00A9620A" w:rsidRPr="003535B4" w:rsidRDefault="00A9620A" w:rsidP="00A9620A">
            <w:pPr>
              <w:pStyle w:val="Text2"/>
              <w:rPr>
                <w:rFonts w:cstheme="minorHAnsi"/>
              </w:rPr>
            </w:pPr>
            <w:r w:rsidRPr="002C3829">
              <w:rPr>
                <w:rFonts w:cstheme="minorHAnsi"/>
              </w:rPr>
              <w:t>EO notifies IT service provider on activation of business continuity plan, if necessary.</w:t>
            </w:r>
          </w:p>
        </w:tc>
        <w:tc>
          <w:tcPr>
            <w:tcW w:w="1276" w:type="dxa"/>
            <w:shd w:val="clear" w:color="auto" w:fill="auto"/>
          </w:tcPr>
          <w:p w:rsidR="00A9620A" w:rsidRPr="003535B4" w:rsidRDefault="00A9620A" w:rsidP="00A9620A">
            <w:pPr>
              <w:pStyle w:val="Text2"/>
              <w:rPr>
                <w:rFonts w:cstheme="minorHAnsi"/>
              </w:rPr>
            </w:pPr>
            <w:r w:rsidRPr="002C3829">
              <w:rPr>
                <w:rFonts w:cstheme="minorHAnsi"/>
              </w:rPr>
              <w:t>asap</w:t>
            </w:r>
          </w:p>
        </w:tc>
      </w:tr>
      <w:tr w:rsidR="00A9620A" w:rsidRPr="003535B4" w:rsidTr="008D5E5C">
        <w:tc>
          <w:tcPr>
            <w:tcW w:w="1555" w:type="dxa"/>
          </w:tcPr>
          <w:p w:rsidR="00A9620A" w:rsidRPr="003535B4" w:rsidRDefault="00A9620A" w:rsidP="00A9620A">
            <w:pPr>
              <w:pStyle w:val="Text2"/>
              <w:rPr>
                <w:rFonts w:cstheme="minorHAnsi"/>
              </w:rPr>
            </w:pPr>
            <w:r w:rsidRPr="003535B4">
              <w:rPr>
                <w:rFonts w:cstheme="minorHAnsi"/>
              </w:rPr>
              <w:t xml:space="preserve">CSD </w:t>
            </w:r>
          </w:p>
        </w:tc>
        <w:tc>
          <w:tcPr>
            <w:tcW w:w="6520" w:type="dxa"/>
            <w:gridSpan w:val="2"/>
            <w:shd w:val="clear" w:color="auto" w:fill="auto"/>
          </w:tcPr>
          <w:p w:rsidR="00A9620A" w:rsidRPr="003535B4" w:rsidRDefault="00A9620A" w:rsidP="00A9620A">
            <w:pPr>
              <w:pStyle w:val="Text2"/>
              <w:rPr>
                <w:rFonts w:cstheme="minorHAnsi"/>
              </w:rPr>
            </w:pPr>
            <w:r w:rsidRPr="003535B4">
              <w:rPr>
                <w:rFonts w:cstheme="minorHAnsi"/>
              </w:rPr>
              <w:t xml:space="preserve">The CSD notifies about the activation of the BCP all </w:t>
            </w:r>
            <w:r>
              <w:rPr>
                <w:rFonts w:cstheme="minorHAnsi"/>
              </w:rPr>
              <w:t>NSD</w:t>
            </w:r>
            <w:r w:rsidRPr="003535B4">
              <w:rPr>
                <w:rFonts w:cstheme="minorHAnsi"/>
              </w:rPr>
              <w:t>s</w:t>
            </w:r>
            <w:r>
              <w:rPr>
                <w:rFonts w:cstheme="minorHAnsi"/>
              </w:rPr>
              <w:t>.</w:t>
            </w:r>
          </w:p>
        </w:tc>
        <w:tc>
          <w:tcPr>
            <w:tcW w:w="1276" w:type="dxa"/>
            <w:shd w:val="clear" w:color="auto" w:fill="auto"/>
          </w:tcPr>
          <w:p w:rsidR="00A9620A" w:rsidRPr="003535B4" w:rsidRDefault="00A9620A" w:rsidP="00A9620A">
            <w:pPr>
              <w:pStyle w:val="Text2"/>
              <w:rPr>
                <w:rFonts w:cstheme="minorHAnsi"/>
              </w:rPr>
            </w:pPr>
            <w:r w:rsidRPr="003535B4">
              <w:rPr>
                <w:rFonts w:cstheme="minorHAnsi"/>
              </w:rPr>
              <w:t>asap</w:t>
            </w:r>
          </w:p>
        </w:tc>
      </w:tr>
      <w:tr w:rsidR="00A9620A" w:rsidRPr="00B372CE" w:rsidTr="008D5E5C">
        <w:tc>
          <w:tcPr>
            <w:tcW w:w="9351" w:type="dxa"/>
            <w:gridSpan w:val="4"/>
            <w:shd w:val="clear" w:color="auto" w:fill="BFBFBF" w:themeFill="background1" w:themeFillShade="BF"/>
          </w:tcPr>
          <w:p w:rsidR="00A9620A" w:rsidRPr="00B372CE" w:rsidRDefault="00A9620A" w:rsidP="00A9620A">
            <w:pPr>
              <w:pStyle w:val="Text2"/>
              <w:rPr>
                <w:rFonts w:cstheme="minorHAnsi"/>
                <w:b/>
                <w:sz w:val="24"/>
                <w:szCs w:val="24"/>
              </w:rPr>
            </w:pPr>
            <w:r w:rsidRPr="00B372CE">
              <w:rPr>
                <w:rFonts w:cstheme="minorHAnsi"/>
                <w:b/>
                <w:sz w:val="24"/>
                <w:szCs w:val="24"/>
              </w:rPr>
              <w:t xml:space="preserve">Business continuity measures </w:t>
            </w:r>
          </w:p>
        </w:tc>
      </w:tr>
      <w:tr w:rsidR="00A9620A" w:rsidRPr="00B372CE" w:rsidTr="008D5E5C">
        <w:tc>
          <w:tcPr>
            <w:tcW w:w="9351" w:type="dxa"/>
            <w:gridSpan w:val="4"/>
            <w:shd w:val="clear" w:color="auto" w:fill="BFBFBF" w:themeFill="background1" w:themeFillShade="BF"/>
          </w:tcPr>
          <w:p w:rsidR="00A9620A" w:rsidRPr="00B372CE" w:rsidRDefault="00A9620A" w:rsidP="00A9620A">
            <w:pPr>
              <w:pStyle w:val="Text2"/>
              <w:rPr>
                <w:rFonts w:cstheme="minorHAnsi"/>
                <w:b/>
                <w:sz w:val="24"/>
                <w:szCs w:val="24"/>
              </w:rPr>
            </w:pPr>
            <w:r>
              <w:rPr>
                <w:rFonts w:cstheme="minorHAnsi"/>
                <w:b/>
                <w:sz w:val="24"/>
                <w:szCs w:val="24"/>
              </w:rPr>
              <w:t>L</w:t>
            </w:r>
            <w:r w:rsidRPr="00B372CE">
              <w:rPr>
                <w:rFonts w:cstheme="minorHAnsi"/>
                <w:b/>
                <w:sz w:val="24"/>
                <w:szCs w:val="24"/>
              </w:rPr>
              <w:t>odgement of new ENS</w:t>
            </w:r>
          </w:p>
        </w:tc>
      </w:tr>
      <w:tr w:rsidR="00A9620A" w:rsidRPr="00B372CE" w:rsidTr="008D5E5C">
        <w:trPr>
          <w:trHeight w:val="372"/>
        </w:trPr>
        <w:tc>
          <w:tcPr>
            <w:tcW w:w="2405" w:type="dxa"/>
            <w:gridSpan w:val="2"/>
          </w:tcPr>
          <w:p w:rsidR="00A9620A" w:rsidRPr="00F733CE" w:rsidRDefault="00A9620A" w:rsidP="00A9620A">
            <w:pPr>
              <w:pStyle w:val="Text2"/>
              <w:jc w:val="left"/>
              <w:rPr>
                <w:rFonts w:cstheme="minorHAnsi"/>
              </w:rPr>
            </w:pPr>
            <w:r>
              <w:rPr>
                <w:rFonts w:cstheme="minorHAnsi"/>
              </w:rPr>
              <w:t xml:space="preserve">ENS filings </w:t>
            </w:r>
          </w:p>
        </w:tc>
        <w:tc>
          <w:tcPr>
            <w:tcW w:w="6946" w:type="dxa"/>
            <w:gridSpan w:val="2"/>
          </w:tcPr>
          <w:p w:rsidR="00A9620A" w:rsidRDefault="00A9620A" w:rsidP="00A9620A">
            <w:pPr>
              <w:pStyle w:val="Text2"/>
              <w:rPr>
                <w:rFonts w:cstheme="minorHAnsi"/>
              </w:rPr>
            </w:pPr>
            <w:r>
              <w:rPr>
                <w:rFonts w:cstheme="minorHAnsi"/>
              </w:rPr>
              <w:t>No new ENS filings will be lodged during the unavailability of the EO system.</w:t>
            </w:r>
          </w:p>
          <w:p w:rsidR="00A9620A" w:rsidRDefault="00A9620A" w:rsidP="00A9620A">
            <w:pPr>
              <w:pStyle w:val="Text2"/>
              <w:rPr>
                <w:rFonts w:cstheme="minorHAnsi"/>
              </w:rPr>
            </w:pPr>
            <w:r>
              <w:rPr>
                <w:rFonts w:cstheme="minorHAnsi"/>
              </w:rPr>
              <w:t xml:space="preserve">If the goods (postal consignments) have already arrived to the EU and are presented to customs, </w:t>
            </w:r>
            <w:r w:rsidRPr="00D30B42">
              <w:rPr>
                <w:rFonts w:cstheme="minorHAnsi"/>
              </w:rPr>
              <w:t xml:space="preserve">the </w:t>
            </w:r>
            <w:r w:rsidRPr="006E08D9">
              <w:rPr>
                <w:rFonts w:cstheme="minorHAnsi"/>
              </w:rPr>
              <w:t>lodgement of an ENS is waived and the risk assessment for security and safety purpose is done on another customs declaration, e.g. temporary storage</w:t>
            </w:r>
            <w:r w:rsidRPr="00D30B42">
              <w:rPr>
                <w:rFonts w:cstheme="minorHAnsi"/>
              </w:rPr>
              <w:t>, if possible.</w:t>
            </w:r>
          </w:p>
          <w:p w:rsidR="00A9620A" w:rsidRPr="003535B4" w:rsidRDefault="00A9620A" w:rsidP="00A9620A">
            <w:pPr>
              <w:pStyle w:val="Text2"/>
              <w:rPr>
                <w:rFonts w:cstheme="minorHAnsi"/>
              </w:rPr>
            </w:pPr>
            <w:r>
              <w:rPr>
                <w:rFonts w:cstheme="minorHAnsi"/>
              </w:rPr>
              <w:t xml:space="preserve">If the goods (express consignments) have already arrived to the EU and are presented to customs, </w:t>
            </w:r>
            <w:r w:rsidRPr="00D71AD5">
              <w:rPr>
                <w:rFonts w:cstheme="minorHAnsi"/>
              </w:rPr>
              <w:t xml:space="preserve">the </w:t>
            </w:r>
            <w:r w:rsidRPr="006E08D9">
              <w:rPr>
                <w:rFonts w:cstheme="minorHAnsi"/>
              </w:rPr>
              <w:t>lodgement of the PLACI is waived.</w:t>
            </w:r>
            <w:r w:rsidRPr="00D71AD5">
              <w:rPr>
                <w:rFonts w:cstheme="minorHAnsi"/>
              </w:rPr>
              <w:t xml:space="preserve"> ENS</w:t>
            </w:r>
            <w:r w:rsidRPr="008F74CE">
              <w:rPr>
                <w:rFonts w:cstheme="minorHAnsi"/>
              </w:rPr>
              <w:t xml:space="preserve"> will be lodged in ICS1.</w:t>
            </w:r>
          </w:p>
        </w:tc>
      </w:tr>
      <w:tr w:rsidR="00A9620A" w:rsidRPr="00B372CE" w:rsidTr="008D5E5C">
        <w:trPr>
          <w:trHeight w:val="371"/>
        </w:trPr>
        <w:tc>
          <w:tcPr>
            <w:tcW w:w="2405" w:type="dxa"/>
            <w:gridSpan w:val="2"/>
          </w:tcPr>
          <w:p w:rsidR="00A9620A" w:rsidRPr="000E0977" w:rsidRDefault="00A9620A" w:rsidP="00A9620A">
            <w:pPr>
              <w:pStyle w:val="Text2"/>
              <w:jc w:val="left"/>
              <w:rPr>
                <w:rFonts w:cstheme="minorHAnsi"/>
              </w:rPr>
            </w:pPr>
            <w:r w:rsidRPr="000E0977">
              <w:rPr>
                <w:rFonts w:cstheme="minorHAnsi"/>
              </w:rPr>
              <w:t>Amendment</w:t>
            </w:r>
          </w:p>
        </w:tc>
        <w:tc>
          <w:tcPr>
            <w:tcW w:w="6946" w:type="dxa"/>
            <w:gridSpan w:val="2"/>
          </w:tcPr>
          <w:p w:rsidR="00A9620A" w:rsidRDefault="00A9620A" w:rsidP="00A9620A">
            <w:pPr>
              <w:pStyle w:val="Text2"/>
              <w:rPr>
                <w:rFonts w:cstheme="minorHAnsi"/>
              </w:rPr>
            </w:pPr>
            <w:r>
              <w:rPr>
                <w:rFonts w:cstheme="minorHAnsi"/>
              </w:rPr>
              <w:t>No amendments will be done on the already filed ENSs</w:t>
            </w:r>
          </w:p>
        </w:tc>
      </w:tr>
      <w:tr w:rsidR="00A9620A" w:rsidRPr="00B372CE" w:rsidTr="008D5E5C">
        <w:trPr>
          <w:trHeight w:val="371"/>
        </w:trPr>
        <w:tc>
          <w:tcPr>
            <w:tcW w:w="2405" w:type="dxa"/>
            <w:gridSpan w:val="2"/>
          </w:tcPr>
          <w:p w:rsidR="00A9620A" w:rsidRPr="000E0977" w:rsidRDefault="00A9620A" w:rsidP="00A9620A">
            <w:pPr>
              <w:pStyle w:val="Text2"/>
              <w:jc w:val="left"/>
              <w:rPr>
                <w:rFonts w:cstheme="minorHAnsi"/>
              </w:rPr>
            </w:pPr>
            <w:r w:rsidRPr="000E0977">
              <w:rPr>
                <w:rFonts w:cstheme="minorHAnsi"/>
              </w:rPr>
              <w:t>Invalidation</w:t>
            </w:r>
          </w:p>
        </w:tc>
        <w:tc>
          <w:tcPr>
            <w:tcW w:w="6946" w:type="dxa"/>
            <w:gridSpan w:val="2"/>
          </w:tcPr>
          <w:p w:rsidR="00A9620A" w:rsidRDefault="00A9620A" w:rsidP="00A9620A">
            <w:pPr>
              <w:pStyle w:val="Text2"/>
              <w:rPr>
                <w:rFonts w:cstheme="minorHAnsi"/>
              </w:rPr>
            </w:pPr>
            <w:r>
              <w:rPr>
                <w:rFonts w:cstheme="minorHAnsi"/>
              </w:rPr>
              <w:t>Invalidation of ENS will not be performed</w:t>
            </w:r>
          </w:p>
        </w:tc>
      </w:tr>
      <w:tr w:rsidR="00A9620A" w:rsidRPr="00B372CE" w:rsidTr="008D5E5C">
        <w:tc>
          <w:tcPr>
            <w:tcW w:w="9351" w:type="dxa"/>
            <w:gridSpan w:val="4"/>
            <w:shd w:val="clear" w:color="auto" w:fill="BFBFBF" w:themeFill="background1" w:themeFillShade="BF"/>
          </w:tcPr>
          <w:p w:rsidR="00A9620A" w:rsidRPr="00B372CE" w:rsidRDefault="00A9620A" w:rsidP="00A9620A">
            <w:pPr>
              <w:pStyle w:val="Text2"/>
              <w:rPr>
                <w:rFonts w:cstheme="minorHAnsi"/>
                <w:b/>
                <w:sz w:val="24"/>
                <w:szCs w:val="24"/>
              </w:rPr>
            </w:pPr>
            <w:r>
              <w:rPr>
                <w:rFonts w:cstheme="minorHAnsi"/>
                <w:b/>
                <w:sz w:val="24"/>
                <w:szCs w:val="24"/>
              </w:rPr>
              <w:t>Risk assessment of</w:t>
            </w:r>
            <w:r w:rsidRPr="00B372CE">
              <w:rPr>
                <w:rFonts w:cstheme="minorHAnsi"/>
                <w:b/>
                <w:sz w:val="24"/>
                <w:szCs w:val="24"/>
              </w:rPr>
              <w:t xml:space="preserve"> already lodged ENSs</w:t>
            </w:r>
          </w:p>
        </w:tc>
      </w:tr>
      <w:tr w:rsidR="00A9620A" w:rsidRPr="00B372CE" w:rsidTr="008D5E5C">
        <w:trPr>
          <w:trHeight w:val="455"/>
        </w:trPr>
        <w:tc>
          <w:tcPr>
            <w:tcW w:w="2405" w:type="dxa"/>
            <w:gridSpan w:val="2"/>
          </w:tcPr>
          <w:p w:rsidR="00A9620A" w:rsidRPr="003535B4" w:rsidRDefault="00A9620A" w:rsidP="00A9620A">
            <w:pPr>
              <w:pStyle w:val="Text2"/>
              <w:jc w:val="left"/>
              <w:rPr>
                <w:rFonts w:cstheme="minorHAnsi"/>
              </w:rPr>
            </w:pPr>
            <w:r>
              <w:rPr>
                <w:rFonts w:cstheme="minorHAnsi"/>
              </w:rPr>
              <w:t xml:space="preserve">Referral requests (RFI, RFS) for the EO </w:t>
            </w:r>
          </w:p>
        </w:tc>
        <w:tc>
          <w:tcPr>
            <w:tcW w:w="6946" w:type="dxa"/>
            <w:gridSpan w:val="2"/>
          </w:tcPr>
          <w:p w:rsidR="00A9620A" w:rsidRPr="003535B4" w:rsidRDefault="00A9620A" w:rsidP="00A9620A">
            <w:pPr>
              <w:pStyle w:val="Text2"/>
              <w:rPr>
                <w:rFonts w:cstheme="minorHAnsi"/>
              </w:rPr>
            </w:pPr>
            <w:r>
              <w:rPr>
                <w:rFonts w:cstheme="minorHAnsi"/>
              </w:rPr>
              <w:t>Issued via alternative communication channels – e-mail, phone, etc.</w:t>
            </w:r>
          </w:p>
        </w:tc>
      </w:tr>
      <w:tr w:rsidR="00A9620A" w:rsidRPr="001471C9" w:rsidTr="008D5E5C">
        <w:trPr>
          <w:trHeight w:val="455"/>
        </w:trPr>
        <w:tc>
          <w:tcPr>
            <w:tcW w:w="2405" w:type="dxa"/>
            <w:gridSpan w:val="2"/>
          </w:tcPr>
          <w:p w:rsidR="00A9620A" w:rsidRDefault="00A9620A" w:rsidP="00A9620A">
            <w:pPr>
              <w:pStyle w:val="Text2"/>
              <w:jc w:val="left"/>
              <w:rPr>
                <w:rFonts w:cstheme="minorHAnsi"/>
              </w:rPr>
            </w:pPr>
            <w:r>
              <w:rPr>
                <w:rFonts w:cstheme="minorHAnsi"/>
              </w:rPr>
              <w:t>Referral responses from the EO</w:t>
            </w:r>
          </w:p>
        </w:tc>
        <w:tc>
          <w:tcPr>
            <w:tcW w:w="6946" w:type="dxa"/>
            <w:gridSpan w:val="2"/>
          </w:tcPr>
          <w:p w:rsidR="00A9620A" w:rsidRPr="002E647B" w:rsidRDefault="00A9620A" w:rsidP="00A9620A">
            <w:pPr>
              <w:pStyle w:val="Text2"/>
              <w:rPr>
                <w:rFonts w:cstheme="minorHAnsi"/>
                <w:lang w:val="fr-BE"/>
              </w:rPr>
            </w:pPr>
            <w:r w:rsidRPr="002E647B">
              <w:rPr>
                <w:rFonts w:cstheme="minorHAnsi"/>
                <w:lang w:val="fr-BE"/>
              </w:rPr>
              <w:t>Communicated via alternative communication channels – e-mail, phone, etc.</w:t>
            </w:r>
          </w:p>
          <w:p w:rsidR="00A9620A" w:rsidRPr="002E647B" w:rsidRDefault="00A9620A" w:rsidP="00A9620A">
            <w:pPr>
              <w:pStyle w:val="Text2"/>
              <w:rPr>
                <w:rFonts w:cstheme="minorHAnsi"/>
                <w:lang w:val="fr-BE"/>
              </w:rPr>
            </w:pPr>
          </w:p>
        </w:tc>
      </w:tr>
      <w:tr w:rsidR="00A9620A" w:rsidRPr="00B372CE" w:rsidTr="008D5E5C">
        <w:trPr>
          <w:trHeight w:val="455"/>
        </w:trPr>
        <w:tc>
          <w:tcPr>
            <w:tcW w:w="2405" w:type="dxa"/>
            <w:gridSpan w:val="2"/>
          </w:tcPr>
          <w:p w:rsidR="00A9620A" w:rsidRDefault="00A9620A" w:rsidP="00A9620A">
            <w:pPr>
              <w:pStyle w:val="Text2"/>
              <w:jc w:val="left"/>
              <w:rPr>
                <w:rFonts w:cstheme="minorHAnsi"/>
              </w:rPr>
            </w:pPr>
            <w:r>
              <w:rPr>
                <w:rFonts w:cstheme="minorHAnsi"/>
              </w:rPr>
              <w:t>DNL</w:t>
            </w:r>
          </w:p>
        </w:tc>
        <w:tc>
          <w:tcPr>
            <w:tcW w:w="6946" w:type="dxa"/>
            <w:gridSpan w:val="2"/>
          </w:tcPr>
          <w:p w:rsidR="00A9620A" w:rsidRDefault="00A9620A" w:rsidP="00A9620A">
            <w:pPr>
              <w:pStyle w:val="Text2"/>
              <w:rPr>
                <w:rFonts w:cstheme="minorHAnsi"/>
              </w:rPr>
            </w:pPr>
            <w:r>
              <w:rPr>
                <w:rFonts w:cstheme="minorHAnsi"/>
              </w:rPr>
              <w:t>Issued via phone and e-mail</w:t>
            </w:r>
          </w:p>
        </w:tc>
      </w:tr>
      <w:tr w:rsidR="00A9620A" w:rsidRPr="00B372CE" w:rsidTr="008D5E5C">
        <w:trPr>
          <w:trHeight w:val="455"/>
        </w:trPr>
        <w:tc>
          <w:tcPr>
            <w:tcW w:w="2405" w:type="dxa"/>
            <w:gridSpan w:val="2"/>
          </w:tcPr>
          <w:p w:rsidR="00A9620A" w:rsidRDefault="00A9620A" w:rsidP="00A9620A">
            <w:pPr>
              <w:pStyle w:val="Text2"/>
              <w:jc w:val="left"/>
              <w:rPr>
                <w:rFonts w:cstheme="minorHAnsi"/>
              </w:rPr>
            </w:pPr>
            <w:r>
              <w:rPr>
                <w:rFonts w:cstheme="minorHAnsi"/>
              </w:rPr>
              <w:t>Assessment complete notifications</w:t>
            </w:r>
          </w:p>
        </w:tc>
        <w:tc>
          <w:tcPr>
            <w:tcW w:w="6946" w:type="dxa"/>
            <w:gridSpan w:val="2"/>
          </w:tcPr>
          <w:p w:rsidR="00A9620A" w:rsidRDefault="00A9620A" w:rsidP="00A9620A">
            <w:pPr>
              <w:pStyle w:val="Text2"/>
              <w:rPr>
                <w:rFonts w:cstheme="minorHAnsi"/>
              </w:rPr>
            </w:pPr>
            <w:r>
              <w:rPr>
                <w:rFonts w:cstheme="minorHAnsi"/>
              </w:rPr>
              <w:t>Not communicated to the EO during the unavailability of their system</w:t>
            </w:r>
          </w:p>
        </w:tc>
      </w:tr>
      <w:tr w:rsidR="00A9620A" w:rsidRPr="00B372CE" w:rsidTr="008D5E5C">
        <w:trPr>
          <w:trHeight w:val="455"/>
        </w:trPr>
        <w:tc>
          <w:tcPr>
            <w:tcW w:w="2405" w:type="dxa"/>
            <w:gridSpan w:val="2"/>
          </w:tcPr>
          <w:p w:rsidR="00A9620A" w:rsidRDefault="00A9620A" w:rsidP="00A9620A">
            <w:pPr>
              <w:pStyle w:val="Text2"/>
              <w:jc w:val="left"/>
              <w:rPr>
                <w:rFonts w:cstheme="minorHAnsi"/>
              </w:rPr>
            </w:pPr>
            <w:r>
              <w:rPr>
                <w:rFonts w:cstheme="minorHAnsi"/>
              </w:rPr>
              <w:t>Advance control notification to AEO</w:t>
            </w:r>
          </w:p>
        </w:tc>
        <w:tc>
          <w:tcPr>
            <w:tcW w:w="6946" w:type="dxa"/>
            <w:gridSpan w:val="2"/>
          </w:tcPr>
          <w:p w:rsidR="00A9620A" w:rsidRDefault="00A9620A" w:rsidP="00A9620A">
            <w:pPr>
              <w:pStyle w:val="Text2"/>
              <w:rPr>
                <w:rFonts w:cstheme="minorHAnsi"/>
              </w:rPr>
            </w:pPr>
            <w:r w:rsidRPr="002C3829">
              <w:rPr>
                <w:rFonts w:cstheme="minorHAnsi"/>
              </w:rPr>
              <w:t>Communicated via alternative communication channels – e-mail, phone, etc.</w:t>
            </w:r>
          </w:p>
        </w:tc>
      </w:tr>
      <w:tr w:rsidR="00A9620A" w:rsidRPr="00B372CE" w:rsidTr="00582412">
        <w:tc>
          <w:tcPr>
            <w:tcW w:w="9351" w:type="dxa"/>
            <w:gridSpan w:val="4"/>
            <w:shd w:val="clear" w:color="auto" w:fill="BFBFBF" w:themeFill="background1" w:themeFillShade="BF"/>
          </w:tcPr>
          <w:p w:rsidR="00A9620A" w:rsidRPr="00B372CE" w:rsidRDefault="00A9620A" w:rsidP="00A9620A">
            <w:pPr>
              <w:pStyle w:val="Text2"/>
              <w:rPr>
                <w:rFonts w:cstheme="minorHAnsi"/>
                <w:b/>
                <w:sz w:val="24"/>
                <w:szCs w:val="24"/>
              </w:rPr>
            </w:pPr>
            <w:r>
              <w:rPr>
                <w:rFonts w:cstheme="minorHAnsi"/>
                <w:b/>
                <w:sz w:val="24"/>
                <w:szCs w:val="24"/>
              </w:rPr>
              <w:t>Presentation and controls</w:t>
            </w:r>
          </w:p>
        </w:tc>
      </w:tr>
      <w:tr w:rsidR="00A9620A" w:rsidRPr="00B372CE" w:rsidTr="00582412">
        <w:trPr>
          <w:trHeight w:val="455"/>
        </w:trPr>
        <w:tc>
          <w:tcPr>
            <w:tcW w:w="2405" w:type="dxa"/>
            <w:gridSpan w:val="2"/>
            <w:vMerge w:val="restart"/>
          </w:tcPr>
          <w:p w:rsidR="00A9620A" w:rsidRPr="003535B4" w:rsidRDefault="00A9620A" w:rsidP="00A9620A">
            <w:pPr>
              <w:pStyle w:val="Text2"/>
              <w:jc w:val="left"/>
              <w:rPr>
                <w:rFonts w:cstheme="minorHAnsi"/>
              </w:rPr>
            </w:pPr>
            <w:r>
              <w:rPr>
                <w:rFonts w:cstheme="minorHAnsi"/>
              </w:rPr>
              <w:t>Presentation information</w:t>
            </w:r>
          </w:p>
        </w:tc>
        <w:tc>
          <w:tcPr>
            <w:tcW w:w="6946" w:type="dxa"/>
            <w:gridSpan w:val="2"/>
          </w:tcPr>
          <w:p w:rsidR="00A9620A" w:rsidRPr="00D30B42" w:rsidRDefault="00A9620A" w:rsidP="00A9620A">
            <w:pPr>
              <w:rPr>
                <w:rFonts w:cstheme="minorHAnsi"/>
              </w:rPr>
            </w:pPr>
            <w:r w:rsidRPr="006E08D9">
              <w:rPr>
                <w:rFonts w:cstheme="minorHAnsi"/>
              </w:rPr>
              <w:t>If the goods (postal consignments) have already arrived to the EU and are presented to customs</w:t>
            </w:r>
            <w:r w:rsidRPr="00D30B42">
              <w:rPr>
                <w:rFonts w:cstheme="minorHAnsi"/>
              </w:rPr>
              <w:t>:</w:t>
            </w:r>
          </w:p>
          <w:p w:rsidR="00A9620A" w:rsidRPr="006E08D9" w:rsidRDefault="00A9620A" w:rsidP="00A9620A">
            <w:pPr>
              <w:pStyle w:val="Akapitzlist"/>
              <w:numPr>
                <w:ilvl w:val="0"/>
                <w:numId w:val="22"/>
              </w:numPr>
              <w:rPr>
                <w:rFonts w:cstheme="minorHAnsi"/>
              </w:rPr>
            </w:pPr>
            <w:r w:rsidRPr="006E08D9">
              <w:rPr>
                <w:rFonts w:cstheme="minorHAnsi"/>
              </w:rPr>
              <w:t>If the ENS for the goods was lodged, no further actions</w:t>
            </w:r>
          </w:p>
          <w:p w:rsidR="00A9620A" w:rsidRPr="00D30B42" w:rsidRDefault="00A9620A" w:rsidP="00345C24">
            <w:pPr>
              <w:pStyle w:val="Akapitzlist"/>
              <w:numPr>
                <w:ilvl w:val="0"/>
                <w:numId w:val="22"/>
              </w:numPr>
              <w:rPr>
                <w:rFonts w:cstheme="minorHAnsi"/>
              </w:rPr>
            </w:pPr>
            <w:r w:rsidRPr="006E08D9">
              <w:rPr>
                <w:rFonts w:cstheme="minorHAnsi"/>
              </w:rPr>
              <w:t>If ENS for the goods was not lodged, lodgement of an ENS is waived and the risk assessment for security and safety purpose is done on another customs declaration, e.g. temporary storage</w:t>
            </w:r>
            <w:r>
              <w:rPr>
                <w:rFonts w:cstheme="minorHAnsi"/>
              </w:rPr>
              <w:t>, if possible</w:t>
            </w:r>
            <w:r w:rsidRPr="006E08D9">
              <w:rPr>
                <w:rFonts w:cstheme="minorHAnsi"/>
              </w:rPr>
              <w:t>.</w:t>
            </w:r>
          </w:p>
        </w:tc>
      </w:tr>
      <w:tr w:rsidR="00A9620A" w:rsidRPr="00B372CE" w:rsidTr="008D5E5C">
        <w:trPr>
          <w:trHeight w:val="455"/>
        </w:trPr>
        <w:tc>
          <w:tcPr>
            <w:tcW w:w="2405" w:type="dxa"/>
            <w:gridSpan w:val="2"/>
            <w:vMerge/>
          </w:tcPr>
          <w:p w:rsidR="00A9620A" w:rsidRDefault="00A9620A" w:rsidP="00A9620A">
            <w:pPr>
              <w:pStyle w:val="Text2"/>
              <w:jc w:val="left"/>
              <w:rPr>
                <w:rFonts w:cstheme="minorHAnsi"/>
              </w:rPr>
            </w:pPr>
          </w:p>
        </w:tc>
        <w:tc>
          <w:tcPr>
            <w:tcW w:w="6946" w:type="dxa"/>
            <w:gridSpan w:val="2"/>
          </w:tcPr>
          <w:p w:rsidR="00A9620A" w:rsidRPr="006E08D9" w:rsidRDefault="00A9620A" w:rsidP="00A9620A">
            <w:pPr>
              <w:rPr>
                <w:rFonts w:cstheme="minorHAnsi"/>
              </w:rPr>
            </w:pPr>
            <w:r w:rsidRPr="006E08D9">
              <w:rPr>
                <w:rFonts w:cstheme="minorHAnsi"/>
              </w:rPr>
              <w:t>If the goods (express consignments) have already arrived to the EU and are presented to customs:</w:t>
            </w:r>
          </w:p>
          <w:p w:rsidR="00A9620A" w:rsidRPr="006E08D9" w:rsidRDefault="00A9620A" w:rsidP="00A9620A">
            <w:pPr>
              <w:pStyle w:val="Akapitzlist"/>
              <w:numPr>
                <w:ilvl w:val="0"/>
                <w:numId w:val="22"/>
              </w:numPr>
              <w:rPr>
                <w:rFonts w:cstheme="minorHAnsi"/>
              </w:rPr>
            </w:pPr>
            <w:r w:rsidRPr="006E08D9">
              <w:rPr>
                <w:rFonts w:cstheme="minorHAnsi"/>
              </w:rPr>
              <w:t>If the ENS for the goods was lodged, no further actions</w:t>
            </w:r>
          </w:p>
          <w:p w:rsidR="00A9620A" w:rsidRPr="00D30B42" w:rsidRDefault="00A9620A" w:rsidP="00345C24">
            <w:pPr>
              <w:pStyle w:val="Akapitzlist"/>
              <w:numPr>
                <w:ilvl w:val="0"/>
                <w:numId w:val="22"/>
              </w:numPr>
              <w:rPr>
                <w:rFonts w:cstheme="minorHAnsi"/>
              </w:rPr>
            </w:pPr>
            <w:r w:rsidRPr="006E08D9">
              <w:rPr>
                <w:rFonts w:cstheme="minorHAnsi"/>
              </w:rPr>
              <w:t>If ENS for the goods was not lodged, the lodgement of the PLACI is waived.</w:t>
            </w:r>
            <w:r w:rsidRPr="00D30B42">
              <w:rPr>
                <w:rFonts w:cstheme="minorHAnsi"/>
              </w:rPr>
              <w:t xml:space="preserve"> ENS will be lodged in ICS1.</w:t>
            </w:r>
          </w:p>
        </w:tc>
      </w:tr>
      <w:tr w:rsidR="00A9620A" w:rsidRPr="00B372CE" w:rsidTr="008D5E5C">
        <w:tc>
          <w:tcPr>
            <w:tcW w:w="9351" w:type="dxa"/>
            <w:gridSpan w:val="4"/>
            <w:shd w:val="clear" w:color="auto" w:fill="BFBFBF" w:themeFill="background1" w:themeFillShade="BF"/>
          </w:tcPr>
          <w:p w:rsidR="00A9620A" w:rsidRPr="00B372CE" w:rsidRDefault="00A9620A" w:rsidP="00A9620A">
            <w:pPr>
              <w:pStyle w:val="Text2"/>
              <w:rPr>
                <w:rFonts w:cstheme="minorHAnsi"/>
                <w:b/>
                <w:sz w:val="24"/>
                <w:szCs w:val="24"/>
              </w:rPr>
            </w:pPr>
            <w:r w:rsidRPr="00B372CE">
              <w:rPr>
                <w:rFonts w:cstheme="minorHAnsi"/>
                <w:b/>
                <w:sz w:val="24"/>
                <w:szCs w:val="24"/>
              </w:rPr>
              <w:t xml:space="preserve">Recovery </w:t>
            </w:r>
            <w:r>
              <w:rPr>
                <w:rFonts w:cstheme="minorHAnsi"/>
                <w:b/>
                <w:sz w:val="24"/>
                <w:szCs w:val="24"/>
              </w:rPr>
              <w:t>s</w:t>
            </w:r>
            <w:r w:rsidRPr="00B372CE">
              <w:rPr>
                <w:rFonts w:cstheme="minorHAnsi"/>
                <w:b/>
                <w:sz w:val="24"/>
                <w:szCs w:val="24"/>
              </w:rPr>
              <w:t>trategy</w:t>
            </w:r>
          </w:p>
        </w:tc>
      </w:tr>
      <w:tr w:rsidR="00A9620A" w:rsidRPr="003535B4" w:rsidTr="008D5E5C">
        <w:tc>
          <w:tcPr>
            <w:tcW w:w="9351" w:type="dxa"/>
            <w:gridSpan w:val="4"/>
            <w:shd w:val="clear" w:color="auto" w:fill="BFBFBF" w:themeFill="background1" w:themeFillShade="BF"/>
          </w:tcPr>
          <w:p w:rsidR="00A9620A" w:rsidRPr="003535B4" w:rsidRDefault="00A9620A" w:rsidP="00A9620A">
            <w:pPr>
              <w:pStyle w:val="Text2"/>
              <w:rPr>
                <w:rFonts w:cstheme="minorHAnsi"/>
                <w:b/>
                <w:sz w:val="24"/>
                <w:szCs w:val="24"/>
              </w:rPr>
            </w:pPr>
            <w:r w:rsidRPr="003535B4">
              <w:rPr>
                <w:rFonts w:cstheme="minorHAnsi"/>
                <w:b/>
                <w:sz w:val="24"/>
                <w:szCs w:val="24"/>
              </w:rPr>
              <w:t xml:space="preserve">Recovery </w:t>
            </w:r>
            <w:r>
              <w:rPr>
                <w:rFonts w:cstheme="minorHAnsi"/>
                <w:b/>
                <w:sz w:val="24"/>
                <w:szCs w:val="24"/>
              </w:rPr>
              <w:t>c</w:t>
            </w:r>
            <w:r w:rsidRPr="003535B4">
              <w:rPr>
                <w:rFonts w:cstheme="minorHAnsi"/>
                <w:b/>
                <w:sz w:val="24"/>
                <w:szCs w:val="24"/>
              </w:rPr>
              <w:t>ommunication</w:t>
            </w:r>
          </w:p>
        </w:tc>
      </w:tr>
      <w:tr w:rsidR="00A9620A" w:rsidRPr="00B372CE" w:rsidTr="00582412">
        <w:tc>
          <w:tcPr>
            <w:tcW w:w="1555" w:type="dxa"/>
          </w:tcPr>
          <w:p w:rsidR="00A9620A" w:rsidRPr="001204D4" w:rsidRDefault="00A9620A" w:rsidP="00A9620A">
            <w:pPr>
              <w:pStyle w:val="Text2"/>
              <w:rPr>
                <w:rFonts w:cstheme="minorHAnsi"/>
              </w:rPr>
            </w:pPr>
            <w:r w:rsidRPr="001204D4">
              <w:rPr>
                <w:rFonts w:cstheme="minorHAnsi"/>
              </w:rPr>
              <w:t>Relevant EO</w:t>
            </w:r>
          </w:p>
          <w:p w:rsidR="00A9620A" w:rsidRPr="001204D4" w:rsidRDefault="00A9620A" w:rsidP="00A9620A">
            <w:pPr>
              <w:pStyle w:val="Text2"/>
              <w:ind w:left="1080"/>
              <w:rPr>
                <w:rFonts w:cstheme="minorHAnsi"/>
              </w:rPr>
            </w:pPr>
          </w:p>
        </w:tc>
        <w:tc>
          <w:tcPr>
            <w:tcW w:w="6520" w:type="dxa"/>
            <w:gridSpan w:val="2"/>
            <w:shd w:val="clear" w:color="auto" w:fill="auto"/>
          </w:tcPr>
          <w:p w:rsidR="00A9620A" w:rsidRPr="001204D4" w:rsidRDefault="00A9620A" w:rsidP="00A9620A">
            <w:pPr>
              <w:pStyle w:val="Text2"/>
              <w:rPr>
                <w:rFonts w:cstheme="minorHAnsi"/>
              </w:rPr>
            </w:pPr>
            <w:r w:rsidRPr="001204D4">
              <w:rPr>
                <w:rFonts w:cstheme="minorHAnsi"/>
              </w:rPr>
              <w:t xml:space="preserve">Once the EO </w:t>
            </w:r>
            <w:r>
              <w:rPr>
                <w:rFonts w:cstheme="minorHAnsi"/>
              </w:rPr>
              <w:t xml:space="preserve">system has been </w:t>
            </w:r>
            <w:r w:rsidRPr="00D30B42">
              <w:rPr>
                <w:rFonts w:cstheme="minorHAnsi"/>
              </w:rPr>
              <w:t xml:space="preserve">restored it has to be notified to the NSD of the </w:t>
            </w:r>
            <w:r w:rsidRPr="006E08D9">
              <w:rPr>
                <w:rFonts w:cstheme="minorHAnsi"/>
              </w:rPr>
              <w:t>MS to which the EO is addressing the ENS filings</w:t>
            </w:r>
            <w:r w:rsidRPr="00D30B42">
              <w:rPr>
                <w:rFonts w:cstheme="minorHAnsi"/>
              </w:rPr>
              <w:t>.</w:t>
            </w:r>
            <w:r w:rsidRPr="001204D4">
              <w:rPr>
                <w:rFonts w:cstheme="minorHAnsi"/>
              </w:rPr>
              <w:t xml:space="preserve"> </w:t>
            </w:r>
          </w:p>
          <w:p w:rsidR="00A9620A" w:rsidRPr="001204D4" w:rsidRDefault="00A9620A" w:rsidP="00A9620A">
            <w:pPr>
              <w:pStyle w:val="Text2"/>
              <w:rPr>
                <w:rFonts w:cstheme="minorHAnsi"/>
              </w:rPr>
            </w:pPr>
            <w:r w:rsidRPr="001204D4">
              <w:rPr>
                <w:rFonts w:cstheme="minorHAnsi"/>
              </w:rPr>
              <w:t xml:space="preserve">In case of the IT Service provider system, the </w:t>
            </w:r>
            <w:r>
              <w:rPr>
                <w:rFonts w:cstheme="minorHAnsi"/>
              </w:rPr>
              <w:t>recovery</w:t>
            </w:r>
            <w:r w:rsidRPr="001204D4">
              <w:rPr>
                <w:rFonts w:cstheme="minorHAnsi"/>
              </w:rPr>
              <w:t xml:space="preserve"> needs to be notified </w:t>
            </w:r>
            <w:r>
              <w:rPr>
                <w:rFonts w:cstheme="minorHAnsi"/>
              </w:rPr>
              <w:t xml:space="preserve">by IT service </w:t>
            </w:r>
            <w:r w:rsidRPr="00D30B42">
              <w:rPr>
                <w:rFonts w:cstheme="minorHAnsi"/>
              </w:rPr>
              <w:t xml:space="preserve">provider </w:t>
            </w:r>
            <w:r w:rsidRPr="006E08D9">
              <w:rPr>
                <w:rFonts w:cstheme="minorHAnsi"/>
              </w:rPr>
              <w:t>to the CSD</w:t>
            </w:r>
            <w:r w:rsidRPr="001204D4">
              <w:rPr>
                <w:rFonts w:cstheme="minorHAnsi"/>
              </w:rPr>
              <w:t xml:space="preserve"> and to all postal operators affected.</w:t>
            </w:r>
          </w:p>
        </w:tc>
        <w:tc>
          <w:tcPr>
            <w:tcW w:w="1276" w:type="dxa"/>
            <w:shd w:val="clear" w:color="auto" w:fill="auto"/>
          </w:tcPr>
          <w:p w:rsidR="00A9620A" w:rsidRPr="00B372CE" w:rsidRDefault="00A9620A" w:rsidP="00A9620A">
            <w:pPr>
              <w:pStyle w:val="Text2"/>
              <w:tabs>
                <w:tab w:val="left" w:pos="3489"/>
              </w:tabs>
              <w:rPr>
                <w:rFonts w:cstheme="minorHAnsi"/>
                <w:b/>
                <w:sz w:val="24"/>
                <w:szCs w:val="24"/>
              </w:rPr>
            </w:pPr>
            <w:r>
              <w:rPr>
                <w:rFonts w:cstheme="minorHAnsi"/>
              </w:rPr>
              <w:t>asap</w:t>
            </w:r>
          </w:p>
        </w:tc>
      </w:tr>
      <w:tr w:rsidR="00A9620A" w:rsidRPr="00B372CE" w:rsidTr="00582412">
        <w:tc>
          <w:tcPr>
            <w:tcW w:w="1555" w:type="dxa"/>
          </w:tcPr>
          <w:p w:rsidR="00A9620A" w:rsidRDefault="00A9620A" w:rsidP="00A9620A">
            <w:pPr>
              <w:pStyle w:val="Text2"/>
              <w:rPr>
                <w:rFonts w:cstheme="minorHAnsi"/>
              </w:rPr>
            </w:pPr>
            <w:r w:rsidRPr="001204D4">
              <w:rPr>
                <w:rFonts w:cstheme="minorHAnsi"/>
              </w:rPr>
              <w:t xml:space="preserve">NSD </w:t>
            </w:r>
          </w:p>
          <w:p w:rsidR="00A9620A" w:rsidRPr="001204D4" w:rsidRDefault="00A9620A" w:rsidP="00A9620A">
            <w:pPr>
              <w:pStyle w:val="Text2"/>
              <w:rPr>
                <w:rFonts w:cstheme="minorHAnsi"/>
              </w:rPr>
            </w:pPr>
            <w:r>
              <w:rPr>
                <w:rFonts w:cstheme="minorHAnsi"/>
              </w:rPr>
              <w:t>(</w:t>
            </w:r>
            <w:r w:rsidRPr="001204D4">
              <w:rPr>
                <w:rFonts w:cstheme="minorHAnsi"/>
              </w:rPr>
              <w:t>MS to which the EO is addressing the ENS filings</w:t>
            </w:r>
            <w:r>
              <w:rPr>
                <w:rFonts w:cstheme="minorHAnsi"/>
              </w:rPr>
              <w:t>)</w:t>
            </w:r>
          </w:p>
        </w:tc>
        <w:tc>
          <w:tcPr>
            <w:tcW w:w="6520" w:type="dxa"/>
            <w:gridSpan w:val="2"/>
            <w:shd w:val="clear" w:color="auto" w:fill="auto"/>
          </w:tcPr>
          <w:p w:rsidR="00A9620A" w:rsidRDefault="00A9620A" w:rsidP="00A9620A">
            <w:pPr>
              <w:pStyle w:val="Text2"/>
              <w:rPr>
                <w:rFonts w:cstheme="minorHAnsi"/>
              </w:rPr>
            </w:pPr>
            <w:r w:rsidRPr="001204D4">
              <w:rPr>
                <w:rFonts w:cstheme="minorHAnsi"/>
              </w:rPr>
              <w:t>The NSD of the MS to which the EO is addressing the ENS filings notifies</w:t>
            </w:r>
            <w:r>
              <w:rPr>
                <w:rFonts w:cstheme="minorHAnsi"/>
              </w:rPr>
              <w:t xml:space="preserve"> deactivation of BCP to:</w:t>
            </w:r>
          </w:p>
          <w:p w:rsidR="00A9620A" w:rsidRDefault="00A9620A" w:rsidP="00345C24">
            <w:pPr>
              <w:pStyle w:val="Akapitzlist"/>
              <w:numPr>
                <w:ilvl w:val="0"/>
                <w:numId w:val="18"/>
              </w:numPr>
              <w:rPr>
                <w:rFonts w:cstheme="minorHAnsi"/>
              </w:rPr>
            </w:pPr>
            <w:r w:rsidRPr="001204D4">
              <w:rPr>
                <w:rFonts w:cstheme="minorHAnsi"/>
              </w:rPr>
              <w:t>CSD</w:t>
            </w:r>
          </w:p>
          <w:p w:rsidR="00A9620A" w:rsidRDefault="00A9620A" w:rsidP="00345C24">
            <w:pPr>
              <w:pStyle w:val="Akapitzlist"/>
              <w:numPr>
                <w:ilvl w:val="0"/>
                <w:numId w:val="18"/>
              </w:numPr>
              <w:rPr>
                <w:rFonts w:cstheme="minorHAnsi"/>
              </w:rPr>
            </w:pPr>
            <w:r>
              <w:rPr>
                <w:rFonts w:cstheme="minorHAnsi"/>
              </w:rPr>
              <w:t>MS users</w:t>
            </w:r>
          </w:p>
          <w:p w:rsidR="00A9620A" w:rsidRDefault="00A9620A" w:rsidP="00345C24">
            <w:pPr>
              <w:pStyle w:val="Akapitzlist"/>
              <w:numPr>
                <w:ilvl w:val="0"/>
                <w:numId w:val="18"/>
              </w:numPr>
              <w:rPr>
                <w:rFonts w:cstheme="minorHAnsi"/>
              </w:rPr>
            </w:pPr>
            <w:r>
              <w:rPr>
                <w:rFonts w:cstheme="minorHAnsi"/>
              </w:rPr>
              <w:t>EO</w:t>
            </w:r>
          </w:p>
          <w:p w:rsidR="00A9620A" w:rsidRPr="001204D4" w:rsidRDefault="00A9620A" w:rsidP="00A9620A">
            <w:pPr>
              <w:pStyle w:val="Text2"/>
              <w:rPr>
                <w:rFonts w:cstheme="minorHAnsi"/>
              </w:rPr>
            </w:pPr>
            <w:r w:rsidRPr="001204D4">
              <w:rPr>
                <w:rFonts w:cstheme="minorHAnsi"/>
              </w:rPr>
              <w:t xml:space="preserve"> as soon as information on the </w:t>
            </w:r>
            <w:r>
              <w:rPr>
                <w:rFonts w:cstheme="minorHAnsi"/>
              </w:rPr>
              <w:t>recovery</w:t>
            </w:r>
            <w:r w:rsidRPr="001204D4">
              <w:rPr>
                <w:rFonts w:cstheme="minorHAnsi"/>
              </w:rPr>
              <w:t xml:space="preserve"> of the EO system has been provided.</w:t>
            </w:r>
          </w:p>
        </w:tc>
        <w:tc>
          <w:tcPr>
            <w:tcW w:w="1276" w:type="dxa"/>
            <w:shd w:val="clear" w:color="auto" w:fill="auto"/>
          </w:tcPr>
          <w:p w:rsidR="00A9620A" w:rsidRPr="00B372CE" w:rsidRDefault="00A9620A" w:rsidP="00A9620A">
            <w:pPr>
              <w:pStyle w:val="Text2"/>
              <w:tabs>
                <w:tab w:val="left" w:pos="3489"/>
              </w:tabs>
              <w:rPr>
                <w:rFonts w:cstheme="minorHAnsi"/>
                <w:b/>
                <w:sz w:val="22"/>
                <w:szCs w:val="22"/>
              </w:rPr>
            </w:pPr>
            <w:r w:rsidRPr="00A545DD">
              <w:rPr>
                <w:rFonts w:cstheme="minorHAnsi"/>
              </w:rPr>
              <w:t>asap</w:t>
            </w:r>
          </w:p>
        </w:tc>
      </w:tr>
      <w:tr w:rsidR="00A9620A" w:rsidRPr="00B372CE" w:rsidTr="00582412">
        <w:tc>
          <w:tcPr>
            <w:tcW w:w="1555" w:type="dxa"/>
            <w:vMerge w:val="restart"/>
          </w:tcPr>
          <w:p w:rsidR="00A9620A" w:rsidRPr="001204D4" w:rsidRDefault="00A9620A" w:rsidP="00A9620A">
            <w:pPr>
              <w:pStyle w:val="Text2"/>
              <w:rPr>
                <w:rFonts w:cstheme="minorHAnsi"/>
              </w:rPr>
            </w:pPr>
            <w:r w:rsidRPr="001204D4">
              <w:rPr>
                <w:rFonts w:cstheme="minorHAnsi"/>
              </w:rPr>
              <w:t>CSD</w:t>
            </w:r>
          </w:p>
        </w:tc>
        <w:tc>
          <w:tcPr>
            <w:tcW w:w="6520" w:type="dxa"/>
            <w:gridSpan w:val="2"/>
            <w:shd w:val="clear" w:color="auto" w:fill="auto"/>
          </w:tcPr>
          <w:p w:rsidR="00A9620A" w:rsidRPr="001204D4" w:rsidRDefault="00A9620A" w:rsidP="00A9620A">
            <w:pPr>
              <w:pStyle w:val="Text2"/>
              <w:rPr>
                <w:rFonts w:cstheme="minorHAnsi"/>
              </w:rPr>
            </w:pPr>
            <w:r w:rsidRPr="001204D4">
              <w:rPr>
                <w:rFonts w:cstheme="minorHAnsi"/>
              </w:rPr>
              <w:t xml:space="preserve">The CSD notifies all </w:t>
            </w:r>
            <w:proofErr w:type="spellStart"/>
            <w:r w:rsidRPr="001204D4">
              <w:rPr>
                <w:rFonts w:cstheme="minorHAnsi"/>
              </w:rPr>
              <w:t>MSs</w:t>
            </w:r>
            <w:r>
              <w:rPr>
                <w:rFonts w:cstheme="minorHAnsi"/>
              </w:rPr>
              <w:t>.</w:t>
            </w:r>
            <w:proofErr w:type="spellEnd"/>
            <w:r w:rsidRPr="001204D4">
              <w:rPr>
                <w:rFonts w:cstheme="minorHAnsi"/>
              </w:rPr>
              <w:t xml:space="preserve"> </w:t>
            </w:r>
          </w:p>
        </w:tc>
        <w:tc>
          <w:tcPr>
            <w:tcW w:w="1276" w:type="dxa"/>
            <w:shd w:val="clear" w:color="auto" w:fill="auto"/>
          </w:tcPr>
          <w:p w:rsidR="00A9620A" w:rsidRPr="00B372CE" w:rsidRDefault="00A9620A" w:rsidP="00A9620A">
            <w:pPr>
              <w:pStyle w:val="Text2"/>
              <w:tabs>
                <w:tab w:val="left" w:pos="3489"/>
              </w:tabs>
              <w:rPr>
                <w:rFonts w:cstheme="minorHAnsi"/>
                <w:b/>
                <w:sz w:val="22"/>
                <w:szCs w:val="22"/>
              </w:rPr>
            </w:pPr>
            <w:r w:rsidRPr="00A545DD">
              <w:rPr>
                <w:rFonts w:cstheme="minorHAnsi"/>
              </w:rPr>
              <w:t>asap</w:t>
            </w:r>
          </w:p>
        </w:tc>
      </w:tr>
      <w:tr w:rsidR="00A9620A" w:rsidRPr="00B372CE" w:rsidTr="00582412">
        <w:tc>
          <w:tcPr>
            <w:tcW w:w="1555" w:type="dxa"/>
            <w:vMerge/>
          </w:tcPr>
          <w:p w:rsidR="00A9620A" w:rsidRPr="001204D4" w:rsidRDefault="00A9620A" w:rsidP="00A9620A">
            <w:pPr>
              <w:pStyle w:val="Text2"/>
              <w:rPr>
                <w:rFonts w:cstheme="minorHAnsi"/>
              </w:rPr>
            </w:pPr>
          </w:p>
        </w:tc>
        <w:tc>
          <w:tcPr>
            <w:tcW w:w="6520" w:type="dxa"/>
            <w:gridSpan w:val="2"/>
            <w:shd w:val="clear" w:color="auto" w:fill="auto"/>
          </w:tcPr>
          <w:p w:rsidR="00A9620A" w:rsidRPr="001204D4" w:rsidRDefault="00A9620A" w:rsidP="00A9620A">
            <w:pPr>
              <w:pStyle w:val="Text2"/>
              <w:rPr>
                <w:rFonts w:cstheme="minorHAnsi"/>
              </w:rPr>
            </w:pPr>
            <w:r w:rsidRPr="002C3829">
              <w:rPr>
                <w:rFonts w:cstheme="minorHAnsi"/>
              </w:rPr>
              <w:t xml:space="preserve">The CSD notifies all NSDs on deactivation of </w:t>
            </w:r>
            <w:r>
              <w:rPr>
                <w:rFonts w:cstheme="minorHAnsi"/>
              </w:rPr>
              <w:t>BCP by a particular NSD</w:t>
            </w:r>
            <w:r w:rsidRPr="002C3829">
              <w:rPr>
                <w:rFonts w:cstheme="minorHAnsi"/>
              </w:rPr>
              <w:t>. This notification is to be sent immediately after particular NSD has deactivated BCP.</w:t>
            </w:r>
          </w:p>
        </w:tc>
        <w:tc>
          <w:tcPr>
            <w:tcW w:w="1276" w:type="dxa"/>
            <w:shd w:val="clear" w:color="auto" w:fill="auto"/>
          </w:tcPr>
          <w:p w:rsidR="00A9620A" w:rsidRPr="00A545DD" w:rsidRDefault="00A9620A" w:rsidP="00A9620A">
            <w:pPr>
              <w:pStyle w:val="Text2"/>
              <w:tabs>
                <w:tab w:val="left" w:pos="3489"/>
              </w:tabs>
              <w:rPr>
                <w:rFonts w:cstheme="minorHAnsi"/>
              </w:rPr>
            </w:pPr>
            <w:r w:rsidRPr="002C3829">
              <w:rPr>
                <w:rFonts w:cstheme="minorHAnsi"/>
              </w:rPr>
              <w:t>asap</w:t>
            </w:r>
          </w:p>
        </w:tc>
      </w:tr>
      <w:tr w:rsidR="00A9620A" w:rsidRPr="003535B4" w:rsidTr="008D5E5C">
        <w:tc>
          <w:tcPr>
            <w:tcW w:w="9351" w:type="dxa"/>
            <w:gridSpan w:val="4"/>
            <w:shd w:val="clear" w:color="auto" w:fill="BFBFBF" w:themeFill="background1" w:themeFillShade="BF"/>
          </w:tcPr>
          <w:p w:rsidR="00A9620A" w:rsidRPr="003535B4" w:rsidRDefault="00A9620A" w:rsidP="00A9620A">
            <w:pPr>
              <w:pStyle w:val="Text2"/>
              <w:rPr>
                <w:rFonts w:cstheme="minorHAnsi"/>
                <w:b/>
                <w:sz w:val="24"/>
                <w:szCs w:val="24"/>
              </w:rPr>
            </w:pPr>
            <w:r w:rsidRPr="003535B4">
              <w:rPr>
                <w:rFonts w:cstheme="minorHAnsi"/>
                <w:b/>
                <w:sz w:val="24"/>
                <w:szCs w:val="24"/>
              </w:rPr>
              <w:t>Recovery measures</w:t>
            </w:r>
          </w:p>
        </w:tc>
      </w:tr>
      <w:tr w:rsidR="00A9620A" w:rsidRPr="003535B4" w:rsidTr="00582412">
        <w:trPr>
          <w:trHeight w:val="519"/>
        </w:trPr>
        <w:tc>
          <w:tcPr>
            <w:tcW w:w="1555" w:type="dxa"/>
            <w:vMerge w:val="restart"/>
          </w:tcPr>
          <w:p w:rsidR="00A9620A" w:rsidRPr="003535B4" w:rsidRDefault="00A9620A" w:rsidP="00A9620A">
            <w:pPr>
              <w:pStyle w:val="Text2"/>
              <w:rPr>
                <w:rFonts w:cstheme="minorHAnsi"/>
              </w:rPr>
            </w:pPr>
            <w:r w:rsidRPr="003535B4">
              <w:rPr>
                <w:rFonts w:cstheme="minorHAnsi"/>
              </w:rPr>
              <w:t>Relevant EO</w:t>
            </w:r>
          </w:p>
          <w:p w:rsidR="00A9620A" w:rsidRPr="003535B4" w:rsidRDefault="00A9620A" w:rsidP="00A9620A">
            <w:pPr>
              <w:pStyle w:val="Text2"/>
              <w:rPr>
                <w:rFonts w:cstheme="minorHAnsi"/>
              </w:rPr>
            </w:pPr>
          </w:p>
        </w:tc>
        <w:tc>
          <w:tcPr>
            <w:tcW w:w="7796" w:type="dxa"/>
            <w:gridSpan w:val="3"/>
            <w:shd w:val="clear" w:color="auto" w:fill="auto"/>
          </w:tcPr>
          <w:p w:rsidR="00A9620A" w:rsidRPr="00B372CE" w:rsidRDefault="00A9620A" w:rsidP="00A9620A">
            <w:pPr>
              <w:pStyle w:val="Text2"/>
              <w:rPr>
                <w:rFonts w:cstheme="minorHAnsi"/>
              </w:rPr>
            </w:pPr>
            <w:r>
              <w:rPr>
                <w:rFonts w:cstheme="minorHAnsi"/>
              </w:rPr>
              <w:t>EO has to lodge ENS filings for all the goods that have not yet been presented to customs immediately after the system has been restored.</w:t>
            </w:r>
          </w:p>
        </w:tc>
      </w:tr>
      <w:tr w:rsidR="00A9620A" w:rsidRPr="003535B4" w:rsidTr="008D5E5C">
        <w:trPr>
          <w:trHeight w:val="517"/>
        </w:trPr>
        <w:tc>
          <w:tcPr>
            <w:tcW w:w="1555" w:type="dxa"/>
            <w:vMerge/>
          </w:tcPr>
          <w:p w:rsidR="00A9620A" w:rsidRPr="003535B4" w:rsidRDefault="00A9620A" w:rsidP="00A9620A">
            <w:pPr>
              <w:pStyle w:val="Text2"/>
              <w:rPr>
                <w:rFonts w:cstheme="minorHAnsi"/>
              </w:rPr>
            </w:pPr>
          </w:p>
        </w:tc>
        <w:tc>
          <w:tcPr>
            <w:tcW w:w="7796" w:type="dxa"/>
            <w:gridSpan w:val="3"/>
            <w:shd w:val="clear" w:color="auto" w:fill="auto"/>
          </w:tcPr>
          <w:p w:rsidR="00A9620A" w:rsidRDefault="00A9620A" w:rsidP="00A9620A">
            <w:pPr>
              <w:pStyle w:val="Text2"/>
              <w:rPr>
                <w:rFonts w:cstheme="minorHAnsi"/>
              </w:rPr>
            </w:pPr>
            <w:r>
              <w:rPr>
                <w:rFonts w:cstheme="minorHAnsi"/>
              </w:rPr>
              <w:t>EO can amend and invalidate the ENS filings which are not yet in the state ‘Presented’.</w:t>
            </w:r>
          </w:p>
        </w:tc>
      </w:tr>
      <w:tr w:rsidR="00A9620A" w:rsidRPr="003535B4" w:rsidTr="008D5E5C">
        <w:trPr>
          <w:trHeight w:val="517"/>
        </w:trPr>
        <w:tc>
          <w:tcPr>
            <w:tcW w:w="1555" w:type="dxa"/>
            <w:vMerge/>
          </w:tcPr>
          <w:p w:rsidR="00A9620A" w:rsidRPr="003535B4" w:rsidRDefault="00A9620A" w:rsidP="00A9620A">
            <w:pPr>
              <w:pStyle w:val="Text2"/>
              <w:rPr>
                <w:rFonts w:cstheme="minorHAnsi"/>
              </w:rPr>
            </w:pPr>
          </w:p>
        </w:tc>
        <w:tc>
          <w:tcPr>
            <w:tcW w:w="7796" w:type="dxa"/>
            <w:gridSpan w:val="3"/>
            <w:shd w:val="clear" w:color="auto" w:fill="auto"/>
          </w:tcPr>
          <w:p w:rsidR="00A9620A" w:rsidRDefault="00A9620A" w:rsidP="00A9620A">
            <w:pPr>
              <w:pStyle w:val="Text2"/>
              <w:rPr>
                <w:rFonts w:cstheme="minorHAnsi"/>
              </w:rPr>
            </w:pPr>
            <w:r>
              <w:rPr>
                <w:rFonts w:cstheme="minorHAnsi"/>
              </w:rPr>
              <w:t>Referral responses that have been provided via alternative means have to be sent via the system.</w:t>
            </w:r>
          </w:p>
        </w:tc>
      </w:tr>
      <w:tr w:rsidR="00A9620A" w:rsidRPr="003535B4" w:rsidTr="008D5E5C">
        <w:trPr>
          <w:trHeight w:val="517"/>
        </w:trPr>
        <w:tc>
          <w:tcPr>
            <w:tcW w:w="1555" w:type="dxa"/>
            <w:vMerge/>
          </w:tcPr>
          <w:p w:rsidR="00A9620A" w:rsidRPr="003535B4" w:rsidRDefault="00A9620A" w:rsidP="00A9620A">
            <w:pPr>
              <w:pStyle w:val="Text2"/>
              <w:rPr>
                <w:rFonts w:cstheme="minorHAnsi"/>
              </w:rPr>
            </w:pPr>
          </w:p>
        </w:tc>
        <w:tc>
          <w:tcPr>
            <w:tcW w:w="7796" w:type="dxa"/>
            <w:gridSpan w:val="3"/>
            <w:shd w:val="clear" w:color="auto" w:fill="auto"/>
          </w:tcPr>
          <w:p w:rsidR="00A9620A" w:rsidRDefault="00A9620A" w:rsidP="00A9620A">
            <w:pPr>
              <w:pStyle w:val="Text2"/>
              <w:rPr>
                <w:rFonts w:cstheme="minorHAnsi"/>
              </w:rPr>
            </w:pPr>
            <w:r w:rsidRPr="003535B4">
              <w:rPr>
                <w:rFonts w:cstheme="minorHAnsi"/>
              </w:rPr>
              <w:t xml:space="preserve">The </w:t>
            </w:r>
            <w:r>
              <w:rPr>
                <w:rFonts w:cstheme="minorHAnsi"/>
              </w:rPr>
              <w:t>messages</w:t>
            </w:r>
            <w:r w:rsidRPr="003535B4">
              <w:rPr>
                <w:rFonts w:cstheme="minorHAnsi"/>
              </w:rPr>
              <w:t xml:space="preserve"> need to be forwarded in quantities not to disrupt the regular performance of the HTI due to abnormally high levels. The resulting traffic should not exceed </w:t>
            </w:r>
            <w:r>
              <w:rPr>
                <w:rFonts w:cstheme="minorHAnsi"/>
              </w:rPr>
              <w:t>limits agreed on technical protocol</w:t>
            </w:r>
            <w:r w:rsidRPr="003535B4">
              <w:rPr>
                <w:rFonts w:cstheme="minorHAnsi"/>
              </w:rPr>
              <w:t>. The messages must be distributed in accordance with the assigned priority.</w:t>
            </w:r>
          </w:p>
        </w:tc>
      </w:tr>
      <w:tr w:rsidR="00A9620A" w:rsidRPr="003535B4" w:rsidTr="006E08D9">
        <w:tc>
          <w:tcPr>
            <w:tcW w:w="1555" w:type="dxa"/>
          </w:tcPr>
          <w:p w:rsidR="00A9620A" w:rsidRPr="003535B4" w:rsidRDefault="00A9620A" w:rsidP="00A9620A">
            <w:pPr>
              <w:pStyle w:val="Text2"/>
              <w:rPr>
                <w:rFonts w:cstheme="minorHAnsi"/>
              </w:rPr>
            </w:pPr>
            <w:r w:rsidRPr="003535B4">
              <w:rPr>
                <w:rFonts w:cstheme="minorHAnsi"/>
              </w:rPr>
              <w:t>ICS2 Central components</w:t>
            </w:r>
          </w:p>
          <w:p w:rsidR="00A9620A" w:rsidRPr="003535B4" w:rsidRDefault="00A9620A" w:rsidP="00A9620A">
            <w:pPr>
              <w:pStyle w:val="Text2"/>
              <w:rPr>
                <w:rFonts w:cstheme="minorHAnsi"/>
              </w:rPr>
            </w:pPr>
          </w:p>
        </w:tc>
        <w:tc>
          <w:tcPr>
            <w:tcW w:w="7796" w:type="dxa"/>
            <w:gridSpan w:val="3"/>
            <w:shd w:val="clear" w:color="auto" w:fill="auto"/>
          </w:tcPr>
          <w:p w:rsidR="00A9620A" w:rsidRDefault="00A9620A" w:rsidP="00A9620A">
            <w:pPr>
              <w:pStyle w:val="Tekstkomentarza"/>
            </w:pPr>
            <w:r w:rsidRPr="003535B4">
              <w:rPr>
                <w:rFonts w:cstheme="minorHAnsi"/>
              </w:rPr>
              <w:t xml:space="preserve">The </w:t>
            </w:r>
            <w:r>
              <w:rPr>
                <w:rFonts w:cstheme="minorHAnsi"/>
              </w:rPr>
              <w:t>HTI</w:t>
            </w:r>
            <w:r w:rsidRPr="003535B4">
              <w:rPr>
                <w:rFonts w:cstheme="minorHAnsi"/>
              </w:rPr>
              <w:t xml:space="preserve"> needs to re-send the messages to the EO for which the delivery was not confirmed by the technical protocol.</w:t>
            </w:r>
            <w:r>
              <w:rPr>
                <w:rFonts w:cstheme="minorHAnsi"/>
              </w:rPr>
              <w:t xml:space="preserve"> </w:t>
            </w:r>
            <w:r>
              <w:t>The re-sent messages should be sent in quantities not disrupting the EO system. To be further elaborated in the technical protocols.</w:t>
            </w:r>
          </w:p>
          <w:p w:rsidR="00A9620A" w:rsidRPr="003535B4" w:rsidRDefault="00A9620A" w:rsidP="00A9620A">
            <w:pPr>
              <w:pStyle w:val="Text2"/>
              <w:rPr>
                <w:rFonts w:cstheme="minorHAnsi"/>
              </w:rPr>
            </w:pPr>
            <w:r w:rsidRPr="003535B4">
              <w:rPr>
                <w:rFonts w:cstheme="minorHAnsi"/>
              </w:rPr>
              <w:t>Statistics are gathered by the central components for the unavailability of the EO system and the delayed responses to risk analysis requests.</w:t>
            </w:r>
          </w:p>
        </w:tc>
      </w:tr>
      <w:tr w:rsidR="00A9620A" w:rsidRPr="003535B4" w:rsidTr="006E08D9">
        <w:tc>
          <w:tcPr>
            <w:tcW w:w="1555" w:type="dxa"/>
          </w:tcPr>
          <w:p w:rsidR="00A9620A" w:rsidRPr="003535B4" w:rsidRDefault="00A9620A" w:rsidP="00A9620A">
            <w:pPr>
              <w:pStyle w:val="Text2"/>
              <w:rPr>
                <w:rFonts w:cstheme="minorHAnsi"/>
              </w:rPr>
            </w:pPr>
            <w:r w:rsidRPr="003535B4">
              <w:rPr>
                <w:rFonts w:cstheme="minorHAnsi"/>
              </w:rPr>
              <w:t>NES</w:t>
            </w:r>
          </w:p>
        </w:tc>
        <w:tc>
          <w:tcPr>
            <w:tcW w:w="7796" w:type="dxa"/>
            <w:gridSpan w:val="3"/>
            <w:shd w:val="clear" w:color="auto" w:fill="auto"/>
          </w:tcPr>
          <w:p w:rsidR="00A9620A" w:rsidRPr="003535B4" w:rsidRDefault="00A9620A" w:rsidP="00A9620A">
            <w:pPr>
              <w:pStyle w:val="Text2"/>
              <w:rPr>
                <w:rFonts w:cstheme="minorHAnsi"/>
              </w:rPr>
            </w:pPr>
            <w:r w:rsidRPr="003535B4">
              <w:rPr>
                <w:rFonts w:cstheme="minorHAnsi"/>
              </w:rPr>
              <w:t>Risk analysis is performed to the provided ENSs even if with a delay.</w:t>
            </w:r>
          </w:p>
        </w:tc>
      </w:tr>
    </w:tbl>
    <w:p w:rsidR="00582412" w:rsidRDefault="00582412" w:rsidP="00582412">
      <w:pPr>
        <w:pStyle w:val="Legenda"/>
      </w:pPr>
    </w:p>
    <w:p w:rsidR="00582412" w:rsidRDefault="00582412">
      <w:pPr>
        <w:spacing w:after="160" w:line="259" w:lineRule="auto"/>
        <w:jc w:val="left"/>
        <w:rPr>
          <w:i/>
        </w:rPr>
      </w:pPr>
      <w:r>
        <w:br w:type="page"/>
      </w:r>
    </w:p>
    <w:p w:rsidR="00154AC6" w:rsidRPr="00B372CE" w:rsidRDefault="00154AC6">
      <w:pPr>
        <w:pStyle w:val="Nagwek2"/>
      </w:pPr>
      <w:bookmarkStart w:id="43" w:name="_Toc63945007"/>
      <w:r w:rsidRPr="00B372CE">
        <w:t xml:space="preserve">HTI </w:t>
      </w:r>
      <w:r w:rsidR="006D0EF7">
        <w:t>u</w:t>
      </w:r>
      <w:r w:rsidRPr="00B372CE">
        <w:t>navailability</w:t>
      </w:r>
      <w:bookmarkEnd w:id="43"/>
    </w:p>
    <w:p w:rsidR="00706FBD" w:rsidRPr="00B372CE" w:rsidRDefault="000E3352" w:rsidP="00BA6124">
      <w:pPr>
        <w:pStyle w:val="Nagwek3"/>
      </w:pPr>
      <w:bookmarkStart w:id="44" w:name="_Toc63945008"/>
      <w:r w:rsidRPr="00076812">
        <w:t>U</w:t>
      </w:r>
      <w:r w:rsidR="00542065" w:rsidRPr="00076812">
        <w:t>UM&amp;</w:t>
      </w:r>
      <w:r w:rsidRPr="00E83189">
        <w:t xml:space="preserve">DS </w:t>
      </w:r>
      <w:r w:rsidR="00466C86" w:rsidRPr="00076812">
        <w:t xml:space="preserve">Central </w:t>
      </w:r>
      <w:r w:rsidR="006D0EF7">
        <w:t>c</w:t>
      </w:r>
      <w:r w:rsidR="00466C86" w:rsidRPr="00076812">
        <w:t>omponent</w:t>
      </w:r>
      <w:r w:rsidR="006D0EF7" w:rsidRPr="006D0EF7">
        <w:t xml:space="preserve"> </w:t>
      </w:r>
      <w:r w:rsidR="006D0EF7" w:rsidRPr="00E83189">
        <w:t>unavailability</w:t>
      </w:r>
      <w:bookmarkEnd w:id="44"/>
    </w:p>
    <w:p w:rsidR="00DB76DC" w:rsidRPr="00076812" w:rsidRDefault="00F50BD4" w:rsidP="00B372CE">
      <w:pPr>
        <w:keepNext/>
      </w:pPr>
      <w:r w:rsidRPr="00076812">
        <w:rPr>
          <w:noProof/>
          <w:lang w:val="pl-PL" w:eastAsia="pl-PL"/>
        </w:rPr>
        <w:drawing>
          <wp:inline distT="0" distB="0" distL="0" distR="0" wp14:anchorId="6EEA2CDB" wp14:editId="4138D5CD">
            <wp:extent cx="5400040" cy="14131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40" cy="1413168"/>
                    </a:xfrm>
                    <a:prstGeom prst="rect">
                      <a:avLst/>
                    </a:prstGeom>
                    <a:noFill/>
                    <a:ln>
                      <a:noFill/>
                    </a:ln>
                  </pic:spPr>
                </pic:pic>
              </a:graphicData>
            </a:graphic>
          </wp:inline>
        </w:drawing>
      </w:r>
    </w:p>
    <w:p w:rsidR="00F50BD4" w:rsidRDefault="00DB76DC" w:rsidP="00B372CE">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sidR="00E945DA">
        <w:rPr>
          <w:noProof/>
        </w:rPr>
        <w:t>6</w:t>
      </w:r>
      <w:r w:rsidR="000227A3">
        <w:rPr>
          <w:noProof/>
        </w:rPr>
        <w:fldChar w:fldCharType="end"/>
      </w:r>
      <w:r w:rsidRPr="00B372CE">
        <w:t xml:space="preserve"> UUM&amp;DS unavailability</w:t>
      </w:r>
    </w:p>
    <w:p w:rsidR="00A6523D" w:rsidRDefault="00A6523D" w:rsidP="00A6523D"/>
    <w:p w:rsidR="00A6523D" w:rsidRDefault="00A85C21" w:rsidP="00A6523D">
      <w:r>
        <w:rPr>
          <w:noProof/>
          <w:lang w:val="pl-PL" w:eastAsia="pl-PL"/>
        </w:rPr>
        <w:drawing>
          <wp:inline distT="0" distB="0" distL="0" distR="0" wp14:anchorId="0AEDB7F4" wp14:editId="5CB6D54B">
            <wp:extent cx="5657850" cy="1078865"/>
            <wp:effectExtent l="0" t="0" r="0"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1078865"/>
                    </a:xfrm>
                    <a:prstGeom prst="rect">
                      <a:avLst/>
                    </a:prstGeom>
                    <a:noFill/>
                  </pic:spPr>
                </pic:pic>
              </a:graphicData>
            </a:graphic>
          </wp:inline>
        </w:drawing>
      </w:r>
    </w:p>
    <w:p w:rsidR="00A6523D" w:rsidRDefault="00A6523D" w:rsidP="00A6523D">
      <w:pPr>
        <w:pStyle w:val="Legenda"/>
      </w:pPr>
      <w:bookmarkStart w:id="45" w:name="_Toc55330589"/>
      <w:r>
        <w:t xml:space="preserve">Figure </w:t>
      </w:r>
      <w:r w:rsidR="000227A3">
        <w:rPr>
          <w:noProof/>
        </w:rPr>
        <w:fldChar w:fldCharType="begin"/>
      </w:r>
      <w:r w:rsidR="000227A3">
        <w:rPr>
          <w:noProof/>
        </w:rPr>
        <w:instrText xml:space="preserve"> SEQ Figure \* ARABIC </w:instrText>
      </w:r>
      <w:r w:rsidR="000227A3">
        <w:rPr>
          <w:noProof/>
        </w:rPr>
        <w:fldChar w:fldCharType="separate"/>
      </w:r>
      <w:r>
        <w:rPr>
          <w:noProof/>
        </w:rPr>
        <w:t>2</w:t>
      </w:r>
      <w:r w:rsidR="000227A3">
        <w:rPr>
          <w:noProof/>
        </w:rPr>
        <w:fldChar w:fldCharType="end"/>
      </w:r>
      <w:r>
        <w:t xml:space="preserve"> Business continuity plan activation timeline for UUM&amp;DS component</w:t>
      </w:r>
      <w:bookmarkEnd w:id="45"/>
    </w:p>
    <w:p w:rsidR="00A6523D" w:rsidRPr="00A6523D" w:rsidRDefault="00A6523D" w:rsidP="00A6523D"/>
    <w:tbl>
      <w:tblPr>
        <w:tblStyle w:val="TableGrid2"/>
        <w:tblW w:w="9351" w:type="dxa"/>
        <w:tblLook w:val="04A0" w:firstRow="1" w:lastRow="0" w:firstColumn="1" w:lastColumn="0" w:noHBand="0" w:noVBand="1"/>
      </w:tblPr>
      <w:tblGrid>
        <w:gridCol w:w="1555"/>
        <w:gridCol w:w="850"/>
        <w:gridCol w:w="5670"/>
        <w:gridCol w:w="1276"/>
      </w:tblGrid>
      <w:tr w:rsidR="00582412" w:rsidRPr="00582412" w:rsidTr="00582412">
        <w:tc>
          <w:tcPr>
            <w:tcW w:w="9351" w:type="dxa"/>
            <w:gridSpan w:val="4"/>
            <w:shd w:val="clear" w:color="auto" w:fill="BFBFBF" w:themeFill="background1" w:themeFillShade="BF"/>
          </w:tcPr>
          <w:p w:rsidR="00582412" w:rsidRPr="00582412" w:rsidRDefault="00582412" w:rsidP="006D0EF7">
            <w:pPr>
              <w:rPr>
                <w:rFonts w:cstheme="minorHAnsi"/>
                <w:b/>
                <w:sz w:val="24"/>
              </w:rPr>
            </w:pPr>
            <w:r w:rsidRPr="00582412">
              <w:rPr>
                <w:rFonts w:cstheme="minorHAnsi"/>
                <w:b/>
                <w:sz w:val="24"/>
              </w:rPr>
              <w:t xml:space="preserve">Unavailable </w:t>
            </w:r>
            <w:r w:rsidR="006D0EF7">
              <w:rPr>
                <w:rFonts w:cstheme="minorHAnsi"/>
                <w:b/>
                <w:sz w:val="24"/>
              </w:rPr>
              <w:t>c</w:t>
            </w:r>
            <w:r w:rsidRPr="00582412">
              <w:rPr>
                <w:rFonts w:cstheme="minorHAnsi"/>
                <w:b/>
                <w:sz w:val="24"/>
              </w:rPr>
              <w:t>omponent</w:t>
            </w:r>
          </w:p>
        </w:tc>
      </w:tr>
      <w:tr w:rsidR="00582412" w:rsidRPr="00582412" w:rsidTr="00582412">
        <w:tc>
          <w:tcPr>
            <w:tcW w:w="9351" w:type="dxa"/>
            <w:gridSpan w:val="4"/>
          </w:tcPr>
          <w:p w:rsidR="00582412" w:rsidRPr="00582412" w:rsidRDefault="00582412" w:rsidP="00582412">
            <w:pPr>
              <w:rPr>
                <w:rFonts w:cstheme="minorHAnsi"/>
                <w:i/>
              </w:rPr>
            </w:pPr>
            <w:r w:rsidRPr="00076812">
              <w:rPr>
                <w:rFonts w:cstheme="minorHAnsi"/>
              </w:rPr>
              <w:t>UUM&amp;DS Central Component</w:t>
            </w:r>
          </w:p>
        </w:tc>
      </w:tr>
      <w:tr w:rsidR="00582412" w:rsidRPr="00582412" w:rsidTr="00582412">
        <w:tc>
          <w:tcPr>
            <w:tcW w:w="9351" w:type="dxa"/>
            <w:gridSpan w:val="4"/>
            <w:shd w:val="clear" w:color="auto" w:fill="BFBFBF" w:themeFill="background1" w:themeFillShade="BF"/>
          </w:tcPr>
          <w:p w:rsidR="00582412" w:rsidRPr="00582412" w:rsidRDefault="00582412" w:rsidP="006D0EF7">
            <w:pPr>
              <w:rPr>
                <w:rFonts w:cstheme="minorHAnsi"/>
                <w:b/>
                <w:sz w:val="24"/>
                <w:szCs w:val="24"/>
              </w:rPr>
            </w:pPr>
            <w:r w:rsidRPr="00582412">
              <w:rPr>
                <w:rFonts w:cstheme="minorHAnsi"/>
                <w:b/>
                <w:sz w:val="24"/>
                <w:szCs w:val="24"/>
              </w:rPr>
              <w:t xml:space="preserve">Component </w:t>
            </w:r>
            <w:r w:rsidR="006D0EF7">
              <w:rPr>
                <w:rFonts w:cstheme="minorHAnsi"/>
                <w:b/>
                <w:sz w:val="24"/>
                <w:szCs w:val="24"/>
              </w:rPr>
              <w:t>u</w:t>
            </w:r>
            <w:r w:rsidRPr="00582412">
              <w:rPr>
                <w:rFonts w:cstheme="minorHAnsi"/>
                <w:b/>
                <w:sz w:val="24"/>
                <w:szCs w:val="24"/>
              </w:rPr>
              <w:t xml:space="preserve">navailability </w:t>
            </w:r>
            <w:r w:rsidR="006D0EF7">
              <w:rPr>
                <w:rFonts w:cstheme="minorHAnsi"/>
                <w:b/>
                <w:sz w:val="24"/>
                <w:szCs w:val="24"/>
              </w:rPr>
              <w:t>d</w:t>
            </w:r>
            <w:r w:rsidRPr="00582412">
              <w:rPr>
                <w:rFonts w:cstheme="minorHAnsi"/>
                <w:b/>
                <w:sz w:val="24"/>
                <w:szCs w:val="24"/>
              </w:rPr>
              <w:t>escription</w:t>
            </w:r>
          </w:p>
        </w:tc>
      </w:tr>
      <w:tr w:rsidR="00582412" w:rsidRPr="00582412" w:rsidTr="00582412">
        <w:tc>
          <w:tcPr>
            <w:tcW w:w="9351" w:type="dxa"/>
            <w:gridSpan w:val="4"/>
          </w:tcPr>
          <w:p w:rsidR="00582412" w:rsidRPr="00076812" w:rsidRDefault="00582412" w:rsidP="00582412">
            <w:pPr>
              <w:pStyle w:val="Text2"/>
              <w:rPr>
                <w:rFonts w:cstheme="minorHAnsi"/>
              </w:rPr>
            </w:pPr>
            <w:r w:rsidRPr="00076812">
              <w:rPr>
                <w:rFonts w:cstheme="minorHAnsi"/>
              </w:rPr>
              <w:t xml:space="preserve">The unavailability of the UUM&amp;DS services prevents the system from identifying and authenticating the sender of a message. The submitted messages are rejected with an error </w:t>
            </w:r>
            <w:r w:rsidRPr="003C066A">
              <w:rPr>
                <w:rFonts w:cstheme="minorHAnsi"/>
              </w:rPr>
              <w:t>message</w:t>
            </w:r>
            <w:r w:rsidR="003C066A" w:rsidRPr="003C066A">
              <w:rPr>
                <w:rFonts w:cstheme="minorHAnsi"/>
              </w:rPr>
              <w:t xml:space="preserve"> </w:t>
            </w:r>
            <w:r w:rsidR="003C066A" w:rsidRPr="00582C5D">
              <w:rPr>
                <w:rFonts w:cstheme="minorHAnsi"/>
              </w:rPr>
              <w:t>[</w:t>
            </w:r>
            <w:r w:rsidR="00D26565" w:rsidRPr="00EA391E">
              <w:rPr>
                <w:rFonts w:cstheme="minorHAnsi"/>
              </w:rPr>
              <w:fldChar w:fldCharType="begin"/>
            </w:r>
            <w:r w:rsidR="00D26565" w:rsidRPr="00D26565">
              <w:rPr>
                <w:rFonts w:cstheme="minorHAnsi"/>
              </w:rPr>
              <w:instrText xml:space="preserve"> REF R04 \h </w:instrText>
            </w:r>
            <w:r w:rsidR="00D26565" w:rsidRPr="006E08D9">
              <w:rPr>
                <w:rFonts w:cstheme="minorHAnsi"/>
              </w:rPr>
              <w:instrText xml:space="preserve"> \* MERGEFORMAT </w:instrText>
            </w:r>
            <w:r w:rsidR="00D26565" w:rsidRPr="00EA391E">
              <w:rPr>
                <w:rFonts w:cstheme="minorHAnsi"/>
              </w:rPr>
            </w:r>
            <w:r w:rsidR="00D26565" w:rsidRPr="00EA391E">
              <w:rPr>
                <w:rFonts w:cstheme="minorHAnsi"/>
              </w:rPr>
              <w:fldChar w:fldCharType="separate"/>
            </w:r>
            <w:r w:rsidR="00D26565" w:rsidRPr="006E08D9">
              <w:rPr>
                <w:rFonts w:cstheme="minorHAnsi"/>
              </w:rPr>
              <w:t>R04</w:t>
            </w:r>
            <w:r w:rsidR="00D26565" w:rsidRPr="00EA391E">
              <w:rPr>
                <w:rFonts w:cstheme="minorHAnsi"/>
              </w:rPr>
              <w:fldChar w:fldCharType="end"/>
            </w:r>
            <w:r w:rsidR="003C066A" w:rsidRPr="003C066A">
              <w:rPr>
                <w:rFonts w:cstheme="minorHAnsi"/>
              </w:rPr>
              <w:t>]</w:t>
            </w:r>
            <w:r w:rsidRPr="003C066A">
              <w:rPr>
                <w:rFonts w:cstheme="minorHAnsi"/>
              </w:rPr>
              <w:t>. Consequently</w:t>
            </w:r>
            <w:r w:rsidRPr="00076812">
              <w:rPr>
                <w:rFonts w:cstheme="minorHAnsi"/>
              </w:rPr>
              <w:t>, the business process does not continue and messages are not registered, further processed and responded. The UUM&amp;DS component is considered unavailable in the case of the failover domain activation failure.</w:t>
            </w:r>
          </w:p>
          <w:p w:rsidR="00582412" w:rsidRPr="00582412" w:rsidRDefault="00582412" w:rsidP="00582412">
            <w:pPr>
              <w:rPr>
                <w:rFonts w:cstheme="minorHAnsi"/>
                <w:i/>
              </w:rPr>
            </w:pPr>
            <w:r w:rsidRPr="00076812">
              <w:rPr>
                <w:rFonts w:cstheme="minorHAnsi"/>
              </w:rPr>
              <w:t xml:space="preserve">The UUM&amp;DS central component information is cached in TAPAS for 24 hours. If an Economic Operator has not sent </w:t>
            </w:r>
            <w:r>
              <w:rPr>
                <w:rFonts w:cstheme="minorHAnsi"/>
              </w:rPr>
              <w:t xml:space="preserve">a message </w:t>
            </w:r>
            <w:r w:rsidRPr="00076812">
              <w:rPr>
                <w:rFonts w:cstheme="minorHAnsi"/>
              </w:rPr>
              <w:t>within the last 24 hours or is newly registered, there is no authentication information available about it in the stored cache.</w:t>
            </w:r>
          </w:p>
        </w:tc>
      </w:tr>
      <w:tr w:rsidR="00582412" w:rsidRPr="00582412" w:rsidTr="00582412">
        <w:tc>
          <w:tcPr>
            <w:tcW w:w="9351" w:type="dxa"/>
            <w:gridSpan w:val="4"/>
            <w:shd w:val="clear" w:color="auto" w:fill="BFBFBF" w:themeFill="background1" w:themeFillShade="BF"/>
          </w:tcPr>
          <w:p w:rsidR="00582412" w:rsidRPr="00582412" w:rsidRDefault="00582412" w:rsidP="00582412">
            <w:pPr>
              <w:tabs>
                <w:tab w:val="left" w:pos="3489"/>
              </w:tabs>
              <w:rPr>
                <w:rFonts w:cstheme="minorHAnsi"/>
                <w:b/>
              </w:rPr>
            </w:pPr>
            <w:r w:rsidRPr="00582412">
              <w:rPr>
                <w:rFonts w:cstheme="minorHAnsi"/>
                <w:b/>
                <w:sz w:val="24"/>
                <w:szCs w:val="24"/>
              </w:rPr>
              <w:t>Unavailability identification and notification</w:t>
            </w:r>
          </w:p>
        </w:tc>
      </w:tr>
      <w:tr w:rsidR="002D4612" w:rsidRPr="00582412" w:rsidTr="00582412">
        <w:tc>
          <w:tcPr>
            <w:tcW w:w="1555" w:type="dxa"/>
          </w:tcPr>
          <w:p w:rsidR="002D4612" w:rsidRPr="00582412" w:rsidRDefault="002D4612" w:rsidP="002D4612">
            <w:pPr>
              <w:jc w:val="left"/>
              <w:rPr>
                <w:rFonts w:cstheme="minorHAnsi"/>
              </w:rPr>
            </w:pPr>
            <w:r w:rsidRPr="00582412">
              <w:rPr>
                <w:rFonts w:cstheme="minorHAnsi"/>
              </w:rPr>
              <w:t>CSD</w:t>
            </w:r>
          </w:p>
        </w:tc>
        <w:tc>
          <w:tcPr>
            <w:tcW w:w="6520" w:type="dxa"/>
            <w:gridSpan w:val="2"/>
            <w:shd w:val="clear" w:color="auto" w:fill="auto"/>
          </w:tcPr>
          <w:p w:rsidR="002D4612" w:rsidRPr="00582412" w:rsidRDefault="002D4612" w:rsidP="002D4612">
            <w:pPr>
              <w:rPr>
                <w:rFonts w:cstheme="minorHAnsi"/>
              </w:rPr>
            </w:pPr>
            <w:r w:rsidRPr="00582412">
              <w:rPr>
                <w:rFonts w:cstheme="minorHAnsi"/>
              </w:rPr>
              <w:t>The CSD notifies:</w:t>
            </w:r>
          </w:p>
          <w:p w:rsidR="002D4612" w:rsidRPr="00582412" w:rsidRDefault="002D4612" w:rsidP="00345C24">
            <w:pPr>
              <w:pStyle w:val="Akapitzlist"/>
              <w:numPr>
                <w:ilvl w:val="0"/>
                <w:numId w:val="14"/>
              </w:numPr>
              <w:rPr>
                <w:rFonts w:cstheme="minorHAnsi"/>
              </w:rPr>
            </w:pPr>
            <w:r>
              <w:rPr>
                <w:rFonts w:cstheme="minorHAnsi"/>
              </w:rPr>
              <w:t>All NSDs</w:t>
            </w:r>
            <w:r w:rsidRPr="00582412">
              <w:rPr>
                <w:rFonts w:cstheme="minorHAnsi"/>
              </w:rPr>
              <w:t>;</w:t>
            </w:r>
          </w:p>
          <w:p w:rsidR="002D4612" w:rsidRPr="00582412" w:rsidRDefault="002D4612" w:rsidP="00345C24">
            <w:pPr>
              <w:pStyle w:val="Akapitzlist"/>
              <w:numPr>
                <w:ilvl w:val="0"/>
                <w:numId w:val="14"/>
              </w:numPr>
              <w:rPr>
                <w:rFonts w:cstheme="minorHAnsi"/>
              </w:rPr>
            </w:pPr>
            <w:r w:rsidRPr="00582412">
              <w:rPr>
                <w:rFonts w:cstheme="minorHAnsi"/>
              </w:rPr>
              <w:t>IT service provider</w:t>
            </w:r>
            <w:r w:rsidR="001068EF">
              <w:rPr>
                <w:rFonts w:cstheme="minorHAnsi"/>
              </w:rPr>
              <w:t xml:space="preserve"> </w:t>
            </w:r>
            <w:r w:rsidR="001068EF" w:rsidRPr="000C57DA">
              <w:rPr>
                <w:rFonts w:cstheme="minorHAnsi"/>
              </w:rPr>
              <w:t>[</w:t>
            </w:r>
            <w:r w:rsidR="001068EF" w:rsidRPr="000C57DA">
              <w:rPr>
                <w:rFonts w:cstheme="minorHAnsi"/>
              </w:rPr>
              <w:fldChar w:fldCharType="begin"/>
            </w:r>
            <w:r w:rsidR="001068EF" w:rsidRPr="000C57DA">
              <w:rPr>
                <w:rFonts w:cstheme="minorHAnsi"/>
              </w:rPr>
              <w:instrText xml:space="preserve"> REF _Ref57042245 \r \h </w:instrText>
            </w:r>
            <w:r w:rsidR="001068EF">
              <w:rPr>
                <w:rFonts w:cstheme="minorHAnsi"/>
              </w:rPr>
              <w:instrText xml:space="preserve"> \* MERGEFORMAT </w:instrText>
            </w:r>
            <w:r w:rsidR="001068EF" w:rsidRPr="000C57DA">
              <w:rPr>
                <w:rFonts w:cstheme="minorHAnsi"/>
              </w:rPr>
            </w:r>
            <w:r w:rsidR="001068EF" w:rsidRPr="000C57DA">
              <w:rPr>
                <w:rFonts w:cstheme="minorHAnsi"/>
              </w:rPr>
              <w:fldChar w:fldCharType="separate"/>
            </w:r>
            <w:r w:rsidR="001068EF" w:rsidRPr="000C57DA">
              <w:rPr>
                <w:rFonts w:cstheme="minorHAnsi"/>
              </w:rPr>
              <w:t>3.5.2</w:t>
            </w:r>
            <w:r w:rsidR="001068EF" w:rsidRPr="000C57DA">
              <w:rPr>
                <w:rFonts w:cstheme="minorHAnsi"/>
              </w:rPr>
              <w:fldChar w:fldCharType="end"/>
            </w:r>
            <w:r w:rsidR="001068EF" w:rsidRPr="000C57DA">
              <w:rPr>
                <w:rFonts w:cstheme="minorHAnsi"/>
              </w:rPr>
              <w:t>]</w:t>
            </w:r>
            <w:r>
              <w:rPr>
                <w:rFonts w:cstheme="minorHAnsi"/>
              </w:rPr>
              <w:t>.</w:t>
            </w:r>
          </w:p>
          <w:p w:rsidR="002D4612" w:rsidRPr="00582412" w:rsidRDefault="002D4612">
            <w:pPr>
              <w:rPr>
                <w:rFonts w:cstheme="minorHAnsi"/>
              </w:rPr>
            </w:pPr>
            <w:r w:rsidRPr="00582412">
              <w:rPr>
                <w:rFonts w:cstheme="minorHAnsi"/>
              </w:rPr>
              <w:t>The unavailability notification has to be sent after 30 minutes from the detection of unavailability</w:t>
            </w:r>
            <w:r w:rsidR="00A85C21" w:rsidRPr="003001DE">
              <w:rPr>
                <w:rFonts w:cstheme="minorHAnsi"/>
              </w:rPr>
              <w:t>.</w:t>
            </w:r>
            <w:r w:rsidRPr="00582412">
              <w:rPr>
                <w:rFonts w:cstheme="minorHAnsi"/>
              </w:rPr>
              <w:t xml:space="preserve"> </w:t>
            </w:r>
          </w:p>
        </w:tc>
        <w:tc>
          <w:tcPr>
            <w:tcW w:w="1276" w:type="dxa"/>
            <w:shd w:val="clear" w:color="auto" w:fill="auto"/>
          </w:tcPr>
          <w:p w:rsidR="002D4612" w:rsidRPr="00582412" w:rsidRDefault="002D4612" w:rsidP="002D4612">
            <w:pPr>
              <w:tabs>
                <w:tab w:val="left" w:pos="3489"/>
              </w:tabs>
              <w:rPr>
                <w:rFonts w:cstheme="minorHAnsi"/>
                <w:b/>
                <w:sz w:val="24"/>
                <w:szCs w:val="24"/>
              </w:rPr>
            </w:pPr>
            <w:r w:rsidRPr="00582412">
              <w:rPr>
                <w:rFonts w:cstheme="minorHAnsi"/>
              </w:rPr>
              <w:t>30 min</w:t>
            </w:r>
          </w:p>
        </w:tc>
      </w:tr>
      <w:tr w:rsidR="002D4612" w:rsidRPr="00582412" w:rsidTr="00582412">
        <w:tc>
          <w:tcPr>
            <w:tcW w:w="1555" w:type="dxa"/>
          </w:tcPr>
          <w:p w:rsidR="002D4612" w:rsidRPr="00582412" w:rsidRDefault="002D4612" w:rsidP="002D4612">
            <w:pPr>
              <w:jc w:val="left"/>
              <w:rPr>
                <w:rFonts w:cstheme="minorHAnsi"/>
              </w:rPr>
            </w:pPr>
            <w:r w:rsidRPr="00582412">
              <w:rPr>
                <w:rFonts w:cstheme="minorHAnsi"/>
              </w:rPr>
              <w:t xml:space="preserve">NSD </w:t>
            </w:r>
          </w:p>
          <w:p w:rsidR="002D4612" w:rsidRPr="00582412" w:rsidRDefault="002D4612" w:rsidP="002D4612">
            <w:pPr>
              <w:jc w:val="left"/>
              <w:rPr>
                <w:rFonts w:cstheme="minorHAnsi"/>
              </w:rPr>
            </w:pPr>
            <w:r w:rsidRPr="00582412">
              <w:rPr>
                <w:rFonts w:cstheme="minorHAnsi"/>
              </w:rPr>
              <w:t>(MS to which the EO is addressing the ENS filings)</w:t>
            </w:r>
          </w:p>
        </w:tc>
        <w:tc>
          <w:tcPr>
            <w:tcW w:w="6520" w:type="dxa"/>
            <w:gridSpan w:val="2"/>
            <w:shd w:val="clear" w:color="auto" w:fill="auto"/>
          </w:tcPr>
          <w:p w:rsidR="002D4612" w:rsidRPr="00582412" w:rsidRDefault="002D4612" w:rsidP="00A85C21">
            <w:pPr>
              <w:rPr>
                <w:rFonts w:cstheme="minorHAnsi"/>
              </w:rPr>
            </w:pPr>
            <w:r w:rsidRPr="00582412">
              <w:rPr>
                <w:rFonts w:cstheme="minorHAnsi"/>
              </w:rPr>
              <w:t>The NSD</w:t>
            </w:r>
            <w:r>
              <w:rPr>
                <w:rFonts w:cstheme="minorHAnsi"/>
              </w:rPr>
              <w:t xml:space="preserve"> of each MS</w:t>
            </w:r>
            <w:r w:rsidR="005A3A61">
              <w:rPr>
                <w:rFonts w:cstheme="minorHAnsi"/>
              </w:rPr>
              <w:t xml:space="preserve"> affected</w:t>
            </w:r>
            <w:r w:rsidRPr="00582412">
              <w:rPr>
                <w:rFonts w:cstheme="minorHAnsi"/>
              </w:rPr>
              <w:t xml:space="preserve"> </w:t>
            </w:r>
            <w:r>
              <w:rPr>
                <w:rFonts w:cstheme="minorHAnsi"/>
              </w:rPr>
              <w:t xml:space="preserve">notifies all the EOs that are filing their ENSs to their </w:t>
            </w:r>
            <w:r w:rsidRPr="003001DE">
              <w:rPr>
                <w:rFonts w:cstheme="minorHAnsi"/>
              </w:rPr>
              <w:t>MS</w:t>
            </w:r>
            <w:r w:rsidR="00A85C21" w:rsidRPr="006E08D9">
              <w:rPr>
                <w:rFonts w:cstheme="minorHAnsi"/>
              </w:rPr>
              <w:t xml:space="preserve"> and it has to contain all the details as elaborated in [</w:t>
            </w:r>
            <w:r w:rsidR="003001DE" w:rsidRPr="006E08D9">
              <w:rPr>
                <w:rFonts w:cstheme="minorHAnsi"/>
              </w:rPr>
              <w:fldChar w:fldCharType="begin"/>
            </w:r>
            <w:r w:rsidR="003001DE" w:rsidRPr="006E08D9">
              <w:rPr>
                <w:rFonts w:cstheme="minorHAnsi"/>
              </w:rPr>
              <w:instrText xml:space="preserve"> REF _Ref57042245 \r \h </w:instrText>
            </w:r>
            <w:r w:rsidR="003001DE">
              <w:rPr>
                <w:rFonts w:cstheme="minorHAnsi"/>
              </w:rPr>
              <w:instrText xml:space="preserve"> \* MERGEFORMAT </w:instrText>
            </w:r>
            <w:r w:rsidR="003001DE" w:rsidRPr="006E08D9">
              <w:rPr>
                <w:rFonts w:cstheme="minorHAnsi"/>
              </w:rPr>
            </w:r>
            <w:r w:rsidR="003001DE" w:rsidRPr="006E08D9">
              <w:rPr>
                <w:rFonts w:cstheme="minorHAnsi"/>
              </w:rPr>
              <w:fldChar w:fldCharType="separate"/>
            </w:r>
            <w:r w:rsidR="003001DE" w:rsidRPr="006E08D9">
              <w:rPr>
                <w:rFonts w:cstheme="minorHAnsi"/>
              </w:rPr>
              <w:t>3.5.2</w:t>
            </w:r>
            <w:r w:rsidR="003001DE" w:rsidRPr="006E08D9">
              <w:rPr>
                <w:rFonts w:cstheme="minorHAnsi"/>
              </w:rPr>
              <w:fldChar w:fldCharType="end"/>
            </w:r>
            <w:r w:rsidR="00A85C21" w:rsidRPr="006E08D9">
              <w:rPr>
                <w:rFonts w:cstheme="minorHAnsi"/>
              </w:rPr>
              <w:t>]</w:t>
            </w:r>
            <w:r w:rsidR="00A85C21" w:rsidRPr="003001DE">
              <w:rPr>
                <w:rFonts w:cstheme="minorHAnsi"/>
              </w:rPr>
              <w:t>.</w:t>
            </w:r>
          </w:p>
        </w:tc>
        <w:tc>
          <w:tcPr>
            <w:tcW w:w="1276" w:type="dxa"/>
            <w:shd w:val="clear" w:color="auto" w:fill="auto"/>
          </w:tcPr>
          <w:p w:rsidR="002D4612" w:rsidRPr="00A545DD" w:rsidRDefault="002D4612" w:rsidP="002D4612">
            <w:pPr>
              <w:tabs>
                <w:tab w:val="left" w:pos="3489"/>
              </w:tabs>
              <w:rPr>
                <w:rFonts w:cstheme="minorHAnsi"/>
              </w:rPr>
            </w:pPr>
            <w:r w:rsidRPr="00A545DD">
              <w:rPr>
                <w:rFonts w:cstheme="minorHAnsi"/>
              </w:rPr>
              <w:t>asap</w:t>
            </w:r>
          </w:p>
        </w:tc>
      </w:tr>
      <w:tr w:rsidR="002D4612" w:rsidRPr="00582412" w:rsidTr="00582412">
        <w:tc>
          <w:tcPr>
            <w:tcW w:w="1555" w:type="dxa"/>
          </w:tcPr>
          <w:p w:rsidR="002D4612" w:rsidRPr="00582412" w:rsidRDefault="002D4612" w:rsidP="002D4612">
            <w:pPr>
              <w:jc w:val="left"/>
              <w:rPr>
                <w:rFonts w:cstheme="minorHAnsi"/>
              </w:rPr>
            </w:pPr>
            <w:r>
              <w:rPr>
                <w:rFonts w:cstheme="minorHAnsi"/>
              </w:rPr>
              <w:t>IT service provider</w:t>
            </w:r>
          </w:p>
          <w:p w:rsidR="002D4612" w:rsidRPr="00582412" w:rsidRDefault="002D4612" w:rsidP="002D4612">
            <w:pPr>
              <w:jc w:val="left"/>
              <w:rPr>
                <w:rFonts w:cstheme="minorHAnsi"/>
              </w:rPr>
            </w:pPr>
          </w:p>
        </w:tc>
        <w:tc>
          <w:tcPr>
            <w:tcW w:w="6520" w:type="dxa"/>
            <w:gridSpan w:val="2"/>
            <w:shd w:val="clear" w:color="auto" w:fill="auto"/>
          </w:tcPr>
          <w:p w:rsidR="002D4612" w:rsidRPr="00582412" w:rsidRDefault="002D4612" w:rsidP="002D4612">
            <w:pPr>
              <w:rPr>
                <w:rFonts w:cstheme="minorHAnsi"/>
              </w:rPr>
            </w:pPr>
            <w:r>
              <w:rPr>
                <w:rFonts w:cstheme="minorHAnsi"/>
              </w:rPr>
              <w:t>IT service provider notifies unavailability</w:t>
            </w:r>
            <w:r w:rsidRPr="00582412">
              <w:rPr>
                <w:rFonts w:cstheme="minorHAnsi"/>
              </w:rPr>
              <w:t xml:space="preserve"> to all </w:t>
            </w:r>
            <w:r>
              <w:rPr>
                <w:rFonts w:cstheme="minorHAnsi"/>
              </w:rPr>
              <w:t>clients (</w:t>
            </w:r>
            <w:r w:rsidRPr="00582412">
              <w:rPr>
                <w:rFonts w:cstheme="minorHAnsi"/>
              </w:rPr>
              <w:t>postal operators</w:t>
            </w:r>
            <w:r>
              <w:rPr>
                <w:rFonts w:cstheme="minorHAnsi"/>
              </w:rPr>
              <w:t>)</w:t>
            </w:r>
            <w:r w:rsidRPr="00582412">
              <w:rPr>
                <w:rFonts w:cstheme="minorHAnsi"/>
              </w:rPr>
              <w:t xml:space="preserve"> affected.</w:t>
            </w:r>
          </w:p>
          <w:p w:rsidR="002D4612" w:rsidRPr="00582412" w:rsidRDefault="002D4612" w:rsidP="002D4612">
            <w:pPr>
              <w:rPr>
                <w:rFonts w:cstheme="minorHAnsi"/>
              </w:rPr>
            </w:pPr>
          </w:p>
        </w:tc>
        <w:tc>
          <w:tcPr>
            <w:tcW w:w="1276" w:type="dxa"/>
            <w:shd w:val="clear" w:color="auto" w:fill="auto"/>
          </w:tcPr>
          <w:p w:rsidR="002D4612" w:rsidRPr="00582412" w:rsidRDefault="002D4612" w:rsidP="002D4612">
            <w:pPr>
              <w:tabs>
                <w:tab w:val="left" w:pos="3489"/>
              </w:tabs>
              <w:rPr>
                <w:rFonts w:cstheme="minorHAnsi"/>
                <w:b/>
                <w:sz w:val="22"/>
                <w:szCs w:val="22"/>
              </w:rPr>
            </w:pPr>
            <w:r w:rsidRPr="00A545DD">
              <w:rPr>
                <w:rFonts w:cstheme="minorHAnsi"/>
              </w:rPr>
              <w:t>asap</w:t>
            </w:r>
          </w:p>
        </w:tc>
      </w:tr>
      <w:tr w:rsidR="002D4612" w:rsidRPr="00582412" w:rsidTr="00582412">
        <w:tc>
          <w:tcPr>
            <w:tcW w:w="9351" w:type="dxa"/>
            <w:gridSpan w:val="4"/>
            <w:shd w:val="clear" w:color="auto" w:fill="BFBFBF" w:themeFill="background1" w:themeFillShade="BF"/>
          </w:tcPr>
          <w:p w:rsidR="002D4612" w:rsidRPr="00582412" w:rsidRDefault="002D4612" w:rsidP="002D4612">
            <w:pPr>
              <w:tabs>
                <w:tab w:val="left" w:pos="3489"/>
              </w:tabs>
              <w:rPr>
                <w:rFonts w:cstheme="minorHAnsi"/>
                <w:b/>
              </w:rPr>
            </w:pPr>
            <w:r w:rsidRPr="00582412">
              <w:rPr>
                <w:rFonts w:cstheme="minorHAnsi"/>
                <w:b/>
                <w:sz w:val="24"/>
                <w:szCs w:val="24"/>
              </w:rPr>
              <w:t>Activation of Business continuity plan</w:t>
            </w:r>
          </w:p>
        </w:tc>
      </w:tr>
      <w:tr w:rsidR="00A9620A" w:rsidRPr="00582412" w:rsidTr="00582412">
        <w:tc>
          <w:tcPr>
            <w:tcW w:w="1555" w:type="dxa"/>
            <w:vMerge w:val="restart"/>
          </w:tcPr>
          <w:p w:rsidR="00A9620A" w:rsidRPr="00582412" w:rsidRDefault="00A9620A" w:rsidP="002D4612">
            <w:pPr>
              <w:rPr>
                <w:rFonts w:cstheme="minorHAnsi"/>
              </w:rPr>
            </w:pPr>
            <w:r>
              <w:rPr>
                <w:rFonts w:cstheme="minorHAnsi"/>
              </w:rPr>
              <w:t xml:space="preserve">CSD </w:t>
            </w:r>
          </w:p>
        </w:tc>
        <w:tc>
          <w:tcPr>
            <w:tcW w:w="6520" w:type="dxa"/>
            <w:gridSpan w:val="2"/>
            <w:shd w:val="clear" w:color="auto" w:fill="auto"/>
          </w:tcPr>
          <w:p w:rsidR="00A9620A" w:rsidRDefault="00A9620A" w:rsidP="002D4612">
            <w:pPr>
              <w:rPr>
                <w:rFonts w:cstheme="minorHAnsi"/>
              </w:rPr>
            </w:pPr>
            <w:r>
              <w:rPr>
                <w:rFonts w:cstheme="minorHAnsi"/>
              </w:rPr>
              <w:t>If the component is not restored, the CSD needs to notify the NSD of affected MS about the possibility of activation of the Business continuity plan.</w:t>
            </w:r>
          </w:p>
          <w:p w:rsidR="00A9620A" w:rsidRPr="00582412" w:rsidRDefault="00A9620A" w:rsidP="002D4612">
            <w:pPr>
              <w:rPr>
                <w:rFonts w:cstheme="minorHAnsi"/>
              </w:rPr>
            </w:pPr>
            <w:r>
              <w:rPr>
                <w:rFonts w:cstheme="minorHAnsi"/>
              </w:rPr>
              <w:t>This notification needs to be communicated 30 minutes after the notification of the unavailability of the component.</w:t>
            </w:r>
          </w:p>
        </w:tc>
        <w:tc>
          <w:tcPr>
            <w:tcW w:w="1276" w:type="dxa"/>
            <w:shd w:val="clear" w:color="auto" w:fill="auto"/>
          </w:tcPr>
          <w:p w:rsidR="00A9620A" w:rsidRPr="00582412" w:rsidRDefault="00A9620A" w:rsidP="002D4612">
            <w:pPr>
              <w:rPr>
                <w:rFonts w:cstheme="minorHAnsi"/>
              </w:rPr>
            </w:pPr>
            <w:r w:rsidRPr="00582412">
              <w:rPr>
                <w:rFonts w:cstheme="minorHAnsi"/>
              </w:rPr>
              <w:t xml:space="preserve">30 min </w:t>
            </w:r>
          </w:p>
        </w:tc>
      </w:tr>
      <w:tr w:rsidR="00A9620A" w:rsidRPr="00582412" w:rsidTr="00582412">
        <w:tc>
          <w:tcPr>
            <w:tcW w:w="1555" w:type="dxa"/>
            <w:vMerge/>
          </w:tcPr>
          <w:p w:rsidR="00A9620A" w:rsidRDefault="00A9620A" w:rsidP="00A9620A">
            <w:pPr>
              <w:rPr>
                <w:rFonts w:cstheme="minorHAnsi"/>
              </w:rPr>
            </w:pPr>
          </w:p>
        </w:tc>
        <w:tc>
          <w:tcPr>
            <w:tcW w:w="6520" w:type="dxa"/>
            <w:gridSpan w:val="2"/>
            <w:shd w:val="clear" w:color="auto" w:fill="auto"/>
          </w:tcPr>
          <w:p w:rsidR="00A9620A" w:rsidRDefault="00A9620A" w:rsidP="00A9620A">
            <w:pPr>
              <w:rPr>
                <w:rFonts w:cstheme="minorHAnsi"/>
              </w:rPr>
            </w:pPr>
            <w:r w:rsidRPr="002C3829">
              <w:rPr>
                <w:rFonts w:cstheme="minorHAnsi"/>
              </w:rPr>
              <w:t>The CSD notifies all NSDs about activation of BCP</w:t>
            </w:r>
            <w:r>
              <w:rPr>
                <w:rFonts w:cstheme="minorHAnsi"/>
              </w:rPr>
              <w:t xml:space="preserve"> by a particular NSD</w:t>
            </w:r>
            <w:r w:rsidRPr="002C3829">
              <w:rPr>
                <w:rFonts w:cstheme="minorHAnsi"/>
              </w:rPr>
              <w:t>. This notification is to be sent immediately after particular NSD has activated BCP.</w:t>
            </w:r>
          </w:p>
        </w:tc>
        <w:tc>
          <w:tcPr>
            <w:tcW w:w="1276" w:type="dxa"/>
            <w:shd w:val="clear" w:color="auto" w:fill="auto"/>
          </w:tcPr>
          <w:p w:rsidR="00A9620A" w:rsidRPr="00582412" w:rsidRDefault="00A9620A" w:rsidP="00A9620A">
            <w:pPr>
              <w:rPr>
                <w:rFonts w:cstheme="minorHAnsi"/>
              </w:rPr>
            </w:pPr>
            <w:r w:rsidRPr="002C3829">
              <w:rPr>
                <w:rFonts w:cstheme="minorHAnsi"/>
              </w:rPr>
              <w:t>asap</w:t>
            </w:r>
          </w:p>
        </w:tc>
      </w:tr>
      <w:tr w:rsidR="00A9620A" w:rsidRPr="00582412" w:rsidTr="00582412">
        <w:tc>
          <w:tcPr>
            <w:tcW w:w="1555" w:type="dxa"/>
          </w:tcPr>
          <w:p w:rsidR="00A9620A" w:rsidRPr="00582412" w:rsidRDefault="00A9620A" w:rsidP="00A9620A">
            <w:pPr>
              <w:rPr>
                <w:rFonts w:cstheme="minorHAnsi"/>
              </w:rPr>
            </w:pPr>
            <w:r w:rsidRPr="00582412">
              <w:rPr>
                <w:rFonts w:cstheme="minorHAnsi"/>
              </w:rPr>
              <w:t>NSD</w:t>
            </w:r>
          </w:p>
          <w:p w:rsidR="00A9620A" w:rsidRPr="00582412" w:rsidRDefault="00A9620A" w:rsidP="00A9620A">
            <w:pPr>
              <w:rPr>
                <w:rFonts w:cstheme="minorHAnsi"/>
              </w:rPr>
            </w:pPr>
          </w:p>
        </w:tc>
        <w:tc>
          <w:tcPr>
            <w:tcW w:w="6520" w:type="dxa"/>
            <w:gridSpan w:val="2"/>
            <w:shd w:val="clear" w:color="auto" w:fill="auto"/>
          </w:tcPr>
          <w:p w:rsidR="00A9620A" w:rsidRPr="00582412" w:rsidRDefault="00A9620A" w:rsidP="00A9620A">
            <w:pPr>
              <w:rPr>
                <w:rFonts w:cstheme="minorHAnsi"/>
              </w:rPr>
            </w:pPr>
            <w:r>
              <w:rPr>
                <w:rFonts w:cstheme="minorHAnsi"/>
              </w:rPr>
              <w:t>T</w:t>
            </w:r>
            <w:r w:rsidRPr="00582412">
              <w:rPr>
                <w:rFonts w:cstheme="minorHAnsi"/>
              </w:rPr>
              <w:t xml:space="preserve">he business continuity plan is activated by </w:t>
            </w:r>
            <w:r w:rsidRPr="00A85C21">
              <w:rPr>
                <w:rFonts w:cstheme="minorHAnsi"/>
              </w:rPr>
              <w:t xml:space="preserve">the </w:t>
            </w:r>
            <w:r w:rsidRPr="006E08D9">
              <w:rPr>
                <w:rFonts w:cstheme="minorHAnsi"/>
              </w:rPr>
              <w:t>MS to which the EO is filing the ENS filings</w:t>
            </w:r>
            <w:r w:rsidRPr="00A85C21">
              <w:rPr>
                <w:rFonts w:cstheme="minorHAnsi"/>
              </w:rPr>
              <w:t>. Decision to activate the BCP nee</w:t>
            </w:r>
            <w:r>
              <w:rPr>
                <w:rFonts w:cstheme="minorHAnsi"/>
              </w:rPr>
              <w:t>ds to be taken immediately after receipt of the CSD notification allowing for BCP activation.</w:t>
            </w:r>
          </w:p>
          <w:p w:rsidR="00A9620A" w:rsidRDefault="00A9620A" w:rsidP="00A9620A">
            <w:pPr>
              <w:pStyle w:val="Text2"/>
              <w:rPr>
                <w:rFonts w:cstheme="minorHAnsi"/>
              </w:rPr>
            </w:pPr>
            <w:r w:rsidRPr="003535B4">
              <w:rPr>
                <w:rFonts w:cstheme="minorHAnsi"/>
              </w:rPr>
              <w:t>The NSD notifies the activation of the business continuity plan and applicable measures to</w:t>
            </w:r>
            <w:r>
              <w:rPr>
                <w:rFonts w:cstheme="minorHAnsi"/>
              </w:rPr>
              <w:t>:</w:t>
            </w:r>
          </w:p>
          <w:p w:rsidR="00A9620A" w:rsidRDefault="00A9620A" w:rsidP="00A9620A">
            <w:pPr>
              <w:pStyle w:val="Akapitzlist"/>
              <w:numPr>
                <w:ilvl w:val="0"/>
                <w:numId w:val="17"/>
              </w:numPr>
              <w:ind w:left="720"/>
              <w:rPr>
                <w:rFonts w:cstheme="minorHAnsi"/>
              </w:rPr>
            </w:pPr>
            <w:r w:rsidRPr="003535B4">
              <w:rPr>
                <w:rFonts w:cstheme="minorHAnsi"/>
              </w:rPr>
              <w:t>EO</w:t>
            </w:r>
            <w:r>
              <w:rPr>
                <w:rFonts w:cstheme="minorHAnsi"/>
              </w:rPr>
              <w:t>s that are filing their ENSs [</w:t>
            </w:r>
            <w:r>
              <w:rPr>
                <w:rFonts w:cstheme="minorHAnsi"/>
              </w:rPr>
              <w:fldChar w:fldCharType="begin"/>
            </w:r>
            <w:r>
              <w:rPr>
                <w:rFonts w:cstheme="minorHAnsi"/>
              </w:rPr>
              <w:instrText xml:space="preserve"> REF _Ref57215468 \r \h  \* MERGEFORMAT </w:instrText>
            </w:r>
            <w:r>
              <w:rPr>
                <w:rFonts w:cstheme="minorHAnsi"/>
              </w:rPr>
            </w:r>
            <w:r>
              <w:rPr>
                <w:rFonts w:cstheme="minorHAnsi"/>
              </w:rPr>
              <w:fldChar w:fldCharType="separate"/>
            </w:r>
            <w:r>
              <w:rPr>
                <w:rFonts w:cstheme="minorHAnsi"/>
              </w:rPr>
              <w:t>3.5.3</w:t>
            </w:r>
            <w:r>
              <w:rPr>
                <w:rFonts w:cstheme="minorHAnsi"/>
              </w:rPr>
              <w:fldChar w:fldCharType="end"/>
            </w:r>
            <w:r>
              <w:rPr>
                <w:rFonts w:cstheme="minorHAnsi"/>
              </w:rPr>
              <w:t>];</w:t>
            </w:r>
          </w:p>
          <w:p w:rsidR="00A9620A" w:rsidRDefault="00A9620A" w:rsidP="00A9620A">
            <w:pPr>
              <w:pStyle w:val="Akapitzlist"/>
              <w:numPr>
                <w:ilvl w:val="0"/>
                <w:numId w:val="17"/>
              </w:numPr>
              <w:ind w:left="720"/>
              <w:rPr>
                <w:rFonts w:cstheme="minorHAnsi"/>
              </w:rPr>
            </w:pPr>
            <w:r>
              <w:rPr>
                <w:rFonts w:cstheme="minorHAnsi"/>
              </w:rPr>
              <w:t>MS users;</w:t>
            </w:r>
          </w:p>
          <w:p w:rsidR="00A9620A" w:rsidRPr="00582412" w:rsidRDefault="00A9620A" w:rsidP="00A9620A">
            <w:pPr>
              <w:pStyle w:val="Akapitzlist"/>
              <w:numPr>
                <w:ilvl w:val="0"/>
                <w:numId w:val="17"/>
              </w:numPr>
              <w:ind w:left="720"/>
              <w:rPr>
                <w:rFonts w:cstheme="minorHAnsi"/>
              </w:rPr>
            </w:pPr>
            <w:r w:rsidRPr="00582412">
              <w:rPr>
                <w:rFonts w:cstheme="minorHAnsi"/>
              </w:rPr>
              <w:t>CSD.</w:t>
            </w:r>
          </w:p>
        </w:tc>
        <w:tc>
          <w:tcPr>
            <w:tcW w:w="1276" w:type="dxa"/>
            <w:shd w:val="clear" w:color="auto" w:fill="auto"/>
          </w:tcPr>
          <w:p w:rsidR="00A9620A" w:rsidRPr="00582412" w:rsidRDefault="00A9620A" w:rsidP="00A9620A">
            <w:pPr>
              <w:rPr>
                <w:rFonts w:cstheme="minorHAnsi"/>
              </w:rPr>
            </w:pPr>
            <w:r w:rsidRPr="006E08D9">
              <w:rPr>
                <w:rFonts w:cstheme="minorHAnsi"/>
              </w:rPr>
              <w:t>asap</w:t>
            </w:r>
          </w:p>
        </w:tc>
      </w:tr>
      <w:tr w:rsidR="00A9620A" w:rsidRPr="00582412" w:rsidTr="00582412">
        <w:tc>
          <w:tcPr>
            <w:tcW w:w="1555" w:type="dxa"/>
          </w:tcPr>
          <w:p w:rsidR="00A9620A" w:rsidRPr="00582412" w:rsidRDefault="00A9620A" w:rsidP="00A9620A">
            <w:pPr>
              <w:rPr>
                <w:rFonts w:cstheme="minorHAnsi"/>
              </w:rPr>
            </w:pPr>
            <w:r w:rsidRPr="002C3829">
              <w:rPr>
                <w:rFonts w:cstheme="minorHAnsi"/>
              </w:rPr>
              <w:t>EO</w:t>
            </w:r>
          </w:p>
        </w:tc>
        <w:tc>
          <w:tcPr>
            <w:tcW w:w="6520" w:type="dxa"/>
            <w:gridSpan w:val="2"/>
            <w:shd w:val="clear" w:color="auto" w:fill="auto"/>
          </w:tcPr>
          <w:p w:rsidR="00A9620A" w:rsidRDefault="00A9620A" w:rsidP="00A9620A">
            <w:pPr>
              <w:rPr>
                <w:rFonts w:cstheme="minorHAnsi"/>
              </w:rPr>
            </w:pPr>
            <w:r w:rsidRPr="002C3829">
              <w:rPr>
                <w:rFonts w:cstheme="minorHAnsi"/>
              </w:rPr>
              <w:t>EO notifies IT service provider on activation of business continuity plan, if necessary.</w:t>
            </w:r>
          </w:p>
        </w:tc>
        <w:tc>
          <w:tcPr>
            <w:tcW w:w="1276" w:type="dxa"/>
            <w:shd w:val="clear" w:color="auto" w:fill="auto"/>
          </w:tcPr>
          <w:p w:rsidR="00A9620A" w:rsidRPr="006E08D9" w:rsidRDefault="00A9620A" w:rsidP="00A9620A">
            <w:pPr>
              <w:rPr>
                <w:rFonts w:cstheme="minorHAnsi"/>
              </w:rPr>
            </w:pPr>
            <w:r w:rsidRPr="002C3829">
              <w:rPr>
                <w:rFonts w:cstheme="minorHAnsi"/>
              </w:rPr>
              <w:t>asap</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 xml:space="preserve">Business continuity measures </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Lodgement of new ENS</w:t>
            </w:r>
          </w:p>
        </w:tc>
      </w:tr>
      <w:tr w:rsidR="00A9620A" w:rsidRPr="00582412" w:rsidTr="00582412">
        <w:trPr>
          <w:trHeight w:val="372"/>
        </w:trPr>
        <w:tc>
          <w:tcPr>
            <w:tcW w:w="2405" w:type="dxa"/>
            <w:gridSpan w:val="2"/>
          </w:tcPr>
          <w:p w:rsidR="00A9620A" w:rsidRPr="00582412" w:rsidRDefault="00A9620A" w:rsidP="00A9620A">
            <w:pPr>
              <w:jc w:val="left"/>
              <w:rPr>
                <w:rFonts w:cstheme="minorHAnsi"/>
              </w:rPr>
            </w:pPr>
            <w:r w:rsidRPr="00582412">
              <w:rPr>
                <w:rFonts w:cstheme="minorHAnsi"/>
              </w:rPr>
              <w:t xml:space="preserve">ENS filings </w:t>
            </w:r>
          </w:p>
        </w:tc>
        <w:tc>
          <w:tcPr>
            <w:tcW w:w="6946" w:type="dxa"/>
            <w:gridSpan w:val="2"/>
          </w:tcPr>
          <w:p w:rsidR="00A9620A" w:rsidRPr="00582412" w:rsidRDefault="00A9620A" w:rsidP="00A9620A">
            <w:pPr>
              <w:rPr>
                <w:rFonts w:cstheme="minorHAnsi"/>
              </w:rPr>
            </w:pPr>
            <w:r w:rsidRPr="00582412">
              <w:rPr>
                <w:rFonts w:cstheme="minorHAnsi"/>
              </w:rPr>
              <w:t xml:space="preserve">No new ENS filings will be lodged during the unavailability of the </w:t>
            </w:r>
            <w:r>
              <w:rPr>
                <w:rFonts w:cstheme="minorHAnsi"/>
              </w:rPr>
              <w:t>component</w:t>
            </w:r>
            <w:r w:rsidRPr="00582412">
              <w:rPr>
                <w:rFonts w:cstheme="minorHAnsi"/>
              </w:rPr>
              <w:t>.</w:t>
            </w:r>
          </w:p>
          <w:p w:rsidR="00A9620A" w:rsidRPr="00582412" w:rsidRDefault="00A9620A" w:rsidP="00A9620A">
            <w:pPr>
              <w:rPr>
                <w:rFonts w:cstheme="minorHAnsi"/>
              </w:rPr>
            </w:pPr>
            <w:r w:rsidRPr="00582412">
              <w:rPr>
                <w:rFonts w:cstheme="minorHAnsi"/>
              </w:rPr>
              <w:t xml:space="preserve">If the goods (postal consignments) have already arrived to the EU and are presented to customs, </w:t>
            </w:r>
            <w:r w:rsidRPr="00002C10">
              <w:rPr>
                <w:rFonts w:cstheme="minorHAnsi"/>
              </w:rPr>
              <w:t xml:space="preserve">the </w:t>
            </w:r>
            <w:r w:rsidRPr="006E08D9">
              <w:rPr>
                <w:rFonts w:cstheme="minorHAnsi"/>
              </w:rPr>
              <w:t>lodgement of an ENS is waived and the risk assessment for security and safety purpose is done on another customs declaration, e.g. temporary storage</w:t>
            </w:r>
            <w:r w:rsidRPr="00002C10">
              <w:rPr>
                <w:rFonts w:cstheme="minorHAnsi"/>
              </w:rPr>
              <w:t>, if possible.</w:t>
            </w:r>
          </w:p>
          <w:p w:rsidR="00A9620A" w:rsidRPr="00582412" w:rsidRDefault="00A9620A" w:rsidP="00A9620A">
            <w:pPr>
              <w:rPr>
                <w:rFonts w:cstheme="minorHAnsi"/>
              </w:rPr>
            </w:pPr>
            <w:r w:rsidRPr="00582412">
              <w:rPr>
                <w:rFonts w:cstheme="minorHAnsi"/>
              </w:rPr>
              <w:t>If the goods (</w:t>
            </w:r>
            <w:r w:rsidRPr="00002C10">
              <w:rPr>
                <w:rFonts w:cstheme="minorHAnsi"/>
              </w:rPr>
              <w:t xml:space="preserve">express consignments) have already arrived to the EU and are presented to customs, the </w:t>
            </w:r>
            <w:r w:rsidRPr="006E08D9">
              <w:rPr>
                <w:rFonts w:cstheme="minorHAnsi"/>
              </w:rPr>
              <w:t>lodgement of the PLACI is waived.</w:t>
            </w:r>
            <w:r w:rsidRPr="00002C10">
              <w:rPr>
                <w:rFonts w:cstheme="minorHAnsi"/>
              </w:rPr>
              <w:t xml:space="preserve"> ENS will be lodged in ICS1.</w:t>
            </w:r>
          </w:p>
        </w:tc>
      </w:tr>
      <w:tr w:rsidR="00A9620A" w:rsidRPr="00582412" w:rsidTr="00582412">
        <w:trPr>
          <w:trHeight w:val="371"/>
        </w:trPr>
        <w:tc>
          <w:tcPr>
            <w:tcW w:w="2405" w:type="dxa"/>
            <w:gridSpan w:val="2"/>
          </w:tcPr>
          <w:p w:rsidR="00A9620A" w:rsidRPr="000E0977" w:rsidRDefault="00A9620A" w:rsidP="00A9620A">
            <w:pPr>
              <w:jc w:val="left"/>
              <w:rPr>
                <w:rFonts w:cstheme="minorHAnsi"/>
              </w:rPr>
            </w:pPr>
            <w:r w:rsidRPr="000E0977">
              <w:rPr>
                <w:rFonts w:cstheme="minorHAnsi"/>
              </w:rPr>
              <w:t>Amendment</w:t>
            </w:r>
          </w:p>
        </w:tc>
        <w:tc>
          <w:tcPr>
            <w:tcW w:w="6946" w:type="dxa"/>
            <w:gridSpan w:val="2"/>
          </w:tcPr>
          <w:p w:rsidR="00A9620A" w:rsidRPr="00582412" w:rsidRDefault="00A9620A" w:rsidP="00A9620A">
            <w:pPr>
              <w:rPr>
                <w:rFonts w:cstheme="minorHAnsi"/>
              </w:rPr>
            </w:pPr>
            <w:r w:rsidRPr="00582412">
              <w:rPr>
                <w:rFonts w:cstheme="minorHAnsi"/>
              </w:rPr>
              <w:t>No amendments will be done on the already filed ENSs</w:t>
            </w:r>
            <w:r>
              <w:rPr>
                <w:rFonts w:cstheme="minorHAnsi"/>
              </w:rPr>
              <w:t>.</w:t>
            </w:r>
          </w:p>
        </w:tc>
      </w:tr>
      <w:tr w:rsidR="00A9620A" w:rsidRPr="00582412" w:rsidTr="00582412">
        <w:trPr>
          <w:trHeight w:val="371"/>
        </w:trPr>
        <w:tc>
          <w:tcPr>
            <w:tcW w:w="2405" w:type="dxa"/>
            <w:gridSpan w:val="2"/>
          </w:tcPr>
          <w:p w:rsidR="00A9620A" w:rsidRPr="000E0977" w:rsidRDefault="00A9620A" w:rsidP="00A9620A">
            <w:pPr>
              <w:jc w:val="left"/>
              <w:rPr>
                <w:rFonts w:cstheme="minorHAnsi"/>
              </w:rPr>
            </w:pPr>
            <w:r w:rsidRPr="000E0977">
              <w:rPr>
                <w:rFonts w:cstheme="minorHAnsi"/>
              </w:rPr>
              <w:t>Invalidation</w:t>
            </w:r>
          </w:p>
        </w:tc>
        <w:tc>
          <w:tcPr>
            <w:tcW w:w="6946" w:type="dxa"/>
            <w:gridSpan w:val="2"/>
          </w:tcPr>
          <w:p w:rsidR="00A9620A" w:rsidRPr="00582412" w:rsidRDefault="00A9620A" w:rsidP="00A9620A">
            <w:pPr>
              <w:rPr>
                <w:rFonts w:cstheme="minorHAnsi"/>
              </w:rPr>
            </w:pPr>
            <w:r w:rsidRPr="00582412">
              <w:rPr>
                <w:rFonts w:cstheme="minorHAnsi"/>
              </w:rPr>
              <w:t>Invalidation of ENS will not be performed</w:t>
            </w:r>
            <w:r>
              <w:rPr>
                <w:rFonts w:cstheme="minorHAnsi"/>
              </w:rPr>
              <w:t>.</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Risk assessment of already lodged ENSs</w:t>
            </w:r>
          </w:p>
        </w:tc>
      </w:tr>
      <w:tr w:rsidR="00A9620A" w:rsidRPr="00582412" w:rsidTr="00582412">
        <w:trPr>
          <w:trHeight w:val="455"/>
        </w:trPr>
        <w:tc>
          <w:tcPr>
            <w:tcW w:w="2405" w:type="dxa"/>
            <w:gridSpan w:val="2"/>
          </w:tcPr>
          <w:p w:rsidR="00A9620A" w:rsidRPr="00582412" w:rsidRDefault="00A9620A" w:rsidP="00A9620A">
            <w:pPr>
              <w:jc w:val="left"/>
              <w:rPr>
                <w:rFonts w:cstheme="minorHAnsi"/>
              </w:rPr>
            </w:pPr>
            <w:r w:rsidRPr="00582412">
              <w:rPr>
                <w:rFonts w:cstheme="minorHAnsi"/>
              </w:rPr>
              <w:t xml:space="preserve">Referral requests (RFI, RFS) for the EO </w:t>
            </w:r>
          </w:p>
          <w:p w:rsidR="00A9620A" w:rsidRPr="00582412" w:rsidRDefault="00A9620A" w:rsidP="00A9620A">
            <w:pPr>
              <w:jc w:val="left"/>
              <w:rPr>
                <w:rFonts w:cstheme="minorHAnsi"/>
              </w:rPr>
            </w:pPr>
          </w:p>
        </w:tc>
        <w:tc>
          <w:tcPr>
            <w:tcW w:w="6946" w:type="dxa"/>
            <w:gridSpan w:val="2"/>
          </w:tcPr>
          <w:p w:rsidR="00A9620A" w:rsidRPr="00582412" w:rsidRDefault="00A9620A" w:rsidP="00A9620A">
            <w:pPr>
              <w:rPr>
                <w:rFonts w:cstheme="minorHAnsi"/>
              </w:rPr>
            </w:pPr>
            <w:r>
              <w:rPr>
                <w:rFonts w:cstheme="minorHAnsi"/>
              </w:rPr>
              <w:t>No impact</w:t>
            </w:r>
          </w:p>
        </w:tc>
      </w:tr>
      <w:tr w:rsidR="00A9620A" w:rsidRPr="001471C9" w:rsidTr="00582412">
        <w:trPr>
          <w:trHeight w:val="455"/>
        </w:trPr>
        <w:tc>
          <w:tcPr>
            <w:tcW w:w="2405" w:type="dxa"/>
            <w:gridSpan w:val="2"/>
          </w:tcPr>
          <w:p w:rsidR="00A9620A" w:rsidRPr="00582412" w:rsidRDefault="00A9620A" w:rsidP="00A9620A">
            <w:pPr>
              <w:jc w:val="left"/>
              <w:rPr>
                <w:rFonts w:cstheme="minorHAnsi"/>
              </w:rPr>
            </w:pPr>
            <w:r w:rsidRPr="00582412">
              <w:rPr>
                <w:rFonts w:cstheme="minorHAnsi"/>
              </w:rPr>
              <w:t>Referral responses from the EO</w:t>
            </w:r>
          </w:p>
        </w:tc>
        <w:tc>
          <w:tcPr>
            <w:tcW w:w="6946" w:type="dxa"/>
            <w:gridSpan w:val="2"/>
          </w:tcPr>
          <w:p w:rsidR="00A9620A" w:rsidRPr="002E647B" w:rsidRDefault="00A9620A" w:rsidP="00A9620A">
            <w:pPr>
              <w:rPr>
                <w:rFonts w:cstheme="minorHAnsi"/>
                <w:lang w:val="fr-BE"/>
              </w:rPr>
            </w:pPr>
            <w:r w:rsidRPr="002E647B">
              <w:rPr>
                <w:rFonts w:cstheme="minorHAnsi"/>
                <w:lang w:val="fr-BE"/>
              </w:rPr>
              <w:t>Communicated via alternative communication channels – e-mail, phone, etc.</w:t>
            </w:r>
          </w:p>
          <w:p w:rsidR="00A9620A" w:rsidRPr="002E647B" w:rsidRDefault="00A9620A" w:rsidP="00A9620A">
            <w:pPr>
              <w:rPr>
                <w:rFonts w:cstheme="minorHAnsi"/>
                <w:lang w:val="fr-BE"/>
              </w:rPr>
            </w:pPr>
          </w:p>
        </w:tc>
      </w:tr>
      <w:tr w:rsidR="00A9620A" w:rsidRPr="00582412" w:rsidTr="00582412">
        <w:trPr>
          <w:trHeight w:val="455"/>
        </w:trPr>
        <w:tc>
          <w:tcPr>
            <w:tcW w:w="2405" w:type="dxa"/>
            <w:gridSpan w:val="2"/>
          </w:tcPr>
          <w:p w:rsidR="00A9620A" w:rsidRPr="00582412" w:rsidRDefault="00A9620A" w:rsidP="00A9620A">
            <w:pPr>
              <w:jc w:val="left"/>
              <w:rPr>
                <w:rFonts w:cstheme="minorHAnsi"/>
              </w:rPr>
            </w:pPr>
            <w:r w:rsidRPr="00582412">
              <w:rPr>
                <w:rFonts w:cstheme="minorHAnsi"/>
              </w:rPr>
              <w:t>DNL</w:t>
            </w:r>
          </w:p>
        </w:tc>
        <w:tc>
          <w:tcPr>
            <w:tcW w:w="6946" w:type="dxa"/>
            <w:gridSpan w:val="2"/>
          </w:tcPr>
          <w:p w:rsidR="00A9620A" w:rsidRPr="00582412" w:rsidRDefault="00A9620A" w:rsidP="00A9620A">
            <w:pPr>
              <w:rPr>
                <w:rFonts w:cstheme="minorHAnsi"/>
              </w:rPr>
            </w:pPr>
            <w:r>
              <w:rPr>
                <w:rFonts w:cstheme="minorHAnsi"/>
              </w:rPr>
              <w:t>No impact</w:t>
            </w:r>
          </w:p>
        </w:tc>
      </w:tr>
      <w:tr w:rsidR="00A9620A" w:rsidRPr="00582412" w:rsidTr="00582412">
        <w:trPr>
          <w:trHeight w:val="455"/>
        </w:trPr>
        <w:tc>
          <w:tcPr>
            <w:tcW w:w="2405" w:type="dxa"/>
            <w:gridSpan w:val="2"/>
          </w:tcPr>
          <w:p w:rsidR="00A9620A" w:rsidRPr="00582412" w:rsidRDefault="00A9620A" w:rsidP="00A9620A">
            <w:pPr>
              <w:jc w:val="left"/>
              <w:rPr>
                <w:rFonts w:cstheme="minorHAnsi"/>
              </w:rPr>
            </w:pPr>
            <w:r w:rsidRPr="00582412">
              <w:rPr>
                <w:rFonts w:cstheme="minorHAnsi"/>
              </w:rPr>
              <w:t>Assessment complete notifications</w:t>
            </w:r>
          </w:p>
        </w:tc>
        <w:tc>
          <w:tcPr>
            <w:tcW w:w="6946" w:type="dxa"/>
            <w:gridSpan w:val="2"/>
          </w:tcPr>
          <w:p w:rsidR="00A9620A" w:rsidRPr="00582412" w:rsidRDefault="00A9620A" w:rsidP="00A9620A">
            <w:pPr>
              <w:rPr>
                <w:rFonts w:cstheme="minorHAnsi"/>
              </w:rPr>
            </w:pPr>
            <w:r>
              <w:rPr>
                <w:rFonts w:cstheme="minorHAnsi"/>
              </w:rPr>
              <w:t>No impact</w:t>
            </w:r>
          </w:p>
        </w:tc>
      </w:tr>
      <w:tr w:rsidR="00A9620A" w:rsidRPr="00582412" w:rsidTr="00582412">
        <w:trPr>
          <w:trHeight w:val="455"/>
        </w:trPr>
        <w:tc>
          <w:tcPr>
            <w:tcW w:w="2405" w:type="dxa"/>
            <w:gridSpan w:val="2"/>
          </w:tcPr>
          <w:p w:rsidR="00A9620A" w:rsidRPr="00582412" w:rsidRDefault="00A9620A" w:rsidP="00A9620A">
            <w:pPr>
              <w:jc w:val="left"/>
              <w:rPr>
                <w:rFonts w:cstheme="minorHAnsi"/>
              </w:rPr>
            </w:pPr>
            <w:r w:rsidRPr="00582412">
              <w:rPr>
                <w:rFonts w:cstheme="minorHAnsi"/>
              </w:rPr>
              <w:t>Advance control notification to AEO</w:t>
            </w:r>
          </w:p>
        </w:tc>
        <w:tc>
          <w:tcPr>
            <w:tcW w:w="6946" w:type="dxa"/>
            <w:gridSpan w:val="2"/>
          </w:tcPr>
          <w:p w:rsidR="00A9620A" w:rsidRPr="00582412" w:rsidRDefault="00A9620A" w:rsidP="00A9620A">
            <w:pPr>
              <w:rPr>
                <w:rFonts w:cstheme="minorHAnsi"/>
              </w:rPr>
            </w:pPr>
            <w:r>
              <w:rPr>
                <w:rFonts w:cstheme="minorHAnsi"/>
              </w:rPr>
              <w:t>No impact</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Recovery Strategy</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Recovery Communication</w:t>
            </w:r>
          </w:p>
        </w:tc>
      </w:tr>
      <w:tr w:rsidR="00A9620A" w:rsidRPr="00582412" w:rsidTr="00582412">
        <w:tc>
          <w:tcPr>
            <w:tcW w:w="1555" w:type="dxa"/>
            <w:vMerge w:val="restart"/>
          </w:tcPr>
          <w:p w:rsidR="00A9620A" w:rsidRPr="00582412" w:rsidRDefault="00A9620A" w:rsidP="00A9620A">
            <w:pPr>
              <w:rPr>
                <w:rFonts w:cstheme="minorHAnsi"/>
              </w:rPr>
            </w:pPr>
            <w:r w:rsidRPr="00582412">
              <w:rPr>
                <w:rFonts w:cstheme="minorHAnsi"/>
              </w:rPr>
              <w:t>CSD</w:t>
            </w:r>
          </w:p>
        </w:tc>
        <w:tc>
          <w:tcPr>
            <w:tcW w:w="6520" w:type="dxa"/>
            <w:gridSpan w:val="2"/>
            <w:shd w:val="clear" w:color="auto" w:fill="auto"/>
          </w:tcPr>
          <w:p w:rsidR="00A9620A" w:rsidRPr="00582412" w:rsidRDefault="00A9620A" w:rsidP="00A9620A">
            <w:pPr>
              <w:rPr>
                <w:rFonts w:cstheme="minorHAnsi"/>
              </w:rPr>
            </w:pPr>
            <w:r w:rsidRPr="00582412">
              <w:rPr>
                <w:rFonts w:cstheme="minorHAnsi"/>
              </w:rPr>
              <w:t>The CSD notifies:</w:t>
            </w:r>
          </w:p>
          <w:p w:rsidR="00A9620A" w:rsidRPr="00582412" w:rsidRDefault="00A9620A" w:rsidP="00A9620A">
            <w:pPr>
              <w:numPr>
                <w:ilvl w:val="0"/>
                <w:numId w:val="14"/>
              </w:numPr>
              <w:rPr>
                <w:rFonts w:cstheme="minorHAnsi"/>
              </w:rPr>
            </w:pPr>
            <w:r>
              <w:rPr>
                <w:rFonts w:cstheme="minorHAnsi"/>
              </w:rPr>
              <w:t>All NSDs</w:t>
            </w:r>
            <w:r w:rsidRPr="00582412">
              <w:rPr>
                <w:rFonts w:cstheme="minorHAnsi"/>
              </w:rPr>
              <w:t>;</w:t>
            </w:r>
          </w:p>
          <w:p w:rsidR="00A9620A" w:rsidRDefault="00A9620A" w:rsidP="00A9620A">
            <w:pPr>
              <w:numPr>
                <w:ilvl w:val="0"/>
                <w:numId w:val="14"/>
              </w:numPr>
              <w:rPr>
                <w:rFonts w:cstheme="minorHAnsi"/>
              </w:rPr>
            </w:pPr>
            <w:r w:rsidRPr="00582412">
              <w:rPr>
                <w:rFonts w:cstheme="minorHAnsi"/>
              </w:rPr>
              <w:t>IT service provider</w:t>
            </w:r>
          </w:p>
          <w:p w:rsidR="00A9620A" w:rsidRPr="00A545DD" w:rsidRDefault="00A9620A" w:rsidP="00345C24">
            <w:pPr>
              <w:rPr>
                <w:rFonts w:cstheme="minorHAnsi"/>
              </w:rPr>
            </w:pPr>
            <w:r w:rsidRPr="002C3829">
              <w:rPr>
                <w:rFonts w:cstheme="minorHAnsi"/>
              </w:rPr>
              <w:t>that the component has been recovered</w:t>
            </w:r>
            <w:r>
              <w:rPr>
                <w:rFonts w:cstheme="minorHAnsi"/>
              </w:rPr>
              <w:t>.</w:t>
            </w:r>
          </w:p>
        </w:tc>
        <w:tc>
          <w:tcPr>
            <w:tcW w:w="1276" w:type="dxa"/>
            <w:shd w:val="clear" w:color="auto" w:fill="auto"/>
          </w:tcPr>
          <w:p w:rsidR="00A9620A" w:rsidRPr="00582412" w:rsidRDefault="00A9620A" w:rsidP="00A9620A">
            <w:pPr>
              <w:tabs>
                <w:tab w:val="left" w:pos="3489"/>
              </w:tabs>
              <w:rPr>
                <w:rFonts w:cstheme="minorHAnsi"/>
                <w:b/>
                <w:sz w:val="24"/>
                <w:szCs w:val="24"/>
              </w:rPr>
            </w:pPr>
            <w:r w:rsidRPr="00582412">
              <w:rPr>
                <w:rFonts w:cstheme="minorHAnsi"/>
              </w:rPr>
              <w:t>asap</w:t>
            </w:r>
          </w:p>
        </w:tc>
      </w:tr>
      <w:tr w:rsidR="00A9620A" w:rsidRPr="00582412" w:rsidTr="00582412">
        <w:tc>
          <w:tcPr>
            <w:tcW w:w="1555" w:type="dxa"/>
            <w:vMerge/>
          </w:tcPr>
          <w:p w:rsidR="00A9620A" w:rsidRPr="00582412" w:rsidRDefault="00A9620A" w:rsidP="00A9620A">
            <w:pPr>
              <w:jc w:val="left"/>
              <w:rPr>
                <w:rFonts w:cstheme="minorHAnsi"/>
              </w:rPr>
            </w:pPr>
          </w:p>
        </w:tc>
        <w:tc>
          <w:tcPr>
            <w:tcW w:w="6520" w:type="dxa"/>
            <w:gridSpan w:val="2"/>
            <w:shd w:val="clear" w:color="auto" w:fill="auto"/>
          </w:tcPr>
          <w:p w:rsidR="00A9620A" w:rsidRPr="00582412" w:rsidRDefault="00A9620A" w:rsidP="00A9620A">
            <w:pPr>
              <w:rPr>
                <w:rFonts w:cstheme="minorHAnsi"/>
              </w:rPr>
            </w:pPr>
            <w:r w:rsidRPr="002C3829">
              <w:rPr>
                <w:rFonts w:cstheme="minorHAnsi"/>
              </w:rPr>
              <w:t>The CSD notifies all NSDs about deactivation of BCP</w:t>
            </w:r>
            <w:r>
              <w:rPr>
                <w:rFonts w:cstheme="minorHAnsi"/>
              </w:rPr>
              <w:t xml:space="preserve"> by a particular NSD</w:t>
            </w:r>
            <w:r w:rsidRPr="002C3829">
              <w:rPr>
                <w:rFonts w:cstheme="minorHAnsi"/>
              </w:rPr>
              <w:t>. This notification is to be sent immediately after particular NSD has deactivated BCP.</w:t>
            </w:r>
          </w:p>
        </w:tc>
        <w:tc>
          <w:tcPr>
            <w:tcW w:w="1276" w:type="dxa"/>
            <w:shd w:val="clear" w:color="auto" w:fill="auto"/>
          </w:tcPr>
          <w:p w:rsidR="00A9620A" w:rsidRPr="00A545DD" w:rsidRDefault="00A9620A" w:rsidP="00A9620A">
            <w:pPr>
              <w:tabs>
                <w:tab w:val="left" w:pos="3489"/>
              </w:tabs>
              <w:rPr>
                <w:rFonts w:cstheme="minorHAnsi"/>
              </w:rPr>
            </w:pPr>
            <w:r w:rsidRPr="002C3829">
              <w:rPr>
                <w:rFonts w:cstheme="minorHAnsi"/>
              </w:rPr>
              <w:t>asap</w:t>
            </w:r>
          </w:p>
        </w:tc>
      </w:tr>
      <w:tr w:rsidR="00A9620A" w:rsidRPr="00582412" w:rsidTr="00582412">
        <w:tc>
          <w:tcPr>
            <w:tcW w:w="1555" w:type="dxa"/>
          </w:tcPr>
          <w:p w:rsidR="00A9620A" w:rsidRPr="00582412" w:rsidRDefault="00A9620A" w:rsidP="00A9620A">
            <w:pPr>
              <w:jc w:val="left"/>
              <w:rPr>
                <w:rFonts w:cstheme="minorHAnsi"/>
              </w:rPr>
            </w:pPr>
            <w:r w:rsidRPr="00582412">
              <w:rPr>
                <w:rFonts w:cstheme="minorHAnsi"/>
              </w:rPr>
              <w:t xml:space="preserve">NSD </w:t>
            </w:r>
          </w:p>
          <w:p w:rsidR="00A9620A" w:rsidRPr="00582412" w:rsidRDefault="00A9620A" w:rsidP="00A9620A">
            <w:pPr>
              <w:rPr>
                <w:rFonts w:cstheme="minorHAnsi"/>
              </w:rPr>
            </w:pPr>
            <w:r w:rsidRPr="00582412">
              <w:rPr>
                <w:rFonts w:cstheme="minorHAnsi"/>
              </w:rPr>
              <w:t>(MS to which the EO is addressing the ENS filings)</w:t>
            </w:r>
          </w:p>
        </w:tc>
        <w:tc>
          <w:tcPr>
            <w:tcW w:w="6520" w:type="dxa"/>
            <w:gridSpan w:val="2"/>
            <w:shd w:val="clear" w:color="auto" w:fill="auto"/>
          </w:tcPr>
          <w:p w:rsidR="00A9620A" w:rsidRDefault="00A9620A" w:rsidP="00A9620A">
            <w:pPr>
              <w:rPr>
                <w:rFonts w:cstheme="minorHAnsi"/>
              </w:rPr>
            </w:pPr>
            <w:r w:rsidRPr="00582412">
              <w:rPr>
                <w:rFonts w:cstheme="minorHAnsi"/>
              </w:rPr>
              <w:t>The NSD</w:t>
            </w:r>
            <w:r>
              <w:rPr>
                <w:rFonts w:cstheme="minorHAnsi"/>
              </w:rPr>
              <w:t xml:space="preserve"> of each MS affected</w:t>
            </w:r>
            <w:r w:rsidRPr="00582412">
              <w:rPr>
                <w:rFonts w:cstheme="minorHAnsi"/>
              </w:rPr>
              <w:t xml:space="preserve"> </w:t>
            </w:r>
            <w:r>
              <w:rPr>
                <w:rFonts w:cstheme="minorHAnsi"/>
              </w:rPr>
              <w:t xml:space="preserve">notifies: </w:t>
            </w:r>
          </w:p>
          <w:p w:rsidR="00A9620A" w:rsidRPr="00EF7E92" w:rsidRDefault="00A9620A" w:rsidP="00A9620A">
            <w:pPr>
              <w:pStyle w:val="Akapitzlist"/>
              <w:numPr>
                <w:ilvl w:val="0"/>
                <w:numId w:val="19"/>
              </w:numPr>
              <w:rPr>
                <w:rFonts w:cstheme="minorHAnsi"/>
              </w:rPr>
            </w:pPr>
            <w:r w:rsidRPr="00EF7E92">
              <w:rPr>
                <w:rFonts w:cstheme="minorHAnsi"/>
              </w:rPr>
              <w:t xml:space="preserve">all the EOs that are filing their ENSs to their MS </w:t>
            </w:r>
          </w:p>
          <w:p w:rsidR="00A9620A" w:rsidRPr="00EF7E92" w:rsidRDefault="00A9620A" w:rsidP="00A9620A">
            <w:pPr>
              <w:pStyle w:val="Akapitzlist"/>
              <w:numPr>
                <w:ilvl w:val="0"/>
                <w:numId w:val="19"/>
              </w:numPr>
              <w:rPr>
                <w:rFonts w:cstheme="minorHAnsi"/>
              </w:rPr>
            </w:pPr>
            <w:r w:rsidRPr="00EF7E92">
              <w:rPr>
                <w:rFonts w:cstheme="minorHAnsi"/>
              </w:rPr>
              <w:t xml:space="preserve">MS users </w:t>
            </w:r>
          </w:p>
          <w:p w:rsidR="00A9620A" w:rsidRPr="00582412" w:rsidRDefault="00A9620A" w:rsidP="00A9620A">
            <w:pPr>
              <w:rPr>
                <w:rFonts w:cstheme="minorHAnsi"/>
              </w:rPr>
            </w:pPr>
            <w:r>
              <w:rPr>
                <w:rFonts w:cstheme="minorHAnsi"/>
              </w:rPr>
              <w:t>that the component has been recovered and the Business continuity plan is no longer applicable.</w:t>
            </w:r>
          </w:p>
        </w:tc>
        <w:tc>
          <w:tcPr>
            <w:tcW w:w="1276" w:type="dxa"/>
            <w:shd w:val="clear" w:color="auto" w:fill="auto"/>
          </w:tcPr>
          <w:p w:rsidR="00A9620A" w:rsidRPr="00A545DD" w:rsidRDefault="00A9620A" w:rsidP="00A9620A">
            <w:pPr>
              <w:tabs>
                <w:tab w:val="left" w:pos="3489"/>
              </w:tabs>
              <w:rPr>
                <w:rFonts w:cstheme="minorHAnsi"/>
              </w:rPr>
            </w:pPr>
            <w:r w:rsidRPr="00A545DD">
              <w:rPr>
                <w:rFonts w:cstheme="minorHAnsi"/>
              </w:rPr>
              <w:t>asap</w:t>
            </w:r>
          </w:p>
        </w:tc>
      </w:tr>
      <w:tr w:rsidR="00A9620A" w:rsidRPr="00582412" w:rsidTr="00582412">
        <w:tc>
          <w:tcPr>
            <w:tcW w:w="1555" w:type="dxa"/>
          </w:tcPr>
          <w:p w:rsidR="00A9620A" w:rsidRPr="00582412" w:rsidRDefault="00A9620A" w:rsidP="00A9620A">
            <w:pPr>
              <w:jc w:val="left"/>
              <w:rPr>
                <w:rFonts w:cstheme="minorHAnsi"/>
              </w:rPr>
            </w:pPr>
            <w:r>
              <w:rPr>
                <w:rFonts w:cstheme="minorHAnsi"/>
              </w:rPr>
              <w:t>IT service provider</w:t>
            </w:r>
          </w:p>
        </w:tc>
        <w:tc>
          <w:tcPr>
            <w:tcW w:w="6520" w:type="dxa"/>
            <w:gridSpan w:val="2"/>
            <w:shd w:val="clear" w:color="auto" w:fill="auto"/>
          </w:tcPr>
          <w:p w:rsidR="00A9620A" w:rsidRPr="00582412" w:rsidRDefault="00A9620A" w:rsidP="00A9620A">
            <w:pPr>
              <w:rPr>
                <w:rFonts w:cstheme="minorHAnsi"/>
              </w:rPr>
            </w:pPr>
            <w:r>
              <w:rPr>
                <w:rFonts w:cstheme="minorHAnsi"/>
              </w:rPr>
              <w:t>IT service provider notifies recovery</w:t>
            </w:r>
            <w:r w:rsidRPr="00582412">
              <w:rPr>
                <w:rFonts w:cstheme="minorHAnsi"/>
              </w:rPr>
              <w:t xml:space="preserve"> to all </w:t>
            </w:r>
            <w:r>
              <w:rPr>
                <w:rFonts w:cstheme="minorHAnsi"/>
              </w:rPr>
              <w:t>clients (</w:t>
            </w:r>
            <w:r w:rsidRPr="00582412">
              <w:rPr>
                <w:rFonts w:cstheme="minorHAnsi"/>
              </w:rPr>
              <w:t>postal operators</w:t>
            </w:r>
            <w:r>
              <w:rPr>
                <w:rFonts w:cstheme="minorHAnsi"/>
              </w:rPr>
              <w:t>) affected.</w:t>
            </w:r>
          </w:p>
        </w:tc>
        <w:tc>
          <w:tcPr>
            <w:tcW w:w="1276" w:type="dxa"/>
            <w:shd w:val="clear" w:color="auto" w:fill="auto"/>
          </w:tcPr>
          <w:p w:rsidR="00A9620A" w:rsidRPr="00582412" w:rsidRDefault="00A9620A" w:rsidP="00A9620A">
            <w:pPr>
              <w:tabs>
                <w:tab w:val="left" w:pos="3489"/>
              </w:tabs>
              <w:rPr>
                <w:rFonts w:cstheme="minorHAnsi"/>
                <w:b/>
                <w:sz w:val="22"/>
                <w:szCs w:val="22"/>
              </w:rPr>
            </w:pPr>
            <w:r w:rsidRPr="00A545DD">
              <w:rPr>
                <w:rFonts w:cstheme="minorHAnsi"/>
              </w:rPr>
              <w:t>asap</w:t>
            </w:r>
          </w:p>
        </w:tc>
      </w:tr>
      <w:tr w:rsidR="00A9620A" w:rsidRPr="00582412" w:rsidTr="00582412">
        <w:tc>
          <w:tcPr>
            <w:tcW w:w="1555" w:type="dxa"/>
          </w:tcPr>
          <w:p w:rsidR="00A9620A" w:rsidRDefault="00A9620A" w:rsidP="00A9620A">
            <w:pPr>
              <w:jc w:val="left"/>
              <w:rPr>
                <w:rFonts w:cstheme="minorHAnsi"/>
              </w:rPr>
            </w:pPr>
            <w:r w:rsidRPr="002C3829">
              <w:rPr>
                <w:rFonts w:cstheme="minorHAnsi"/>
              </w:rPr>
              <w:t>EO</w:t>
            </w:r>
          </w:p>
        </w:tc>
        <w:tc>
          <w:tcPr>
            <w:tcW w:w="6520" w:type="dxa"/>
            <w:gridSpan w:val="2"/>
            <w:shd w:val="clear" w:color="auto" w:fill="auto"/>
          </w:tcPr>
          <w:p w:rsidR="00A9620A" w:rsidRDefault="00A9620A" w:rsidP="00A9620A">
            <w:pPr>
              <w:rPr>
                <w:rFonts w:cstheme="minorHAnsi"/>
              </w:rPr>
            </w:pPr>
            <w:r w:rsidRPr="002C3829">
              <w:rPr>
                <w:rFonts w:cstheme="minorHAnsi"/>
              </w:rPr>
              <w:t>EO notifies IT service provider on deactivation of BCP, if necessary.</w:t>
            </w:r>
          </w:p>
        </w:tc>
        <w:tc>
          <w:tcPr>
            <w:tcW w:w="1276" w:type="dxa"/>
            <w:shd w:val="clear" w:color="auto" w:fill="auto"/>
          </w:tcPr>
          <w:p w:rsidR="00A9620A" w:rsidRPr="00A545DD" w:rsidRDefault="00A9620A" w:rsidP="00A9620A">
            <w:pPr>
              <w:tabs>
                <w:tab w:val="left" w:pos="3489"/>
              </w:tabs>
              <w:rPr>
                <w:rFonts w:cstheme="minorHAnsi"/>
              </w:rPr>
            </w:pPr>
            <w:r w:rsidRPr="002C3829">
              <w:rPr>
                <w:rFonts w:cstheme="minorHAnsi"/>
              </w:rPr>
              <w:t>asap</w:t>
            </w:r>
          </w:p>
        </w:tc>
      </w:tr>
      <w:tr w:rsidR="00A9620A" w:rsidRPr="00582412" w:rsidTr="00582412">
        <w:tc>
          <w:tcPr>
            <w:tcW w:w="9351" w:type="dxa"/>
            <w:gridSpan w:val="4"/>
            <w:shd w:val="clear" w:color="auto" w:fill="BFBFBF" w:themeFill="background1" w:themeFillShade="BF"/>
          </w:tcPr>
          <w:p w:rsidR="00A9620A" w:rsidRPr="00582412" w:rsidRDefault="00A9620A" w:rsidP="00A9620A">
            <w:pPr>
              <w:rPr>
                <w:rFonts w:cstheme="minorHAnsi"/>
                <w:b/>
                <w:sz w:val="24"/>
                <w:szCs w:val="24"/>
              </w:rPr>
            </w:pPr>
            <w:r w:rsidRPr="00582412">
              <w:rPr>
                <w:rFonts w:cstheme="minorHAnsi"/>
                <w:b/>
                <w:sz w:val="24"/>
                <w:szCs w:val="24"/>
              </w:rPr>
              <w:t>Recovery measures</w:t>
            </w:r>
          </w:p>
        </w:tc>
      </w:tr>
      <w:tr w:rsidR="00A9620A" w:rsidRPr="00582412" w:rsidTr="00582412">
        <w:trPr>
          <w:trHeight w:val="519"/>
        </w:trPr>
        <w:tc>
          <w:tcPr>
            <w:tcW w:w="1555" w:type="dxa"/>
            <w:vMerge w:val="restart"/>
          </w:tcPr>
          <w:p w:rsidR="00A9620A" w:rsidRPr="00582412" w:rsidRDefault="00A9620A" w:rsidP="00A9620A">
            <w:pPr>
              <w:rPr>
                <w:rFonts w:cstheme="minorHAnsi"/>
              </w:rPr>
            </w:pPr>
            <w:r w:rsidRPr="00582412">
              <w:rPr>
                <w:rFonts w:cstheme="minorHAnsi"/>
              </w:rPr>
              <w:t>Relevant EO</w:t>
            </w:r>
          </w:p>
          <w:p w:rsidR="00A9620A" w:rsidRPr="00582412" w:rsidRDefault="00A9620A" w:rsidP="00A9620A">
            <w:pPr>
              <w:rPr>
                <w:rFonts w:cstheme="minorHAnsi"/>
              </w:rPr>
            </w:pPr>
          </w:p>
        </w:tc>
        <w:tc>
          <w:tcPr>
            <w:tcW w:w="7796" w:type="dxa"/>
            <w:gridSpan w:val="3"/>
            <w:shd w:val="clear" w:color="auto" w:fill="auto"/>
          </w:tcPr>
          <w:p w:rsidR="00A9620A" w:rsidRPr="00582412" w:rsidRDefault="00A9620A" w:rsidP="00A9620A">
            <w:pPr>
              <w:rPr>
                <w:rFonts w:cstheme="minorHAnsi"/>
              </w:rPr>
            </w:pPr>
            <w:r w:rsidRPr="00582412">
              <w:rPr>
                <w:rFonts w:cstheme="minorHAnsi"/>
              </w:rPr>
              <w:t xml:space="preserve">EO has to lodge ENS filings for all the goods that have not yet been presented to customs immediately after the </w:t>
            </w:r>
            <w:r>
              <w:rPr>
                <w:rFonts w:cstheme="minorHAnsi"/>
              </w:rPr>
              <w:t>component</w:t>
            </w:r>
            <w:r w:rsidRPr="00582412">
              <w:rPr>
                <w:rFonts w:cstheme="minorHAnsi"/>
              </w:rPr>
              <w:t xml:space="preserve"> has been restored.</w:t>
            </w:r>
          </w:p>
        </w:tc>
      </w:tr>
      <w:tr w:rsidR="00A9620A" w:rsidRPr="00582412" w:rsidTr="00582412">
        <w:trPr>
          <w:trHeight w:val="517"/>
        </w:trPr>
        <w:tc>
          <w:tcPr>
            <w:tcW w:w="1555" w:type="dxa"/>
            <w:vMerge/>
          </w:tcPr>
          <w:p w:rsidR="00A9620A" w:rsidRPr="00582412" w:rsidRDefault="00A9620A" w:rsidP="00A9620A">
            <w:pPr>
              <w:rPr>
                <w:rFonts w:cstheme="minorHAnsi"/>
              </w:rPr>
            </w:pPr>
          </w:p>
        </w:tc>
        <w:tc>
          <w:tcPr>
            <w:tcW w:w="7796" w:type="dxa"/>
            <w:gridSpan w:val="3"/>
            <w:shd w:val="clear" w:color="auto" w:fill="auto"/>
          </w:tcPr>
          <w:p w:rsidR="00A9620A" w:rsidRPr="00582412" w:rsidRDefault="00A9620A" w:rsidP="00A9620A">
            <w:pPr>
              <w:rPr>
                <w:rFonts w:cstheme="minorHAnsi"/>
              </w:rPr>
            </w:pPr>
            <w:r w:rsidRPr="00582412">
              <w:rPr>
                <w:rFonts w:cstheme="minorHAnsi"/>
              </w:rPr>
              <w:t>EO can amend and invalidate the ENS filings.</w:t>
            </w:r>
          </w:p>
        </w:tc>
      </w:tr>
      <w:tr w:rsidR="00A9620A" w:rsidRPr="00582412" w:rsidTr="00582412">
        <w:trPr>
          <w:trHeight w:val="517"/>
        </w:trPr>
        <w:tc>
          <w:tcPr>
            <w:tcW w:w="1555" w:type="dxa"/>
            <w:vMerge/>
          </w:tcPr>
          <w:p w:rsidR="00A9620A" w:rsidRPr="00582412" w:rsidRDefault="00A9620A" w:rsidP="00A9620A">
            <w:pPr>
              <w:rPr>
                <w:rFonts w:cstheme="minorHAnsi"/>
              </w:rPr>
            </w:pPr>
          </w:p>
        </w:tc>
        <w:tc>
          <w:tcPr>
            <w:tcW w:w="7796" w:type="dxa"/>
            <w:gridSpan w:val="3"/>
            <w:shd w:val="clear" w:color="auto" w:fill="auto"/>
          </w:tcPr>
          <w:p w:rsidR="00A9620A" w:rsidRPr="00582412" w:rsidRDefault="00A9620A" w:rsidP="00A9620A">
            <w:pPr>
              <w:rPr>
                <w:rFonts w:cstheme="minorHAnsi"/>
              </w:rPr>
            </w:pPr>
            <w:r w:rsidRPr="00582412">
              <w:rPr>
                <w:rFonts w:cstheme="minorHAnsi"/>
              </w:rPr>
              <w:t>Referral responses that have been provided via alternative means have to be sent via the system.</w:t>
            </w:r>
          </w:p>
        </w:tc>
      </w:tr>
      <w:tr w:rsidR="00A9620A" w:rsidRPr="00582412" w:rsidTr="00582412">
        <w:trPr>
          <w:trHeight w:val="517"/>
        </w:trPr>
        <w:tc>
          <w:tcPr>
            <w:tcW w:w="1555" w:type="dxa"/>
            <w:vMerge/>
          </w:tcPr>
          <w:p w:rsidR="00A9620A" w:rsidRPr="00582412" w:rsidRDefault="00A9620A" w:rsidP="00A9620A">
            <w:pPr>
              <w:rPr>
                <w:rFonts w:cstheme="minorHAnsi"/>
              </w:rPr>
            </w:pPr>
          </w:p>
        </w:tc>
        <w:tc>
          <w:tcPr>
            <w:tcW w:w="7796" w:type="dxa"/>
            <w:gridSpan w:val="3"/>
            <w:shd w:val="clear" w:color="auto" w:fill="auto"/>
          </w:tcPr>
          <w:p w:rsidR="00A9620A" w:rsidRPr="00582412" w:rsidRDefault="00A9620A" w:rsidP="00A9620A">
            <w:pPr>
              <w:rPr>
                <w:rFonts w:cstheme="minorHAnsi"/>
              </w:rPr>
            </w:pPr>
            <w:r w:rsidRPr="00582412">
              <w:rPr>
                <w:rFonts w:cstheme="minorHAnsi"/>
              </w:rPr>
              <w:t xml:space="preserve">The messages need to be forwarded in quantities not to disrupt the regular performance of the HTI due to abnormally high levels. The resulting traffic should not exceed </w:t>
            </w:r>
            <w:r>
              <w:rPr>
                <w:rFonts w:cstheme="minorHAnsi"/>
              </w:rPr>
              <w:t>limits agreed on technical protocol</w:t>
            </w:r>
            <w:r w:rsidRPr="00582412">
              <w:rPr>
                <w:rFonts w:cstheme="minorHAnsi"/>
              </w:rPr>
              <w:t>. The messages must be distributed in accordance with the assigned priority.</w:t>
            </w:r>
          </w:p>
        </w:tc>
      </w:tr>
      <w:tr w:rsidR="00A9620A" w:rsidRPr="00582412" w:rsidTr="00582412">
        <w:tc>
          <w:tcPr>
            <w:tcW w:w="1555" w:type="dxa"/>
          </w:tcPr>
          <w:p w:rsidR="00A9620A" w:rsidRPr="00582412" w:rsidRDefault="00A9620A" w:rsidP="00A9620A">
            <w:pPr>
              <w:rPr>
                <w:rFonts w:cstheme="minorHAnsi"/>
              </w:rPr>
            </w:pPr>
            <w:r w:rsidRPr="00582412">
              <w:rPr>
                <w:rFonts w:cstheme="minorHAnsi"/>
              </w:rPr>
              <w:t>NES</w:t>
            </w:r>
          </w:p>
        </w:tc>
        <w:tc>
          <w:tcPr>
            <w:tcW w:w="7796" w:type="dxa"/>
            <w:gridSpan w:val="3"/>
            <w:shd w:val="clear" w:color="auto" w:fill="auto"/>
          </w:tcPr>
          <w:p w:rsidR="00A9620A" w:rsidRPr="00582412" w:rsidRDefault="00A9620A" w:rsidP="00A9620A">
            <w:pPr>
              <w:rPr>
                <w:rFonts w:cstheme="minorHAnsi"/>
              </w:rPr>
            </w:pPr>
            <w:r w:rsidRPr="00582412">
              <w:rPr>
                <w:rFonts w:cstheme="minorHAnsi"/>
              </w:rPr>
              <w:t>Risk analysis is performed to the provided ENSs even if with a delay.</w:t>
            </w:r>
          </w:p>
        </w:tc>
      </w:tr>
    </w:tbl>
    <w:p w:rsidR="00582412" w:rsidRDefault="00582412" w:rsidP="00582412"/>
    <w:p w:rsidR="00582412" w:rsidRPr="00582412" w:rsidRDefault="00582412" w:rsidP="00582412"/>
    <w:p w:rsidR="00EE3528" w:rsidRDefault="00EE3528">
      <w:pPr>
        <w:spacing w:after="160" w:line="259" w:lineRule="auto"/>
        <w:jc w:val="left"/>
        <w:rPr>
          <w:rFonts w:ascii="Calibri" w:hAnsi="Calibri" w:cstheme="minorHAnsi"/>
          <w:b/>
          <w:sz w:val="28"/>
        </w:rPr>
      </w:pPr>
      <w:r>
        <w:rPr>
          <w:rFonts w:cstheme="minorHAnsi"/>
        </w:rPr>
        <w:br w:type="page"/>
      </w:r>
    </w:p>
    <w:p w:rsidR="00466C86" w:rsidRPr="00B372CE" w:rsidRDefault="00466C86" w:rsidP="00BA6124">
      <w:pPr>
        <w:pStyle w:val="Nagwek3"/>
      </w:pPr>
      <w:bookmarkStart w:id="46" w:name="_Toc63945009"/>
      <w:r w:rsidRPr="00B372CE">
        <w:t>UUM&amp;DS unavailability – National Component</w:t>
      </w:r>
      <w:bookmarkEnd w:id="46"/>
    </w:p>
    <w:p w:rsidR="00DB76DC" w:rsidRPr="00076812" w:rsidRDefault="00F50BD4" w:rsidP="00B372CE">
      <w:pPr>
        <w:keepNext/>
      </w:pPr>
      <w:r w:rsidRPr="00076812">
        <w:rPr>
          <w:noProof/>
          <w:lang w:val="pl-PL" w:eastAsia="pl-PL"/>
        </w:rPr>
        <w:drawing>
          <wp:inline distT="0" distB="0" distL="0" distR="0" wp14:anchorId="263FD844" wp14:editId="613DBE49">
            <wp:extent cx="5400040" cy="14131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1413168"/>
                    </a:xfrm>
                    <a:prstGeom prst="rect">
                      <a:avLst/>
                    </a:prstGeom>
                    <a:noFill/>
                    <a:ln>
                      <a:noFill/>
                    </a:ln>
                  </pic:spPr>
                </pic:pic>
              </a:graphicData>
            </a:graphic>
          </wp:inline>
        </w:drawing>
      </w:r>
    </w:p>
    <w:p w:rsidR="00F50BD4" w:rsidRDefault="00DB76DC" w:rsidP="00B372CE">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sidR="0054679F">
        <w:rPr>
          <w:noProof/>
        </w:rPr>
        <w:t>7</w:t>
      </w:r>
      <w:r w:rsidR="000227A3">
        <w:rPr>
          <w:noProof/>
        </w:rPr>
        <w:fldChar w:fldCharType="end"/>
      </w:r>
      <w:r w:rsidRPr="00B372CE">
        <w:t xml:space="preserve"> UUM&amp;DS unavailability</w:t>
      </w:r>
    </w:p>
    <w:p w:rsidR="00D04C10" w:rsidRDefault="00D04C10" w:rsidP="00D04C10"/>
    <w:p w:rsidR="00A6523D" w:rsidRDefault="00A6523D" w:rsidP="00A6523D"/>
    <w:p w:rsidR="00A6523D" w:rsidRDefault="0054679F" w:rsidP="006E08D9">
      <w:pPr>
        <w:jc w:val="center"/>
      </w:pPr>
      <w:r>
        <w:rPr>
          <w:noProof/>
          <w:lang w:val="pl-PL" w:eastAsia="pl-PL"/>
        </w:rPr>
        <w:drawing>
          <wp:inline distT="0" distB="0" distL="0" distR="0" wp14:anchorId="6C40D6CF" wp14:editId="0E7DB8FD">
            <wp:extent cx="5523230" cy="1073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1073150"/>
                    </a:xfrm>
                    <a:prstGeom prst="rect">
                      <a:avLst/>
                    </a:prstGeom>
                    <a:noFill/>
                  </pic:spPr>
                </pic:pic>
              </a:graphicData>
            </a:graphic>
          </wp:inline>
        </w:drawing>
      </w:r>
    </w:p>
    <w:p w:rsidR="00A6523D" w:rsidRDefault="00A6523D" w:rsidP="00A6523D">
      <w:pPr>
        <w:pStyle w:val="Legenda"/>
      </w:pPr>
      <w:bookmarkStart w:id="47" w:name="_Toc55330590"/>
      <w:r>
        <w:t xml:space="preserve">Figure </w:t>
      </w:r>
      <w:r w:rsidR="000227A3">
        <w:rPr>
          <w:noProof/>
        </w:rPr>
        <w:fldChar w:fldCharType="begin"/>
      </w:r>
      <w:r w:rsidR="000227A3">
        <w:rPr>
          <w:noProof/>
        </w:rPr>
        <w:instrText xml:space="preserve"> SEQ Figure \* ARABIC </w:instrText>
      </w:r>
      <w:r w:rsidR="000227A3">
        <w:rPr>
          <w:noProof/>
        </w:rPr>
        <w:fldChar w:fldCharType="separate"/>
      </w:r>
      <w:r>
        <w:rPr>
          <w:noProof/>
        </w:rPr>
        <w:t>3</w:t>
      </w:r>
      <w:r w:rsidR="000227A3">
        <w:rPr>
          <w:noProof/>
        </w:rPr>
        <w:fldChar w:fldCharType="end"/>
      </w:r>
      <w:r>
        <w:t xml:space="preserve"> Business continuity plan activation timeline for UUM&amp;DS component</w:t>
      </w:r>
      <w:bookmarkEnd w:id="47"/>
    </w:p>
    <w:p w:rsidR="00A6523D" w:rsidRDefault="00A6523D" w:rsidP="00D04C10"/>
    <w:tbl>
      <w:tblPr>
        <w:tblStyle w:val="TableGrid2"/>
        <w:tblW w:w="9351" w:type="dxa"/>
        <w:tblLook w:val="04A0" w:firstRow="1" w:lastRow="0" w:firstColumn="1" w:lastColumn="0" w:noHBand="0" w:noVBand="1"/>
      </w:tblPr>
      <w:tblGrid>
        <w:gridCol w:w="1555"/>
        <w:gridCol w:w="850"/>
        <w:gridCol w:w="5670"/>
        <w:gridCol w:w="1276"/>
      </w:tblGrid>
      <w:tr w:rsidR="00D04C10" w:rsidRPr="00582412" w:rsidTr="00013D9D">
        <w:tc>
          <w:tcPr>
            <w:tcW w:w="9351" w:type="dxa"/>
            <w:gridSpan w:val="4"/>
            <w:shd w:val="clear" w:color="auto" w:fill="BFBFBF" w:themeFill="background1" w:themeFillShade="BF"/>
          </w:tcPr>
          <w:p w:rsidR="00D04C10" w:rsidRPr="00582412" w:rsidRDefault="00D04C10" w:rsidP="000E0977">
            <w:pPr>
              <w:keepNext/>
              <w:rPr>
                <w:rFonts w:cstheme="minorHAnsi"/>
                <w:b/>
                <w:sz w:val="24"/>
              </w:rPr>
            </w:pPr>
            <w:r w:rsidRPr="00582412">
              <w:rPr>
                <w:rFonts w:cstheme="minorHAnsi"/>
                <w:b/>
                <w:sz w:val="24"/>
              </w:rPr>
              <w:t xml:space="preserve">Unavailable </w:t>
            </w:r>
            <w:r>
              <w:rPr>
                <w:rFonts w:cstheme="minorHAnsi"/>
                <w:b/>
                <w:sz w:val="24"/>
              </w:rPr>
              <w:t>c</w:t>
            </w:r>
            <w:r w:rsidRPr="00582412">
              <w:rPr>
                <w:rFonts w:cstheme="minorHAnsi"/>
                <w:b/>
                <w:sz w:val="24"/>
              </w:rPr>
              <w:t>omponent</w:t>
            </w:r>
          </w:p>
        </w:tc>
      </w:tr>
      <w:tr w:rsidR="00D04C10" w:rsidRPr="00582412" w:rsidTr="00013D9D">
        <w:tc>
          <w:tcPr>
            <w:tcW w:w="9351" w:type="dxa"/>
            <w:gridSpan w:val="4"/>
          </w:tcPr>
          <w:p w:rsidR="00D04C10" w:rsidRPr="00582412" w:rsidRDefault="00D04C10" w:rsidP="000E0977">
            <w:pPr>
              <w:keepNext/>
              <w:rPr>
                <w:rFonts w:cstheme="minorHAnsi"/>
                <w:i/>
              </w:rPr>
            </w:pPr>
            <w:r w:rsidRPr="00076812">
              <w:rPr>
                <w:rFonts w:cstheme="minorHAnsi"/>
              </w:rPr>
              <w:t xml:space="preserve">UUM&amp;DS </w:t>
            </w:r>
            <w:r>
              <w:rPr>
                <w:rFonts w:cstheme="minorHAnsi"/>
              </w:rPr>
              <w:t>National</w:t>
            </w:r>
            <w:r w:rsidRPr="00076812">
              <w:rPr>
                <w:rFonts w:cstheme="minorHAnsi"/>
              </w:rPr>
              <w:t xml:space="preserve"> Component</w:t>
            </w:r>
          </w:p>
        </w:tc>
      </w:tr>
      <w:tr w:rsidR="00D04C10" w:rsidRPr="00582412" w:rsidTr="00013D9D">
        <w:tc>
          <w:tcPr>
            <w:tcW w:w="9351" w:type="dxa"/>
            <w:gridSpan w:val="4"/>
            <w:shd w:val="clear" w:color="auto" w:fill="BFBFBF" w:themeFill="background1" w:themeFillShade="BF"/>
          </w:tcPr>
          <w:p w:rsidR="00D04C10" w:rsidRPr="00582412" w:rsidRDefault="00D04C10" w:rsidP="000E0977">
            <w:pPr>
              <w:keepNext/>
              <w:rPr>
                <w:rFonts w:cstheme="minorHAnsi"/>
                <w:b/>
                <w:sz w:val="24"/>
                <w:szCs w:val="24"/>
              </w:rPr>
            </w:pPr>
            <w:r w:rsidRPr="00582412">
              <w:rPr>
                <w:rFonts w:cstheme="minorHAnsi"/>
                <w:b/>
                <w:sz w:val="24"/>
                <w:szCs w:val="24"/>
              </w:rPr>
              <w:t xml:space="preserve">Component </w:t>
            </w:r>
            <w:r>
              <w:rPr>
                <w:rFonts w:cstheme="minorHAnsi"/>
                <w:b/>
                <w:sz w:val="24"/>
                <w:szCs w:val="24"/>
              </w:rPr>
              <w:t>u</w:t>
            </w:r>
            <w:r w:rsidRPr="00582412">
              <w:rPr>
                <w:rFonts w:cstheme="minorHAnsi"/>
                <w:b/>
                <w:sz w:val="24"/>
                <w:szCs w:val="24"/>
              </w:rPr>
              <w:t xml:space="preserve">navailability </w:t>
            </w:r>
            <w:r>
              <w:rPr>
                <w:rFonts w:cstheme="minorHAnsi"/>
                <w:b/>
                <w:sz w:val="24"/>
                <w:szCs w:val="24"/>
              </w:rPr>
              <w:t>d</w:t>
            </w:r>
            <w:r w:rsidRPr="00582412">
              <w:rPr>
                <w:rFonts w:cstheme="minorHAnsi"/>
                <w:b/>
                <w:sz w:val="24"/>
                <w:szCs w:val="24"/>
              </w:rPr>
              <w:t>escription</w:t>
            </w:r>
          </w:p>
        </w:tc>
      </w:tr>
      <w:tr w:rsidR="00D04C10" w:rsidRPr="00582412" w:rsidTr="00013D9D">
        <w:tc>
          <w:tcPr>
            <w:tcW w:w="9351" w:type="dxa"/>
            <w:gridSpan w:val="4"/>
          </w:tcPr>
          <w:p w:rsidR="00D04C10" w:rsidRPr="00076812" w:rsidRDefault="00D04C10" w:rsidP="000E0977">
            <w:pPr>
              <w:pStyle w:val="Text2"/>
              <w:keepNext/>
              <w:rPr>
                <w:rFonts w:cstheme="minorHAnsi"/>
              </w:rPr>
            </w:pPr>
            <w:r w:rsidRPr="00076812">
              <w:rPr>
                <w:rFonts w:cstheme="minorHAnsi"/>
              </w:rPr>
              <w:t xml:space="preserve">The unavailability of UUM&amp;DS </w:t>
            </w:r>
            <w:r>
              <w:rPr>
                <w:rFonts w:cstheme="minorHAnsi"/>
              </w:rPr>
              <w:t>N</w:t>
            </w:r>
            <w:r w:rsidRPr="00076812">
              <w:rPr>
                <w:rFonts w:cstheme="minorHAnsi"/>
              </w:rPr>
              <w:t>ational component will prevent the system from identifying and authenticating the sender of a message. The submitted messages are rejected with an error message. Consequently, the business process does not continue and messages are not registered, further processed and responded.</w:t>
            </w:r>
          </w:p>
          <w:p w:rsidR="00D04C10" w:rsidRDefault="00D04C10" w:rsidP="000E0977">
            <w:pPr>
              <w:keepNext/>
              <w:rPr>
                <w:rFonts w:cstheme="minorHAnsi"/>
              </w:rPr>
            </w:pPr>
            <w:r w:rsidRPr="00076812">
              <w:rPr>
                <w:rFonts w:cstheme="minorHAnsi"/>
              </w:rPr>
              <w:t>The UUM&amp;DS national component is considered unavailable in the case of the failover domain activation failure.</w:t>
            </w:r>
          </w:p>
          <w:p w:rsidR="001932D0" w:rsidRPr="00582412" w:rsidRDefault="001932D0" w:rsidP="000E0977">
            <w:pPr>
              <w:keepNext/>
              <w:rPr>
                <w:rFonts w:cstheme="minorHAnsi"/>
                <w:i/>
              </w:rPr>
            </w:pPr>
            <w:r w:rsidRPr="00076812">
              <w:rPr>
                <w:rFonts w:cstheme="minorHAnsi"/>
              </w:rPr>
              <w:t xml:space="preserve">The UUM&amp;DS </w:t>
            </w:r>
            <w:r>
              <w:rPr>
                <w:rFonts w:cstheme="minorHAnsi"/>
              </w:rPr>
              <w:t>national</w:t>
            </w:r>
            <w:r w:rsidRPr="00076812">
              <w:rPr>
                <w:rFonts w:cstheme="minorHAnsi"/>
              </w:rPr>
              <w:t xml:space="preserve"> component information is cached in TAPAS for 24 hours. If an Economic Operator has not sent </w:t>
            </w:r>
            <w:r>
              <w:rPr>
                <w:rFonts w:cstheme="minorHAnsi"/>
              </w:rPr>
              <w:t xml:space="preserve">a message </w:t>
            </w:r>
            <w:r w:rsidRPr="00076812">
              <w:rPr>
                <w:rFonts w:cstheme="minorHAnsi"/>
              </w:rPr>
              <w:t>within the last 24 hours or is newly registered, there is no authentication information available about it in the stored cache.</w:t>
            </w:r>
          </w:p>
        </w:tc>
      </w:tr>
      <w:tr w:rsidR="00D04C10" w:rsidRPr="00582412" w:rsidTr="00013D9D">
        <w:tc>
          <w:tcPr>
            <w:tcW w:w="9351" w:type="dxa"/>
            <w:gridSpan w:val="4"/>
            <w:shd w:val="clear" w:color="auto" w:fill="BFBFBF" w:themeFill="background1" w:themeFillShade="BF"/>
          </w:tcPr>
          <w:p w:rsidR="00D04C10" w:rsidRPr="00582412" w:rsidRDefault="00D04C10" w:rsidP="00013D9D">
            <w:pPr>
              <w:tabs>
                <w:tab w:val="left" w:pos="3489"/>
              </w:tabs>
              <w:rPr>
                <w:rFonts w:cstheme="minorHAnsi"/>
                <w:b/>
              </w:rPr>
            </w:pPr>
            <w:r w:rsidRPr="00582412">
              <w:rPr>
                <w:rFonts w:cstheme="minorHAnsi"/>
                <w:b/>
                <w:sz w:val="24"/>
                <w:szCs w:val="24"/>
              </w:rPr>
              <w:t>Unavailability identification and notification</w:t>
            </w:r>
          </w:p>
        </w:tc>
      </w:tr>
      <w:tr w:rsidR="00D04C10" w:rsidRPr="00582412" w:rsidTr="00013D9D">
        <w:tc>
          <w:tcPr>
            <w:tcW w:w="1555" w:type="dxa"/>
          </w:tcPr>
          <w:p w:rsidR="00D04C10" w:rsidRPr="00582412" w:rsidRDefault="00D04C10" w:rsidP="00013D9D">
            <w:pPr>
              <w:jc w:val="left"/>
              <w:rPr>
                <w:rFonts w:cstheme="minorHAnsi"/>
              </w:rPr>
            </w:pPr>
            <w:r w:rsidRPr="00582412">
              <w:rPr>
                <w:rFonts w:cstheme="minorHAnsi"/>
              </w:rPr>
              <w:t xml:space="preserve">NSD </w:t>
            </w:r>
          </w:p>
          <w:p w:rsidR="00D04C10" w:rsidRPr="00582412" w:rsidRDefault="00D04C10" w:rsidP="00013D9D">
            <w:pPr>
              <w:jc w:val="left"/>
              <w:rPr>
                <w:rFonts w:cstheme="minorHAnsi"/>
              </w:rPr>
            </w:pPr>
          </w:p>
        </w:tc>
        <w:tc>
          <w:tcPr>
            <w:tcW w:w="6520" w:type="dxa"/>
            <w:gridSpan w:val="2"/>
            <w:shd w:val="clear" w:color="auto" w:fill="auto"/>
          </w:tcPr>
          <w:p w:rsidR="0041640B" w:rsidRDefault="00D04C10" w:rsidP="0041640B">
            <w:pPr>
              <w:rPr>
                <w:rFonts w:cstheme="minorHAnsi"/>
              </w:rPr>
            </w:pPr>
            <w:r w:rsidRPr="00582412">
              <w:rPr>
                <w:rFonts w:cstheme="minorHAnsi"/>
              </w:rPr>
              <w:t>The NSD</w:t>
            </w:r>
            <w:r>
              <w:rPr>
                <w:rFonts w:cstheme="minorHAnsi"/>
              </w:rPr>
              <w:t xml:space="preserve"> of </w:t>
            </w:r>
            <w:r w:rsidR="0041640B">
              <w:rPr>
                <w:rFonts w:cstheme="minorHAnsi"/>
              </w:rPr>
              <w:t>the</w:t>
            </w:r>
            <w:r>
              <w:rPr>
                <w:rFonts w:cstheme="minorHAnsi"/>
              </w:rPr>
              <w:t xml:space="preserve"> </w:t>
            </w:r>
            <w:r w:rsidR="0041640B">
              <w:rPr>
                <w:rFonts w:cstheme="minorHAnsi"/>
              </w:rPr>
              <w:t>affected</w:t>
            </w:r>
            <w:r w:rsidR="0041640B" w:rsidRPr="00582412">
              <w:rPr>
                <w:rFonts w:cstheme="minorHAnsi"/>
              </w:rPr>
              <w:t xml:space="preserve"> </w:t>
            </w:r>
            <w:r>
              <w:rPr>
                <w:rFonts w:cstheme="minorHAnsi"/>
              </w:rPr>
              <w:t>MS notifies</w:t>
            </w:r>
            <w:r w:rsidR="0041640B">
              <w:rPr>
                <w:rFonts w:cstheme="minorHAnsi"/>
              </w:rPr>
              <w:t>:</w:t>
            </w:r>
          </w:p>
          <w:p w:rsidR="00D04C10" w:rsidRDefault="0041640B" w:rsidP="00B00667">
            <w:pPr>
              <w:pStyle w:val="Akapitzlist"/>
              <w:numPr>
                <w:ilvl w:val="0"/>
                <w:numId w:val="15"/>
              </w:numPr>
              <w:rPr>
                <w:rFonts w:cstheme="minorHAnsi"/>
              </w:rPr>
            </w:pPr>
            <w:r w:rsidRPr="0041640B">
              <w:rPr>
                <w:rFonts w:cstheme="minorHAnsi"/>
              </w:rPr>
              <w:t>A</w:t>
            </w:r>
            <w:r w:rsidR="00D04C10" w:rsidRPr="0041640B">
              <w:rPr>
                <w:rFonts w:cstheme="minorHAnsi"/>
              </w:rPr>
              <w:t>ll the EOs that are filing their ENSs to</w:t>
            </w:r>
            <w:r>
              <w:rPr>
                <w:rFonts w:cstheme="minorHAnsi"/>
              </w:rPr>
              <w:t xml:space="preserve"> the</w:t>
            </w:r>
            <w:r w:rsidR="002167D3">
              <w:rPr>
                <w:rFonts w:cstheme="minorHAnsi"/>
              </w:rPr>
              <w:t xml:space="preserve"> affected</w:t>
            </w:r>
            <w:r>
              <w:rPr>
                <w:rFonts w:cstheme="minorHAnsi"/>
              </w:rPr>
              <w:t xml:space="preserve"> MS</w:t>
            </w:r>
            <w:r w:rsidR="002167D3">
              <w:rPr>
                <w:rFonts w:cstheme="minorHAnsi"/>
              </w:rPr>
              <w:t>;</w:t>
            </w:r>
          </w:p>
          <w:p w:rsidR="0041640B" w:rsidRDefault="0041640B" w:rsidP="00B00667">
            <w:pPr>
              <w:pStyle w:val="Akapitzlist"/>
              <w:numPr>
                <w:ilvl w:val="0"/>
                <w:numId w:val="15"/>
              </w:numPr>
              <w:rPr>
                <w:rFonts w:cstheme="minorHAnsi"/>
              </w:rPr>
            </w:pPr>
            <w:r>
              <w:rPr>
                <w:rFonts w:cstheme="minorHAnsi"/>
              </w:rPr>
              <w:t>CSD</w:t>
            </w:r>
            <w:r w:rsidR="002167D3">
              <w:rPr>
                <w:rFonts w:cstheme="minorHAnsi"/>
              </w:rPr>
              <w:t>.</w:t>
            </w:r>
          </w:p>
          <w:p w:rsidR="0041640B" w:rsidRPr="0041640B" w:rsidRDefault="0041640B" w:rsidP="0041640B">
            <w:pPr>
              <w:rPr>
                <w:rFonts w:cstheme="minorHAnsi"/>
              </w:rPr>
            </w:pPr>
            <w:r w:rsidRPr="00582412">
              <w:rPr>
                <w:rFonts w:cstheme="minorHAnsi"/>
              </w:rPr>
              <w:t xml:space="preserve">The unavailability notification has to be sent after 30 minutes from the detection of unavailability </w:t>
            </w:r>
            <w:r w:rsidRPr="00561705">
              <w:rPr>
                <w:rFonts w:cstheme="minorHAnsi"/>
              </w:rPr>
              <w:t xml:space="preserve">and it has to contain all the details as </w:t>
            </w:r>
            <w:r w:rsidRPr="006E08D9">
              <w:rPr>
                <w:rFonts w:cstheme="minorHAnsi"/>
              </w:rPr>
              <w:t>elaborated in</w:t>
            </w:r>
            <w:r w:rsidR="000E0977" w:rsidRPr="00561705">
              <w:rPr>
                <w:rFonts w:cstheme="minorHAnsi"/>
              </w:rPr>
              <w:t xml:space="preserve"> </w:t>
            </w:r>
            <w:r w:rsidR="000E0977" w:rsidRPr="006E08D9">
              <w:rPr>
                <w:rFonts w:cstheme="minorHAnsi"/>
              </w:rPr>
              <w:t>[</w:t>
            </w:r>
            <w:r w:rsidR="00561705" w:rsidRPr="006E08D9">
              <w:rPr>
                <w:rFonts w:cstheme="minorHAnsi"/>
              </w:rPr>
              <w:fldChar w:fldCharType="begin"/>
            </w:r>
            <w:r w:rsidR="00561705" w:rsidRPr="006E08D9">
              <w:rPr>
                <w:rFonts w:cstheme="minorHAnsi"/>
              </w:rPr>
              <w:instrText xml:space="preserve"> REF _Ref57042245 \r \h </w:instrText>
            </w:r>
            <w:r w:rsidR="00561705">
              <w:rPr>
                <w:rFonts w:cstheme="minorHAnsi"/>
              </w:rPr>
              <w:instrText xml:space="preserve"> \* MERGEFORMAT </w:instrText>
            </w:r>
            <w:r w:rsidR="00561705" w:rsidRPr="006E08D9">
              <w:rPr>
                <w:rFonts w:cstheme="minorHAnsi"/>
              </w:rPr>
            </w:r>
            <w:r w:rsidR="00561705" w:rsidRPr="006E08D9">
              <w:rPr>
                <w:rFonts w:cstheme="minorHAnsi"/>
              </w:rPr>
              <w:fldChar w:fldCharType="separate"/>
            </w:r>
            <w:r w:rsidR="00561705" w:rsidRPr="006E08D9">
              <w:rPr>
                <w:rFonts w:cstheme="minorHAnsi"/>
              </w:rPr>
              <w:t>3.5.2</w:t>
            </w:r>
            <w:r w:rsidR="00561705" w:rsidRPr="006E08D9">
              <w:rPr>
                <w:rFonts w:cstheme="minorHAnsi"/>
              </w:rPr>
              <w:fldChar w:fldCharType="end"/>
            </w:r>
            <w:r w:rsidR="000E0977" w:rsidRPr="006E08D9">
              <w:rPr>
                <w:rFonts w:cstheme="minorHAnsi"/>
              </w:rPr>
              <w:t>]</w:t>
            </w:r>
            <w:r w:rsidR="00665C81" w:rsidRPr="00561705">
              <w:rPr>
                <w:rFonts w:cstheme="minorHAnsi"/>
              </w:rPr>
              <w:t>.</w:t>
            </w:r>
          </w:p>
        </w:tc>
        <w:tc>
          <w:tcPr>
            <w:tcW w:w="1276" w:type="dxa"/>
            <w:shd w:val="clear" w:color="auto" w:fill="auto"/>
          </w:tcPr>
          <w:p w:rsidR="00D04C10" w:rsidRPr="00A545DD" w:rsidRDefault="0041640B" w:rsidP="00013D9D">
            <w:pPr>
              <w:tabs>
                <w:tab w:val="left" w:pos="3489"/>
              </w:tabs>
              <w:rPr>
                <w:rFonts w:cstheme="minorHAnsi"/>
              </w:rPr>
            </w:pPr>
            <w:r>
              <w:rPr>
                <w:rFonts w:cstheme="minorHAnsi"/>
              </w:rPr>
              <w:t>30 min</w:t>
            </w:r>
          </w:p>
        </w:tc>
      </w:tr>
      <w:tr w:rsidR="0041640B" w:rsidRPr="00582412" w:rsidTr="00013D9D">
        <w:tc>
          <w:tcPr>
            <w:tcW w:w="1555" w:type="dxa"/>
          </w:tcPr>
          <w:p w:rsidR="0041640B" w:rsidRDefault="0041640B" w:rsidP="0041640B">
            <w:pPr>
              <w:jc w:val="left"/>
              <w:rPr>
                <w:rFonts w:cstheme="minorHAnsi"/>
              </w:rPr>
            </w:pPr>
            <w:r w:rsidRPr="00582412">
              <w:rPr>
                <w:rFonts w:cstheme="minorHAnsi"/>
              </w:rPr>
              <w:t>CSD</w:t>
            </w:r>
          </w:p>
        </w:tc>
        <w:tc>
          <w:tcPr>
            <w:tcW w:w="6520" w:type="dxa"/>
            <w:gridSpan w:val="2"/>
            <w:shd w:val="clear" w:color="auto" w:fill="auto"/>
          </w:tcPr>
          <w:p w:rsidR="0041640B" w:rsidRPr="0041640B" w:rsidRDefault="0041640B" w:rsidP="00345C24">
            <w:pPr>
              <w:rPr>
                <w:rFonts w:cstheme="minorHAnsi"/>
              </w:rPr>
            </w:pPr>
            <w:r w:rsidRPr="00582412">
              <w:rPr>
                <w:rFonts w:cstheme="minorHAnsi"/>
              </w:rPr>
              <w:t>The CSD notifies</w:t>
            </w:r>
            <w:r w:rsidR="002167D3">
              <w:rPr>
                <w:rFonts w:cstheme="minorHAnsi"/>
              </w:rPr>
              <w:t xml:space="preserve"> a</w:t>
            </w:r>
            <w:r>
              <w:rPr>
                <w:rFonts w:cstheme="minorHAnsi"/>
              </w:rPr>
              <w:t>ll NSDs</w:t>
            </w:r>
            <w:r w:rsidR="002167D3">
              <w:rPr>
                <w:rFonts w:cstheme="minorHAnsi"/>
              </w:rPr>
              <w:t>.</w:t>
            </w:r>
          </w:p>
        </w:tc>
        <w:tc>
          <w:tcPr>
            <w:tcW w:w="1276" w:type="dxa"/>
            <w:shd w:val="clear" w:color="auto" w:fill="auto"/>
          </w:tcPr>
          <w:p w:rsidR="0041640B" w:rsidRPr="00A545DD" w:rsidRDefault="0041640B" w:rsidP="0041640B">
            <w:pPr>
              <w:tabs>
                <w:tab w:val="left" w:pos="3489"/>
              </w:tabs>
              <w:rPr>
                <w:rFonts w:cstheme="minorHAnsi"/>
              </w:rPr>
            </w:pPr>
            <w:r>
              <w:rPr>
                <w:rFonts w:cstheme="minorHAnsi"/>
              </w:rPr>
              <w:t>asap</w:t>
            </w:r>
          </w:p>
        </w:tc>
      </w:tr>
      <w:tr w:rsidR="0041640B" w:rsidRPr="00582412" w:rsidTr="00013D9D">
        <w:tc>
          <w:tcPr>
            <w:tcW w:w="9351" w:type="dxa"/>
            <w:gridSpan w:val="4"/>
            <w:shd w:val="clear" w:color="auto" w:fill="BFBFBF" w:themeFill="background1" w:themeFillShade="BF"/>
          </w:tcPr>
          <w:p w:rsidR="0041640B" w:rsidRPr="00582412" w:rsidRDefault="0041640B" w:rsidP="0041640B">
            <w:pPr>
              <w:tabs>
                <w:tab w:val="left" w:pos="3489"/>
              </w:tabs>
              <w:rPr>
                <w:rFonts w:cstheme="minorHAnsi"/>
                <w:b/>
              </w:rPr>
            </w:pPr>
            <w:r w:rsidRPr="00582412">
              <w:rPr>
                <w:rFonts w:cstheme="minorHAnsi"/>
                <w:b/>
                <w:sz w:val="24"/>
                <w:szCs w:val="24"/>
              </w:rPr>
              <w:t>Activation of Business continuity plan</w:t>
            </w:r>
          </w:p>
        </w:tc>
      </w:tr>
      <w:tr w:rsidR="0041640B" w:rsidRPr="00582412" w:rsidTr="00013D9D">
        <w:tc>
          <w:tcPr>
            <w:tcW w:w="1555" w:type="dxa"/>
          </w:tcPr>
          <w:p w:rsidR="0041640B" w:rsidRPr="00582412" w:rsidRDefault="0041640B" w:rsidP="0041640B">
            <w:pPr>
              <w:rPr>
                <w:rFonts w:cstheme="minorHAnsi"/>
              </w:rPr>
            </w:pPr>
            <w:r w:rsidRPr="00582412">
              <w:rPr>
                <w:rFonts w:cstheme="minorHAnsi"/>
              </w:rPr>
              <w:t>NSD</w:t>
            </w:r>
          </w:p>
          <w:p w:rsidR="0041640B" w:rsidRPr="00582412" w:rsidRDefault="0041640B" w:rsidP="0041640B">
            <w:pPr>
              <w:rPr>
                <w:rFonts w:cstheme="minorHAnsi"/>
              </w:rPr>
            </w:pPr>
          </w:p>
        </w:tc>
        <w:tc>
          <w:tcPr>
            <w:tcW w:w="6520" w:type="dxa"/>
            <w:gridSpan w:val="2"/>
            <w:shd w:val="clear" w:color="auto" w:fill="auto"/>
          </w:tcPr>
          <w:p w:rsidR="0041640B" w:rsidRPr="00582412" w:rsidRDefault="0041640B" w:rsidP="0041640B">
            <w:pPr>
              <w:rPr>
                <w:rFonts w:cstheme="minorHAnsi"/>
              </w:rPr>
            </w:pPr>
            <w:r>
              <w:rPr>
                <w:rFonts w:cstheme="minorHAnsi"/>
              </w:rPr>
              <w:t>If the component is not restored within 30 minutes of the unavailability notification, t</w:t>
            </w:r>
            <w:r w:rsidRPr="00582412">
              <w:rPr>
                <w:rFonts w:cstheme="minorHAnsi"/>
              </w:rPr>
              <w:t xml:space="preserve">he business continuity plan is activated by the </w:t>
            </w:r>
            <w:r w:rsidRPr="0041640B">
              <w:rPr>
                <w:rFonts w:cstheme="minorHAnsi"/>
              </w:rPr>
              <w:t>MS.</w:t>
            </w:r>
            <w:r w:rsidRPr="00582412">
              <w:rPr>
                <w:rFonts w:cstheme="minorHAnsi"/>
              </w:rPr>
              <w:t xml:space="preserve"> </w:t>
            </w:r>
            <w:r>
              <w:rPr>
                <w:rFonts w:cstheme="minorHAnsi"/>
              </w:rPr>
              <w:t xml:space="preserve">Decision to activate the BCP needs to be taken within </w:t>
            </w:r>
            <w:r w:rsidR="00AC40F0">
              <w:rPr>
                <w:rFonts w:cstheme="minorHAnsi"/>
              </w:rPr>
              <w:t xml:space="preserve">30 </w:t>
            </w:r>
            <w:r>
              <w:rPr>
                <w:rFonts w:cstheme="minorHAnsi"/>
              </w:rPr>
              <w:t>minutes after detection of the component unavailability.</w:t>
            </w:r>
          </w:p>
          <w:p w:rsidR="00EF7E92" w:rsidRDefault="0041640B" w:rsidP="0041640B">
            <w:pPr>
              <w:rPr>
                <w:rFonts w:cstheme="minorHAnsi"/>
              </w:rPr>
            </w:pPr>
            <w:r w:rsidRPr="00582412">
              <w:rPr>
                <w:rFonts w:cstheme="minorHAnsi"/>
              </w:rPr>
              <w:t>The NSD notifies the activation of the business continuity plan and applicable measures to</w:t>
            </w:r>
            <w:r w:rsidR="00EF7E92">
              <w:rPr>
                <w:rFonts w:cstheme="minorHAnsi"/>
              </w:rPr>
              <w:t>:</w:t>
            </w:r>
          </w:p>
          <w:p w:rsidR="00A95BE9" w:rsidRDefault="0041640B" w:rsidP="00B00667">
            <w:pPr>
              <w:pStyle w:val="Akapitzlist"/>
              <w:numPr>
                <w:ilvl w:val="0"/>
                <w:numId w:val="14"/>
              </w:numPr>
              <w:rPr>
                <w:rFonts w:cstheme="minorHAnsi"/>
              </w:rPr>
            </w:pPr>
            <w:r w:rsidRPr="00EF7E92">
              <w:rPr>
                <w:rFonts w:cstheme="minorHAnsi"/>
              </w:rPr>
              <w:t xml:space="preserve">EOs </w:t>
            </w:r>
            <w:r w:rsidR="00561705">
              <w:rPr>
                <w:rFonts w:cstheme="minorHAnsi"/>
              </w:rPr>
              <w:t>[</w:t>
            </w:r>
            <w:r w:rsidR="00561705">
              <w:rPr>
                <w:rFonts w:cstheme="minorHAnsi"/>
              </w:rPr>
              <w:fldChar w:fldCharType="begin"/>
            </w:r>
            <w:r w:rsidR="00561705">
              <w:rPr>
                <w:rFonts w:cstheme="minorHAnsi"/>
              </w:rPr>
              <w:instrText xml:space="preserve"> REF _Ref57215468 \r \h </w:instrText>
            </w:r>
            <w:r w:rsidR="00561705">
              <w:rPr>
                <w:rFonts w:cstheme="minorHAnsi"/>
              </w:rPr>
            </w:r>
            <w:r w:rsidR="00561705">
              <w:rPr>
                <w:rFonts w:cstheme="minorHAnsi"/>
              </w:rPr>
              <w:fldChar w:fldCharType="separate"/>
            </w:r>
            <w:r w:rsidR="00561705">
              <w:rPr>
                <w:rFonts w:cstheme="minorHAnsi"/>
              </w:rPr>
              <w:t>3.5.3</w:t>
            </w:r>
            <w:r w:rsidR="00561705">
              <w:rPr>
                <w:rFonts w:cstheme="minorHAnsi"/>
              </w:rPr>
              <w:fldChar w:fldCharType="end"/>
            </w:r>
            <w:r w:rsidR="00561705">
              <w:rPr>
                <w:rFonts w:cstheme="minorHAnsi"/>
              </w:rPr>
              <w:t>]</w:t>
            </w:r>
            <w:r w:rsidR="002167D3">
              <w:rPr>
                <w:rFonts w:cstheme="minorHAnsi"/>
              </w:rPr>
              <w:t>;</w:t>
            </w:r>
          </w:p>
          <w:p w:rsidR="002167D3" w:rsidRDefault="00EF7E92" w:rsidP="00B00667">
            <w:pPr>
              <w:pStyle w:val="Akapitzlist"/>
              <w:numPr>
                <w:ilvl w:val="0"/>
                <w:numId w:val="14"/>
              </w:numPr>
              <w:rPr>
                <w:rFonts w:cstheme="minorHAnsi"/>
              </w:rPr>
            </w:pPr>
            <w:r w:rsidRPr="00EF7E92">
              <w:rPr>
                <w:rFonts w:cstheme="minorHAnsi"/>
              </w:rPr>
              <w:t>MS users</w:t>
            </w:r>
            <w:r w:rsidR="002167D3">
              <w:rPr>
                <w:rFonts w:cstheme="minorHAnsi"/>
              </w:rPr>
              <w:t>;</w:t>
            </w:r>
          </w:p>
          <w:p w:rsidR="0041640B" w:rsidRPr="00582412" w:rsidRDefault="002167D3" w:rsidP="002167D3">
            <w:pPr>
              <w:pStyle w:val="Akapitzlist"/>
              <w:numPr>
                <w:ilvl w:val="0"/>
                <w:numId w:val="14"/>
              </w:numPr>
              <w:rPr>
                <w:rFonts w:cstheme="minorHAnsi"/>
              </w:rPr>
            </w:pPr>
            <w:r>
              <w:rPr>
                <w:rFonts w:cstheme="minorHAnsi"/>
              </w:rPr>
              <w:t>CSD.</w:t>
            </w:r>
          </w:p>
        </w:tc>
        <w:tc>
          <w:tcPr>
            <w:tcW w:w="1276" w:type="dxa"/>
            <w:shd w:val="clear" w:color="auto" w:fill="auto"/>
          </w:tcPr>
          <w:p w:rsidR="0041640B" w:rsidRPr="00582412" w:rsidRDefault="002E647B" w:rsidP="002E647B">
            <w:pPr>
              <w:rPr>
                <w:rFonts w:cstheme="minorHAnsi"/>
              </w:rPr>
            </w:pPr>
            <w:r>
              <w:rPr>
                <w:rFonts w:cstheme="minorHAnsi"/>
              </w:rPr>
              <w:t xml:space="preserve">30 </w:t>
            </w:r>
            <w:r w:rsidR="0041640B">
              <w:rPr>
                <w:rFonts w:cstheme="minorHAnsi"/>
              </w:rPr>
              <w:t>min</w:t>
            </w:r>
          </w:p>
        </w:tc>
      </w:tr>
      <w:tr w:rsidR="0041640B" w:rsidRPr="00582412" w:rsidTr="00013D9D">
        <w:tc>
          <w:tcPr>
            <w:tcW w:w="1555" w:type="dxa"/>
          </w:tcPr>
          <w:p w:rsidR="0041640B" w:rsidRPr="00582412" w:rsidRDefault="0041640B" w:rsidP="0041640B">
            <w:pPr>
              <w:rPr>
                <w:rFonts w:cstheme="minorHAnsi"/>
              </w:rPr>
            </w:pPr>
            <w:r>
              <w:rPr>
                <w:rFonts w:cstheme="minorHAnsi"/>
              </w:rPr>
              <w:t xml:space="preserve">CSD </w:t>
            </w:r>
          </w:p>
        </w:tc>
        <w:tc>
          <w:tcPr>
            <w:tcW w:w="6520" w:type="dxa"/>
            <w:gridSpan w:val="2"/>
            <w:shd w:val="clear" w:color="auto" w:fill="auto"/>
          </w:tcPr>
          <w:p w:rsidR="0041640B" w:rsidRDefault="0041640B" w:rsidP="0041640B">
            <w:pPr>
              <w:rPr>
                <w:rFonts w:cstheme="minorHAnsi"/>
              </w:rPr>
            </w:pPr>
            <w:r>
              <w:rPr>
                <w:rFonts w:cstheme="minorHAnsi"/>
              </w:rPr>
              <w:t>CSD notifies activation of the Business continuity plan by an affected MS to all NSDs.</w:t>
            </w:r>
          </w:p>
        </w:tc>
        <w:tc>
          <w:tcPr>
            <w:tcW w:w="1276" w:type="dxa"/>
            <w:shd w:val="clear" w:color="auto" w:fill="auto"/>
          </w:tcPr>
          <w:p w:rsidR="0041640B" w:rsidRDefault="0041640B" w:rsidP="0041640B">
            <w:pPr>
              <w:rPr>
                <w:rFonts w:cstheme="minorHAnsi"/>
              </w:rPr>
            </w:pPr>
            <w:r>
              <w:rPr>
                <w:rFonts w:cstheme="minorHAnsi"/>
              </w:rPr>
              <w:t>asap</w:t>
            </w:r>
            <w:r w:rsidRPr="00582412">
              <w:rPr>
                <w:rFonts w:cstheme="minorHAnsi"/>
              </w:rPr>
              <w:t xml:space="preserve"> </w:t>
            </w:r>
          </w:p>
        </w:tc>
      </w:tr>
      <w:tr w:rsidR="0041640B" w:rsidRPr="00582412" w:rsidTr="00013D9D">
        <w:tc>
          <w:tcPr>
            <w:tcW w:w="9351" w:type="dxa"/>
            <w:gridSpan w:val="4"/>
            <w:shd w:val="clear" w:color="auto" w:fill="BFBFBF" w:themeFill="background1" w:themeFillShade="BF"/>
          </w:tcPr>
          <w:p w:rsidR="0041640B" w:rsidRPr="00582412" w:rsidRDefault="0041640B" w:rsidP="0041640B">
            <w:pPr>
              <w:rPr>
                <w:rFonts w:cstheme="minorHAnsi"/>
                <w:b/>
                <w:sz w:val="24"/>
                <w:szCs w:val="24"/>
              </w:rPr>
            </w:pPr>
            <w:r w:rsidRPr="00582412">
              <w:rPr>
                <w:rFonts w:cstheme="minorHAnsi"/>
                <w:b/>
                <w:sz w:val="24"/>
                <w:szCs w:val="24"/>
              </w:rPr>
              <w:t xml:space="preserve">Business continuity measures </w:t>
            </w:r>
          </w:p>
        </w:tc>
      </w:tr>
      <w:tr w:rsidR="0041640B" w:rsidRPr="00582412" w:rsidTr="00013D9D">
        <w:tc>
          <w:tcPr>
            <w:tcW w:w="9351" w:type="dxa"/>
            <w:gridSpan w:val="4"/>
            <w:shd w:val="clear" w:color="auto" w:fill="BFBFBF" w:themeFill="background1" w:themeFillShade="BF"/>
          </w:tcPr>
          <w:p w:rsidR="0041640B" w:rsidRPr="00582412" w:rsidRDefault="0041640B" w:rsidP="0041640B">
            <w:pPr>
              <w:rPr>
                <w:rFonts w:cstheme="minorHAnsi"/>
                <w:b/>
                <w:sz w:val="24"/>
                <w:szCs w:val="24"/>
              </w:rPr>
            </w:pPr>
            <w:r w:rsidRPr="00582412">
              <w:rPr>
                <w:rFonts w:cstheme="minorHAnsi"/>
                <w:b/>
                <w:sz w:val="24"/>
                <w:szCs w:val="24"/>
              </w:rPr>
              <w:t>Lodgement of new ENS</w:t>
            </w:r>
          </w:p>
        </w:tc>
      </w:tr>
      <w:tr w:rsidR="0041640B" w:rsidRPr="00582412" w:rsidTr="00013D9D">
        <w:trPr>
          <w:trHeight w:val="372"/>
        </w:trPr>
        <w:tc>
          <w:tcPr>
            <w:tcW w:w="2405" w:type="dxa"/>
            <w:gridSpan w:val="2"/>
          </w:tcPr>
          <w:p w:rsidR="0041640B" w:rsidRPr="00582412" w:rsidRDefault="0041640B" w:rsidP="0041640B">
            <w:pPr>
              <w:jc w:val="left"/>
              <w:rPr>
                <w:rFonts w:cstheme="minorHAnsi"/>
              </w:rPr>
            </w:pPr>
            <w:r w:rsidRPr="00582412">
              <w:rPr>
                <w:rFonts w:cstheme="minorHAnsi"/>
              </w:rPr>
              <w:t xml:space="preserve">ENS filings </w:t>
            </w:r>
          </w:p>
        </w:tc>
        <w:tc>
          <w:tcPr>
            <w:tcW w:w="6946" w:type="dxa"/>
            <w:gridSpan w:val="2"/>
          </w:tcPr>
          <w:p w:rsidR="0041640B" w:rsidRPr="00582412" w:rsidRDefault="0041640B" w:rsidP="0041640B">
            <w:pPr>
              <w:rPr>
                <w:rFonts w:cstheme="minorHAnsi"/>
              </w:rPr>
            </w:pPr>
            <w:r w:rsidRPr="00582412">
              <w:rPr>
                <w:rFonts w:cstheme="minorHAnsi"/>
              </w:rPr>
              <w:t xml:space="preserve">No new ENS filings will be lodged during the unavailability of the </w:t>
            </w:r>
            <w:r>
              <w:rPr>
                <w:rFonts w:cstheme="minorHAnsi"/>
              </w:rPr>
              <w:t>component</w:t>
            </w:r>
            <w:r w:rsidRPr="00582412">
              <w:rPr>
                <w:rFonts w:cstheme="minorHAnsi"/>
              </w:rPr>
              <w:t>.</w:t>
            </w:r>
          </w:p>
          <w:p w:rsidR="0041640B" w:rsidRPr="00AC40F0" w:rsidRDefault="0041640B" w:rsidP="0041640B">
            <w:pPr>
              <w:rPr>
                <w:rFonts w:cstheme="minorHAnsi"/>
              </w:rPr>
            </w:pPr>
            <w:r w:rsidRPr="00582412">
              <w:rPr>
                <w:rFonts w:cstheme="minorHAnsi"/>
              </w:rPr>
              <w:t>If the goods (</w:t>
            </w:r>
            <w:r w:rsidRPr="00AC40F0">
              <w:rPr>
                <w:rFonts w:cstheme="minorHAnsi"/>
              </w:rPr>
              <w:t xml:space="preserve">postal consignments) have already arrived to the EU and are presented to customs, the </w:t>
            </w:r>
            <w:r w:rsidRPr="006E08D9">
              <w:rPr>
                <w:rFonts w:cstheme="minorHAnsi"/>
              </w:rPr>
              <w:t>lodgement of an ENS is waived and the risk assessment for security and safety purpose is done on another customs declaration, e.g. temporary storage</w:t>
            </w:r>
            <w:r w:rsidR="00AC40F0" w:rsidRPr="00AC40F0">
              <w:rPr>
                <w:rFonts w:cstheme="minorHAnsi"/>
              </w:rPr>
              <w:t>, if possible</w:t>
            </w:r>
            <w:r w:rsidRPr="00AC40F0">
              <w:rPr>
                <w:rFonts w:cstheme="minorHAnsi"/>
              </w:rPr>
              <w:t>.</w:t>
            </w:r>
          </w:p>
          <w:p w:rsidR="0041640B" w:rsidRPr="00582412" w:rsidRDefault="0041640B" w:rsidP="0041640B">
            <w:pPr>
              <w:rPr>
                <w:rFonts w:cstheme="minorHAnsi"/>
              </w:rPr>
            </w:pPr>
            <w:r w:rsidRPr="00AC40F0">
              <w:rPr>
                <w:rFonts w:cstheme="minorHAnsi"/>
              </w:rPr>
              <w:t xml:space="preserve">If the goods (express consignments) have already arrived to the EU and are presented to customs, the </w:t>
            </w:r>
            <w:r w:rsidRPr="006E08D9">
              <w:rPr>
                <w:rFonts w:cstheme="minorHAnsi"/>
              </w:rPr>
              <w:t>lodgement of the PLACI is waived.</w:t>
            </w:r>
            <w:r w:rsidR="00AC40F0" w:rsidRPr="00AC40F0">
              <w:rPr>
                <w:rFonts w:cstheme="minorHAnsi"/>
              </w:rPr>
              <w:t xml:space="preserve"> ENS will be lodged in ICS1.</w:t>
            </w:r>
          </w:p>
        </w:tc>
      </w:tr>
      <w:tr w:rsidR="0041640B" w:rsidRPr="00582412" w:rsidTr="00013D9D">
        <w:trPr>
          <w:trHeight w:val="371"/>
        </w:trPr>
        <w:tc>
          <w:tcPr>
            <w:tcW w:w="2405" w:type="dxa"/>
            <w:gridSpan w:val="2"/>
          </w:tcPr>
          <w:p w:rsidR="0041640B" w:rsidRPr="000E0977" w:rsidRDefault="0041640B" w:rsidP="0041640B">
            <w:pPr>
              <w:jc w:val="left"/>
              <w:rPr>
                <w:rFonts w:cstheme="minorHAnsi"/>
              </w:rPr>
            </w:pPr>
            <w:r w:rsidRPr="000E0977">
              <w:rPr>
                <w:rFonts w:cstheme="minorHAnsi"/>
              </w:rPr>
              <w:t>Amendment</w:t>
            </w:r>
          </w:p>
        </w:tc>
        <w:tc>
          <w:tcPr>
            <w:tcW w:w="6946" w:type="dxa"/>
            <w:gridSpan w:val="2"/>
          </w:tcPr>
          <w:p w:rsidR="0041640B" w:rsidRPr="00582412" w:rsidRDefault="0041640B" w:rsidP="0041640B">
            <w:pPr>
              <w:rPr>
                <w:rFonts w:cstheme="minorHAnsi"/>
              </w:rPr>
            </w:pPr>
            <w:r w:rsidRPr="00582412">
              <w:rPr>
                <w:rFonts w:cstheme="minorHAnsi"/>
              </w:rPr>
              <w:t>No amendments will be done on the already filed ENSs</w:t>
            </w:r>
            <w:r>
              <w:rPr>
                <w:rFonts w:cstheme="minorHAnsi"/>
              </w:rPr>
              <w:t>.</w:t>
            </w:r>
          </w:p>
        </w:tc>
      </w:tr>
      <w:tr w:rsidR="0041640B" w:rsidRPr="00582412" w:rsidTr="00013D9D">
        <w:trPr>
          <w:trHeight w:val="371"/>
        </w:trPr>
        <w:tc>
          <w:tcPr>
            <w:tcW w:w="2405" w:type="dxa"/>
            <w:gridSpan w:val="2"/>
          </w:tcPr>
          <w:p w:rsidR="0041640B" w:rsidRPr="000E0977" w:rsidRDefault="0041640B" w:rsidP="0041640B">
            <w:pPr>
              <w:jc w:val="left"/>
              <w:rPr>
                <w:rFonts w:cstheme="minorHAnsi"/>
              </w:rPr>
            </w:pPr>
            <w:r w:rsidRPr="000E0977">
              <w:rPr>
                <w:rFonts w:cstheme="minorHAnsi"/>
              </w:rPr>
              <w:t>Invalidation</w:t>
            </w:r>
          </w:p>
        </w:tc>
        <w:tc>
          <w:tcPr>
            <w:tcW w:w="6946" w:type="dxa"/>
            <w:gridSpan w:val="2"/>
          </w:tcPr>
          <w:p w:rsidR="0041640B" w:rsidRPr="00582412" w:rsidRDefault="0041640B" w:rsidP="0041640B">
            <w:pPr>
              <w:rPr>
                <w:rFonts w:cstheme="minorHAnsi"/>
              </w:rPr>
            </w:pPr>
            <w:r w:rsidRPr="00582412">
              <w:rPr>
                <w:rFonts w:cstheme="minorHAnsi"/>
              </w:rPr>
              <w:t>Invalidation of ENS will not be performed</w:t>
            </w:r>
            <w:r>
              <w:rPr>
                <w:rFonts w:cstheme="minorHAnsi"/>
              </w:rPr>
              <w:t>.</w:t>
            </w:r>
          </w:p>
        </w:tc>
      </w:tr>
      <w:tr w:rsidR="0041640B" w:rsidRPr="00582412" w:rsidTr="00013D9D">
        <w:tc>
          <w:tcPr>
            <w:tcW w:w="9351" w:type="dxa"/>
            <w:gridSpan w:val="4"/>
            <w:shd w:val="clear" w:color="auto" w:fill="BFBFBF" w:themeFill="background1" w:themeFillShade="BF"/>
          </w:tcPr>
          <w:p w:rsidR="0041640B" w:rsidRPr="00582412" w:rsidRDefault="0041640B" w:rsidP="0041640B">
            <w:pPr>
              <w:rPr>
                <w:rFonts w:cstheme="minorHAnsi"/>
                <w:b/>
                <w:sz w:val="24"/>
                <w:szCs w:val="24"/>
              </w:rPr>
            </w:pPr>
            <w:r w:rsidRPr="00582412">
              <w:rPr>
                <w:rFonts w:cstheme="minorHAnsi"/>
                <w:b/>
                <w:sz w:val="24"/>
                <w:szCs w:val="24"/>
              </w:rPr>
              <w:t>Risk assessment of already lodged ENSs</w:t>
            </w:r>
          </w:p>
        </w:tc>
      </w:tr>
      <w:tr w:rsidR="0041640B" w:rsidRPr="00582412" w:rsidTr="00013D9D">
        <w:trPr>
          <w:trHeight w:val="455"/>
        </w:trPr>
        <w:tc>
          <w:tcPr>
            <w:tcW w:w="2405" w:type="dxa"/>
            <w:gridSpan w:val="2"/>
          </w:tcPr>
          <w:p w:rsidR="0041640B" w:rsidRPr="00582412" w:rsidRDefault="0041640B" w:rsidP="0041640B">
            <w:pPr>
              <w:jc w:val="left"/>
              <w:rPr>
                <w:rFonts w:cstheme="minorHAnsi"/>
              </w:rPr>
            </w:pPr>
            <w:r w:rsidRPr="00582412">
              <w:rPr>
                <w:rFonts w:cstheme="minorHAnsi"/>
              </w:rPr>
              <w:t xml:space="preserve">Referral requests (RFI, RFS) for the EO </w:t>
            </w:r>
          </w:p>
        </w:tc>
        <w:tc>
          <w:tcPr>
            <w:tcW w:w="6946" w:type="dxa"/>
            <w:gridSpan w:val="2"/>
          </w:tcPr>
          <w:p w:rsidR="0041640B" w:rsidRPr="00582412" w:rsidRDefault="0041640B" w:rsidP="0041640B">
            <w:pPr>
              <w:rPr>
                <w:rFonts w:cstheme="minorHAnsi"/>
              </w:rPr>
            </w:pPr>
            <w:r>
              <w:rPr>
                <w:rFonts w:cstheme="minorHAnsi"/>
              </w:rPr>
              <w:t>No impact</w:t>
            </w:r>
          </w:p>
        </w:tc>
      </w:tr>
      <w:tr w:rsidR="0041640B" w:rsidRPr="001471C9" w:rsidTr="00013D9D">
        <w:trPr>
          <w:trHeight w:val="455"/>
        </w:trPr>
        <w:tc>
          <w:tcPr>
            <w:tcW w:w="2405" w:type="dxa"/>
            <w:gridSpan w:val="2"/>
          </w:tcPr>
          <w:p w:rsidR="0041640B" w:rsidRPr="00582412" w:rsidRDefault="0041640B" w:rsidP="0041640B">
            <w:pPr>
              <w:jc w:val="left"/>
              <w:rPr>
                <w:rFonts w:cstheme="minorHAnsi"/>
              </w:rPr>
            </w:pPr>
            <w:r w:rsidRPr="00582412">
              <w:rPr>
                <w:rFonts w:cstheme="minorHAnsi"/>
              </w:rPr>
              <w:t>Referral responses from the EO</w:t>
            </w:r>
          </w:p>
        </w:tc>
        <w:tc>
          <w:tcPr>
            <w:tcW w:w="6946" w:type="dxa"/>
            <w:gridSpan w:val="2"/>
          </w:tcPr>
          <w:p w:rsidR="0041640B" w:rsidRPr="002E647B" w:rsidRDefault="0041640B" w:rsidP="0041640B">
            <w:pPr>
              <w:rPr>
                <w:rFonts w:cstheme="minorHAnsi"/>
                <w:lang w:val="fr-BE"/>
              </w:rPr>
            </w:pPr>
            <w:r w:rsidRPr="002E647B">
              <w:rPr>
                <w:rFonts w:cstheme="minorHAnsi"/>
                <w:lang w:val="fr-BE"/>
              </w:rPr>
              <w:t>Communicated via alternative communication channels – e-mail, phone, etc.</w:t>
            </w:r>
          </w:p>
          <w:p w:rsidR="0041640B" w:rsidRPr="002E647B" w:rsidRDefault="0041640B" w:rsidP="0041640B">
            <w:pPr>
              <w:rPr>
                <w:rFonts w:cstheme="minorHAnsi"/>
                <w:lang w:val="fr-BE"/>
              </w:rPr>
            </w:pPr>
          </w:p>
        </w:tc>
      </w:tr>
      <w:tr w:rsidR="0041640B" w:rsidRPr="00582412" w:rsidTr="00013D9D">
        <w:trPr>
          <w:trHeight w:val="455"/>
        </w:trPr>
        <w:tc>
          <w:tcPr>
            <w:tcW w:w="2405" w:type="dxa"/>
            <w:gridSpan w:val="2"/>
          </w:tcPr>
          <w:p w:rsidR="0041640B" w:rsidRPr="00582412" w:rsidRDefault="0041640B" w:rsidP="0041640B">
            <w:pPr>
              <w:jc w:val="left"/>
              <w:rPr>
                <w:rFonts w:cstheme="minorHAnsi"/>
              </w:rPr>
            </w:pPr>
            <w:r w:rsidRPr="00582412">
              <w:rPr>
                <w:rFonts w:cstheme="minorHAnsi"/>
              </w:rPr>
              <w:t>DNL</w:t>
            </w:r>
          </w:p>
        </w:tc>
        <w:tc>
          <w:tcPr>
            <w:tcW w:w="6946" w:type="dxa"/>
            <w:gridSpan w:val="2"/>
          </w:tcPr>
          <w:p w:rsidR="0041640B" w:rsidRPr="00582412" w:rsidRDefault="0041640B" w:rsidP="0041640B">
            <w:pPr>
              <w:rPr>
                <w:rFonts w:cstheme="minorHAnsi"/>
              </w:rPr>
            </w:pPr>
            <w:r>
              <w:rPr>
                <w:rFonts w:cstheme="minorHAnsi"/>
              </w:rPr>
              <w:t>No impact</w:t>
            </w:r>
          </w:p>
        </w:tc>
      </w:tr>
      <w:tr w:rsidR="0041640B" w:rsidRPr="00582412" w:rsidTr="00013D9D">
        <w:trPr>
          <w:trHeight w:val="455"/>
        </w:trPr>
        <w:tc>
          <w:tcPr>
            <w:tcW w:w="2405" w:type="dxa"/>
            <w:gridSpan w:val="2"/>
          </w:tcPr>
          <w:p w:rsidR="0041640B" w:rsidRPr="00582412" w:rsidRDefault="0041640B" w:rsidP="0041640B">
            <w:pPr>
              <w:jc w:val="left"/>
              <w:rPr>
                <w:rFonts w:cstheme="minorHAnsi"/>
              </w:rPr>
            </w:pPr>
            <w:r w:rsidRPr="00582412">
              <w:rPr>
                <w:rFonts w:cstheme="minorHAnsi"/>
              </w:rPr>
              <w:t>Assessment complete notifications</w:t>
            </w:r>
          </w:p>
        </w:tc>
        <w:tc>
          <w:tcPr>
            <w:tcW w:w="6946" w:type="dxa"/>
            <w:gridSpan w:val="2"/>
          </w:tcPr>
          <w:p w:rsidR="0041640B" w:rsidRPr="00582412" w:rsidRDefault="0041640B" w:rsidP="0041640B">
            <w:pPr>
              <w:rPr>
                <w:rFonts w:cstheme="minorHAnsi"/>
              </w:rPr>
            </w:pPr>
            <w:r>
              <w:rPr>
                <w:rFonts w:cstheme="minorHAnsi"/>
              </w:rPr>
              <w:t>No impact</w:t>
            </w:r>
          </w:p>
        </w:tc>
      </w:tr>
      <w:tr w:rsidR="0041640B" w:rsidRPr="00582412" w:rsidTr="00013D9D">
        <w:trPr>
          <w:trHeight w:val="455"/>
        </w:trPr>
        <w:tc>
          <w:tcPr>
            <w:tcW w:w="2405" w:type="dxa"/>
            <w:gridSpan w:val="2"/>
          </w:tcPr>
          <w:p w:rsidR="0041640B" w:rsidRPr="00582412" w:rsidRDefault="0041640B" w:rsidP="0041640B">
            <w:pPr>
              <w:jc w:val="left"/>
              <w:rPr>
                <w:rFonts w:cstheme="minorHAnsi"/>
              </w:rPr>
            </w:pPr>
            <w:r w:rsidRPr="00582412">
              <w:rPr>
                <w:rFonts w:cstheme="minorHAnsi"/>
              </w:rPr>
              <w:t>Advance control notification to AEO</w:t>
            </w:r>
          </w:p>
        </w:tc>
        <w:tc>
          <w:tcPr>
            <w:tcW w:w="6946" w:type="dxa"/>
            <w:gridSpan w:val="2"/>
          </w:tcPr>
          <w:p w:rsidR="0041640B" w:rsidRPr="00582412" w:rsidRDefault="0041640B" w:rsidP="0041640B">
            <w:pPr>
              <w:rPr>
                <w:rFonts w:cstheme="minorHAnsi"/>
              </w:rPr>
            </w:pPr>
            <w:r>
              <w:rPr>
                <w:rFonts w:cstheme="minorHAnsi"/>
              </w:rPr>
              <w:t>No impact</w:t>
            </w:r>
          </w:p>
        </w:tc>
      </w:tr>
      <w:tr w:rsidR="0041640B" w:rsidRPr="00582412" w:rsidTr="00013D9D">
        <w:tc>
          <w:tcPr>
            <w:tcW w:w="9351" w:type="dxa"/>
            <w:gridSpan w:val="4"/>
            <w:shd w:val="clear" w:color="auto" w:fill="BFBFBF" w:themeFill="background1" w:themeFillShade="BF"/>
          </w:tcPr>
          <w:p w:rsidR="0041640B" w:rsidRPr="00582412" w:rsidRDefault="0041640B" w:rsidP="0041640B">
            <w:pPr>
              <w:rPr>
                <w:rFonts w:cstheme="minorHAnsi"/>
                <w:b/>
                <w:sz w:val="24"/>
                <w:szCs w:val="24"/>
              </w:rPr>
            </w:pPr>
            <w:r w:rsidRPr="00582412">
              <w:rPr>
                <w:rFonts w:cstheme="minorHAnsi"/>
                <w:b/>
                <w:sz w:val="24"/>
                <w:szCs w:val="24"/>
              </w:rPr>
              <w:t>Recovery Strategy</w:t>
            </w:r>
          </w:p>
        </w:tc>
      </w:tr>
      <w:tr w:rsidR="0041640B" w:rsidRPr="00582412" w:rsidTr="00013D9D">
        <w:tc>
          <w:tcPr>
            <w:tcW w:w="9351" w:type="dxa"/>
            <w:gridSpan w:val="4"/>
            <w:shd w:val="clear" w:color="auto" w:fill="BFBFBF" w:themeFill="background1" w:themeFillShade="BF"/>
          </w:tcPr>
          <w:p w:rsidR="0041640B" w:rsidRPr="00582412" w:rsidRDefault="0041640B" w:rsidP="0041640B">
            <w:pPr>
              <w:rPr>
                <w:rFonts w:cstheme="minorHAnsi"/>
                <w:b/>
                <w:sz w:val="24"/>
                <w:szCs w:val="24"/>
              </w:rPr>
            </w:pPr>
            <w:r w:rsidRPr="00582412">
              <w:rPr>
                <w:rFonts w:cstheme="minorHAnsi"/>
                <w:b/>
                <w:sz w:val="24"/>
                <w:szCs w:val="24"/>
              </w:rPr>
              <w:t>Recovery Communication</w:t>
            </w:r>
          </w:p>
        </w:tc>
      </w:tr>
      <w:tr w:rsidR="0041640B" w:rsidRPr="00582412" w:rsidTr="00013D9D">
        <w:tc>
          <w:tcPr>
            <w:tcW w:w="1555" w:type="dxa"/>
          </w:tcPr>
          <w:p w:rsidR="0041640B" w:rsidRPr="00582412" w:rsidRDefault="0041640B" w:rsidP="0041640B">
            <w:pPr>
              <w:jc w:val="left"/>
              <w:rPr>
                <w:rFonts w:cstheme="minorHAnsi"/>
              </w:rPr>
            </w:pPr>
            <w:r w:rsidRPr="00582412">
              <w:rPr>
                <w:rFonts w:cstheme="minorHAnsi"/>
              </w:rPr>
              <w:t xml:space="preserve">NSD </w:t>
            </w:r>
          </w:p>
          <w:p w:rsidR="0041640B" w:rsidRPr="00582412" w:rsidRDefault="0041640B" w:rsidP="0041640B">
            <w:pPr>
              <w:rPr>
                <w:rFonts w:cstheme="minorHAnsi"/>
              </w:rPr>
            </w:pPr>
          </w:p>
        </w:tc>
        <w:tc>
          <w:tcPr>
            <w:tcW w:w="6520" w:type="dxa"/>
            <w:gridSpan w:val="2"/>
            <w:shd w:val="clear" w:color="auto" w:fill="auto"/>
          </w:tcPr>
          <w:p w:rsidR="0030289B" w:rsidRPr="00582412" w:rsidRDefault="0030289B" w:rsidP="0030289B">
            <w:pPr>
              <w:rPr>
                <w:rFonts w:cstheme="minorHAnsi"/>
              </w:rPr>
            </w:pPr>
            <w:r w:rsidRPr="00582412">
              <w:rPr>
                <w:rFonts w:cstheme="minorHAnsi"/>
              </w:rPr>
              <w:t xml:space="preserve">The </w:t>
            </w:r>
            <w:r>
              <w:rPr>
                <w:rFonts w:cstheme="minorHAnsi"/>
              </w:rPr>
              <w:t>N</w:t>
            </w:r>
            <w:r w:rsidRPr="00582412">
              <w:rPr>
                <w:rFonts w:cstheme="minorHAnsi"/>
              </w:rPr>
              <w:t>SD notifies</w:t>
            </w:r>
            <w:r>
              <w:rPr>
                <w:rFonts w:cstheme="minorHAnsi"/>
              </w:rPr>
              <w:t xml:space="preserve"> about the recovery of the component and that the Business continuity plan is no longer applicable</w:t>
            </w:r>
            <w:r w:rsidRPr="00582412">
              <w:rPr>
                <w:rFonts w:cstheme="minorHAnsi"/>
              </w:rPr>
              <w:t>:</w:t>
            </w:r>
          </w:p>
          <w:p w:rsidR="0030289B" w:rsidRDefault="0030289B" w:rsidP="00B00667">
            <w:pPr>
              <w:pStyle w:val="Akapitzlist"/>
              <w:numPr>
                <w:ilvl w:val="0"/>
                <w:numId w:val="14"/>
              </w:numPr>
              <w:rPr>
                <w:rFonts w:cstheme="minorHAnsi"/>
              </w:rPr>
            </w:pPr>
            <w:r w:rsidRPr="0041640B">
              <w:rPr>
                <w:rFonts w:cstheme="minorHAnsi"/>
              </w:rPr>
              <w:t>All the EOs that are filing their ENSs to</w:t>
            </w:r>
            <w:r>
              <w:rPr>
                <w:rFonts w:cstheme="minorHAnsi"/>
              </w:rPr>
              <w:t xml:space="preserve"> their MS</w:t>
            </w:r>
            <w:r w:rsidR="002167D3">
              <w:rPr>
                <w:rFonts w:cstheme="minorHAnsi"/>
              </w:rPr>
              <w:t>;</w:t>
            </w:r>
          </w:p>
          <w:p w:rsidR="0030289B" w:rsidRDefault="0030289B" w:rsidP="00B00667">
            <w:pPr>
              <w:pStyle w:val="Akapitzlist"/>
              <w:numPr>
                <w:ilvl w:val="0"/>
                <w:numId w:val="14"/>
              </w:numPr>
              <w:rPr>
                <w:rFonts w:cstheme="minorHAnsi"/>
              </w:rPr>
            </w:pPr>
            <w:r w:rsidRPr="0030289B">
              <w:rPr>
                <w:rFonts w:cstheme="minorHAnsi"/>
              </w:rPr>
              <w:t>Affected IT service provider, if any</w:t>
            </w:r>
            <w:r w:rsidR="002167D3">
              <w:rPr>
                <w:rFonts w:cstheme="minorHAnsi"/>
              </w:rPr>
              <w:t>;</w:t>
            </w:r>
          </w:p>
          <w:p w:rsidR="00EF7E92" w:rsidRDefault="00EF7E92" w:rsidP="00B00667">
            <w:pPr>
              <w:pStyle w:val="Akapitzlist"/>
              <w:numPr>
                <w:ilvl w:val="0"/>
                <w:numId w:val="14"/>
              </w:numPr>
              <w:rPr>
                <w:rFonts w:cstheme="minorHAnsi"/>
              </w:rPr>
            </w:pPr>
            <w:r>
              <w:rPr>
                <w:rFonts w:cstheme="minorHAnsi"/>
              </w:rPr>
              <w:t>MS users</w:t>
            </w:r>
            <w:r w:rsidR="002167D3">
              <w:rPr>
                <w:rFonts w:cstheme="minorHAnsi"/>
              </w:rPr>
              <w:t>;</w:t>
            </w:r>
          </w:p>
          <w:p w:rsidR="0041640B" w:rsidRPr="0030289B" w:rsidRDefault="0030289B" w:rsidP="00B00667">
            <w:pPr>
              <w:pStyle w:val="Akapitzlist"/>
              <w:numPr>
                <w:ilvl w:val="0"/>
                <w:numId w:val="14"/>
              </w:numPr>
              <w:rPr>
                <w:rFonts w:cstheme="minorHAnsi"/>
              </w:rPr>
            </w:pPr>
            <w:r>
              <w:rPr>
                <w:rFonts w:cstheme="minorHAnsi"/>
              </w:rPr>
              <w:t>CSD</w:t>
            </w:r>
            <w:r w:rsidR="002167D3">
              <w:rPr>
                <w:rFonts w:cstheme="minorHAnsi"/>
              </w:rPr>
              <w:t>.</w:t>
            </w:r>
          </w:p>
        </w:tc>
        <w:tc>
          <w:tcPr>
            <w:tcW w:w="1276" w:type="dxa"/>
            <w:shd w:val="clear" w:color="auto" w:fill="auto"/>
          </w:tcPr>
          <w:p w:rsidR="0041640B" w:rsidRPr="00A545DD" w:rsidRDefault="0041640B" w:rsidP="0041640B">
            <w:pPr>
              <w:tabs>
                <w:tab w:val="left" w:pos="3489"/>
              </w:tabs>
              <w:rPr>
                <w:rFonts w:cstheme="minorHAnsi"/>
              </w:rPr>
            </w:pPr>
            <w:r w:rsidRPr="00A545DD">
              <w:rPr>
                <w:rFonts w:cstheme="minorHAnsi"/>
              </w:rPr>
              <w:t>asap</w:t>
            </w:r>
          </w:p>
        </w:tc>
      </w:tr>
      <w:tr w:rsidR="00F719B0" w:rsidRPr="00582412" w:rsidTr="00013D9D">
        <w:tc>
          <w:tcPr>
            <w:tcW w:w="1555" w:type="dxa"/>
          </w:tcPr>
          <w:p w:rsidR="00F719B0" w:rsidRPr="00582412" w:rsidRDefault="00F719B0" w:rsidP="00F719B0">
            <w:pPr>
              <w:jc w:val="left"/>
              <w:rPr>
                <w:rFonts w:cstheme="minorHAnsi"/>
              </w:rPr>
            </w:pPr>
            <w:r w:rsidRPr="00582412">
              <w:rPr>
                <w:rFonts w:cstheme="minorHAnsi"/>
              </w:rPr>
              <w:t>CSD</w:t>
            </w:r>
          </w:p>
        </w:tc>
        <w:tc>
          <w:tcPr>
            <w:tcW w:w="6520" w:type="dxa"/>
            <w:gridSpan w:val="2"/>
            <w:shd w:val="clear" w:color="auto" w:fill="auto"/>
          </w:tcPr>
          <w:p w:rsidR="00F719B0" w:rsidRPr="0030289B" w:rsidRDefault="00F719B0" w:rsidP="00345C24">
            <w:pPr>
              <w:rPr>
                <w:rFonts w:cstheme="minorHAnsi"/>
              </w:rPr>
            </w:pPr>
            <w:r w:rsidRPr="00582412">
              <w:rPr>
                <w:rFonts w:cstheme="minorHAnsi"/>
              </w:rPr>
              <w:t>The CSD notifies</w:t>
            </w:r>
            <w:r w:rsidR="002167D3">
              <w:rPr>
                <w:rFonts w:cstheme="minorHAnsi"/>
              </w:rPr>
              <w:t xml:space="preserve"> a</w:t>
            </w:r>
            <w:r>
              <w:rPr>
                <w:rFonts w:cstheme="minorHAnsi"/>
              </w:rPr>
              <w:t>ll NSDs about the recovery</w:t>
            </w:r>
            <w:r w:rsidR="0030289B">
              <w:rPr>
                <w:rFonts w:cstheme="minorHAnsi"/>
              </w:rPr>
              <w:t xml:space="preserve"> of a MS component</w:t>
            </w:r>
            <w:r w:rsidR="002167D3">
              <w:rPr>
                <w:rFonts w:cstheme="minorHAnsi"/>
              </w:rPr>
              <w:t xml:space="preserve"> and deactivation of BCP by a particular NSD.</w:t>
            </w:r>
          </w:p>
        </w:tc>
        <w:tc>
          <w:tcPr>
            <w:tcW w:w="1276" w:type="dxa"/>
            <w:shd w:val="clear" w:color="auto" w:fill="auto"/>
          </w:tcPr>
          <w:p w:rsidR="00F719B0" w:rsidRPr="00A545DD" w:rsidRDefault="00F719B0" w:rsidP="00F719B0">
            <w:pPr>
              <w:tabs>
                <w:tab w:val="left" w:pos="3489"/>
              </w:tabs>
              <w:rPr>
                <w:rFonts w:cstheme="minorHAnsi"/>
              </w:rPr>
            </w:pPr>
            <w:r w:rsidRPr="00582412">
              <w:rPr>
                <w:rFonts w:cstheme="minorHAnsi"/>
              </w:rPr>
              <w:t>asap</w:t>
            </w:r>
          </w:p>
        </w:tc>
      </w:tr>
      <w:tr w:rsidR="00F719B0" w:rsidRPr="00582412" w:rsidTr="00013D9D">
        <w:tc>
          <w:tcPr>
            <w:tcW w:w="1555" w:type="dxa"/>
          </w:tcPr>
          <w:p w:rsidR="00F719B0" w:rsidRPr="00582412" w:rsidRDefault="00F719B0" w:rsidP="00F719B0">
            <w:pPr>
              <w:jc w:val="left"/>
              <w:rPr>
                <w:rFonts w:cstheme="minorHAnsi"/>
              </w:rPr>
            </w:pPr>
            <w:r>
              <w:rPr>
                <w:rFonts w:cstheme="minorHAnsi"/>
              </w:rPr>
              <w:t>IT service provider</w:t>
            </w:r>
          </w:p>
        </w:tc>
        <w:tc>
          <w:tcPr>
            <w:tcW w:w="6520" w:type="dxa"/>
            <w:gridSpan w:val="2"/>
            <w:shd w:val="clear" w:color="auto" w:fill="auto"/>
          </w:tcPr>
          <w:p w:rsidR="00F719B0" w:rsidRPr="00582412" w:rsidRDefault="00F719B0" w:rsidP="0030289B">
            <w:pPr>
              <w:rPr>
                <w:rFonts w:cstheme="minorHAnsi"/>
              </w:rPr>
            </w:pPr>
            <w:r>
              <w:rPr>
                <w:rFonts w:cstheme="minorHAnsi"/>
              </w:rPr>
              <w:t xml:space="preserve">IT service provider notifies </w:t>
            </w:r>
            <w:r w:rsidR="0030289B">
              <w:rPr>
                <w:rFonts w:cstheme="minorHAnsi"/>
              </w:rPr>
              <w:t>recovery</w:t>
            </w:r>
            <w:r w:rsidRPr="00582412">
              <w:rPr>
                <w:rFonts w:cstheme="minorHAnsi"/>
              </w:rPr>
              <w:t xml:space="preserve"> to all </w:t>
            </w:r>
            <w:r>
              <w:rPr>
                <w:rFonts w:cstheme="minorHAnsi"/>
              </w:rPr>
              <w:t>clients (</w:t>
            </w:r>
            <w:r w:rsidRPr="00582412">
              <w:rPr>
                <w:rFonts w:cstheme="minorHAnsi"/>
              </w:rPr>
              <w:t>postal operators</w:t>
            </w:r>
            <w:r>
              <w:rPr>
                <w:rFonts w:cstheme="minorHAnsi"/>
              </w:rPr>
              <w:t>) affected.</w:t>
            </w:r>
          </w:p>
        </w:tc>
        <w:tc>
          <w:tcPr>
            <w:tcW w:w="1276" w:type="dxa"/>
            <w:shd w:val="clear" w:color="auto" w:fill="auto"/>
          </w:tcPr>
          <w:p w:rsidR="00F719B0" w:rsidRPr="00582412" w:rsidRDefault="00F719B0" w:rsidP="00F719B0">
            <w:pPr>
              <w:tabs>
                <w:tab w:val="left" w:pos="3489"/>
              </w:tabs>
              <w:rPr>
                <w:rFonts w:cstheme="minorHAnsi"/>
                <w:b/>
                <w:sz w:val="22"/>
                <w:szCs w:val="22"/>
              </w:rPr>
            </w:pPr>
            <w:r w:rsidRPr="00A545DD">
              <w:rPr>
                <w:rFonts w:cstheme="minorHAnsi"/>
              </w:rPr>
              <w:t>asap</w:t>
            </w:r>
          </w:p>
        </w:tc>
      </w:tr>
      <w:tr w:rsidR="00F719B0" w:rsidRPr="00582412" w:rsidTr="00013D9D">
        <w:tc>
          <w:tcPr>
            <w:tcW w:w="9351" w:type="dxa"/>
            <w:gridSpan w:val="4"/>
            <w:shd w:val="clear" w:color="auto" w:fill="BFBFBF" w:themeFill="background1" w:themeFillShade="BF"/>
          </w:tcPr>
          <w:p w:rsidR="00F719B0" w:rsidRPr="00582412" w:rsidRDefault="00F719B0" w:rsidP="00F719B0">
            <w:pPr>
              <w:rPr>
                <w:rFonts w:cstheme="minorHAnsi"/>
                <w:b/>
                <w:sz w:val="24"/>
                <w:szCs w:val="24"/>
              </w:rPr>
            </w:pPr>
            <w:r w:rsidRPr="00582412">
              <w:rPr>
                <w:rFonts w:cstheme="minorHAnsi"/>
                <w:b/>
                <w:sz w:val="24"/>
                <w:szCs w:val="24"/>
              </w:rPr>
              <w:t>Recovery measures</w:t>
            </w:r>
          </w:p>
        </w:tc>
      </w:tr>
      <w:tr w:rsidR="00F719B0" w:rsidRPr="00582412" w:rsidTr="00013D9D">
        <w:trPr>
          <w:trHeight w:val="519"/>
        </w:trPr>
        <w:tc>
          <w:tcPr>
            <w:tcW w:w="1555" w:type="dxa"/>
            <w:vMerge w:val="restart"/>
          </w:tcPr>
          <w:p w:rsidR="00F719B0" w:rsidRPr="00582412" w:rsidRDefault="00F719B0" w:rsidP="00F719B0">
            <w:pPr>
              <w:rPr>
                <w:rFonts w:cstheme="minorHAnsi"/>
              </w:rPr>
            </w:pPr>
            <w:r w:rsidRPr="00582412">
              <w:rPr>
                <w:rFonts w:cstheme="minorHAnsi"/>
              </w:rPr>
              <w:t>Relevant EO</w:t>
            </w:r>
          </w:p>
          <w:p w:rsidR="00F719B0" w:rsidRPr="00582412" w:rsidRDefault="00F719B0" w:rsidP="00F719B0">
            <w:pPr>
              <w:rPr>
                <w:rFonts w:cstheme="minorHAnsi"/>
              </w:rPr>
            </w:pPr>
          </w:p>
        </w:tc>
        <w:tc>
          <w:tcPr>
            <w:tcW w:w="7796" w:type="dxa"/>
            <w:gridSpan w:val="3"/>
            <w:shd w:val="clear" w:color="auto" w:fill="auto"/>
          </w:tcPr>
          <w:p w:rsidR="00F719B0" w:rsidRPr="00582412" w:rsidRDefault="00F719B0" w:rsidP="00F719B0">
            <w:pPr>
              <w:rPr>
                <w:rFonts w:cstheme="minorHAnsi"/>
              </w:rPr>
            </w:pPr>
            <w:r w:rsidRPr="00582412">
              <w:rPr>
                <w:rFonts w:cstheme="minorHAnsi"/>
              </w:rPr>
              <w:t xml:space="preserve">EO has to lodge ENS filings for all the goods that have not yet been presented to customs immediately after the </w:t>
            </w:r>
            <w:r>
              <w:rPr>
                <w:rFonts w:cstheme="minorHAnsi"/>
              </w:rPr>
              <w:t>component</w:t>
            </w:r>
            <w:r w:rsidRPr="00582412">
              <w:rPr>
                <w:rFonts w:cstheme="minorHAnsi"/>
              </w:rPr>
              <w:t xml:space="preserve"> has been restored.</w:t>
            </w:r>
          </w:p>
        </w:tc>
      </w:tr>
      <w:tr w:rsidR="00F719B0" w:rsidRPr="00582412" w:rsidTr="00013D9D">
        <w:trPr>
          <w:trHeight w:val="517"/>
        </w:trPr>
        <w:tc>
          <w:tcPr>
            <w:tcW w:w="1555" w:type="dxa"/>
            <w:vMerge/>
          </w:tcPr>
          <w:p w:rsidR="00F719B0" w:rsidRPr="00582412" w:rsidRDefault="00F719B0" w:rsidP="00F719B0">
            <w:pPr>
              <w:rPr>
                <w:rFonts w:cstheme="minorHAnsi"/>
              </w:rPr>
            </w:pPr>
          </w:p>
        </w:tc>
        <w:tc>
          <w:tcPr>
            <w:tcW w:w="7796" w:type="dxa"/>
            <w:gridSpan w:val="3"/>
            <w:shd w:val="clear" w:color="auto" w:fill="auto"/>
          </w:tcPr>
          <w:p w:rsidR="00F719B0" w:rsidRPr="00582412" w:rsidRDefault="00F719B0" w:rsidP="00F719B0">
            <w:pPr>
              <w:rPr>
                <w:rFonts w:cstheme="minorHAnsi"/>
              </w:rPr>
            </w:pPr>
            <w:r w:rsidRPr="00582412">
              <w:rPr>
                <w:rFonts w:cstheme="minorHAnsi"/>
              </w:rPr>
              <w:t>EO can amend and invalidate the ENS filings.</w:t>
            </w:r>
          </w:p>
        </w:tc>
      </w:tr>
      <w:tr w:rsidR="00F719B0" w:rsidRPr="00582412" w:rsidTr="00013D9D">
        <w:trPr>
          <w:trHeight w:val="517"/>
        </w:trPr>
        <w:tc>
          <w:tcPr>
            <w:tcW w:w="1555" w:type="dxa"/>
            <w:vMerge/>
          </w:tcPr>
          <w:p w:rsidR="00F719B0" w:rsidRPr="00582412" w:rsidRDefault="00F719B0" w:rsidP="00F719B0">
            <w:pPr>
              <w:rPr>
                <w:rFonts w:cstheme="minorHAnsi"/>
              </w:rPr>
            </w:pPr>
          </w:p>
        </w:tc>
        <w:tc>
          <w:tcPr>
            <w:tcW w:w="7796" w:type="dxa"/>
            <w:gridSpan w:val="3"/>
            <w:shd w:val="clear" w:color="auto" w:fill="auto"/>
          </w:tcPr>
          <w:p w:rsidR="00F719B0" w:rsidRPr="00582412" w:rsidRDefault="00F719B0" w:rsidP="00F719B0">
            <w:pPr>
              <w:rPr>
                <w:rFonts w:cstheme="minorHAnsi"/>
              </w:rPr>
            </w:pPr>
            <w:r w:rsidRPr="00582412">
              <w:rPr>
                <w:rFonts w:cstheme="minorHAnsi"/>
              </w:rPr>
              <w:t>Referral responses that have been provided via alternative means have to be sent via the system.</w:t>
            </w:r>
          </w:p>
        </w:tc>
      </w:tr>
      <w:tr w:rsidR="00F719B0" w:rsidRPr="00582412" w:rsidTr="00013D9D">
        <w:trPr>
          <w:trHeight w:val="517"/>
        </w:trPr>
        <w:tc>
          <w:tcPr>
            <w:tcW w:w="1555" w:type="dxa"/>
            <w:vMerge/>
          </w:tcPr>
          <w:p w:rsidR="00F719B0" w:rsidRPr="00582412" w:rsidRDefault="00F719B0" w:rsidP="00F719B0">
            <w:pPr>
              <w:rPr>
                <w:rFonts w:cstheme="minorHAnsi"/>
              </w:rPr>
            </w:pPr>
          </w:p>
        </w:tc>
        <w:tc>
          <w:tcPr>
            <w:tcW w:w="7796" w:type="dxa"/>
            <w:gridSpan w:val="3"/>
            <w:shd w:val="clear" w:color="auto" w:fill="auto"/>
          </w:tcPr>
          <w:p w:rsidR="00F719B0" w:rsidRPr="00582412" w:rsidRDefault="00F719B0" w:rsidP="00F719B0">
            <w:pPr>
              <w:rPr>
                <w:rFonts w:cstheme="minorHAnsi"/>
              </w:rPr>
            </w:pPr>
            <w:r w:rsidRPr="00582412">
              <w:rPr>
                <w:rFonts w:cstheme="minorHAnsi"/>
              </w:rPr>
              <w:t xml:space="preserve">The messages need to be forwarded in quantities not to disrupt the regular performance of the HTI due to abnormally high levels. The resulting traffic should not exceed </w:t>
            </w:r>
            <w:r w:rsidR="002B72FA" w:rsidRPr="00CE4703">
              <w:rPr>
                <w:rFonts w:cstheme="minorHAnsi"/>
              </w:rPr>
              <w:t>limits agreed on technical protocol</w:t>
            </w:r>
            <w:r w:rsidRPr="00582412">
              <w:rPr>
                <w:rFonts w:cstheme="minorHAnsi"/>
              </w:rPr>
              <w:t>. The messages must be distributed in accordance with the assigned priority.</w:t>
            </w:r>
          </w:p>
        </w:tc>
      </w:tr>
      <w:tr w:rsidR="00F719B0" w:rsidRPr="00582412" w:rsidTr="00013D9D">
        <w:tc>
          <w:tcPr>
            <w:tcW w:w="1555" w:type="dxa"/>
          </w:tcPr>
          <w:p w:rsidR="00F719B0" w:rsidRPr="00582412" w:rsidRDefault="00F719B0" w:rsidP="00F719B0">
            <w:pPr>
              <w:rPr>
                <w:rFonts w:cstheme="minorHAnsi"/>
              </w:rPr>
            </w:pPr>
            <w:r w:rsidRPr="00582412">
              <w:rPr>
                <w:rFonts w:cstheme="minorHAnsi"/>
              </w:rPr>
              <w:t>NES</w:t>
            </w:r>
          </w:p>
        </w:tc>
        <w:tc>
          <w:tcPr>
            <w:tcW w:w="7796" w:type="dxa"/>
            <w:gridSpan w:val="3"/>
            <w:shd w:val="clear" w:color="auto" w:fill="auto"/>
          </w:tcPr>
          <w:p w:rsidR="00F719B0" w:rsidRPr="00582412" w:rsidRDefault="00F719B0" w:rsidP="00F719B0">
            <w:pPr>
              <w:rPr>
                <w:rFonts w:cstheme="minorHAnsi"/>
              </w:rPr>
            </w:pPr>
            <w:r w:rsidRPr="00582412">
              <w:rPr>
                <w:rFonts w:cstheme="minorHAnsi"/>
              </w:rPr>
              <w:t>Risk analysis is performed to the provided ENSs even if with a delay.</w:t>
            </w:r>
          </w:p>
        </w:tc>
      </w:tr>
    </w:tbl>
    <w:p w:rsidR="00D04C10" w:rsidRDefault="00D04C10" w:rsidP="00D04C10"/>
    <w:p w:rsidR="00D04C10" w:rsidRPr="00D04C10" w:rsidRDefault="00D04C10" w:rsidP="00D04C10"/>
    <w:p w:rsidR="00EE3528" w:rsidRDefault="00EE3528">
      <w:pPr>
        <w:spacing w:after="160" w:line="259" w:lineRule="auto"/>
        <w:jc w:val="left"/>
        <w:rPr>
          <w:rFonts w:ascii="Calibri" w:hAnsi="Calibri" w:cstheme="minorHAnsi"/>
          <w:b/>
          <w:sz w:val="28"/>
        </w:rPr>
      </w:pPr>
      <w:r>
        <w:rPr>
          <w:rFonts w:cstheme="minorHAnsi"/>
        </w:rPr>
        <w:br w:type="page"/>
      </w:r>
    </w:p>
    <w:p w:rsidR="00CA4881" w:rsidRPr="00B372CE" w:rsidRDefault="00CA4881" w:rsidP="00BA6124">
      <w:pPr>
        <w:pStyle w:val="Nagwek3"/>
      </w:pPr>
      <w:bookmarkStart w:id="48" w:name="_Toc63945010"/>
      <w:r w:rsidRPr="00B372CE">
        <w:t>TAPAS unavailability</w:t>
      </w:r>
      <w:bookmarkEnd w:id="48"/>
    </w:p>
    <w:p w:rsidR="00DB76DC" w:rsidRPr="00076812" w:rsidRDefault="00F50BD4" w:rsidP="00B372CE">
      <w:pPr>
        <w:keepNext/>
      </w:pPr>
      <w:r w:rsidRPr="00B372CE">
        <w:t xml:space="preserve"> </w:t>
      </w:r>
      <w:r w:rsidRPr="00076812">
        <w:rPr>
          <w:noProof/>
          <w:lang w:val="pl-PL" w:eastAsia="pl-PL"/>
        </w:rPr>
        <w:drawing>
          <wp:inline distT="0" distB="0" distL="0" distR="0" wp14:anchorId="0DBBA5F1" wp14:editId="12C777B2">
            <wp:extent cx="5400040" cy="12197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1219746"/>
                    </a:xfrm>
                    <a:prstGeom prst="rect">
                      <a:avLst/>
                    </a:prstGeom>
                    <a:noFill/>
                    <a:ln>
                      <a:noFill/>
                    </a:ln>
                  </pic:spPr>
                </pic:pic>
              </a:graphicData>
            </a:graphic>
          </wp:inline>
        </w:drawing>
      </w:r>
    </w:p>
    <w:p w:rsidR="00406BEF" w:rsidRDefault="00DB76DC" w:rsidP="00B372CE">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sidR="002B72FA">
        <w:rPr>
          <w:noProof/>
        </w:rPr>
        <w:t>8</w:t>
      </w:r>
      <w:r w:rsidR="000227A3">
        <w:rPr>
          <w:noProof/>
        </w:rPr>
        <w:fldChar w:fldCharType="end"/>
      </w:r>
      <w:r w:rsidRPr="00B372CE">
        <w:t xml:space="preserve"> TAPAS unavailability</w:t>
      </w:r>
    </w:p>
    <w:p w:rsidR="0030289B" w:rsidRDefault="0030289B" w:rsidP="0030289B"/>
    <w:p w:rsidR="00A6523D" w:rsidRDefault="00A6523D" w:rsidP="00A6523D"/>
    <w:p w:rsidR="00A6523D" w:rsidRDefault="00AC40F0" w:rsidP="00A6523D">
      <w:r>
        <w:rPr>
          <w:noProof/>
          <w:lang w:val="pl-PL" w:eastAsia="pl-PL"/>
        </w:rPr>
        <w:drawing>
          <wp:inline distT="0" distB="0" distL="0" distR="0" wp14:anchorId="350B9EE1" wp14:editId="19DAF87B">
            <wp:extent cx="5657850" cy="1078865"/>
            <wp:effectExtent l="0" t="0" r="0" b="698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1078865"/>
                    </a:xfrm>
                    <a:prstGeom prst="rect">
                      <a:avLst/>
                    </a:prstGeom>
                    <a:noFill/>
                  </pic:spPr>
                </pic:pic>
              </a:graphicData>
            </a:graphic>
          </wp:inline>
        </w:drawing>
      </w:r>
    </w:p>
    <w:p w:rsidR="00A6523D" w:rsidRDefault="00A6523D" w:rsidP="00A6523D">
      <w:pPr>
        <w:pStyle w:val="Legenda"/>
      </w:pPr>
      <w:bookmarkStart w:id="49" w:name="_Toc55330591"/>
      <w:r>
        <w:t xml:space="preserve">Figure </w:t>
      </w:r>
      <w:r w:rsidR="000227A3">
        <w:rPr>
          <w:noProof/>
        </w:rPr>
        <w:fldChar w:fldCharType="begin"/>
      </w:r>
      <w:r w:rsidR="000227A3">
        <w:rPr>
          <w:noProof/>
        </w:rPr>
        <w:instrText xml:space="preserve"> SEQ Figure \* ARABIC </w:instrText>
      </w:r>
      <w:r w:rsidR="000227A3">
        <w:rPr>
          <w:noProof/>
        </w:rPr>
        <w:fldChar w:fldCharType="separate"/>
      </w:r>
      <w:r>
        <w:rPr>
          <w:noProof/>
        </w:rPr>
        <w:t>4</w:t>
      </w:r>
      <w:r w:rsidR="000227A3">
        <w:rPr>
          <w:noProof/>
        </w:rPr>
        <w:fldChar w:fldCharType="end"/>
      </w:r>
      <w:r>
        <w:t xml:space="preserve"> Business continuity plan activation timeline for TAPAS component</w:t>
      </w:r>
      <w:bookmarkEnd w:id="49"/>
    </w:p>
    <w:p w:rsidR="00A6523D" w:rsidRDefault="00A6523D" w:rsidP="0030289B"/>
    <w:tbl>
      <w:tblPr>
        <w:tblStyle w:val="TableGrid2"/>
        <w:tblW w:w="9351" w:type="dxa"/>
        <w:tblLook w:val="04A0" w:firstRow="1" w:lastRow="0" w:firstColumn="1" w:lastColumn="0" w:noHBand="0" w:noVBand="1"/>
      </w:tblPr>
      <w:tblGrid>
        <w:gridCol w:w="1555"/>
        <w:gridCol w:w="850"/>
        <w:gridCol w:w="5670"/>
        <w:gridCol w:w="1276"/>
      </w:tblGrid>
      <w:tr w:rsidR="007366E2" w:rsidRPr="00582412" w:rsidTr="00013D9D">
        <w:tc>
          <w:tcPr>
            <w:tcW w:w="9351" w:type="dxa"/>
            <w:gridSpan w:val="4"/>
            <w:shd w:val="clear" w:color="auto" w:fill="BFBFBF" w:themeFill="background1" w:themeFillShade="BF"/>
          </w:tcPr>
          <w:p w:rsidR="007366E2" w:rsidRPr="00582412" w:rsidRDefault="007366E2" w:rsidP="00013D9D">
            <w:pPr>
              <w:rPr>
                <w:rFonts w:cstheme="minorHAnsi"/>
                <w:b/>
                <w:sz w:val="24"/>
              </w:rPr>
            </w:pPr>
            <w:r w:rsidRPr="00582412">
              <w:rPr>
                <w:rFonts w:cstheme="minorHAnsi"/>
                <w:b/>
                <w:sz w:val="24"/>
              </w:rPr>
              <w:t xml:space="preserve">Unavailable </w:t>
            </w:r>
            <w:r>
              <w:rPr>
                <w:rFonts w:cstheme="minorHAnsi"/>
                <w:b/>
                <w:sz w:val="24"/>
              </w:rPr>
              <w:t>c</w:t>
            </w:r>
            <w:r w:rsidRPr="00582412">
              <w:rPr>
                <w:rFonts w:cstheme="minorHAnsi"/>
                <w:b/>
                <w:sz w:val="24"/>
              </w:rPr>
              <w:t>omponent</w:t>
            </w:r>
          </w:p>
        </w:tc>
      </w:tr>
      <w:tr w:rsidR="007366E2" w:rsidRPr="00582412" w:rsidTr="00013D9D">
        <w:tc>
          <w:tcPr>
            <w:tcW w:w="9351" w:type="dxa"/>
            <w:gridSpan w:val="4"/>
          </w:tcPr>
          <w:p w:rsidR="007366E2" w:rsidRPr="00582412" w:rsidRDefault="007366E2" w:rsidP="00013D9D">
            <w:pPr>
              <w:rPr>
                <w:rFonts w:cstheme="minorHAnsi"/>
                <w:i/>
              </w:rPr>
            </w:pPr>
            <w:r>
              <w:rPr>
                <w:rFonts w:cstheme="minorHAnsi"/>
              </w:rPr>
              <w:t>TAPAS</w:t>
            </w:r>
          </w:p>
        </w:tc>
      </w:tr>
      <w:tr w:rsidR="007366E2" w:rsidRPr="00582412" w:rsidTr="00013D9D">
        <w:tc>
          <w:tcPr>
            <w:tcW w:w="9351" w:type="dxa"/>
            <w:gridSpan w:val="4"/>
            <w:shd w:val="clear" w:color="auto" w:fill="BFBFBF" w:themeFill="background1" w:themeFillShade="BF"/>
          </w:tcPr>
          <w:p w:rsidR="007366E2" w:rsidRPr="00582412" w:rsidRDefault="007366E2" w:rsidP="00013D9D">
            <w:pPr>
              <w:rPr>
                <w:rFonts w:cstheme="minorHAnsi"/>
                <w:b/>
                <w:sz w:val="24"/>
                <w:szCs w:val="24"/>
              </w:rPr>
            </w:pPr>
            <w:r w:rsidRPr="00582412">
              <w:rPr>
                <w:rFonts w:cstheme="minorHAnsi"/>
                <w:b/>
                <w:sz w:val="24"/>
                <w:szCs w:val="24"/>
              </w:rPr>
              <w:t xml:space="preserve">Component </w:t>
            </w:r>
            <w:r>
              <w:rPr>
                <w:rFonts w:cstheme="minorHAnsi"/>
                <w:b/>
                <w:sz w:val="24"/>
                <w:szCs w:val="24"/>
              </w:rPr>
              <w:t>u</w:t>
            </w:r>
            <w:r w:rsidRPr="00582412">
              <w:rPr>
                <w:rFonts w:cstheme="minorHAnsi"/>
                <w:b/>
                <w:sz w:val="24"/>
                <w:szCs w:val="24"/>
              </w:rPr>
              <w:t xml:space="preserve">navailability </w:t>
            </w:r>
            <w:r>
              <w:rPr>
                <w:rFonts w:cstheme="minorHAnsi"/>
                <w:b/>
                <w:sz w:val="24"/>
                <w:szCs w:val="24"/>
              </w:rPr>
              <w:t>d</w:t>
            </w:r>
            <w:r w:rsidRPr="00582412">
              <w:rPr>
                <w:rFonts w:cstheme="minorHAnsi"/>
                <w:b/>
                <w:sz w:val="24"/>
                <w:szCs w:val="24"/>
              </w:rPr>
              <w:t>escription</w:t>
            </w:r>
          </w:p>
        </w:tc>
      </w:tr>
      <w:tr w:rsidR="007366E2" w:rsidRPr="00582412" w:rsidTr="00013D9D">
        <w:tc>
          <w:tcPr>
            <w:tcW w:w="9351" w:type="dxa"/>
            <w:gridSpan w:val="4"/>
          </w:tcPr>
          <w:p w:rsidR="007366E2" w:rsidRPr="00582412" w:rsidRDefault="007366E2" w:rsidP="007366E2">
            <w:pPr>
              <w:rPr>
                <w:rFonts w:cstheme="minorHAnsi"/>
                <w:i/>
              </w:rPr>
            </w:pPr>
            <w:r w:rsidRPr="00076812">
              <w:rPr>
                <w:rFonts w:cstheme="minorHAnsi"/>
              </w:rPr>
              <w:t>No message exchange between the Economic Operators and the HTI can take place.</w:t>
            </w:r>
          </w:p>
        </w:tc>
      </w:tr>
      <w:tr w:rsidR="007366E2" w:rsidRPr="00582412" w:rsidTr="00013D9D">
        <w:tc>
          <w:tcPr>
            <w:tcW w:w="9351" w:type="dxa"/>
            <w:gridSpan w:val="4"/>
            <w:shd w:val="clear" w:color="auto" w:fill="BFBFBF" w:themeFill="background1" w:themeFillShade="BF"/>
          </w:tcPr>
          <w:p w:rsidR="007366E2" w:rsidRPr="00582412" w:rsidRDefault="007366E2" w:rsidP="007366E2">
            <w:pPr>
              <w:tabs>
                <w:tab w:val="left" w:pos="3489"/>
              </w:tabs>
              <w:rPr>
                <w:rFonts w:cstheme="minorHAnsi"/>
                <w:b/>
              </w:rPr>
            </w:pPr>
            <w:r w:rsidRPr="00582412">
              <w:rPr>
                <w:rFonts w:cstheme="minorHAnsi"/>
                <w:b/>
                <w:sz w:val="24"/>
                <w:szCs w:val="24"/>
              </w:rPr>
              <w:t>Unavailability identification and notification</w:t>
            </w:r>
          </w:p>
        </w:tc>
      </w:tr>
      <w:tr w:rsidR="007366E2" w:rsidRPr="00582412" w:rsidTr="00013D9D">
        <w:tc>
          <w:tcPr>
            <w:tcW w:w="1555" w:type="dxa"/>
          </w:tcPr>
          <w:p w:rsidR="007366E2" w:rsidRPr="00582412" w:rsidRDefault="007366E2" w:rsidP="007366E2">
            <w:pPr>
              <w:jc w:val="left"/>
              <w:rPr>
                <w:rFonts w:cstheme="minorHAnsi"/>
              </w:rPr>
            </w:pPr>
            <w:r w:rsidRPr="00582412">
              <w:rPr>
                <w:rFonts w:cstheme="minorHAnsi"/>
              </w:rPr>
              <w:t>CSD</w:t>
            </w:r>
          </w:p>
        </w:tc>
        <w:tc>
          <w:tcPr>
            <w:tcW w:w="6520" w:type="dxa"/>
            <w:gridSpan w:val="2"/>
            <w:shd w:val="clear" w:color="auto" w:fill="auto"/>
          </w:tcPr>
          <w:p w:rsidR="007366E2" w:rsidRPr="00582412" w:rsidRDefault="007366E2" w:rsidP="007366E2">
            <w:pPr>
              <w:rPr>
                <w:rFonts w:cstheme="minorHAnsi"/>
              </w:rPr>
            </w:pPr>
            <w:r w:rsidRPr="00582412">
              <w:rPr>
                <w:rFonts w:cstheme="minorHAnsi"/>
              </w:rPr>
              <w:t>The CSD notifies</w:t>
            </w:r>
            <w:r>
              <w:rPr>
                <w:rFonts w:cstheme="minorHAnsi"/>
              </w:rPr>
              <w:t xml:space="preserve"> about detected unavailability</w:t>
            </w:r>
            <w:r w:rsidRPr="00582412">
              <w:rPr>
                <w:rFonts w:cstheme="minorHAnsi"/>
              </w:rPr>
              <w:t>:</w:t>
            </w:r>
          </w:p>
          <w:p w:rsidR="007366E2" w:rsidRPr="00582412" w:rsidRDefault="007366E2" w:rsidP="00345C24">
            <w:pPr>
              <w:pStyle w:val="Akapitzlist"/>
              <w:numPr>
                <w:ilvl w:val="0"/>
                <w:numId w:val="14"/>
              </w:numPr>
              <w:ind w:left="766"/>
              <w:rPr>
                <w:rFonts w:cstheme="minorHAnsi"/>
              </w:rPr>
            </w:pPr>
            <w:r>
              <w:rPr>
                <w:rFonts w:cstheme="minorHAnsi"/>
              </w:rPr>
              <w:t>All NSDs</w:t>
            </w:r>
            <w:r w:rsidRPr="00582412">
              <w:rPr>
                <w:rFonts w:cstheme="minorHAnsi"/>
              </w:rPr>
              <w:t>;</w:t>
            </w:r>
          </w:p>
          <w:p w:rsidR="007366E2" w:rsidRPr="00582412" w:rsidRDefault="007366E2" w:rsidP="00345C24">
            <w:pPr>
              <w:pStyle w:val="Akapitzlist"/>
              <w:numPr>
                <w:ilvl w:val="0"/>
                <w:numId w:val="14"/>
              </w:numPr>
              <w:ind w:left="766"/>
              <w:rPr>
                <w:rFonts w:cstheme="minorHAnsi"/>
              </w:rPr>
            </w:pPr>
            <w:r>
              <w:rPr>
                <w:rFonts w:cstheme="minorHAnsi"/>
              </w:rPr>
              <w:t xml:space="preserve">Affected </w:t>
            </w:r>
            <w:r w:rsidRPr="00582412">
              <w:rPr>
                <w:rFonts w:cstheme="minorHAnsi"/>
              </w:rPr>
              <w:t>IT service provider</w:t>
            </w:r>
            <w:r>
              <w:rPr>
                <w:rFonts w:cstheme="minorHAnsi"/>
              </w:rPr>
              <w:t>, if any</w:t>
            </w:r>
            <w:r w:rsidR="00561705">
              <w:rPr>
                <w:rFonts w:cstheme="minorHAnsi"/>
              </w:rPr>
              <w:t xml:space="preserve"> [</w:t>
            </w:r>
            <w:r w:rsidR="00561705">
              <w:rPr>
                <w:rFonts w:cstheme="minorHAnsi"/>
              </w:rPr>
              <w:fldChar w:fldCharType="begin"/>
            </w:r>
            <w:r w:rsidR="00561705">
              <w:rPr>
                <w:rFonts w:cstheme="minorHAnsi"/>
              </w:rPr>
              <w:instrText xml:space="preserve"> REF _Ref57042245 \r \h </w:instrText>
            </w:r>
            <w:r w:rsidR="002167D3">
              <w:rPr>
                <w:rFonts w:cstheme="minorHAnsi"/>
              </w:rPr>
              <w:instrText xml:space="preserve"> \* MERGEFORMAT </w:instrText>
            </w:r>
            <w:r w:rsidR="00561705">
              <w:rPr>
                <w:rFonts w:cstheme="minorHAnsi"/>
              </w:rPr>
            </w:r>
            <w:r w:rsidR="00561705">
              <w:rPr>
                <w:rFonts w:cstheme="minorHAnsi"/>
              </w:rPr>
              <w:fldChar w:fldCharType="separate"/>
            </w:r>
            <w:r w:rsidR="00561705">
              <w:rPr>
                <w:rFonts w:cstheme="minorHAnsi"/>
              </w:rPr>
              <w:t>3.5.2</w:t>
            </w:r>
            <w:r w:rsidR="00561705">
              <w:rPr>
                <w:rFonts w:cstheme="minorHAnsi"/>
              </w:rPr>
              <w:fldChar w:fldCharType="end"/>
            </w:r>
            <w:r w:rsidR="00561705">
              <w:rPr>
                <w:rFonts w:cstheme="minorHAnsi"/>
              </w:rPr>
              <w:t>]</w:t>
            </w:r>
            <w:r>
              <w:rPr>
                <w:rFonts w:cstheme="minorHAnsi"/>
              </w:rPr>
              <w:t>.</w:t>
            </w:r>
          </w:p>
          <w:p w:rsidR="007366E2" w:rsidRPr="00582412" w:rsidRDefault="007366E2" w:rsidP="00561705">
            <w:pPr>
              <w:rPr>
                <w:rFonts w:cstheme="minorHAnsi"/>
              </w:rPr>
            </w:pPr>
            <w:r w:rsidRPr="00582412">
              <w:rPr>
                <w:rFonts w:cstheme="minorHAnsi"/>
              </w:rPr>
              <w:t>The unavailability notification has to be sent after 30 minutes from the detection of unavailability</w:t>
            </w:r>
            <w:r w:rsidR="00AC40F0">
              <w:rPr>
                <w:rFonts w:cstheme="minorHAnsi"/>
              </w:rPr>
              <w:t>.</w:t>
            </w:r>
            <w:r w:rsidRPr="00582412">
              <w:rPr>
                <w:rFonts w:cstheme="minorHAnsi"/>
              </w:rPr>
              <w:t xml:space="preserve"> </w:t>
            </w:r>
          </w:p>
        </w:tc>
        <w:tc>
          <w:tcPr>
            <w:tcW w:w="1276" w:type="dxa"/>
            <w:shd w:val="clear" w:color="auto" w:fill="auto"/>
          </w:tcPr>
          <w:p w:rsidR="007366E2" w:rsidRPr="00582412" w:rsidRDefault="007366E2" w:rsidP="007366E2">
            <w:pPr>
              <w:tabs>
                <w:tab w:val="left" w:pos="3489"/>
              </w:tabs>
              <w:rPr>
                <w:rFonts w:cstheme="minorHAnsi"/>
                <w:b/>
                <w:sz w:val="24"/>
                <w:szCs w:val="24"/>
              </w:rPr>
            </w:pPr>
            <w:r w:rsidRPr="00582412">
              <w:rPr>
                <w:rFonts w:cstheme="minorHAnsi"/>
              </w:rPr>
              <w:t>30 min</w:t>
            </w:r>
          </w:p>
        </w:tc>
      </w:tr>
      <w:tr w:rsidR="007366E2" w:rsidRPr="00582412" w:rsidTr="00013D9D">
        <w:tc>
          <w:tcPr>
            <w:tcW w:w="1555" w:type="dxa"/>
          </w:tcPr>
          <w:p w:rsidR="007366E2" w:rsidRPr="00582412" w:rsidRDefault="007366E2" w:rsidP="007366E2">
            <w:pPr>
              <w:jc w:val="left"/>
              <w:rPr>
                <w:rFonts w:cstheme="minorHAnsi"/>
              </w:rPr>
            </w:pPr>
            <w:r w:rsidRPr="00582412">
              <w:rPr>
                <w:rFonts w:cstheme="minorHAnsi"/>
              </w:rPr>
              <w:t xml:space="preserve">NSD </w:t>
            </w:r>
          </w:p>
          <w:p w:rsidR="007366E2" w:rsidRPr="00582412" w:rsidRDefault="007366E2" w:rsidP="007366E2">
            <w:pPr>
              <w:jc w:val="left"/>
              <w:rPr>
                <w:rFonts w:cstheme="minorHAnsi"/>
              </w:rPr>
            </w:pPr>
            <w:r w:rsidRPr="00582412">
              <w:rPr>
                <w:rFonts w:cstheme="minorHAnsi"/>
              </w:rPr>
              <w:t>(MS to which the EO is addressing the ENS filings)</w:t>
            </w:r>
          </w:p>
        </w:tc>
        <w:tc>
          <w:tcPr>
            <w:tcW w:w="6520" w:type="dxa"/>
            <w:gridSpan w:val="2"/>
            <w:shd w:val="clear" w:color="auto" w:fill="auto"/>
          </w:tcPr>
          <w:p w:rsidR="007135B2" w:rsidRDefault="007366E2" w:rsidP="007366E2">
            <w:pPr>
              <w:rPr>
                <w:rFonts w:cstheme="minorHAnsi"/>
              </w:rPr>
            </w:pPr>
            <w:r w:rsidRPr="00561705">
              <w:rPr>
                <w:rFonts w:cstheme="minorHAnsi"/>
              </w:rPr>
              <w:t>The NSD notifies</w:t>
            </w:r>
            <w:r w:rsidR="007135B2">
              <w:rPr>
                <w:rFonts w:cstheme="minorHAnsi"/>
              </w:rPr>
              <w:t>:</w:t>
            </w:r>
            <w:r w:rsidRPr="00561705">
              <w:rPr>
                <w:rFonts w:cstheme="minorHAnsi"/>
              </w:rPr>
              <w:t xml:space="preserve"> </w:t>
            </w:r>
          </w:p>
          <w:p w:rsidR="007135B2" w:rsidRDefault="007366E2" w:rsidP="00345C24">
            <w:pPr>
              <w:pStyle w:val="Akapitzlist"/>
              <w:numPr>
                <w:ilvl w:val="0"/>
                <w:numId w:val="28"/>
              </w:numPr>
              <w:rPr>
                <w:rFonts w:cstheme="minorHAnsi"/>
              </w:rPr>
            </w:pPr>
            <w:r w:rsidRPr="007135B2">
              <w:rPr>
                <w:rFonts w:cstheme="minorHAnsi"/>
              </w:rPr>
              <w:t>all the EOs that are filing their ENSs to their MS</w:t>
            </w:r>
            <w:r w:rsidR="00AC40F0" w:rsidRPr="007135B2">
              <w:rPr>
                <w:rFonts w:cstheme="minorHAnsi"/>
              </w:rPr>
              <w:t xml:space="preserve"> and it has to contain all the details as elaborated in [</w:t>
            </w:r>
            <w:r w:rsidR="00561705" w:rsidRPr="007135B2">
              <w:rPr>
                <w:rFonts w:cstheme="minorHAnsi"/>
              </w:rPr>
              <w:fldChar w:fldCharType="begin"/>
            </w:r>
            <w:r w:rsidR="00561705" w:rsidRPr="007135B2">
              <w:rPr>
                <w:rFonts w:cstheme="minorHAnsi"/>
              </w:rPr>
              <w:instrText xml:space="preserve"> REF _Ref57042245 \r \h  \* MERGEFORMAT </w:instrText>
            </w:r>
            <w:r w:rsidR="00561705" w:rsidRPr="007135B2">
              <w:rPr>
                <w:rFonts w:cstheme="minorHAnsi"/>
              </w:rPr>
            </w:r>
            <w:r w:rsidR="00561705" w:rsidRPr="007135B2">
              <w:rPr>
                <w:rFonts w:cstheme="minorHAnsi"/>
              </w:rPr>
              <w:fldChar w:fldCharType="separate"/>
            </w:r>
            <w:r w:rsidR="00561705" w:rsidRPr="007135B2">
              <w:rPr>
                <w:rFonts w:cstheme="minorHAnsi"/>
              </w:rPr>
              <w:t>3.5.2</w:t>
            </w:r>
            <w:r w:rsidR="00561705" w:rsidRPr="007135B2">
              <w:rPr>
                <w:rFonts w:cstheme="minorHAnsi"/>
              </w:rPr>
              <w:fldChar w:fldCharType="end"/>
            </w:r>
            <w:r w:rsidR="00AC40F0" w:rsidRPr="007135B2">
              <w:rPr>
                <w:rFonts w:cstheme="minorHAnsi"/>
              </w:rPr>
              <w:t>]</w:t>
            </w:r>
            <w:r w:rsidR="007135B2">
              <w:rPr>
                <w:rFonts w:cstheme="minorHAnsi"/>
              </w:rPr>
              <w:t>;</w:t>
            </w:r>
          </w:p>
          <w:p w:rsidR="007366E2" w:rsidRPr="007135B2" w:rsidRDefault="007135B2" w:rsidP="00345C24">
            <w:pPr>
              <w:pStyle w:val="Akapitzlist"/>
              <w:numPr>
                <w:ilvl w:val="0"/>
                <w:numId w:val="28"/>
              </w:numPr>
              <w:rPr>
                <w:rFonts w:cstheme="minorHAnsi"/>
              </w:rPr>
            </w:pPr>
            <w:r>
              <w:rPr>
                <w:rFonts w:cstheme="minorHAnsi"/>
              </w:rPr>
              <w:t>relevant MS user.</w:t>
            </w:r>
          </w:p>
        </w:tc>
        <w:tc>
          <w:tcPr>
            <w:tcW w:w="1276" w:type="dxa"/>
            <w:shd w:val="clear" w:color="auto" w:fill="auto"/>
          </w:tcPr>
          <w:p w:rsidR="007366E2" w:rsidRPr="00A545DD" w:rsidRDefault="007366E2" w:rsidP="007366E2">
            <w:pPr>
              <w:tabs>
                <w:tab w:val="left" w:pos="3489"/>
              </w:tabs>
              <w:rPr>
                <w:rFonts w:cstheme="minorHAnsi"/>
              </w:rPr>
            </w:pPr>
            <w:r w:rsidRPr="00A545DD">
              <w:rPr>
                <w:rFonts w:cstheme="minorHAnsi"/>
              </w:rPr>
              <w:t>asap</w:t>
            </w:r>
          </w:p>
        </w:tc>
      </w:tr>
      <w:tr w:rsidR="007366E2" w:rsidRPr="00582412" w:rsidTr="00013D9D">
        <w:tc>
          <w:tcPr>
            <w:tcW w:w="1555" w:type="dxa"/>
          </w:tcPr>
          <w:p w:rsidR="007366E2" w:rsidRPr="00582412" w:rsidRDefault="007366E2" w:rsidP="007366E2">
            <w:pPr>
              <w:jc w:val="left"/>
              <w:rPr>
                <w:rFonts w:cstheme="minorHAnsi"/>
              </w:rPr>
            </w:pPr>
            <w:r>
              <w:rPr>
                <w:rFonts w:cstheme="minorHAnsi"/>
              </w:rPr>
              <w:t>IT service provider</w:t>
            </w:r>
          </w:p>
        </w:tc>
        <w:tc>
          <w:tcPr>
            <w:tcW w:w="6520" w:type="dxa"/>
            <w:gridSpan w:val="2"/>
            <w:shd w:val="clear" w:color="auto" w:fill="auto"/>
          </w:tcPr>
          <w:p w:rsidR="007366E2" w:rsidRPr="00582412" w:rsidRDefault="007366E2" w:rsidP="007366E2">
            <w:pPr>
              <w:rPr>
                <w:rFonts w:cstheme="minorHAnsi"/>
              </w:rPr>
            </w:pPr>
            <w:r>
              <w:rPr>
                <w:rFonts w:cstheme="minorHAnsi"/>
              </w:rPr>
              <w:t>IT service provider notifies unavailability</w:t>
            </w:r>
            <w:r w:rsidRPr="00582412">
              <w:rPr>
                <w:rFonts w:cstheme="minorHAnsi"/>
              </w:rPr>
              <w:t xml:space="preserve"> to all </w:t>
            </w:r>
            <w:r>
              <w:rPr>
                <w:rFonts w:cstheme="minorHAnsi"/>
              </w:rPr>
              <w:t>clients (</w:t>
            </w:r>
            <w:r w:rsidRPr="00582412">
              <w:rPr>
                <w:rFonts w:cstheme="minorHAnsi"/>
              </w:rPr>
              <w:t>postal operators</w:t>
            </w:r>
            <w:r>
              <w:rPr>
                <w:rFonts w:cstheme="minorHAnsi"/>
              </w:rPr>
              <w:t>)</w:t>
            </w:r>
            <w:r w:rsidRPr="00582412">
              <w:rPr>
                <w:rFonts w:cstheme="minorHAnsi"/>
              </w:rPr>
              <w:t xml:space="preserve"> affected.</w:t>
            </w:r>
          </w:p>
        </w:tc>
        <w:tc>
          <w:tcPr>
            <w:tcW w:w="1276" w:type="dxa"/>
            <w:shd w:val="clear" w:color="auto" w:fill="auto"/>
          </w:tcPr>
          <w:p w:rsidR="007366E2" w:rsidRPr="00582412" w:rsidRDefault="007366E2" w:rsidP="007366E2">
            <w:pPr>
              <w:tabs>
                <w:tab w:val="left" w:pos="3489"/>
              </w:tabs>
              <w:rPr>
                <w:rFonts w:cstheme="minorHAnsi"/>
                <w:b/>
                <w:sz w:val="22"/>
                <w:szCs w:val="22"/>
              </w:rPr>
            </w:pPr>
            <w:r w:rsidRPr="00A545DD">
              <w:rPr>
                <w:rFonts w:cstheme="minorHAnsi"/>
              </w:rPr>
              <w:t>asap</w:t>
            </w:r>
          </w:p>
        </w:tc>
      </w:tr>
      <w:tr w:rsidR="007366E2" w:rsidRPr="00582412" w:rsidTr="00013D9D">
        <w:tc>
          <w:tcPr>
            <w:tcW w:w="9351" w:type="dxa"/>
            <w:gridSpan w:val="4"/>
            <w:shd w:val="clear" w:color="auto" w:fill="BFBFBF" w:themeFill="background1" w:themeFillShade="BF"/>
          </w:tcPr>
          <w:p w:rsidR="007366E2" w:rsidRPr="00582412" w:rsidRDefault="007366E2" w:rsidP="007366E2">
            <w:pPr>
              <w:tabs>
                <w:tab w:val="left" w:pos="3489"/>
              </w:tabs>
              <w:rPr>
                <w:rFonts w:cstheme="minorHAnsi"/>
                <w:b/>
              </w:rPr>
            </w:pPr>
            <w:r w:rsidRPr="00582412">
              <w:rPr>
                <w:rFonts w:cstheme="minorHAnsi"/>
                <w:b/>
                <w:sz w:val="24"/>
                <w:szCs w:val="24"/>
              </w:rPr>
              <w:t>Activation of Business continuity plan</w:t>
            </w:r>
          </w:p>
        </w:tc>
      </w:tr>
      <w:tr w:rsidR="007135B2" w:rsidRPr="00582412" w:rsidTr="00013D9D">
        <w:tc>
          <w:tcPr>
            <w:tcW w:w="1555" w:type="dxa"/>
            <w:vMerge w:val="restart"/>
          </w:tcPr>
          <w:p w:rsidR="007135B2" w:rsidRPr="00582412" w:rsidRDefault="007135B2" w:rsidP="007366E2">
            <w:pPr>
              <w:rPr>
                <w:rFonts w:cstheme="minorHAnsi"/>
              </w:rPr>
            </w:pPr>
            <w:r>
              <w:rPr>
                <w:rFonts w:cstheme="minorHAnsi"/>
              </w:rPr>
              <w:t xml:space="preserve">CSD </w:t>
            </w:r>
          </w:p>
        </w:tc>
        <w:tc>
          <w:tcPr>
            <w:tcW w:w="6520" w:type="dxa"/>
            <w:gridSpan w:val="2"/>
            <w:shd w:val="clear" w:color="auto" w:fill="auto"/>
          </w:tcPr>
          <w:p w:rsidR="007135B2" w:rsidRDefault="007135B2" w:rsidP="007366E2">
            <w:pPr>
              <w:rPr>
                <w:rFonts w:cstheme="minorHAnsi"/>
              </w:rPr>
            </w:pPr>
            <w:r>
              <w:rPr>
                <w:rFonts w:cstheme="minorHAnsi"/>
              </w:rPr>
              <w:t>If the component is not restored, the CSD needs to notify the NSDs about the possibility of activation of the Business continuity plan.</w:t>
            </w:r>
          </w:p>
          <w:p w:rsidR="007135B2" w:rsidRPr="00582412" w:rsidRDefault="007135B2" w:rsidP="007366E2">
            <w:pPr>
              <w:rPr>
                <w:rFonts w:cstheme="minorHAnsi"/>
              </w:rPr>
            </w:pPr>
            <w:r>
              <w:rPr>
                <w:rFonts w:cstheme="minorHAnsi"/>
              </w:rPr>
              <w:t>This notification needs to be communicated 30 minutes after the notification of the unavailability of the component.</w:t>
            </w:r>
          </w:p>
        </w:tc>
        <w:tc>
          <w:tcPr>
            <w:tcW w:w="1276" w:type="dxa"/>
            <w:shd w:val="clear" w:color="auto" w:fill="auto"/>
          </w:tcPr>
          <w:p w:rsidR="007135B2" w:rsidRPr="00582412" w:rsidRDefault="007135B2" w:rsidP="007366E2">
            <w:pPr>
              <w:rPr>
                <w:rFonts w:cstheme="minorHAnsi"/>
              </w:rPr>
            </w:pPr>
            <w:r w:rsidRPr="00582412">
              <w:rPr>
                <w:rFonts w:cstheme="minorHAnsi"/>
              </w:rPr>
              <w:t xml:space="preserve">30 min </w:t>
            </w:r>
          </w:p>
        </w:tc>
      </w:tr>
      <w:tr w:rsidR="007135B2" w:rsidRPr="00582412" w:rsidTr="00013D9D">
        <w:tc>
          <w:tcPr>
            <w:tcW w:w="1555" w:type="dxa"/>
            <w:vMerge/>
          </w:tcPr>
          <w:p w:rsidR="007135B2" w:rsidRDefault="007135B2" w:rsidP="007135B2">
            <w:pPr>
              <w:rPr>
                <w:rFonts w:cstheme="minorHAnsi"/>
              </w:rPr>
            </w:pPr>
          </w:p>
        </w:tc>
        <w:tc>
          <w:tcPr>
            <w:tcW w:w="6520" w:type="dxa"/>
            <w:gridSpan w:val="2"/>
            <w:shd w:val="clear" w:color="auto" w:fill="auto"/>
          </w:tcPr>
          <w:p w:rsidR="007135B2" w:rsidRDefault="007135B2" w:rsidP="007135B2">
            <w:pPr>
              <w:rPr>
                <w:rFonts w:cstheme="minorHAnsi"/>
              </w:rPr>
            </w:pPr>
            <w:r w:rsidRPr="002C3829">
              <w:rPr>
                <w:rFonts w:cstheme="minorHAnsi"/>
              </w:rPr>
              <w:t>The CSD notifies all NSDs about the activation of BCP</w:t>
            </w:r>
            <w:r>
              <w:rPr>
                <w:rFonts w:cstheme="minorHAnsi"/>
              </w:rPr>
              <w:t xml:space="preserve"> by a particular NSD</w:t>
            </w:r>
            <w:r w:rsidRPr="002C3829">
              <w:rPr>
                <w:rFonts w:cstheme="minorHAnsi"/>
              </w:rPr>
              <w:t>. This notification is to be sent immediately after particular NSD has activated BCP.</w:t>
            </w:r>
          </w:p>
        </w:tc>
        <w:tc>
          <w:tcPr>
            <w:tcW w:w="1276" w:type="dxa"/>
            <w:shd w:val="clear" w:color="auto" w:fill="auto"/>
          </w:tcPr>
          <w:p w:rsidR="007135B2" w:rsidRPr="00582412" w:rsidRDefault="007135B2" w:rsidP="007135B2">
            <w:pPr>
              <w:rPr>
                <w:rFonts w:cstheme="minorHAnsi"/>
              </w:rPr>
            </w:pPr>
            <w:r w:rsidRPr="002C3829">
              <w:rPr>
                <w:rFonts w:cstheme="minorHAnsi"/>
              </w:rPr>
              <w:t>asap</w:t>
            </w:r>
          </w:p>
        </w:tc>
      </w:tr>
      <w:tr w:rsidR="007135B2" w:rsidRPr="00582412" w:rsidTr="00013D9D">
        <w:tc>
          <w:tcPr>
            <w:tcW w:w="1555" w:type="dxa"/>
          </w:tcPr>
          <w:p w:rsidR="007135B2" w:rsidRPr="00582412" w:rsidRDefault="007135B2" w:rsidP="007135B2">
            <w:pPr>
              <w:rPr>
                <w:rFonts w:cstheme="minorHAnsi"/>
              </w:rPr>
            </w:pPr>
            <w:r w:rsidRPr="00582412">
              <w:rPr>
                <w:rFonts w:cstheme="minorHAnsi"/>
              </w:rPr>
              <w:t>NSD</w:t>
            </w:r>
          </w:p>
          <w:p w:rsidR="007135B2" w:rsidRPr="00582412" w:rsidRDefault="007135B2" w:rsidP="007135B2">
            <w:pPr>
              <w:rPr>
                <w:rFonts w:cstheme="minorHAnsi"/>
              </w:rPr>
            </w:pPr>
          </w:p>
        </w:tc>
        <w:tc>
          <w:tcPr>
            <w:tcW w:w="6520" w:type="dxa"/>
            <w:gridSpan w:val="2"/>
            <w:shd w:val="clear" w:color="auto" w:fill="auto"/>
          </w:tcPr>
          <w:p w:rsidR="007135B2" w:rsidRPr="00582412" w:rsidRDefault="007135B2" w:rsidP="007135B2">
            <w:pPr>
              <w:rPr>
                <w:rFonts w:cstheme="minorHAnsi"/>
              </w:rPr>
            </w:pPr>
            <w:r>
              <w:rPr>
                <w:rFonts w:cstheme="minorHAnsi"/>
              </w:rPr>
              <w:t>T</w:t>
            </w:r>
            <w:r w:rsidRPr="00582412">
              <w:rPr>
                <w:rFonts w:cstheme="minorHAnsi"/>
              </w:rPr>
              <w:t xml:space="preserve">he business continuity plan is activated </w:t>
            </w:r>
            <w:r w:rsidRPr="00AC40F0">
              <w:rPr>
                <w:rFonts w:cstheme="minorHAnsi"/>
              </w:rPr>
              <w:t xml:space="preserve">by the </w:t>
            </w:r>
            <w:r w:rsidRPr="006E08D9">
              <w:rPr>
                <w:rFonts w:cstheme="minorHAnsi"/>
              </w:rPr>
              <w:t>MS to which the EO is filing the ENS filings</w:t>
            </w:r>
            <w:r w:rsidRPr="00AC40F0">
              <w:rPr>
                <w:rFonts w:cstheme="minorHAnsi"/>
              </w:rPr>
              <w:t>. Decision to activate the BCP ne</w:t>
            </w:r>
            <w:r>
              <w:rPr>
                <w:rFonts w:cstheme="minorHAnsi"/>
              </w:rPr>
              <w:t>eds to be taken immediately after receipt of the CSD notification allowing for BCP activation.</w:t>
            </w:r>
          </w:p>
          <w:p w:rsidR="007135B2" w:rsidRDefault="007135B2" w:rsidP="007135B2">
            <w:pPr>
              <w:rPr>
                <w:rFonts w:cstheme="minorHAnsi"/>
              </w:rPr>
            </w:pPr>
            <w:r w:rsidRPr="00582412">
              <w:rPr>
                <w:rFonts w:cstheme="minorHAnsi"/>
              </w:rPr>
              <w:t>The NSD notifies the activation of the business continuity plan and applicable measures to</w:t>
            </w:r>
            <w:r>
              <w:rPr>
                <w:rFonts w:cstheme="minorHAnsi"/>
              </w:rPr>
              <w:t>:</w:t>
            </w:r>
          </w:p>
          <w:p w:rsidR="007135B2" w:rsidRDefault="007135B2" w:rsidP="007135B2">
            <w:pPr>
              <w:pStyle w:val="Akapitzlist"/>
              <w:numPr>
                <w:ilvl w:val="0"/>
                <w:numId w:val="20"/>
              </w:numPr>
              <w:rPr>
                <w:rFonts w:cstheme="minorHAnsi"/>
              </w:rPr>
            </w:pPr>
            <w:r w:rsidRPr="00EF7E92">
              <w:rPr>
                <w:rFonts w:cstheme="minorHAnsi"/>
              </w:rPr>
              <w:t xml:space="preserve">EOs </w:t>
            </w:r>
            <w:r>
              <w:rPr>
                <w:rFonts w:cstheme="minorHAnsi"/>
              </w:rPr>
              <w:t>[</w:t>
            </w:r>
            <w:r>
              <w:rPr>
                <w:rFonts w:cstheme="minorHAnsi"/>
              </w:rPr>
              <w:fldChar w:fldCharType="begin"/>
            </w:r>
            <w:r>
              <w:rPr>
                <w:rFonts w:cstheme="minorHAnsi"/>
              </w:rPr>
              <w:instrText xml:space="preserve"> REF _Ref57215468 \r \h </w:instrText>
            </w:r>
            <w:r>
              <w:rPr>
                <w:rFonts w:cstheme="minorHAnsi"/>
              </w:rPr>
            </w:r>
            <w:r>
              <w:rPr>
                <w:rFonts w:cstheme="minorHAnsi"/>
              </w:rPr>
              <w:fldChar w:fldCharType="separate"/>
            </w:r>
            <w:r>
              <w:rPr>
                <w:rFonts w:cstheme="minorHAnsi"/>
              </w:rPr>
              <w:t>3.5.3</w:t>
            </w:r>
            <w:r>
              <w:rPr>
                <w:rFonts w:cstheme="minorHAnsi"/>
              </w:rPr>
              <w:fldChar w:fldCharType="end"/>
            </w:r>
            <w:r>
              <w:rPr>
                <w:rFonts w:cstheme="minorHAnsi"/>
              </w:rPr>
              <w:t>]</w:t>
            </w:r>
          </w:p>
          <w:p w:rsidR="007135B2" w:rsidRPr="00EF7E92" w:rsidRDefault="007135B2" w:rsidP="007135B2">
            <w:pPr>
              <w:pStyle w:val="Akapitzlist"/>
              <w:numPr>
                <w:ilvl w:val="0"/>
                <w:numId w:val="20"/>
              </w:numPr>
              <w:rPr>
                <w:rFonts w:cstheme="minorHAnsi"/>
              </w:rPr>
            </w:pPr>
            <w:r w:rsidRPr="00EF7E92">
              <w:rPr>
                <w:rFonts w:cstheme="minorHAnsi"/>
              </w:rPr>
              <w:t>IT service providers</w:t>
            </w:r>
            <w:r>
              <w:rPr>
                <w:rFonts w:cstheme="minorHAnsi"/>
              </w:rPr>
              <w:t xml:space="preserve"> [</w:t>
            </w:r>
            <w:r>
              <w:rPr>
                <w:rFonts w:cstheme="minorHAnsi"/>
              </w:rPr>
              <w:fldChar w:fldCharType="begin"/>
            </w:r>
            <w:r>
              <w:rPr>
                <w:rFonts w:cstheme="minorHAnsi"/>
              </w:rPr>
              <w:instrText xml:space="preserve"> REF _Ref57215468 \r \h </w:instrText>
            </w:r>
            <w:r>
              <w:rPr>
                <w:rFonts w:cstheme="minorHAnsi"/>
              </w:rPr>
            </w:r>
            <w:r>
              <w:rPr>
                <w:rFonts w:cstheme="minorHAnsi"/>
              </w:rPr>
              <w:fldChar w:fldCharType="separate"/>
            </w:r>
            <w:r>
              <w:rPr>
                <w:rFonts w:cstheme="minorHAnsi"/>
              </w:rPr>
              <w:t>3.5.3</w:t>
            </w:r>
            <w:r>
              <w:rPr>
                <w:rFonts w:cstheme="minorHAnsi"/>
              </w:rPr>
              <w:fldChar w:fldCharType="end"/>
            </w:r>
            <w:r>
              <w:rPr>
                <w:rFonts w:cstheme="minorHAnsi"/>
              </w:rPr>
              <w:t>]</w:t>
            </w:r>
          </w:p>
          <w:p w:rsidR="007135B2" w:rsidRDefault="007135B2" w:rsidP="007135B2">
            <w:pPr>
              <w:pStyle w:val="Akapitzlist"/>
              <w:numPr>
                <w:ilvl w:val="0"/>
                <w:numId w:val="20"/>
              </w:numPr>
              <w:rPr>
                <w:rFonts w:cstheme="minorHAnsi"/>
              </w:rPr>
            </w:pPr>
            <w:r w:rsidRPr="00EF7E92">
              <w:rPr>
                <w:rFonts w:cstheme="minorHAnsi"/>
              </w:rPr>
              <w:t>MS users</w:t>
            </w:r>
            <w:r>
              <w:rPr>
                <w:rFonts w:cstheme="minorHAnsi"/>
              </w:rPr>
              <w:t>;</w:t>
            </w:r>
          </w:p>
          <w:p w:rsidR="007135B2" w:rsidRPr="007135B2" w:rsidRDefault="007135B2" w:rsidP="00345C24">
            <w:pPr>
              <w:pStyle w:val="Akapitzlist"/>
              <w:numPr>
                <w:ilvl w:val="0"/>
                <w:numId w:val="20"/>
              </w:numPr>
              <w:rPr>
                <w:rFonts w:cstheme="minorHAnsi"/>
              </w:rPr>
            </w:pPr>
            <w:r>
              <w:rPr>
                <w:rFonts w:cstheme="minorHAnsi"/>
              </w:rPr>
              <w:t>CSD.</w:t>
            </w:r>
          </w:p>
        </w:tc>
        <w:tc>
          <w:tcPr>
            <w:tcW w:w="1276" w:type="dxa"/>
            <w:shd w:val="clear" w:color="auto" w:fill="auto"/>
          </w:tcPr>
          <w:p w:rsidR="007135B2" w:rsidRPr="00582412" w:rsidRDefault="007135B2" w:rsidP="007135B2">
            <w:pPr>
              <w:rPr>
                <w:rFonts w:cstheme="minorHAnsi"/>
              </w:rPr>
            </w:pPr>
            <w:r>
              <w:rPr>
                <w:rFonts w:cstheme="minorHAnsi"/>
              </w:rPr>
              <w:t>asap</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 xml:space="preserve">Business continuity measures </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Lodgement of new ENS</w:t>
            </w:r>
          </w:p>
        </w:tc>
      </w:tr>
      <w:tr w:rsidR="007135B2" w:rsidRPr="00582412" w:rsidTr="00013D9D">
        <w:trPr>
          <w:trHeight w:val="372"/>
        </w:trPr>
        <w:tc>
          <w:tcPr>
            <w:tcW w:w="2405" w:type="dxa"/>
            <w:gridSpan w:val="2"/>
          </w:tcPr>
          <w:p w:rsidR="007135B2" w:rsidRPr="00582412" w:rsidRDefault="007135B2" w:rsidP="007135B2">
            <w:pPr>
              <w:jc w:val="left"/>
              <w:rPr>
                <w:rFonts w:cstheme="minorHAnsi"/>
              </w:rPr>
            </w:pPr>
            <w:r w:rsidRPr="00582412">
              <w:rPr>
                <w:rFonts w:cstheme="minorHAnsi"/>
              </w:rPr>
              <w:t xml:space="preserve">ENS filings </w:t>
            </w:r>
          </w:p>
        </w:tc>
        <w:tc>
          <w:tcPr>
            <w:tcW w:w="6946" w:type="dxa"/>
            <w:gridSpan w:val="2"/>
          </w:tcPr>
          <w:p w:rsidR="007135B2" w:rsidRPr="00582412" w:rsidRDefault="007135B2" w:rsidP="007135B2">
            <w:pPr>
              <w:rPr>
                <w:rFonts w:cstheme="minorHAnsi"/>
              </w:rPr>
            </w:pPr>
            <w:r w:rsidRPr="00582412">
              <w:rPr>
                <w:rFonts w:cstheme="minorHAnsi"/>
              </w:rPr>
              <w:t xml:space="preserve">No new ENS filings will be lodged during the unavailability of the </w:t>
            </w:r>
            <w:r>
              <w:rPr>
                <w:rFonts w:cstheme="minorHAnsi"/>
              </w:rPr>
              <w:t>component</w:t>
            </w:r>
            <w:r w:rsidRPr="00582412">
              <w:rPr>
                <w:rFonts w:cstheme="minorHAnsi"/>
              </w:rPr>
              <w:t>.</w:t>
            </w:r>
          </w:p>
          <w:p w:rsidR="007135B2" w:rsidRPr="004A74B2" w:rsidRDefault="007135B2" w:rsidP="007135B2">
            <w:pPr>
              <w:rPr>
                <w:rFonts w:cstheme="minorHAnsi"/>
              </w:rPr>
            </w:pPr>
            <w:r w:rsidRPr="00582412">
              <w:rPr>
                <w:rFonts w:cstheme="minorHAnsi"/>
              </w:rPr>
              <w:t xml:space="preserve">If the goods (postal consignments) have already arrived to the EU and are presented to customs, </w:t>
            </w:r>
            <w:r w:rsidRPr="004A74B2">
              <w:rPr>
                <w:rFonts w:cstheme="minorHAnsi"/>
              </w:rPr>
              <w:t xml:space="preserve">the </w:t>
            </w:r>
            <w:r w:rsidRPr="006E08D9">
              <w:rPr>
                <w:rFonts w:cstheme="minorHAnsi"/>
              </w:rPr>
              <w:t>lodgement of an ENS is waived and the risk assessment for security and safety purpose is done on another customs declaration, e.g. temporary storage</w:t>
            </w:r>
            <w:r w:rsidRPr="004A74B2">
              <w:rPr>
                <w:rFonts w:cstheme="minorHAnsi"/>
              </w:rPr>
              <w:t>, if possible.</w:t>
            </w:r>
          </w:p>
          <w:p w:rsidR="007135B2" w:rsidRPr="00582412" w:rsidRDefault="007135B2" w:rsidP="007135B2">
            <w:pPr>
              <w:rPr>
                <w:rFonts w:cstheme="minorHAnsi"/>
              </w:rPr>
            </w:pPr>
            <w:r w:rsidRPr="004A74B2">
              <w:rPr>
                <w:rFonts w:cstheme="minorHAnsi"/>
              </w:rPr>
              <w:t xml:space="preserve">If the goods (express consignments) have already arrived to the EU and are presented to customs, the </w:t>
            </w:r>
            <w:r w:rsidRPr="006E08D9">
              <w:rPr>
                <w:rFonts w:cstheme="minorHAnsi"/>
              </w:rPr>
              <w:t>lodgement of the PLACI is waived.</w:t>
            </w:r>
            <w:r w:rsidRPr="004A74B2">
              <w:rPr>
                <w:rFonts w:cstheme="minorHAnsi"/>
              </w:rPr>
              <w:t xml:space="preserve"> ENS will be lodged in ICS1.</w:t>
            </w:r>
          </w:p>
        </w:tc>
      </w:tr>
      <w:tr w:rsidR="007135B2" w:rsidRPr="00582412" w:rsidTr="00013D9D">
        <w:trPr>
          <w:trHeight w:val="371"/>
        </w:trPr>
        <w:tc>
          <w:tcPr>
            <w:tcW w:w="2405" w:type="dxa"/>
            <w:gridSpan w:val="2"/>
          </w:tcPr>
          <w:p w:rsidR="007135B2" w:rsidRPr="000E0977" w:rsidRDefault="007135B2" w:rsidP="007135B2">
            <w:pPr>
              <w:jc w:val="left"/>
              <w:rPr>
                <w:rFonts w:cstheme="minorHAnsi"/>
              </w:rPr>
            </w:pPr>
            <w:r w:rsidRPr="000E0977">
              <w:rPr>
                <w:rFonts w:cstheme="minorHAnsi"/>
              </w:rPr>
              <w:t>Amendment</w:t>
            </w:r>
          </w:p>
        </w:tc>
        <w:tc>
          <w:tcPr>
            <w:tcW w:w="6946" w:type="dxa"/>
            <w:gridSpan w:val="2"/>
          </w:tcPr>
          <w:p w:rsidR="007135B2" w:rsidRPr="00582412" w:rsidRDefault="007135B2" w:rsidP="007135B2">
            <w:pPr>
              <w:rPr>
                <w:rFonts w:cstheme="minorHAnsi"/>
              </w:rPr>
            </w:pPr>
            <w:r w:rsidRPr="00582412">
              <w:rPr>
                <w:rFonts w:cstheme="minorHAnsi"/>
              </w:rPr>
              <w:t>No amendments will be done on the already filed ENSs</w:t>
            </w:r>
            <w:r>
              <w:rPr>
                <w:rFonts w:cstheme="minorHAnsi"/>
              </w:rPr>
              <w:t>.</w:t>
            </w:r>
          </w:p>
        </w:tc>
      </w:tr>
      <w:tr w:rsidR="007135B2" w:rsidRPr="00582412" w:rsidTr="00013D9D">
        <w:trPr>
          <w:trHeight w:val="371"/>
        </w:trPr>
        <w:tc>
          <w:tcPr>
            <w:tcW w:w="2405" w:type="dxa"/>
            <w:gridSpan w:val="2"/>
          </w:tcPr>
          <w:p w:rsidR="007135B2" w:rsidRPr="000E0977" w:rsidRDefault="007135B2" w:rsidP="007135B2">
            <w:pPr>
              <w:jc w:val="left"/>
              <w:rPr>
                <w:rFonts w:cstheme="minorHAnsi"/>
              </w:rPr>
            </w:pPr>
            <w:r w:rsidRPr="000E0977">
              <w:rPr>
                <w:rFonts w:cstheme="minorHAnsi"/>
              </w:rPr>
              <w:t>Invalidation</w:t>
            </w:r>
          </w:p>
        </w:tc>
        <w:tc>
          <w:tcPr>
            <w:tcW w:w="6946" w:type="dxa"/>
            <w:gridSpan w:val="2"/>
          </w:tcPr>
          <w:p w:rsidR="007135B2" w:rsidRPr="00582412" w:rsidRDefault="007135B2" w:rsidP="007135B2">
            <w:pPr>
              <w:rPr>
                <w:rFonts w:cstheme="minorHAnsi"/>
              </w:rPr>
            </w:pPr>
            <w:r w:rsidRPr="00582412">
              <w:rPr>
                <w:rFonts w:cstheme="minorHAnsi"/>
              </w:rPr>
              <w:t>Invalidation of ENS will not be performed</w:t>
            </w:r>
            <w:r>
              <w:rPr>
                <w:rFonts w:cstheme="minorHAnsi"/>
              </w:rPr>
              <w:t>.</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Risk assessment of already lodged ENSs</w:t>
            </w:r>
          </w:p>
        </w:tc>
      </w:tr>
      <w:tr w:rsidR="007135B2" w:rsidRPr="00582412" w:rsidTr="00013D9D">
        <w:trPr>
          <w:trHeight w:val="455"/>
        </w:trPr>
        <w:tc>
          <w:tcPr>
            <w:tcW w:w="2405" w:type="dxa"/>
            <w:gridSpan w:val="2"/>
          </w:tcPr>
          <w:p w:rsidR="007135B2" w:rsidRPr="00582412" w:rsidRDefault="007135B2" w:rsidP="007135B2">
            <w:pPr>
              <w:jc w:val="left"/>
              <w:rPr>
                <w:rFonts w:cstheme="minorHAnsi"/>
              </w:rPr>
            </w:pPr>
            <w:r w:rsidRPr="00582412">
              <w:rPr>
                <w:rFonts w:cstheme="minorHAnsi"/>
              </w:rPr>
              <w:t xml:space="preserve">Referral requests (RFI, RFS) for the EO </w:t>
            </w:r>
          </w:p>
        </w:tc>
        <w:tc>
          <w:tcPr>
            <w:tcW w:w="6946" w:type="dxa"/>
            <w:gridSpan w:val="2"/>
          </w:tcPr>
          <w:p w:rsidR="007135B2" w:rsidRPr="00582412" w:rsidRDefault="007135B2" w:rsidP="007135B2">
            <w:pPr>
              <w:rPr>
                <w:rFonts w:cstheme="minorHAnsi"/>
              </w:rPr>
            </w:pPr>
            <w:r>
              <w:rPr>
                <w:rFonts w:cstheme="minorHAnsi"/>
              </w:rPr>
              <w:t>Issued via alternative communication channels – e-mail, phone, etc.</w:t>
            </w:r>
          </w:p>
        </w:tc>
      </w:tr>
      <w:tr w:rsidR="007135B2" w:rsidRPr="001471C9" w:rsidTr="00013D9D">
        <w:trPr>
          <w:trHeight w:val="455"/>
        </w:trPr>
        <w:tc>
          <w:tcPr>
            <w:tcW w:w="2405" w:type="dxa"/>
            <w:gridSpan w:val="2"/>
          </w:tcPr>
          <w:p w:rsidR="007135B2" w:rsidRPr="00582412" w:rsidRDefault="007135B2" w:rsidP="007135B2">
            <w:pPr>
              <w:jc w:val="left"/>
              <w:rPr>
                <w:rFonts w:cstheme="minorHAnsi"/>
              </w:rPr>
            </w:pPr>
            <w:r w:rsidRPr="00582412">
              <w:rPr>
                <w:rFonts w:cstheme="minorHAnsi"/>
              </w:rPr>
              <w:t>Referral responses from the EO</w:t>
            </w:r>
          </w:p>
        </w:tc>
        <w:tc>
          <w:tcPr>
            <w:tcW w:w="6946" w:type="dxa"/>
            <w:gridSpan w:val="2"/>
          </w:tcPr>
          <w:p w:rsidR="007135B2" w:rsidRPr="002E647B" w:rsidRDefault="007135B2" w:rsidP="007135B2">
            <w:pPr>
              <w:pStyle w:val="Text2"/>
              <w:rPr>
                <w:rFonts w:cstheme="minorHAnsi"/>
                <w:lang w:val="fr-BE"/>
              </w:rPr>
            </w:pPr>
            <w:r w:rsidRPr="002E647B">
              <w:rPr>
                <w:rFonts w:cstheme="minorHAnsi"/>
                <w:lang w:val="fr-BE"/>
              </w:rPr>
              <w:t>Communicated via alternative communication channels – e-mail, phone, etc.</w:t>
            </w:r>
          </w:p>
          <w:p w:rsidR="007135B2" w:rsidRPr="002E647B" w:rsidRDefault="007135B2" w:rsidP="007135B2">
            <w:pPr>
              <w:rPr>
                <w:rFonts w:cstheme="minorHAnsi"/>
                <w:lang w:val="fr-BE"/>
              </w:rPr>
            </w:pPr>
          </w:p>
        </w:tc>
      </w:tr>
      <w:tr w:rsidR="007135B2" w:rsidRPr="00582412" w:rsidTr="00013D9D">
        <w:trPr>
          <w:trHeight w:val="455"/>
        </w:trPr>
        <w:tc>
          <w:tcPr>
            <w:tcW w:w="2405" w:type="dxa"/>
            <w:gridSpan w:val="2"/>
          </w:tcPr>
          <w:p w:rsidR="007135B2" w:rsidRPr="00582412" w:rsidRDefault="007135B2" w:rsidP="007135B2">
            <w:pPr>
              <w:jc w:val="left"/>
              <w:rPr>
                <w:rFonts w:cstheme="minorHAnsi"/>
              </w:rPr>
            </w:pPr>
            <w:r w:rsidRPr="00582412">
              <w:rPr>
                <w:rFonts w:cstheme="minorHAnsi"/>
              </w:rPr>
              <w:t>DNL</w:t>
            </w:r>
          </w:p>
        </w:tc>
        <w:tc>
          <w:tcPr>
            <w:tcW w:w="6946" w:type="dxa"/>
            <w:gridSpan w:val="2"/>
          </w:tcPr>
          <w:p w:rsidR="007135B2" w:rsidRPr="00582412" w:rsidRDefault="007135B2" w:rsidP="007135B2">
            <w:pPr>
              <w:rPr>
                <w:rFonts w:cstheme="minorHAnsi"/>
              </w:rPr>
            </w:pPr>
            <w:r>
              <w:rPr>
                <w:rFonts w:cstheme="minorHAnsi"/>
              </w:rPr>
              <w:t>Issued via phone and e-mail.</w:t>
            </w:r>
          </w:p>
        </w:tc>
      </w:tr>
      <w:tr w:rsidR="007135B2" w:rsidRPr="00582412" w:rsidTr="00013D9D">
        <w:trPr>
          <w:trHeight w:val="455"/>
        </w:trPr>
        <w:tc>
          <w:tcPr>
            <w:tcW w:w="2405" w:type="dxa"/>
            <w:gridSpan w:val="2"/>
          </w:tcPr>
          <w:p w:rsidR="007135B2" w:rsidRPr="00582412" w:rsidRDefault="007135B2" w:rsidP="007135B2">
            <w:pPr>
              <w:jc w:val="left"/>
              <w:rPr>
                <w:rFonts w:cstheme="minorHAnsi"/>
              </w:rPr>
            </w:pPr>
            <w:r w:rsidRPr="00582412">
              <w:rPr>
                <w:rFonts w:cstheme="minorHAnsi"/>
              </w:rPr>
              <w:t>Assessment complete notifications</w:t>
            </w:r>
          </w:p>
        </w:tc>
        <w:tc>
          <w:tcPr>
            <w:tcW w:w="6946" w:type="dxa"/>
            <w:gridSpan w:val="2"/>
          </w:tcPr>
          <w:p w:rsidR="007135B2" w:rsidRPr="003535B4" w:rsidRDefault="007135B2" w:rsidP="007135B2">
            <w:pPr>
              <w:pStyle w:val="Text2"/>
              <w:rPr>
                <w:rFonts w:cstheme="minorHAnsi"/>
              </w:rPr>
            </w:pPr>
            <w:r>
              <w:rPr>
                <w:rFonts w:cstheme="minorHAnsi"/>
              </w:rPr>
              <w:t>Not communicated to the EO during the unavailability of TAPAS.</w:t>
            </w:r>
          </w:p>
          <w:p w:rsidR="007135B2" w:rsidRPr="00582412" w:rsidRDefault="007135B2" w:rsidP="007135B2">
            <w:pPr>
              <w:rPr>
                <w:rFonts w:cstheme="minorHAnsi"/>
              </w:rPr>
            </w:pPr>
          </w:p>
        </w:tc>
      </w:tr>
      <w:tr w:rsidR="007135B2" w:rsidRPr="00582412" w:rsidTr="00013D9D">
        <w:trPr>
          <w:trHeight w:val="455"/>
        </w:trPr>
        <w:tc>
          <w:tcPr>
            <w:tcW w:w="2405" w:type="dxa"/>
            <w:gridSpan w:val="2"/>
          </w:tcPr>
          <w:p w:rsidR="007135B2" w:rsidRPr="00582412" w:rsidRDefault="007135B2" w:rsidP="007135B2">
            <w:pPr>
              <w:jc w:val="left"/>
              <w:rPr>
                <w:rFonts w:cstheme="minorHAnsi"/>
              </w:rPr>
            </w:pPr>
            <w:r w:rsidRPr="00582412">
              <w:rPr>
                <w:rFonts w:cstheme="minorHAnsi"/>
              </w:rPr>
              <w:t>Advance control notification to AEO</w:t>
            </w:r>
          </w:p>
        </w:tc>
        <w:tc>
          <w:tcPr>
            <w:tcW w:w="6946" w:type="dxa"/>
            <w:gridSpan w:val="2"/>
          </w:tcPr>
          <w:p w:rsidR="007135B2" w:rsidRPr="00582412" w:rsidRDefault="007135B2" w:rsidP="007135B2">
            <w:pPr>
              <w:rPr>
                <w:rFonts w:cstheme="minorHAnsi"/>
              </w:rPr>
            </w:pPr>
            <w:r w:rsidRPr="0084531E">
              <w:rPr>
                <w:rFonts w:cstheme="minorHAnsi"/>
              </w:rPr>
              <w:t>Communicated via alternative communication channels – e-mail, phone,</w:t>
            </w:r>
            <w:r>
              <w:rPr>
                <w:rFonts w:cstheme="minorHAnsi"/>
              </w:rPr>
              <w:t xml:space="preserve"> etc.</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Recovery Strategy</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Recovery Communication</w:t>
            </w:r>
          </w:p>
        </w:tc>
      </w:tr>
      <w:tr w:rsidR="007135B2" w:rsidRPr="00582412" w:rsidTr="00013D9D">
        <w:tc>
          <w:tcPr>
            <w:tcW w:w="1555" w:type="dxa"/>
          </w:tcPr>
          <w:p w:rsidR="007135B2" w:rsidRPr="00582412" w:rsidRDefault="007135B2" w:rsidP="007135B2">
            <w:pPr>
              <w:rPr>
                <w:rFonts w:cstheme="minorHAnsi"/>
              </w:rPr>
            </w:pPr>
            <w:r w:rsidRPr="00582412">
              <w:rPr>
                <w:rFonts w:cstheme="minorHAnsi"/>
              </w:rPr>
              <w:t>CSD</w:t>
            </w:r>
          </w:p>
        </w:tc>
        <w:tc>
          <w:tcPr>
            <w:tcW w:w="6520" w:type="dxa"/>
            <w:gridSpan w:val="2"/>
            <w:shd w:val="clear" w:color="auto" w:fill="auto"/>
          </w:tcPr>
          <w:p w:rsidR="007135B2" w:rsidRPr="00582412" w:rsidRDefault="007135B2" w:rsidP="007135B2">
            <w:pPr>
              <w:rPr>
                <w:rFonts w:cstheme="minorHAnsi"/>
              </w:rPr>
            </w:pPr>
            <w:r w:rsidRPr="00582412">
              <w:rPr>
                <w:rFonts w:cstheme="minorHAnsi"/>
              </w:rPr>
              <w:t>The CSD notifies</w:t>
            </w:r>
            <w:r>
              <w:rPr>
                <w:rFonts w:cstheme="minorHAnsi"/>
              </w:rPr>
              <w:t xml:space="preserve"> about the recovery</w:t>
            </w:r>
            <w:r w:rsidRPr="00582412">
              <w:rPr>
                <w:rFonts w:cstheme="minorHAnsi"/>
              </w:rPr>
              <w:t>:</w:t>
            </w:r>
          </w:p>
          <w:p w:rsidR="007135B2" w:rsidRPr="00582412" w:rsidRDefault="007135B2" w:rsidP="007135B2">
            <w:pPr>
              <w:numPr>
                <w:ilvl w:val="0"/>
                <w:numId w:val="14"/>
              </w:numPr>
              <w:rPr>
                <w:rFonts w:cstheme="minorHAnsi"/>
              </w:rPr>
            </w:pPr>
            <w:r>
              <w:rPr>
                <w:rFonts w:cstheme="minorHAnsi"/>
              </w:rPr>
              <w:t>All NSDs</w:t>
            </w:r>
          </w:p>
          <w:p w:rsidR="007135B2" w:rsidRPr="00A545DD" w:rsidRDefault="007135B2" w:rsidP="007135B2">
            <w:pPr>
              <w:numPr>
                <w:ilvl w:val="0"/>
                <w:numId w:val="14"/>
              </w:numPr>
              <w:rPr>
                <w:rFonts w:cstheme="minorHAnsi"/>
              </w:rPr>
            </w:pPr>
            <w:r>
              <w:rPr>
                <w:rFonts w:cstheme="minorHAnsi"/>
              </w:rPr>
              <w:t xml:space="preserve">Affected </w:t>
            </w:r>
            <w:r w:rsidRPr="00582412">
              <w:rPr>
                <w:rFonts w:cstheme="minorHAnsi"/>
              </w:rPr>
              <w:t>IT service provider</w:t>
            </w:r>
            <w:r>
              <w:rPr>
                <w:rFonts w:cstheme="minorHAnsi"/>
              </w:rPr>
              <w:t>, if any</w:t>
            </w:r>
          </w:p>
        </w:tc>
        <w:tc>
          <w:tcPr>
            <w:tcW w:w="1276" w:type="dxa"/>
            <w:shd w:val="clear" w:color="auto" w:fill="auto"/>
          </w:tcPr>
          <w:p w:rsidR="007135B2" w:rsidRPr="00582412" w:rsidRDefault="007135B2" w:rsidP="007135B2">
            <w:pPr>
              <w:tabs>
                <w:tab w:val="left" w:pos="3489"/>
              </w:tabs>
              <w:rPr>
                <w:rFonts w:cstheme="minorHAnsi"/>
                <w:b/>
                <w:sz w:val="24"/>
                <w:szCs w:val="24"/>
              </w:rPr>
            </w:pPr>
            <w:r w:rsidRPr="00582412">
              <w:rPr>
                <w:rFonts w:cstheme="minorHAnsi"/>
              </w:rPr>
              <w:t>asap</w:t>
            </w:r>
          </w:p>
        </w:tc>
      </w:tr>
      <w:tr w:rsidR="007135B2" w:rsidRPr="00582412" w:rsidTr="00013D9D">
        <w:tc>
          <w:tcPr>
            <w:tcW w:w="1555" w:type="dxa"/>
          </w:tcPr>
          <w:p w:rsidR="007135B2" w:rsidRPr="00582412" w:rsidRDefault="007135B2" w:rsidP="007135B2">
            <w:pPr>
              <w:rPr>
                <w:rFonts w:cstheme="minorHAnsi"/>
              </w:rPr>
            </w:pPr>
          </w:p>
        </w:tc>
        <w:tc>
          <w:tcPr>
            <w:tcW w:w="6520" w:type="dxa"/>
            <w:gridSpan w:val="2"/>
            <w:shd w:val="clear" w:color="auto" w:fill="auto"/>
          </w:tcPr>
          <w:p w:rsidR="007135B2" w:rsidRPr="00582412" w:rsidRDefault="007135B2" w:rsidP="007135B2">
            <w:pPr>
              <w:rPr>
                <w:rFonts w:cstheme="minorHAnsi"/>
              </w:rPr>
            </w:pPr>
            <w:r w:rsidRPr="002C3829">
              <w:rPr>
                <w:rFonts w:cstheme="minorHAnsi"/>
              </w:rPr>
              <w:t>The CSD notifies all NSDs about the deactivation of BCP</w:t>
            </w:r>
            <w:r>
              <w:rPr>
                <w:rFonts w:cstheme="minorHAnsi"/>
              </w:rPr>
              <w:t xml:space="preserve"> by a particular NSD</w:t>
            </w:r>
            <w:r w:rsidRPr="002C3829">
              <w:rPr>
                <w:rFonts w:cstheme="minorHAnsi"/>
              </w:rPr>
              <w:t>. This notification is to be sent immediately after particular NSD has deactivated BCP.</w:t>
            </w:r>
          </w:p>
        </w:tc>
        <w:tc>
          <w:tcPr>
            <w:tcW w:w="1276" w:type="dxa"/>
            <w:shd w:val="clear" w:color="auto" w:fill="auto"/>
          </w:tcPr>
          <w:p w:rsidR="007135B2" w:rsidRPr="00582412" w:rsidRDefault="007135B2" w:rsidP="007135B2">
            <w:pPr>
              <w:tabs>
                <w:tab w:val="left" w:pos="3489"/>
              </w:tabs>
              <w:rPr>
                <w:rFonts w:cstheme="minorHAnsi"/>
              </w:rPr>
            </w:pPr>
            <w:r w:rsidRPr="002C3829">
              <w:rPr>
                <w:rFonts w:cstheme="minorHAnsi"/>
              </w:rPr>
              <w:t>asap</w:t>
            </w:r>
          </w:p>
        </w:tc>
      </w:tr>
      <w:tr w:rsidR="007135B2" w:rsidRPr="00582412" w:rsidTr="00013D9D">
        <w:tc>
          <w:tcPr>
            <w:tcW w:w="1555" w:type="dxa"/>
          </w:tcPr>
          <w:p w:rsidR="007135B2" w:rsidRPr="00582412" w:rsidRDefault="007135B2" w:rsidP="007135B2">
            <w:pPr>
              <w:jc w:val="left"/>
              <w:rPr>
                <w:rFonts w:cstheme="minorHAnsi"/>
              </w:rPr>
            </w:pPr>
            <w:r w:rsidRPr="00582412">
              <w:rPr>
                <w:rFonts w:cstheme="minorHAnsi"/>
              </w:rPr>
              <w:t xml:space="preserve">NSD </w:t>
            </w:r>
          </w:p>
          <w:p w:rsidR="007135B2" w:rsidRPr="00582412" w:rsidRDefault="007135B2" w:rsidP="007135B2">
            <w:pPr>
              <w:rPr>
                <w:rFonts w:cstheme="minorHAnsi"/>
              </w:rPr>
            </w:pPr>
            <w:r w:rsidRPr="00582412">
              <w:rPr>
                <w:rFonts w:cstheme="minorHAnsi"/>
              </w:rPr>
              <w:t>(MS to which the EO is addressing the ENS filings)</w:t>
            </w:r>
          </w:p>
        </w:tc>
        <w:tc>
          <w:tcPr>
            <w:tcW w:w="6520" w:type="dxa"/>
            <w:gridSpan w:val="2"/>
            <w:shd w:val="clear" w:color="auto" w:fill="auto"/>
          </w:tcPr>
          <w:p w:rsidR="007135B2" w:rsidRDefault="007135B2" w:rsidP="007135B2">
            <w:pPr>
              <w:rPr>
                <w:rFonts w:cstheme="minorHAnsi"/>
              </w:rPr>
            </w:pPr>
            <w:r w:rsidRPr="00582412">
              <w:rPr>
                <w:rFonts w:cstheme="minorHAnsi"/>
              </w:rPr>
              <w:t>The NSD</w:t>
            </w:r>
            <w:r>
              <w:rPr>
                <w:rFonts w:cstheme="minorHAnsi"/>
              </w:rPr>
              <w:t xml:space="preserve"> of each MS affected</w:t>
            </w:r>
            <w:r w:rsidRPr="00582412">
              <w:rPr>
                <w:rFonts w:cstheme="minorHAnsi"/>
              </w:rPr>
              <w:t xml:space="preserve"> </w:t>
            </w:r>
            <w:r>
              <w:rPr>
                <w:rFonts w:cstheme="minorHAnsi"/>
              </w:rPr>
              <w:t>notifies:</w:t>
            </w:r>
          </w:p>
          <w:p w:rsidR="007135B2" w:rsidRDefault="007135B2" w:rsidP="00345C24">
            <w:pPr>
              <w:pStyle w:val="Akapitzlist"/>
              <w:numPr>
                <w:ilvl w:val="0"/>
                <w:numId w:val="29"/>
              </w:numPr>
              <w:rPr>
                <w:rFonts w:cstheme="minorHAnsi"/>
              </w:rPr>
            </w:pPr>
            <w:r w:rsidRPr="007135B2">
              <w:rPr>
                <w:rFonts w:cstheme="minorHAnsi"/>
              </w:rPr>
              <w:t>all the EOs that are filing their ENSs to their MS</w:t>
            </w:r>
            <w:r>
              <w:rPr>
                <w:rFonts w:cstheme="minorHAnsi"/>
              </w:rPr>
              <w:t>;</w:t>
            </w:r>
          </w:p>
          <w:p w:rsidR="007135B2" w:rsidRDefault="007135B2" w:rsidP="00345C24">
            <w:pPr>
              <w:pStyle w:val="Akapitzlist"/>
              <w:numPr>
                <w:ilvl w:val="0"/>
                <w:numId w:val="29"/>
              </w:numPr>
              <w:rPr>
                <w:rFonts w:cstheme="minorHAnsi"/>
              </w:rPr>
            </w:pPr>
            <w:r w:rsidRPr="007135B2">
              <w:rPr>
                <w:rFonts w:cstheme="minorHAnsi"/>
              </w:rPr>
              <w:t>MS users</w:t>
            </w:r>
            <w:r>
              <w:rPr>
                <w:rFonts w:cstheme="minorHAnsi"/>
              </w:rPr>
              <w:t>;</w:t>
            </w:r>
          </w:p>
          <w:p w:rsidR="007135B2" w:rsidRDefault="007135B2" w:rsidP="00345C24">
            <w:pPr>
              <w:pStyle w:val="Akapitzlist"/>
              <w:numPr>
                <w:ilvl w:val="0"/>
                <w:numId w:val="29"/>
              </w:numPr>
              <w:rPr>
                <w:rFonts w:cstheme="minorHAnsi"/>
              </w:rPr>
            </w:pPr>
            <w:r>
              <w:rPr>
                <w:rFonts w:cstheme="minorHAnsi"/>
              </w:rPr>
              <w:t>CSD;</w:t>
            </w:r>
          </w:p>
          <w:p w:rsidR="007135B2" w:rsidRPr="007135B2" w:rsidRDefault="007135B2" w:rsidP="007135B2">
            <w:pPr>
              <w:rPr>
                <w:rFonts w:cstheme="minorHAnsi"/>
              </w:rPr>
            </w:pPr>
            <w:r w:rsidRPr="007135B2">
              <w:rPr>
                <w:rFonts w:cstheme="minorHAnsi"/>
              </w:rPr>
              <w:t>that the component has been recovered and the Business continuity plan is no longer applicable.</w:t>
            </w:r>
          </w:p>
        </w:tc>
        <w:tc>
          <w:tcPr>
            <w:tcW w:w="1276" w:type="dxa"/>
            <w:shd w:val="clear" w:color="auto" w:fill="auto"/>
          </w:tcPr>
          <w:p w:rsidR="007135B2" w:rsidRPr="00A545DD" w:rsidRDefault="007135B2" w:rsidP="007135B2">
            <w:pPr>
              <w:tabs>
                <w:tab w:val="left" w:pos="3489"/>
              </w:tabs>
              <w:rPr>
                <w:rFonts w:cstheme="minorHAnsi"/>
              </w:rPr>
            </w:pPr>
            <w:r w:rsidRPr="00A545DD">
              <w:rPr>
                <w:rFonts w:cstheme="minorHAnsi"/>
              </w:rPr>
              <w:t>asap</w:t>
            </w:r>
          </w:p>
        </w:tc>
      </w:tr>
      <w:tr w:rsidR="007135B2" w:rsidRPr="00582412" w:rsidTr="00013D9D">
        <w:tc>
          <w:tcPr>
            <w:tcW w:w="1555" w:type="dxa"/>
          </w:tcPr>
          <w:p w:rsidR="007135B2" w:rsidRPr="00582412" w:rsidRDefault="007135B2" w:rsidP="007135B2">
            <w:pPr>
              <w:jc w:val="left"/>
              <w:rPr>
                <w:rFonts w:cstheme="minorHAnsi"/>
              </w:rPr>
            </w:pPr>
            <w:r>
              <w:rPr>
                <w:rFonts w:cstheme="minorHAnsi"/>
              </w:rPr>
              <w:t>IT service provider</w:t>
            </w:r>
          </w:p>
        </w:tc>
        <w:tc>
          <w:tcPr>
            <w:tcW w:w="6520" w:type="dxa"/>
            <w:gridSpan w:val="2"/>
            <w:shd w:val="clear" w:color="auto" w:fill="auto"/>
          </w:tcPr>
          <w:p w:rsidR="007135B2" w:rsidRPr="00582412" w:rsidRDefault="007135B2" w:rsidP="007135B2">
            <w:pPr>
              <w:rPr>
                <w:rFonts w:cstheme="minorHAnsi"/>
              </w:rPr>
            </w:pPr>
            <w:r>
              <w:rPr>
                <w:rFonts w:cstheme="minorHAnsi"/>
              </w:rPr>
              <w:t>IT service provider notifies recovery</w:t>
            </w:r>
            <w:r w:rsidRPr="00582412">
              <w:rPr>
                <w:rFonts w:cstheme="minorHAnsi"/>
              </w:rPr>
              <w:t xml:space="preserve"> to all </w:t>
            </w:r>
            <w:r>
              <w:rPr>
                <w:rFonts w:cstheme="minorHAnsi"/>
              </w:rPr>
              <w:t>clients (</w:t>
            </w:r>
            <w:r w:rsidRPr="00582412">
              <w:rPr>
                <w:rFonts w:cstheme="minorHAnsi"/>
              </w:rPr>
              <w:t>postal operators</w:t>
            </w:r>
            <w:r>
              <w:rPr>
                <w:rFonts w:cstheme="minorHAnsi"/>
              </w:rPr>
              <w:t>) affected.</w:t>
            </w:r>
          </w:p>
        </w:tc>
        <w:tc>
          <w:tcPr>
            <w:tcW w:w="1276" w:type="dxa"/>
            <w:shd w:val="clear" w:color="auto" w:fill="auto"/>
          </w:tcPr>
          <w:p w:rsidR="007135B2" w:rsidRPr="00582412" w:rsidRDefault="007135B2" w:rsidP="007135B2">
            <w:pPr>
              <w:tabs>
                <w:tab w:val="left" w:pos="3489"/>
              </w:tabs>
              <w:rPr>
                <w:rFonts w:cstheme="minorHAnsi"/>
                <w:b/>
                <w:sz w:val="22"/>
                <w:szCs w:val="22"/>
              </w:rPr>
            </w:pPr>
            <w:r w:rsidRPr="00A545DD">
              <w:rPr>
                <w:rFonts w:cstheme="minorHAnsi"/>
              </w:rPr>
              <w:t>asap</w:t>
            </w:r>
          </w:p>
        </w:tc>
      </w:tr>
      <w:tr w:rsidR="007135B2" w:rsidRPr="00582412" w:rsidTr="00013D9D">
        <w:tc>
          <w:tcPr>
            <w:tcW w:w="9351" w:type="dxa"/>
            <w:gridSpan w:val="4"/>
            <w:shd w:val="clear" w:color="auto" w:fill="BFBFBF" w:themeFill="background1" w:themeFillShade="BF"/>
          </w:tcPr>
          <w:p w:rsidR="007135B2" w:rsidRPr="00582412" w:rsidRDefault="007135B2" w:rsidP="007135B2">
            <w:pPr>
              <w:rPr>
                <w:rFonts w:cstheme="minorHAnsi"/>
                <w:b/>
                <w:sz w:val="24"/>
                <w:szCs w:val="24"/>
              </w:rPr>
            </w:pPr>
            <w:r w:rsidRPr="00582412">
              <w:rPr>
                <w:rFonts w:cstheme="minorHAnsi"/>
                <w:b/>
                <w:sz w:val="24"/>
                <w:szCs w:val="24"/>
              </w:rPr>
              <w:t>Recovery measures</w:t>
            </w:r>
          </w:p>
        </w:tc>
      </w:tr>
      <w:tr w:rsidR="007135B2" w:rsidRPr="00582412" w:rsidTr="00013D9D">
        <w:trPr>
          <w:trHeight w:val="519"/>
        </w:trPr>
        <w:tc>
          <w:tcPr>
            <w:tcW w:w="1555" w:type="dxa"/>
            <w:vMerge w:val="restart"/>
          </w:tcPr>
          <w:p w:rsidR="007135B2" w:rsidRPr="00582412" w:rsidRDefault="007135B2" w:rsidP="007135B2">
            <w:pPr>
              <w:rPr>
                <w:rFonts w:cstheme="minorHAnsi"/>
              </w:rPr>
            </w:pPr>
            <w:r w:rsidRPr="00582412">
              <w:rPr>
                <w:rFonts w:cstheme="minorHAnsi"/>
              </w:rPr>
              <w:t>Relevant EO</w:t>
            </w:r>
          </w:p>
          <w:p w:rsidR="007135B2" w:rsidRPr="00582412" w:rsidRDefault="007135B2" w:rsidP="007135B2">
            <w:pPr>
              <w:rPr>
                <w:rFonts w:cstheme="minorHAnsi"/>
              </w:rPr>
            </w:pPr>
          </w:p>
        </w:tc>
        <w:tc>
          <w:tcPr>
            <w:tcW w:w="7796" w:type="dxa"/>
            <w:gridSpan w:val="3"/>
            <w:shd w:val="clear" w:color="auto" w:fill="auto"/>
          </w:tcPr>
          <w:p w:rsidR="007135B2" w:rsidRPr="00582412" w:rsidRDefault="007135B2" w:rsidP="007135B2">
            <w:pPr>
              <w:rPr>
                <w:rFonts w:cstheme="minorHAnsi"/>
              </w:rPr>
            </w:pPr>
            <w:r w:rsidRPr="00582412">
              <w:rPr>
                <w:rFonts w:cstheme="minorHAnsi"/>
              </w:rPr>
              <w:t xml:space="preserve">EO has to lodge ENS filings for all the goods that have not yet been presented to customs immediately after the </w:t>
            </w:r>
            <w:r>
              <w:rPr>
                <w:rFonts w:cstheme="minorHAnsi"/>
              </w:rPr>
              <w:t>component</w:t>
            </w:r>
            <w:r w:rsidRPr="00582412">
              <w:rPr>
                <w:rFonts w:cstheme="minorHAnsi"/>
              </w:rPr>
              <w:t xml:space="preserve"> has been restored.</w:t>
            </w:r>
          </w:p>
        </w:tc>
      </w:tr>
      <w:tr w:rsidR="007135B2" w:rsidRPr="00582412" w:rsidTr="00013D9D">
        <w:trPr>
          <w:trHeight w:val="517"/>
        </w:trPr>
        <w:tc>
          <w:tcPr>
            <w:tcW w:w="1555" w:type="dxa"/>
            <w:vMerge/>
          </w:tcPr>
          <w:p w:rsidR="007135B2" w:rsidRPr="00582412" w:rsidRDefault="007135B2" w:rsidP="007135B2">
            <w:pPr>
              <w:rPr>
                <w:rFonts w:cstheme="minorHAnsi"/>
              </w:rPr>
            </w:pPr>
          </w:p>
        </w:tc>
        <w:tc>
          <w:tcPr>
            <w:tcW w:w="7796" w:type="dxa"/>
            <w:gridSpan w:val="3"/>
            <w:shd w:val="clear" w:color="auto" w:fill="auto"/>
          </w:tcPr>
          <w:p w:rsidR="007135B2" w:rsidRPr="00582412" w:rsidRDefault="007135B2" w:rsidP="007135B2">
            <w:pPr>
              <w:rPr>
                <w:rFonts w:cstheme="minorHAnsi"/>
              </w:rPr>
            </w:pPr>
            <w:r w:rsidRPr="00582412">
              <w:rPr>
                <w:rFonts w:cstheme="minorHAnsi"/>
              </w:rPr>
              <w:t>EO can amend and invalidate the ENS filings.</w:t>
            </w:r>
          </w:p>
        </w:tc>
      </w:tr>
      <w:tr w:rsidR="007135B2" w:rsidRPr="00582412" w:rsidTr="00013D9D">
        <w:trPr>
          <w:trHeight w:val="517"/>
        </w:trPr>
        <w:tc>
          <w:tcPr>
            <w:tcW w:w="1555" w:type="dxa"/>
            <w:vMerge/>
          </w:tcPr>
          <w:p w:rsidR="007135B2" w:rsidRPr="00582412" w:rsidRDefault="007135B2" w:rsidP="007135B2">
            <w:pPr>
              <w:rPr>
                <w:rFonts w:cstheme="minorHAnsi"/>
              </w:rPr>
            </w:pPr>
          </w:p>
        </w:tc>
        <w:tc>
          <w:tcPr>
            <w:tcW w:w="7796" w:type="dxa"/>
            <w:gridSpan w:val="3"/>
            <w:shd w:val="clear" w:color="auto" w:fill="auto"/>
          </w:tcPr>
          <w:p w:rsidR="007135B2" w:rsidRPr="00582412" w:rsidRDefault="007135B2" w:rsidP="007135B2">
            <w:pPr>
              <w:rPr>
                <w:rFonts w:cstheme="minorHAnsi"/>
              </w:rPr>
            </w:pPr>
            <w:r w:rsidRPr="00582412">
              <w:rPr>
                <w:rFonts w:cstheme="minorHAnsi"/>
              </w:rPr>
              <w:t>Referral responses that have been provided via alternative means have to be sent via the system.</w:t>
            </w:r>
          </w:p>
        </w:tc>
      </w:tr>
      <w:tr w:rsidR="007135B2" w:rsidRPr="00582412" w:rsidTr="00013D9D">
        <w:trPr>
          <w:trHeight w:val="517"/>
        </w:trPr>
        <w:tc>
          <w:tcPr>
            <w:tcW w:w="1555" w:type="dxa"/>
            <w:vMerge/>
          </w:tcPr>
          <w:p w:rsidR="007135B2" w:rsidRPr="00582412" w:rsidRDefault="007135B2" w:rsidP="007135B2">
            <w:pPr>
              <w:rPr>
                <w:rFonts w:cstheme="minorHAnsi"/>
              </w:rPr>
            </w:pPr>
          </w:p>
        </w:tc>
        <w:tc>
          <w:tcPr>
            <w:tcW w:w="7796" w:type="dxa"/>
            <w:gridSpan w:val="3"/>
            <w:shd w:val="clear" w:color="auto" w:fill="auto"/>
          </w:tcPr>
          <w:p w:rsidR="007135B2" w:rsidRPr="00582412" w:rsidRDefault="007135B2" w:rsidP="007135B2">
            <w:pPr>
              <w:rPr>
                <w:rFonts w:cstheme="minorHAnsi"/>
              </w:rPr>
            </w:pPr>
            <w:r w:rsidRPr="00582412">
              <w:rPr>
                <w:rFonts w:cstheme="minorHAnsi"/>
              </w:rPr>
              <w:t xml:space="preserve">The messages need to be forwarded in quantities not to disrupt the regular performance of the HTI due to abnormally high levels. The resulting traffic should not exceed </w:t>
            </w:r>
            <w:r w:rsidRPr="00CE4703">
              <w:rPr>
                <w:rFonts w:cstheme="minorHAnsi"/>
              </w:rPr>
              <w:t>limits agreed on technical protocol</w:t>
            </w:r>
            <w:r w:rsidRPr="00582412">
              <w:rPr>
                <w:rFonts w:cstheme="minorHAnsi"/>
              </w:rPr>
              <w:t>. The messages must be distributed in accordance with the assigned priority.</w:t>
            </w:r>
          </w:p>
        </w:tc>
      </w:tr>
      <w:tr w:rsidR="007135B2" w:rsidRPr="00582412" w:rsidTr="00013D9D">
        <w:tc>
          <w:tcPr>
            <w:tcW w:w="1555" w:type="dxa"/>
          </w:tcPr>
          <w:p w:rsidR="007135B2" w:rsidRPr="00582412" w:rsidRDefault="007135B2" w:rsidP="007135B2">
            <w:pPr>
              <w:rPr>
                <w:rFonts w:cstheme="minorHAnsi"/>
              </w:rPr>
            </w:pPr>
            <w:r>
              <w:rPr>
                <w:rFonts w:cstheme="minorHAnsi"/>
              </w:rPr>
              <w:t>ICS2 Central components</w:t>
            </w:r>
          </w:p>
        </w:tc>
        <w:tc>
          <w:tcPr>
            <w:tcW w:w="7796" w:type="dxa"/>
            <w:gridSpan w:val="3"/>
            <w:shd w:val="clear" w:color="auto" w:fill="auto"/>
          </w:tcPr>
          <w:p w:rsidR="007135B2" w:rsidRPr="00582412" w:rsidRDefault="007135B2" w:rsidP="00345C24">
            <w:pPr>
              <w:pStyle w:val="Text2"/>
            </w:pPr>
            <w:r w:rsidRPr="003535B4">
              <w:rPr>
                <w:rFonts w:cstheme="minorHAnsi"/>
              </w:rPr>
              <w:t xml:space="preserve">The </w:t>
            </w:r>
            <w:r>
              <w:rPr>
                <w:rFonts w:cstheme="minorHAnsi"/>
              </w:rPr>
              <w:t>HTI</w:t>
            </w:r>
            <w:r w:rsidRPr="003535B4">
              <w:rPr>
                <w:rFonts w:cstheme="minorHAnsi"/>
              </w:rPr>
              <w:t xml:space="preserve"> needs to re-send the messages to the EO for which the delivery was not confirmed by the technical protocol.</w:t>
            </w:r>
          </w:p>
        </w:tc>
      </w:tr>
      <w:tr w:rsidR="007135B2" w:rsidRPr="00582412" w:rsidTr="00013D9D">
        <w:tc>
          <w:tcPr>
            <w:tcW w:w="1555" w:type="dxa"/>
          </w:tcPr>
          <w:p w:rsidR="007135B2" w:rsidRPr="00582412" w:rsidRDefault="007135B2" w:rsidP="007135B2">
            <w:pPr>
              <w:rPr>
                <w:rFonts w:cstheme="minorHAnsi"/>
              </w:rPr>
            </w:pPr>
            <w:r w:rsidRPr="00582412">
              <w:rPr>
                <w:rFonts w:cstheme="minorHAnsi"/>
              </w:rPr>
              <w:t>NES</w:t>
            </w:r>
          </w:p>
        </w:tc>
        <w:tc>
          <w:tcPr>
            <w:tcW w:w="7796" w:type="dxa"/>
            <w:gridSpan w:val="3"/>
            <w:shd w:val="clear" w:color="auto" w:fill="auto"/>
          </w:tcPr>
          <w:p w:rsidR="007135B2" w:rsidRPr="00582412" w:rsidRDefault="007135B2" w:rsidP="007135B2">
            <w:pPr>
              <w:rPr>
                <w:rFonts w:cstheme="minorHAnsi"/>
              </w:rPr>
            </w:pPr>
            <w:r w:rsidRPr="00582412">
              <w:rPr>
                <w:rFonts w:cstheme="minorHAnsi"/>
              </w:rPr>
              <w:t>Risk analysis is performed to the provided ENSs even if with a delay.</w:t>
            </w:r>
          </w:p>
        </w:tc>
      </w:tr>
    </w:tbl>
    <w:p w:rsidR="007366E2" w:rsidRDefault="007366E2" w:rsidP="0030289B"/>
    <w:p w:rsidR="007366E2" w:rsidRPr="0030289B" w:rsidRDefault="007366E2" w:rsidP="0030289B"/>
    <w:p w:rsidR="00EE3528" w:rsidRDefault="00EE3528">
      <w:pPr>
        <w:spacing w:after="160" w:line="259" w:lineRule="auto"/>
        <w:jc w:val="left"/>
        <w:rPr>
          <w:rFonts w:ascii="Calibri" w:hAnsi="Calibri" w:cstheme="minorHAnsi"/>
          <w:b/>
          <w:sz w:val="28"/>
        </w:rPr>
      </w:pPr>
      <w:r>
        <w:rPr>
          <w:rFonts w:cstheme="minorHAnsi"/>
        </w:rPr>
        <w:br w:type="page"/>
      </w:r>
    </w:p>
    <w:p w:rsidR="00CA4881" w:rsidRPr="00B372CE" w:rsidRDefault="00CA4881" w:rsidP="00BA6124">
      <w:pPr>
        <w:pStyle w:val="Nagwek3"/>
      </w:pPr>
      <w:bookmarkStart w:id="50" w:name="_Toc63945011"/>
      <w:r w:rsidRPr="00B372CE">
        <w:t>STI unavailability</w:t>
      </w:r>
      <w:bookmarkEnd w:id="50"/>
    </w:p>
    <w:p w:rsidR="00DB76DC" w:rsidRPr="00076812" w:rsidRDefault="00DB76DC" w:rsidP="00B372CE">
      <w:pPr>
        <w:keepNext/>
      </w:pPr>
      <w:r w:rsidRPr="00B372CE">
        <w:t xml:space="preserve"> </w:t>
      </w:r>
      <w:r w:rsidRPr="00076812">
        <w:rPr>
          <w:noProof/>
          <w:lang w:val="pl-PL" w:eastAsia="pl-PL"/>
        </w:rPr>
        <w:drawing>
          <wp:inline distT="0" distB="0" distL="0" distR="0" wp14:anchorId="223B4E43" wp14:editId="3107EA41">
            <wp:extent cx="5400040" cy="121974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40" cy="1219746"/>
                    </a:xfrm>
                    <a:prstGeom prst="rect">
                      <a:avLst/>
                    </a:prstGeom>
                    <a:noFill/>
                    <a:ln>
                      <a:noFill/>
                    </a:ln>
                  </pic:spPr>
                </pic:pic>
              </a:graphicData>
            </a:graphic>
          </wp:inline>
        </w:drawing>
      </w:r>
    </w:p>
    <w:p w:rsidR="00406BEF" w:rsidRDefault="00DB76DC" w:rsidP="00B372CE">
      <w:pPr>
        <w:pStyle w:val="Legenda"/>
      </w:pPr>
      <w:r w:rsidRPr="00076812">
        <w:t xml:space="preserve">Table </w:t>
      </w:r>
      <w:r w:rsidR="000227A3">
        <w:rPr>
          <w:noProof/>
        </w:rPr>
        <w:fldChar w:fldCharType="begin"/>
      </w:r>
      <w:r w:rsidR="000227A3">
        <w:rPr>
          <w:noProof/>
        </w:rPr>
        <w:instrText xml:space="preserve"> SEQ Table \* ARABIC </w:instrText>
      </w:r>
      <w:r w:rsidR="000227A3">
        <w:rPr>
          <w:noProof/>
        </w:rPr>
        <w:fldChar w:fldCharType="separate"/>
      </w:r>
      <w:r w:rsidR="002B72FA">
        <w:rPr>
          <w:noProof/>
        </w:rPr>
        <w:t>9</w:t>
      </w:r>
      <w:r w:rsidR="000227A3">
        <w:rPr>
          <w:noProof/>
        </w:rPr>
        <w:fldChar w:fldCharType="end"/>
      </w:r>
      <w:r w:rsidRPr="00B372CE">
        <w:t xml:space="preserve"> STI unavailability</w:t>
      </w:r>
    </w:p>
    <w:p w:rsidR="004A331B" w:rsidRDefault="004A331B" w:rsidP="004A331B"/>
    <w:p w:rsidR="00A6523D" w:rsidRDefault="00A6523D" w:rsidP="00A6523D"/>
    <w:p w:rsidR="00A6523D" w:rsidRDefault="004A74B2" w:rsidP="00A6523D">
      <w:r>
        <w:rPr>
          <w:noProof/>
          <w:lang w:val="pl-PL" w:eastAsia="pl-PL"/>
        </w:rPr>
        <w:drawing>
          <wp:inline distT="0" distB="0" distL="0" distR="0" wp14:anchorId="14E73FC1" wp14:editId="06858A3C">
            <wp:extent cx="5657850" cy="1078865"/>
            <wp:effectExtent l="0" t="0" r="0" b="698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1078865"/>
                    </a:xfrm>
                    <a:prstGeom prst="rect">
                      <a:avLst/>
                    </a:prstGeom>
                    <a:noFill/>
                  </pic:spPr>
                </pic:pic>
              </a:graphicData>
            </a:graphic>
          </wp:inline>
        </w:drawing>
      </w:r>
    </w:p>
    <w:p w:rsidR="00A6523D" w:rsidRDefault="00A6523D" w:rsidP="00A6523D">
      <w:pPr>
        <w:pStyle w:val="Legenda"/>
      </w:pPr>
      <w:bookmarkStart w:id="51" w:name="_Toc55330592"/>
      <w:r>
        <w:t xml:space="preserve">Figure </w:t>
      </w:r>
      <w:r w:rsidR="000227A3">
        <w:rPr>
          <w:noProof/>
        </w:rPr>
        <w:fldChar w:fldCharType="begin"/>
      </w:r>
      <w:r w:rsidR="000227A3">
        <w:rPr>
          <w:noProof/>
        </w:rPr>
        <w:instrText xml:space="preserve"> SEQ Figure \* ARABIC </w:instrText>
      </w:r>
      <w:r w:rsidR="000227A3">
        <w:rPr>
          <w:noProof/>
        </w:rPr>
        <w:fldChar w:fldCharType="separate"/>
      </w:r>
      <w:r>
        <w:rPr>
          <w:noProof/>
        </w:rPr>
        <w:t>5</w:t>
      </w:r>
      <w:r w:rsidR="000227A3">
        <w:rPr>
          <w:noProof/>
        </w:rPr>
        <w:fldChar w:fldCharType="end"/>
      </w:r>
      <w:r>
        <w:t xml:space="preserve"> Business continuity plan activation timeline for STI component</w:t>
      </w:r>
      <w:bookmarkEnd w:id="51"/>
    </w:p>
    <w:p w:rsidR="00A6523D" w:rsidRDefault="00A6523D" w:rsidP="004A331B"/>
    <w:tbl>
      <w:tblPr>
        <w:tblStyle w:val="TableGrid2"/>
        <w:tblW w:w="9351" w:type="dxa"/>
        <w:tblLook w:val="04A0" w:firstRow="1" w:lastRow="0" w:firstColumn="1" w:lastColumn="0" w:noHBand="0" w:noVBand="1"/>
      </w:tblPr>
      <w:tblGrid>
        <w:gridCol w:w="1555"/>
        <w:gridCol w:w="850"/>
        <w:gridCol w:w="5670"/>
        <w:gridCol w:w="1276"/>
      </w:tblGrid>
      <w:tr w:rsidR="004A331B" w:rsidRPr="00582412" w:rsidTr="00013D9D">
        <w:tc>
          <w:tcPr>
            <w:tcW w:w="9351" w:type="dxa"/>
            <w:gridSpan w:val="4"/>
            <w:shd w:val="clear" w:color="auto" w:fill="BFBFBF" w:themeFill="background1" w:themeFillShade="BF"/>
          </w:tcPr>
          <w:p w:rsidR="004A331B" w:rsidRPr="00582412" w:rsidRDefault="004A331B" w:rsidP="00013D9D">
            <w:pPr>
              <w:rPr>
                <w:rFonts w:cstheme="minorHAnsi"/>
                <w:b/>
                <w:sz w:val="24"/>
              </w:rPr>
            </w:pPr>
            <w:r w:rsidRPr="00582412">
              <w:rPr>
                <w:rFonts w:cstheme="minorHAnsi"/>
                <w:b/>
                <w:sz w:val="24"/>
              </w:rPr>
              <w:t xml:space="preserve">Unavailable </w:t>
            </w:r>
            <w:r>
              <w:rPr>
                <w:rFonts w:cstheme="minorHAnsi"/>
                <w:b/>
                <w:sz w:val="24"/>
              </w:rPr>
              <w:t>c</w:t>
            </w:r>
            <w:r w:rsidRPr="00582412">
              <w:rPr>
                <w:rFonts w:cstheme="minorHAnsi"/>
                <w:b/>
                <w:sz w:val="24"/>
              </w:rPr>
              <w:t>omponent</w:t>
            </w:r>
          </w:p>
        </w:tc>
      </w:tr>
      <w:tr w:rsidR="004A331B" w:rsidRPr="00582412" w:rsidTr="00013D9D">
        <w:tc>
          <w:tcPr>
            <w:tcW w:w="9351" w:type="dxa"/>
            <w:gridSpan w:val="4"/>
          </w:tcPr>
          <w:p w:rsidR="004A331B" w:rsidRPr="00582412" w:rsidRDefault="004A331B" w:rsidP="00013D9D">
            <w:pPr>
              <w:rPr>
                <w:rFonts w:cstheme="minorHAnsi"/>
                <w:i/>
              </w:rPr>
            </w:pPr>
            <w:r>
              <w:rPr>
                <w:rFonts w:cstheme="minorHAnsi"/>
              </w:rPr>
              <w:t>S</w:t>
            </w:r>
            <w:r w:rsidR="001932D0">
              <w:rPr>
                <w:rFonts w:cstheme="minorHAnsi"/>
              </w:rPr>
              <w:t xml:space="preserve">hared </w:t>
            </w:r>
            <w:r>
              <w:rPr>
                <w:rFonts w:cstheme="minorHAnsi"/>
              </w:rPr>
              <w:t>T</w:t>
            </w:r>
            <w:r w:rsidR="001932D0">
              <w:rPr>
                <w:rFonts w:cstheme="minorHAnsi"/>
              </w:rPr>
              <w:t xml:space="preserve">rader </w:t>
            </w:r>
            <w:r>
              <w:rPr>
                <w:rFonts w:cstheme="minorHAnsi"/>
              </w:rPr>
              <w:t>I</w:t>
            </w:r>
            <w:r w:rsidR="001932D0">
              <w:rPr>
                <w:rFonts w:cstheme="minorHAnsi"/>
              </w:rPr>
              <w:t>nterface</w:t>
            </w:r>
          </w:p>
        </w:tc>
      </w:tr>
      <w:tr w:rsidR="004A331B" w:rsidRPr="00582412" w:rsidTr="00013D9D">
        <w:tc>
          <w:tcPr>
            <w:tcW w:w="9351" w:type="dxa"/>
            <w:gridSpan w:val="4"/>
            <w:shd w:val="clear" w:color="auto" w:fill="BFBFBF" w:themeFill="background1" w:themeFillShade="BF"/>
          </w:tcPr>
          <w:p w:rsidR="004A331B" w:rsidRPr="00582412" w:rsidRDefault="004A331B" w:rsidP="00013D9D">
            <w:pPr>
              <w:rPr>
                <w:rFonts w:cstheme="minorHAnsi"/>
                <w:b/>
                <w:sz w:val="24"/>
                <w:szCs w:val="24"/>
              </w:rPr>
            </w:pPr>
            <w:r w:rsidRPr="00582412">
              <w:rPr>
                <w:rFonts w:cstheme="minorHAnsi"/>
                <w:b/>
                <w:sz w:val="24"/>
                <w:szCs w:val="24"/>
              </w:rPr>
              <w:t xml:space="preserve">Component </w:t>
            </w:r>
            <w:r>
              <w:rPr>
                <w:rFonts w:cstheme="minorHAnsi"/>
                <w:b/>
                <w:sz w:val="24"/>
                <w:szCs w:val="24"/>
              </w:rPr>
              <w:t>u</w:t>
            </w:r>
            <w:r w:rsidRPr="00582412">
              <w:rPr>
                <w:rFonts w:cstheme="minorHAnsi"/>
                <w:b/>
                <w:sz w:val="24"/>
                <w:szCs w:val="24"/>
              </w:rPr>
              <w:t xml:space="preserve">navailability </w:t>
            </w:r>
            <w:r>
              <w:rPr>
                <w:rFonts w:cstheme="minorHAnsi"/>
                <w:b/>
                <w:sz w:val="24"/>
                <w:szCs w:val="24"/>
              </w:rPr>
              <w:t>d</w:t>
            </w:r>
            <w:r w:rsidRPr="00582412">
              <w:rPr>
                <w:rFonts w:cstheme="minorHAnsi"/>
                <w:b/>
                <w:sz w:val="24"/>
                <w:szCs w:val="24"/>
              </w:rPr>
              <w:t>escription</w:t>
            </w:r>
          </w:p>
        </w:tc>
      </w:tr>
      <w:tr w:rsidR="004A331B" w:rsidRPr="00582412" w:rsidTr="00013D9D">
        <w:tc>
          <w:tcPr>
            <w:tcW w:w="9351" w:type="dxa"/>
            <w:gridSpan w:val="4"/>
          </w:tcPr>
          <w:p w:rsidR="003A6E8B" w:rsidRPr="00076812" w:rsidRDefault="003A6E8B" w:rsidP="003A6E8B">
            <w:pPr>
              <w:pStyle w:val="Text2"/>
              <w:rPr>
                <w:rFonts w:cstheme="minorHAnsi"/>
              </w:rPr>
            </w:pPr>
            <w:r w:rsidRPr="00076812">
              <w:rPr>
                <w:rFonts w:cstheme="minorHAnsi"/>
              </w:rPr>
              <w:t>No message exchange between the Economic Operators and the HTI can take place.</w:t>
            </w:r>
          </w:p>
          <w:p w:rsidR="004A331B" w:rsidRPr="00582412" w:rsidRDefault="003A6E8B" w:rsidP="003A373D">
            <w:pPr>
              <w:rPr>
                <w:rFonts w:cstheme="minorHAnsi"/>
                <w:i/>
              </w:rPr>
            </w:pPr>
            <w:r w:rsidRPr="00076812">
              <w:rPr>
                <w:rFonts w:cstheme="minorHAnsi"/>
              </w:rPr>
              <w:t>In case of unavailability of the STI</w:t>
            </w:r>
            <w:r>
              <w:rPr>
                <w:rFonts w:cstheme="minorHAnsi"/>
              </w:rPr>
              <w:t>,</w:t>
            </w:r>
            <w:r w:rsidRPr="00076812">
              <w:rPr>
                <w:rFonts w:cstheme="minorHAnsi"/>
              </w:rPr>
              <w:t xml:space="preserve"> no messages from the Economic Operators will be functionally validated, registered and further processed. Moreover, no messages are sent to the Economic Operators </w:t>
            </w:r>
            <w:r>
              <w:rPr>
                <w:rFonts w:cstheme="minorHAnsi"/>
              </w:rPr>
              <w:t xml:space="preserve">for the ENSs </w:t>
            </w:r>
            <w:r w:rsidRPr="00076812">
              <w:rPr>
                <w:rFonts w:cstheme="minorHAnsi"/>
              </w:rPr>
              <w:t>which are already in process. The messages received from the Economic Operators are stored and queued in TAPAS and can be processed when STI is available again. There is no need for the Economic Operators to re-send messages. The outgoing STI messages are queued but not sent. The operations performed by the STI are completely blocked – no MRNs are generated and communicated.</w:t>
            </w:r>
          </w:p>
        </w:tc>
      </w:tr>
      <w:tr w:rsidR="004A331B" w:rsidRPr="00582412" w:rsidTr="00013D9D">
        <w:tc>
          <w:tcPr>
            <w:tcW w:w="9351" w:type="dxa"/>
            <w:gridSpan w:val="4"/>
            <w:shd w:val="clear" w:color="auto" w:fill="BFBFBF" w:themeFill="background1" w:themeFillShade="BF"/>
          </w:tcPr>
          <w:p w:rsidR="004A331B" w:rsidRPr="00582412" w:rsidRDefault="004A331B" w:rsidP="00013D9D">
            <w:pPr>
              <w:tabs>
                <w:tab w:val="left" w:pos="3489"/>
              </w:tabs>
              <w:rPr>
                <w:rFonts w:cstheme="minorHAnsi"/>
                <w:b/>
              </w:rPr>
            </w:pPr>
            <w:r w:rsidRPr="00582412">
              <w:rPr>
                <w:rFonts w:cstheme="minorHAnsi"/>
                <w:b/>
                <w:sz w:val="24"/>
                <w:szCs w:val="24"/>
              </w:rPr>
              <w:t>Unavailability identification and notification</w:t>
            </w:r>
          </w:p>
        </w:tc>
      </w:tr>
      <w:tr w:rsidR="004A331B" w:rsidRPr="00582412" w:rsidTr="00013D9D">
        <w:tc>
          <w:tcPr>
            <w:tcW w:w="1555" w:type="dxa"/>
          </w:tcPr>
          <w:p w:rsidR="004A331B" w:rsidRPr="00582412" w:rsidRDefault="004A331B" w:rsidP="00013D9D">
            <w:pPr>
              <w:jc w:val="left"/>
              <w:rPr>
                <w:rFonts w:cstheme="minorHAnsi"/>
              </w:rPr>
            </w:pPr>
            <w:r w:rsidRPr="00582412">
              <w:rPr>
                <w:rFonts w:cstheme="minorHAnsi"/>
              </w:rPr>
              <w:t>CSD</w:t>
            </w:r>
          </w:p>
        </w:tc>
        <w:tc>
          <w:tcPr>
            <w:tcW w:w="6520" w:type="dxa"/>
            <w:gridSpan w:val="2"/>
            <w:shd w:val="clear" w:color="auto" w:fill="auto"/>
          </w:tcPr>
          <w:p w:rsidR="004A331B" w:rsidRPr="00582412" w:rsidRDefault="004A331B" w:rsidP="00013D9D">
            <w:pPr>
              <w:rPr>
                <w:rFonts w:cstheme="minorHAnsi"/>
              </w:rPr>
            </w:pPr>
            <w:r w:rsidRPr="00582412">
              <w:rPr>
                <w:rFonts w:cstheme="minorHAnsi"/>
              </w:rPr>
              <w:t>The CSD notifies</w:t>
            </w:r>
            <w:r>
              <w:rPr>
                <w:rFonts w:cstheme="minorHAnsi"/>
              </w:rPr>
              <w:t xml:space="preserve"> about detected unavailability</w:t>
            </w:r>
            <w:r w:rsidRPr="00582412">
              <w:rPr>
                <w:rFonts w:cstheme="minorHAnsi"/>
              </w:rPr>
              <w:t>:</w:t>
            </w:r>
          </w:p>
          <w:p w:rsidR="004A331B" w:rsidRPr="00582412" w:rsidRDefault="004A331B" w:rsidP="00345C24">
            <w:pPr>
              <w:pStyle w:val="Akapitzlist"/>
              <w:numPr>
                <w:ilvl w:val="0"/>
                <w:numId w:val="14"/>
              </w:numPr>
              <w:rPr>
                <w:rFonts w:cstheme="minorHAnsi"/>
              </w:rPr>
            </w:pPr>
            <w:r>
              <w:rPr>
                <w:rFonts w:cstheme="minorHAnsi"/>
              </w:rPr>
              <w:t>All NSDs</w:t>
            </w:r>
            <w:r w:rsidRPr="00582412">
              <w:rPr>
                <w:rFonts w:cstheme="minorHAnsi"/>
              </w:rPr>
              <w:t>;</w:t>
            </w:r>
          </w:p>
          <w:p w:rsidR="004A331B" w:rsidRPr="00582412" w:rsidRDefault="004A331B" w:rsidP="00345C24">
            <w:pPr>
              <w:pStyle w:val="Akapitzlist"/>
              <w:numPr>
                <w:ilvl w:val="0"/>
                <w:numId w:val="14"/>
              </w:numPr>
              <w:rPr>
                <w:rFonts w:cstheme="minorHAnsi"/>
              </w:rPr>
            </w:pPr>
            <w:r w:rsidRPr="00582412">
              <w:rPr>
                <w:rFonts w:cstheme="minorHAnsi"/>
              </w:rPr>
              <w:t>IT service provider</w:t>
            </w:r>
            <w:r w:rsidR="00561705">
              <w:rPr>
                <w:rFonts w:cstheme="minorHAnsi"/>
              </w:rPr>
              <w:t xml:space="preserve"> [</w:t>
            </w:r>
            <w:r w:rsidR="00561705">
              <w:rPr>
                <w:rFonts w:cstheme="minorHAnsi"/>
              </w:rPr>
              <w:fldChar w:fldCharType="begin"/>
            </w:r>
            <w:r w:rsidR="00561705">
              <w:rPr>
                <w:rFonts w:cstheme="minorHAnsi"/>
              </w:rPr>
              <w:instrText xml:space="preserve"> REF _Ref57042245 \r \h </w:instrText>
            </w:r>
            <w:r w:rsidR="007135B2">
              <w:rPr>
                <w:rFonts w:cstheme="minorHAnsi"/>
              </w:rPr>
              <w:instrText xml:space="preserve"> \* MERGEFORMAT </w:instrText>
            </w:r>
            <w:r w:rsidR="00561705">
              <w:rPr>
                <w:rFonts w:cstheme="minorHAnsi"/>
              </w:rPr>
            </w:r>
            <w:r w:rsidR="00561705">
              <w:rPr>
                <w:rFonts w:cstheme="minorHAnsi"/>
              </w:rPr>
              <w:fldChar w:fldCharType="separate"/>
            </w:r>
            <w:r w:rsidR="00561705">
              <w:rPr>
                <w:rFonts w:cstheme="minorHAnsi"/>
              </w:rPr>
              <w:t>3.5.2</w:t>
            </w:r>
            <w:r w:rsidR="00561705">
              <w:rPr>
                <w:rFonts w:cstheme="minorHAnsi"/>
              </w:rPr>
              <w:fldChar w:fldCharType="end"/>
            </w:r>
            <w:r w:rsidR="00561705">
              <w:rPr>
                <w:rFonts w:cstheme="minorHAnsi"/>
              </w:rPr>
              <w:t>]</w:t>
            </w:r>
            <w:r>
              <w:rPr>
                <w:rFonts w:cstheme="minorHAnsi"/>
              </w:rPr>
              <w:t>.</w:t>
            </w:r>
          </w:p>
          <w:p w:rsidR="004A331B" w:rsidRPr="00582412" w:rsidRDefault="004A331B" w:rsidP="00561705">
            <w:pPr>
              <w:rPr>
                <w:rFonts w:cstheme="minorHAnsi"/>
              </w:rPr>
            </w:pPr>
            <w:r w:rsidRPr="00582412">
              <w:rPr>
                <w:rFonts w:cstheme="minorHAnsi"/>
              </w:rPr>
              <w:t>The unavailability notification has to be sent after 30 minutes from the detection of unavailability</w:t>
            </w:r>
            <w:r w:rsidR="004A74B2">
              <w:rPr>
                <w:rFonts w:cstheme="minorHAnsi"/>
              </w:rPr>
              <w:t>.</w:t>
            </w:r>
            <w:r w:rsidRPr="00582412">
              <w:rPr>
                <w:rFonts w:cstheme="minorHAnsi"/>
              </w:rPr>
              <w:t xml:space="preserve"> </w:t>
            </w:r>
          </w:p>
        </w:tc>
        <w:tc>
          <w:tcPr>
            <w:tcW w:w="1276" w:type="dxa"/>
            <w:shd w:val="clear" w:color="auto" w:fill="auto"/>
          </w:tcPr>
          <w:p w:rsidR="004A331B" w:rsidRPr="00582412" w:rsidRDefault="004A331B" w:rsidP="00013D9D">
            <w:pPr>
              <w:tabs>
                <w:tab w:val="left" w:pos="3489"/>
              </w:tabs>
              <w:rPr>
                <w:rFonts w:cstheme="minorHAnsi"/>
                <w:b/>
                <w:sz w:val="24"/>
                <w:szCs w:val="24"/>
              </w:rPr>
            </w:pPr>
            <w:r w:rsidRPr="00582412">
              <w:rPr>
                <w:rFonts w:cstheme="minorHAnsi"/>
              </w:rPr>
              <w:t>30 min</w:t>
            </w:r>
          </w:p>
        </w:tc>
      </w:tr>
      <w:tr w:rsidR="004A331B" w:rsidRPr="00582412" w:rsidTr="00013D9D">
        <w:tc>
          <w:tcPr>
            <w:tcW w:w="1555" w:type="dxa"/>
          </w:tcPr>
          <w:p w:rsidR="004A331B" w:rsidRPr="00582412" w:rsidRDefault="004A331B" w:rsidP="00013D9D">
            <w:pPr>
              <w:jc w:val="left"/>
              <w:rPr>
                <w:rFonts w:cstheme="minorHAnsi"/>
              </w:rPr>
            </w:pPr>
            <w:r w:rsidRPr="00582412">
              <w:rPr>
                <w:rFonts w:cstheme="minorHAnsi"/>
              </w:rPr>
              <w:t xml:space="preserve">NSD </w:t>
            </w:r>
          </w:p>
          <w:p w:rsidR="004A331B" w:rsidRPr="00582412" w:rsidRDefault="004A331B" w:rsidP="00013D9D">
            <w:pPr>
              <w:jc w:val="left"/>
              <w:rPr>
                <w:rFonts w:cstheme="minorHAnsi"/>
              </w:rPr>
            </w:pPr>
            <w:r w:rsidRPr="00582412">
              <w:rPr>
                <w:rFonts w:cstheme="minorHAnsi"/>
              </w:rPr>
              <w:t>(MS to which the EO is addressing the ENS filings)</w:t>
            </w:r>
          </w:p>
        </w:tc>
        <w:tc>
          <w:tcPr>
            <w:tcW w:w="6520" w:type="dxa"/>
            <w:gridSpan w:val="2"/>
            <w:shd w:val="clear" w:color="auto" w:fill="auto"/>
          </w:tcPr>
          <w:p w:rsidR="007135B2" w:rsidRDefault="004A331B" w:rsidP="00013D9D">
            <w:pPr>
              <w:rPr>
                <w:rFonts w:cstheme="minorHAnsi"/>
              </w:rPr>
            </w:pPr>
            <w:r w:rsidRPr="00582412">
              <w:rPr>
                <w:rFonts w:cstheme="minorHAnsi"/>
              </w:rPr>
              <w:t>The NSD</w:t>
            </w:r>
            <w:r>
              <w:rPr>
                <w:rFonts w:cstheme="minorHAnsi"/>
              </w:rPr>
              <w:t xml:space="preserve"> notifies</w:t>
            </w:r>
            <w:r w:rsidR="007135B2">
              <w:rPr>
                <w:rFonts w:cstheme="minorHAnsi"/>
              </w:rPr>
              <w:t>:</w:t>
            </w:r>
            <w:r>
              <w:rPr>
                <w:rFonts w:cstheme="minorHAnsi"/>
              </w:rPr>
              <w:t xml:space="preserve"> </w:t>
            </w:r>
          </w:p>
          <w:p w:rsidR="001A6394" w:rsidRDefault="004A331B" w:rsidP="00345C24">
            <w:pPr>
              <w:pStyle w:val="Akapitzlist"/>
              <w:numPr>
                <w:ilvl w:val="0"/>
                <w:numId w:val="30"/>
              </w:numPr>
              <w:rPr>
                <w:rFonts w:cstheme="minorHAnsi"/>
              </w:rPr>
            </w:pPr>
            <w:r w:rsidRPr="007135B2">
              <w:rPr>
                <w:rFonts w:cstheme="minorHAnsi"/>
              </w:rPr>
              <w:t>all the EOs that are filing their ENSs to their MS</w:t>
            </w:r>
            <w:r w:rsidR="004A74B2" w:rsidRPr="007135B2">
              <w:rPr>
                <w:rFonts w:cstheme="minorHAnsi"/>
              </w:rPr>
              <w:t xml:space="preserve"> [</w:t>
            </w:r>
            <w:r w:rsidR="00561705" w:rsidRPr="007135B2">
              <w:rPr>
                <w:rFonts w:cstheme="minorHAnsi"/>
              </w:rPr>
              <w:fldChar w:fldCharType="begin"/>
            </w:r>
            <w:r w:rsidR="00561705" w:rsidRPr="007135B2">
              <w:rPr>
                <w:rFonts w:cstheme="minorHAnsi"/>
              </w:rPr>
              <w:instrText xml:space="preserve"> REF _Ref57042245 \r \h  \* MERGEFORMAT </w:instrText>
            </w:r>
            <w:r w:rsidR="00561705" w:rsidRPr="007135B2">
              <w:rPr>
                <w:rFonts w:cstheme="minorHAnsi"/>
              </w:rPr>
            </w:r>
            <w:r w:rsidR="00561705" w:rsidRPr="007135B2">
              <w:rPr>
                <w:rFonts w:cstheme="minorHAnsi"/>
              </w:rPr>
              <w:fldChar w:fldCharType="separate"/>
            </w:r>
            <w:r w:rsidR="00561705" w:rsidRPr="007135B2">
              <w:rPr>
                <w:rFonts w:cstheme="minorHAnsi"/>
              </w:rPr>
              <w:t>3.5.2</w:t>
            </w:r>
            <w:r w:rsidR="00561705" w:rsidRPr="007135B2">
              <w:rPr>
                <w:rFonts w:cstheme="minorHAnsi"/>
              </w:rPr>
              <w:fldChar w:fldCharType="end"/>
            </w:r>
            <w:r w:rsidR="004A74B2" w:rsidRPr="007135B2">
              <w:rPr>
                <w:rFonts w:cstheme="minorHAnsi"/>
              </w:rPr>
              <w:t>]</w:t>
            </w:r>
            <w:r w:rsidR="001A6394">
              <w:rPr>
                <w:rFonts w:cstheme="minorHAnsi"/>
              </w:rPr>
              <w:t>;</w:t>
            </w:r>
          </w:p>
          <w:p w:rsidR="004A331B" w:rsidRPr="007135B2" w:rsidRDefault="001A6394" w:rsidP="00345C24">
            <w:pPr>
              <w:pStyle w:val="Akapitzlist"/>
              <w:numPr>
                <w:ilvl w:val="0"/>
                <w:numId w:val="30"/>
              </w:numPr>
              <w:rPr>
                <w:rFonts w:cstheme="minorHAnsi"/>
              </w:rPr>
            </w:pPr>
            <w:r>
              <w:rPr>
                <w:rFonts w:cstheme="minorHAnsi"/>
              </w:rPr>
              <w:t>relevant MS user.</w:t>
            </w:r>
          </w:p>
        </w:tc>
        <w:tc>
          <w:tcPr>
            <w:tcW w:w="1276" w:type="dxa"/>
            <w:shd w:val="clear" w:color="auto" w:fill="auto"/>
          </w:tcPr>
          <w:p w:rsidR="004A331B" w:rsidRPr="00A545DD" w:rsidRDefault="004A331B" w:rsidP="00013D9D">
            <w:pPr>
              <w:tabs>
                <w:tab w:val="left" w:pos="3489"/>
              </w:tabs>
              <w:rPr>
                <w:rFonts w:cstheme="minorHAnsi"/>
              </w:rPr>
            </w:pPr>
            <w:r w:rsidRPr="00A545DD">
              <w:rPr>
                <w:rFonts w:cstheme="minorHAnsi"/>
              </w:rPr>
              <w:t>asap</w:t>
            </w:r>
          </w:p>
        </w:tc>
      </w:tr>
      <w:tr w:rsidR="004A331B" w:rsidRPr="00582412" w:rsidTr="00013D9D">
        <w:tc>
          <w:tcPr>
            <w:tcW w:w="1555" w:type="dxa"/>
          </w:tcPr>
          <w:p w:rsidR="004A331B" w:rsidRPr="00582412" w:rsidRDefault="004A331B" w:rsidP="00013D9D">
            <w:pPr>
              <w:jc w:val="left"/>
              <w:rPr>
                <w:rFonts w:cstheme="minorHAnsi"/>
              </w:rPr>
            </w:pPr>
            <w:r>
              <w:rPr>
                <w:rFonts w:cstheme="minorHAnsi"/>
              </w:rPr>
              <w:t>IT service provider</w:t>
            </w:r>
          </w:p>
        </w:tc>
        <w:tc>
          <w:tcPr>
            <w:tcW w:w="6520" w:type="dxa"/>
            <w:gridSpan w:val="2"/>
            <w:shd w:val="clear" w:color="auto" w:fill="auto"/>
          </w:tcPr>
          <w:p w:rsidR="004A331B" w:rsidRPr="00582412" w:rsidRDefault="004A331B" w:rsidP="00013D9D">
            <w:pPr>
              <w:rPr>
                <w:rFonts w:cstheme="minorHAnsi"/>
              </w:rPr>
            </w:pPr>
            <w:r>
              <w:rPr>
                <w:rFonts w:cstheme="minorHAnsi"/>
              </w:rPr>
              <w:t>IT service provider notifies unavailability</w:t>
            </w:r>
            <w:r w:rsidRPr="00582412">
              <w:rPr>
                <w:rFonts w:cstheme="minorHAnsi"/>
              </w:rPr>
              <w:t xml:space="preserve"> to all </w:t>
            </w:r>
            <w:r>
              <w:rPr>
                <w:rFonts w:cstheme="minorHAnsi"/>
              </w:rPr>
              <w:t>clients (</w:t>
            </w:r>
            <w:r w:rsidRPr="00582412">
              <w:rPr>
                <w:rFonts w:cstheme="minorHAnsi"/>
              </w:rPr>
              <w:t>postal operators</w:t>
            </w:r>
            <w:r>
              <w:rPr>
                <w:rFonts w:cstheme="minorHAnsi"/>
              </w:rPr>
              <w:t>)</w:t>
            </w:r>
            <w:r w:rsidRPr="00582412">
              <w:rPr>
                <w:rFonts w:cstheme="minorHAnsi"/>
              </w:rPr>
              <w:t xml:space="preserve"> affected.</w:t>
            </w:r>
          </w:p>
        </w:tc>
        <w:tc>
          <w:tcPr>
            <w:tcW w:w="1276" w:type="dxa"/>
            <w:shd w:val="clear" w:color="auto" w:fill="auto"/>
          </w:tcPr>
          <w:p w:rsidR="004A331B" w:rsidRPr="00582412" w:rsidRDefault="004A331B" w:rsidP="00013D9D">
            <w:pPr>
              <w:tabs>
                <w:tab w:val="left" w:pos="3489"/>
              </w:tabs>
              <w:rPr>
                <w:rFonts w:cstheme="minorHAnsi"/>
                <w:b/>
                <w:sz w:val="22"/>
                <w:szCs w:val="22"/>
              </w:rPr>
            </w:pPr>
            <w:r w:rsidRPr="00A545DD">
              <w:rPr>
                <w:rFonts w:cstheme="minorHAnsi"/>
              </w:rPr>
              <w:t>asap</w:t>
            </w:r>
          </w:p>
        </w:tc>
      </w:tr>
      <w:tr w:rsidR="004A331B" w:rsidRPr="00582412" w:rsidTr="00013D9D">
        <w:tc>
          <w:tcPr>
            <w:tcW w:w="9351" w:type="dxa"/>
            <w:gridSpan w:val="4"/>
            <w:shd w:val="clear" w:color="auto" w:fill="BFBFBF" w:themeFill="background1" w:themeFillShade="BF"/>
          </w:tcPr>
          <w:p w:rsidR="004A331B" w:rsidRPr="00582412" w:rsidRDefault="004A331B" w:rsidP="00013D9D">
            <w:pPr>
              <w:tabs>
                <w:tab w:val="left" w:pos="3489"/>
              </w:tabs>
              <w:rPr>
                <w:rFonts w:cstheme="minorHAnsi"/>
                <w:b/>
              </w:rPr>
            </w:pPr>
            <w:r w:rsidRPr="00582412">
              <w:rPr>
                <w:rFonts w:cstheme="minorHAnsi"/>
                <w:b/>
                <w:sz w:val="24"/>
                <w:szCs w:val="24"/>
              </w:rPr>
              <w:t>Activation of Business continuity plan</w:t>
            </w:r>
          </w:p>
        </w:tc>
      </w:tr>
      <w:tr w:rsidR="001A6394" w:rsidRPr="00582412" w:rsidTr="00013D9D">
        <w:tc>
          <w:tcPr>
            <w:tcW w:w="1555" w:type="dxa"/>
            <w:vMerge w:val="restart"/>
          </w:tcPr>
          <w:p w:rsidR="001A6394" w:rsidRPr="00582412" w:rsidRDefault="001A6394" w:rsidP="00013D9D">
            <w:pPr>
              <w:rPr>
                <w:rFonts w:cstheme="minorHAnsi"/>
              </w:rPr>
            </w:pPr>
            <w:r>
              <w:rPr>
                <w:rFonts w:cstheme="minorHAnsi"/>
              </w:rPr>
              <w:t xml:space="preserve">CSD </w:t>
            </w:r>
          </w:p>
        </w:tc>
        <w:tc>
          <w:tcPr>
            <w:tcW w:w="6520" w:type="dxa"/>
            <w:gridSpan w:val="2"/>
            <w:shd w:val="clear" w:color="auto" w:fill="auto"/>
          </w:tcPr>
          <w:p w:rsidR="001A6394" w:rsidRDefault="001A6394" w:rsidP="00013D9D">
            <w:pPr>
              <w:rPr>
                <w:rFonts w:cstheme="minorHAnsi"/>
              </w:rPr>
            </w:pPr>
            <w:r>
              <w:rPr>
                <w:rFonts w:cstheme="minorHAnsi"/>
              </w:rPr>
              <w:t>If the component is not restored, the CSD needs to notify the NSDs about the possibility of activation of the Business continuity plan.</w:t>
            </w:r>
          </w:p>
          <w:p w:rsidR="001A6394" w:rsidRPr="00582412" w:rsidRDefault="001A6394" w:rsidP="00013D9D">
            <w:pPr>
              <w:rPr>
                <w:rFonts w:cstheme="minorHAnsi"/>
              </w:rPr>
            </w:pPr>
            <w:r>
              <w:rPr>
                <w:rFonts w:cstheme="minorHAnsi"/>
              </w:rPr>
              <w:t>This notification needs to be communicated 30 minutes after the notification of the unavailability of the component.</w:t>
            </w:r>
          </w:p>
        </w:tc>
        <w:tc>
          <w:tcPr>
            <w:tcW w:w="1276" w:type="dxa"/>
            <w:shd w:val="clear" w:color="auto" w:fill="auto"/>
          </w:tcPr>
          <w:p w:rsidR="001A6394" w:rsidRPr="00582412" w:rsidRDefault="001A6394" w:rsidP="00013D9D">
            <w:pPr>
              <w:rPr>
                <w:rFonts w:cstheme="minorHAnsi"/>
              </w:rPr>
            </w:pPr>
            <w:r w:rsidRPr="00582412">
              <w:rPr>
                <w:rFonts w:cstheme="minorHAnsi"/>
              </w:rPr>
              <w:t xml:space="preserve">30 min </w:t>
            </w:r>
          </w:p>
        </w:tc>
      </w:tr>
      <w:tr w:rsidR="001A6394" w:rsidRPr="00582412" w:rsidTr="00013D9D">
        <w:tc>
          <w:tcPr>
            <w:tcW w:w="1555" w:type="dxa"/>
            <w:vMerge/>
          </w:tcPr>
          <w:p w:rsidR="001A6394" w:rsidRPr="00582412" w:rsidRDefault="001A6394" w:rsidP="001A6394">
            <w:pPr>
              <w:rPr>
                <w:rFonts w:cstheme="minorHAnsi"/>
              </w:rPr>
            </w:pPr>
          </w:p>
        </w:tc>
        <w:tc>
          <w:tcPr>
            <w:tcW w:w="6520" w:type="dxa"/>
            <w:gridSpan w:val="2"/>
            <w:shd w:val="clear" w:color="auto" w:fill="auto"/>
          </w:tcPr>
          <w:p w:rsidR="001A6394" w:rsidRDefault="001A6394" w:rsidP="001A6394">
            <w:pPr>
              <w:rPr>
                <w:rFonts w:cstheme="minorHAnsi"/>
              </w:rPr>
            </w:pPr>
            <w:r w:rsidRPr="002C3829">
              <w:rPr>
                <w:rFonts w:cstheme="minorHAnsi"/>
              </w:rPr>
              <w:t>The CSD notifies all NSDs about the activation of BCP</w:t>
            </w:r>
            <w:r>
              <w:rPr>
                <w:rFonts w:cstheme="minorHAnsi"/>
              </w:rPr>
              <w:t xml:space="preserve"> by a particular NSD</w:t>
            </w:r>
            <w:r w:rsidRPr="002C3829">
              <w:rPr>
                <w:rFonts w:cstheme="minorHAnsi"/>
              </w:rPr>
              <w:t>. This notification is to be sent immediately after particular NSD has activated BCP.</w:t>
            </w:r>
          </w:p>
        </w:tc>
        <w:tc>
          <w:tcPr>
            <w:tcW w:w="1276" w:type="dxa"/>
            <w:shd w:val="clear" w:color="auto" w:fill="auto"/>
          </w:tcPr>
          <w:p w:rsidR="001A6394" w:rsidRDefault="001A6394" w:rsidP="001A6394">
            <w:pPr>
              <w:rPr>
                <w:rFonts w:cstheme="minorHAnsi"/>
              </w:rPr>
            </w:pPr>
            <w:r w:rsidRPr="002C3829">
              <w:rPr>
                <w:rFonts w:cstheme="minorHAnsi"/>
              </w:rPr>
              <w:t>asap</w:t>
            </w:r>
          </w:p>
        </w:tc>
      </w:tr>
      <w:tr w:rsidR="001A6394" w:rsidRPr="00582412" w:rsidTr="00013D9D">
        <w:tc>
          <w:tcPr>
            <w:tcW w:w="1555" w:type="dxa"/>
          </w:tcPr>
          <w:p w:rsidR="001A6394" w:rsidRPr="00582412" w:rsidRDefault="001A6394" w:rsidP="001A6394">
            <w:pPr>
              <w:rPr>
                <w:rFonts w:cstheme="minorHAnsi"/>
              </w:rPr>
            </w:pPr>
            <w:r w:rsidRPr="00582412">
              <w:rPr>
                <w:rFonts w:cstheme="minorHAnsi"/>
              </w:rPr>
              <w:t>NSD</w:t>
            </w:r>
          </w:p>
          <w:p w:rsidR="001A6394" w:rsidRPr="00582412" w:rsidRDefault="001A6394" w:rsidP="001A6394">
            <w:pPr>
              <w:rPr>
                <w:rFonts w:cstheme="minorHAnsi"/>
              </w:rPr>
            </w:pPr>
          </w:p>
        </w:tc>
        <w:tc>
          <w:tcPr>
            <w:tcW w:w="6520" w:type="dxa"/>
            <w:gridSpan w:val="2"/>
            <w:shd w:val="clear" w:color="auto" w:fill="auto"/>
          </w:tcPr>
          <w:p w:rsidR="001A6394" w:rsidRPr="00582412" w:rsidRDefault="001A6394" w:rsidP="001A6394">
            <w:pPr>
              <w:rPr>
                <w:rFonts w:cstheme="minorHAnsi"/>
              </w:rPr>
            </w:pPr>
            <w:r>
              <w:rPr>
                <w:rFonts w:cstheme="minorHAnsi"/>
              </w:rPr>
              <w:t>T</w:t>
            </w:r>
            <w:r w:rsidRPr="00582412">
              <w:rPr>
                <w:rFonts w:cstheme="minorHAnsi"/>
              </w:rPr>
              <w:t xml:space="preserve">he business continuity plan is </w:t>
            </w:r>
            <w:r w:rsidRPr="004A74B2">
              <w:rPr>
                <w:rFonts w:cstheme="minorHAnsi"/>
              </w:rPr>
              <w:t xml:space="preserve">activated by the </w:t>
            </w:r>
            <w:r w:rsidRPr="006E08D9">
              <w:rPr>
                <w:rFonts w:cstheme="minorHAnsi"/>
              </w:rPr>
              <w:t>MS to which the EO is filing the ENS filings</w:t>
            </w:r>
            <w:r w:rsidRPr="004A74B2">
              <w:rPr>
                <w:rFonts w:cstheme="minorHAnsi"/>
              </w:rPr>
              <w:t>. Decision to activate the B</w:t>
            </w:r>
            <w:r>
              <w:rPr>
                <w:rFonts w:cstheme="minorHAnsi"/>
              </w:rPr>
              <w:t>CP needs to be taken immediately after receipt of the CSD notification allowing for BCP activation.</w:t>
            </w:r>
          </w:p>
          <w:p w:rsidR="001A6394" w:rsidRDefault="001A6394" w:rsidP="001A6394">
            <w:pPr>
              <w:rPr>
                <w:rFonts w:cstheme="minorHAnsi"/>
              </w:rPr>
            </w:pPr>
            <w:r w:rsidRPr="00582412">
              <w:rPr>
                <w:rFonts w:cstheme="minorHAnsi"/>
              </w:rPr>
              <w:t>The NSD notifies the activation of the business continuity plan and applicable measures to</w:t>
            </w:r>
            <w:r>
              <w:rPr>
                <w:rFonts w:cstheme="minorHAnsi"/>
              </w:rPr>
              <w:t>:</w:t>
            </w:r>
          </w:p>
          <w:p w:rsidR="001A6394" w:rsidRDefault="001A6394" w:rsidP="001A6394">
            <w:pPr>
              <w:pStyle w:val="Akapitzlist"/>
              <w:numPr>
                <w:ilvl w:val="0"/>
                <w:numId w:val="21"/>
              </w:numPr>
              <w:rPr>
                <w:rFonts w:cstheme="minorHAnsi"/>
              </w:rPr>
            </w:pPr>
            <w:r w:rsidRPr="00EF7E92">
              <w:rPr>
                <w:rFonts w:cstheme="minorHAnsi"/>
              </w:rPr>
              <w:t xml:space="preserve">EOs </w:t>
            </w:r>
            <w:r>
              <w:rPr>
                <w:rFonts w:cstheme="minorHAnsi"/>
              </w:rPr>
              <w:t>[</w:t>
            </w:r>
            <w:r>
              <w:rPr>
                <w:rFonts w:cstheme="minorHAnsi"/>
              </w:rPr>
              <w:fldChar w:fldCharType="begin"/>
            </w:r>
            <w:r>
              <w:rPr>
                <w:rFonts w:cstheme="minorHAnsi"/>
              </w:rPr>
              <w:instrText xml:space="preserve"> REF _Ref57215468 \r \h </w:instrText>
            </w:r>
            <w:r>
              <w:rPr>
                <w:rFonts w:cstheme="minorHAnsi"/>
              </w:rPr>
            </w:r>
            <w:r>
              <w:rPr>
                <w:rFonts w:cstheme="minorHAnsi"/>
              </w:rPr>
              <w:fldChar w:fldCharType="separate"/>
            </w:r>
            <w:r>
              <w:rPr>
                <w:rFonts w:cstheme="minorHAnsi"/>
              </w:rPr>
              <w:t>3.5.3</w:t>
            </w:r>
            <w:r>
              <w:rPr>
                <w:rFonts w:cstheme="minorHAnsi"/>
              </w:rPr>
              <w:fldChar w:fldCharType="end"/>
            </w:r>
            <w:r>
              <w:rPr>
                <w:rFonts w:cstheme="minorHAnsi"/>
              </w:rPr>
              <w:t>];</w:t>
            </w:r>
          </w:p>
          <w:p w:rsidR="001A6394" w:rsidRPr="00561705" w:rsidRDefault="001A6394" w:rsidP="001A6394">
            <w:pPr>
              <w:pStyle w:val="Akapitzlist"/>
              <w:numPr>
                <w:ilvl w:val="0"/>
                <w:numId w:val="21"/>
              </w:numPr>
              <w:rPr>
                <w:rFonts w:cstheme="minorHAnsi"/>
              </w:rPr>
            </w:pPr>
            <w:r w:rsidRPr="00EF7E92">
              <w:rPr>
                <w:rFonts w:cstheme="minorHAnsi"/>
              </w:rPr>
              <w:t>IT service providers</w:t>
            </w:r>
            <w:r>
              <w:rPr>
                <w:rFonts w:cstheme="minorHAnsi"/>
              </w:rPr>
              <w:t xml:space="preserve"> [</w:t>
            </w:r>
            <w:r>
              <w:rPr>
                <w:rFonts w:cstheme="minorHAnsi"/>
              </w:rPr>
              <w:fldChar w:fldCharType="begin"/>
            </w:r>
            <w:r>
              <w:rPr>
                <w:rFonts w:cstheme="minorHAnsi"/>
              </w:rPr>
              <w:instrText xml:space="preserve"> REF _Ref57215468 \r \h </w:instrText>
            </w:r>
            <w:r>
              <w:rPr>
                <w:rFonts w:cstheme="minorHAnsi"/>
              </w:rPr>
            </w:r>
            <w:r>
              <w:rPr>
                <w:rFonts w:cstheme="minorHAnsi"/>
              </w:rPr>
              <w:fldChar w:fldCharType="separate"/>
            </w:r>
            <w:r>
              <w:rPr>
                <w:rFonts w:cstheme="minorHAnsi"/>
              </w:rPr>
              <w:t>3.5.3</w:t>
            </w:r>
            <w:r>
              <w:rPr>
                <w:rFonts w:cstheme="minorHAnsi"/>
              </w:rPr>
              <w:fldChar w:fldCharType="end"/>
            </w:r>
            <w:r>
              <w:rPr>
                <w:rFonts w:cstheme="minorHAnsi"/>
              </w:rPr>
              <w:t>];</w:t>
            </w:r>
          </w:p>
          <w:p w:rsidR="001A6394" w:rsidRDefault="001A6394" w:rsidP="001A6394">
            <w:pPr>
              <w:pStyle w:val="Akapitzlist"/>
              <w:numPr>
                <w:ilvl w:val="0"/>
                <w:numId w:val="21"/>
              </w:numPr>
              <w:rPr>
                <w:rFonts w:cstheme="minorHAnsi"/>
              </w:rPr>
            </w:pPr>
            <w:r w:rsidRPr="00EF7E92">
              <w:rPr>
                <w:rFonts w:cstheme="minorHAnsi"/>
              </w:rPr>
              <w:t>MS users</w:t>
            </w:r>
            <w:r>
              <w:rPr>
                <w:rFonts w:cstheme="minorHAnsi"/>
              </w:rPr>
              <w:t>;</w:t>
            </w:r>
          </w:p>
          <w:p w:rsidR="001A6394" w:rsidRPr="00582412" w:rsidRDefault="001A6394" w:rsidP="00345C24">
            <w:pPr>
              <w:pStyle w:val="Akapitzlist"/>
              <w:numPr>
                <w:ilvl w:val="0"/>
                <w:numId w:val="21"/>
              </w:numPr>
              <w:rPr>
                <w:rFonts w:cstheme="minorHAnsi"/>
              </w:rPr>
            </w:pPr>
            <w:r>
              <w:rPr>
                <w:rFonts w:cstheme="minorHAnsi"/>
              </w:rPr>
              <w:t>CSD.</w:t>
            </w:r>
          </w:p>
        </w:tc>
        <w:tc>
          <w:tcPr>
            <w:tcW w:w="1276" w:type="dxa"/>
            <w:shd w:val="clear" w:color="auto" w:fill="auto"/>
          </w:tcPr>
          <w:p w:rsidR="001A6394" w:rsidRPr="00582412" w:rsidRDefault="001A6394" w:rsidP="001A6394">
            <w:pPr>
              <w:rPr>
                <w:rFonts w:cstheme="minorHAnsi"/>
              </w:rPr>
            </w:pPr>
            <w:r>
              <w:rPr>
                <w:rFonts w:cstheme="minorHAnsi"/>
              </w:rPr>
              <w:t>asap</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 xml:space="preserve">Business continuity measures </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Lodgement of new ENS</w:t>
            </w:r>
          </w:p>
        </w:tc>
      </w:tr>
      <w:tr w:rsidR="001A6394" w:rsidRPr="00582412" w:rsidTr="00013D9D">
        <w:trPr>
          <w:trHeight w:val="372"/>
        </w:trPr>
        <w:tc>
          <w:tcPr>
            <w:tcW w:w="2405" w:type="dxa"/>
            <w:gridSpan w:val="2"/>
          </w:tcPr>
          <w:p w:rsidR="001A6394" w:rsidRPr="00582412" w:rsidRDefault="001A6394" w:rsidP="001A6394">
            <w:pPr>
              <w:jc w:val="left"/>
              <w:rPr>
                <w:rFonts w:cstheme="minorHAnsi"/>
              </w:rPr>
            </w:pPr>
            <w:r w:rsidRPr="00582412">
              <w:rPr>
                <w:rFonts w:cstheme="minorHAnsi"/>
              </w:rPr>
              <w:t xml:space="preserve">ENS filings </w:t>
            </w:r>
          </w:p>
        </w:tc>
        <w:tc>
          <w:tcPr>
            <w:tcW w:w="6946" w:type="dxa"/>
            <w:gridSpan w:val="2"/>
          </w:tcPr>
          <w:p w:rsidR="001A6394" w:rsidRPr="00582412" w:rsidRDefault="001A6394" w:rsidP="001A6394">
            <w:pPr>
              <w:rPr>
                <w:rFonts w:cstheme="minorHAnsi"/>
              </w:rPr>
            </w:pPr>
            <w:r>
              <w:rPr>
                <w:rFonts w:cstheme="minorHAnsi"/>
              </w:rPr>
              <w:t>N</w:t>
            </w:r>
            <w:r w:rsidRPr="00582412">
              <w:rPr>
                <w:rFonts w:cstheme="minorHAnsi"/>
              </w:rPr>
              <w:t xml:space="preserve">ew ENS filings </w:t>
            </w:r>
            <w:r>
              <w:rPr>
                <w:rFonts w:cstheme="minorHAnsi"/>
              </w:rPr>
              <w:t>can</w:t>
            </w:r>
            <w:r w:rsidRPr="00582412">
              <w:rPr>
                <w:rFonts w:cstheme="minorHAnsi"/>
              </w:rPr>
              <w:t xml:space="preserve"> be lodged during the unavailability of the </w:t>
            </w:r>
            <w:r>
              <w:rPr>
                <w:rFonts w:cstheme="minorHAnsi"/>
              </w:rPr>
              <w:t>component</w:t>
            </w:r>
            <w:r w:rsidRPr="00582412">
              <w:rPr>
                <w:rFonts w:cstheme="minorHAnsi"/>
              </w:rPr>
              <w:t>.</w:t>
            </w:r>
            <w:r>
              <w:rPr>
                <w:rFonts w:cstheme="minorHAnsi"/>
              </w:rPr>
              <w:t xml:space="preserve"> If the message load is too large the CSD may request to stop sending of the messages. </w:t>
            </w:r>
          </w:p>
          <w:p w:rsidR="001A6394" w:rsidRPr="00582412" w:rsidRDefault="001A6394" w:rsidP="001A6394">
            <w:pPr>
              <w:rPr>
                <w:rFonts w:cstheme="minorHAnsi"/>
              </w:rPr>
            </w:pPr>
            <w:r w:rsidRPr="00582412">
              <w:rPr>
                <w:rFonts w:cstheme="minorHAnsi"/>
              </w:rPr>
              <w:t>If the goods (postal consignments) have already arrived to the EU and are presented to customs</w:t>
            </w:r>
            <w:r w:rsidRPr="004A74B2">
              <w:rPr>
                <w:rFonts w:cstheme="minorHAnsi"/>
              </w:rPr>
              <w:t xml:space="preserve">, </w:t>
            </w:r>
            <w:r w:rsidRPr="006E08D9">
              <w:rPr>
                <w:rFonts w:cstheme="minorHAnsi"/>
              </w:rPr>
              <w:t>the</w:t>
            </w:r>
            <w:r w:rsidRPr="004A74B2">
              <w:rPr>
                <w:rFonts w:cstheme="minorHAnsi"/>
              </w:rPr>
              <w:t xml:space="preserve"> lodgement</w:t>
            </w:r>
            <w:r w:rsidRPr="008F74CE">
              <w:rPr>
                <w:rFonts w:cstheme="minorHAnsi"/>
              </w:rPr>
              <w:t xml:space="preserve"> of an ENS is waived and the risk assessment for security and safety purpose is done on another customs declaration, e.g. temporary storage</w:t>
            </w:r>
            <w:r>
              <w:rPr>
                <w:rFonts w:cstheme="minorHAnsi"/>
              </w:rPr>
              <w:t>, if possible</w:t>
            </w:r>
            <w:r w:rsidRPr="00582412">
              <w:rPr>
                <w:rFonts w:cstheme="minorHAnsi"/>
              </w:rPr>
              <w:t>.</w:t>
            </w:r>
          </w:p>
          <w:p w:rsidR="001A6394" w:rsidRPr="00582412" w:rsidRDefault="001A6394" w:rsidP="001A6394">
            <w:pPr>
              <w:rPr>
                <w:rFonts w:cstheme="minorHAnsi"/>
              </w:rPr>
            </w:pPr>
            <w:r w:rsidRPr="00582412">
              <w:rPr>
                <w:rFonts w:cstheme="minorHAnsi"/>
              </w:rPr>
              <w:t>If the goods (</w:t>
            </w:r>
            <w:r w:rsidRPr="004A74B2">
              <w:rPr>
                <w:rFonts w:cstheme="minorHAnsi"/>
              </w:rPr>
              <w:t xml:space="preserve">express consignments) have already arrived to the EU and are presented to customs, the </w:t>
            </w:r>
            <w:r w:rsidRPr="006E08D9">
              <w:rPr>
                <w:rFonts w:cstheme="minorHAnsi"/>
              </w:rPr>
              <w:t>lodgement of the PLACI is waived.</w:t>
            </w:r>
            <w:r w:rsidRPr="004A74B2">
              <w:rPr>
                <w:rFonts w:cstheme="minorHAnsi"/>
              </w:rPr>
              <w:t xml:space="preserve"> ENS will be lodged in ICS1.</w:t>
            </w:r>
          </w:p>
        </w:tc>
      </w:tr>
      <w:tr w:rsidR="001A6394" w:rsidRPr="00582412" w:rsidTr="00013D9D">
        <w:trPr>
          <w:trHeight w:val="371"/>
        </w:trPr>
        <w:tc>
          <w:tcPr>
            <w:tcW w:w="2405" w:type="dxa"/>
            <w:gridSpan w:val="2"/>
          </w:tcPr>
          <w:p w:rsidR="001A6394" w:rsidRPr="000E0977" w:rsidRDefault="001A6394" w:rsidP="001A6394">
            <w:pPr>
              <w:jc w:val="left"/>
              <w:rPr>
                <w:rFonts w:cstheme="minorHAnsi"/>
              </w:rPr>
            </w:pPr>
            <w:r w:rsidRPr="000E0977">
              <w:rPr>
                <w:rFonts w:cstheme="minorHAnsi"/>
              </w:rPr>
              <w:t>Amendment</w:t>
            </w:r>
          </w:p>
        </w:tc>
        <w:tc>
          <w:tcPr>
            <w:tcW w:w="6946" w:type="dxa"/>
            <w:gridSpan w:val="2"/>
          </w:tcPr>
          <w:p w:rsidR="001A6394" w:rsidRPr="00582412" w:rsidRDefault="001A6394" w:rsidP="001A6394">
            <w:pPr>
              <w:rPr>
                <w:rFonts w:cstheme="minorHAnsi"/>
              </w:rPr>
            </w:pPr>
            <w:r>
              <w:rPr>
                <w:rFonts w:cstheme="minorHAnsi"/>
              </w:rPr>
              <w:t xml:space="preserve">Amendments of the ENSs can be lodged, but </w:t>
            </w:r>
            <w:r w:rsidRPr="00582412">
              <w:rPr>
                <w:rFonts w:cstheme="minorHAnsi"/>
              </w:rPr>
              <w:t>already filed ENSs</w:t>
            </w:r>
            <w:r>
              <w:rPr>
                <w:rFonts w:cstheme="minorHAnsi"/>
              </w:rPr>
              <w:t xml:space="preserve"> will not be amended until the system is restored.</w:t>
            </w:r>
          </w:p>
        </w:tc>
      </w:tr>
      <w:tr w:rsidR="001A6394" w:rsidRPr="00582412" w:rsidTr="00013D9D">
        <w:trPr>
          <w:trHeight w:val="371"/>
        </w:trPr>
        <w:tc>
          <w:tcPr>
            <w:tcW w:w="2405" w:type="dxa"/>
            <w:gridSpan w:val="2"/>
          </w:tcPr>
          <w:p w:rsidR="001A6394" w:rsidRPr="000E0977" w:rsidRDefault="001A6394" w:rsidP="001A6394">
            <w:pPr>
              <w:jc w:val="left"/>
              <w:rPr>
                <w:rFonts w:cstheme="minorHAnsi"/>
              </w:rPr>
            </w:pPr>
            <w:r w:rsidRPr="000E0977">
              <w:rPr>
                <w:rFonts w:cstheme="minorHAnsi"/>
              </w:rPr>
              <w:t>Invalidation</w:t>
            </w:r>
          </w:p>
        </w:tc>
        <w:tc>
          <w:tcPr>
            <w:tcW w:w="6946" w:type="dxa"/>
            <w:gridSpan w:val="2"/>
          </w:tcPr>
          <w:p w:rsidR="001A6394" w:rsidRPr="00582412" w:rsidRDefault="001A6394" w:rsidP="001A6394">
            <w:pPr>
              <w:rPr>
                <w:rFonts w:cstheme="minorHAnsi"/>
              </w:rPr>
            </w:pPr>
            <w:r w:rsidRPr="00582412">
              <w:rPr>
                <w:rFonts w:cstheme="minorHAnsi"/>
              </w:rPr>
              <w:t xml:space="preserve">Invalidation of ENS </w:t>
            </w:r>
            <w:r>
              <w:rPr>
                <w:rFonts w:cstheme="minorHAnsi"/>
              </w:rPr>
              <w:t xml:space="preserve">can be requested, but </w:t>
            </w:r>
            <w:r w:rsidRPr="00582412">
              <w:rPr>
                <w:rFonts w:cstheme="minorHAnsi"/>
              </w:rPr>
              <w:t>will not be performed</w:t>
            </w:r>
            <w:r>
              <w:rPr>
                <w:rFonts w:cstheme="minorHAnsi"/>
              </w:rPr>
              <w:t xml:space="preserve"> until the system is restored.</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Risk assessment of already lodged ENSs</w:t>
            </w:r>
          </w:p>
        </w:tc>
      </w:tr>
      <w:tr w:rsidR="001A6394" w:rsidRPr="00582412" w:rsidTr="00013D9D">
        <w:trPr>
          <w:trHeight w:val="455"/>
        </w:trPr>
        <w:tc>
          <w:tcPr>
            <w:tcW w:w="2405" w:type="dxa"/>
            <w:gridSpan w:val="2"/>
          </w:tcPr>
          <w:p w:rsidR="001A6394" w:rsidRPr="00582412" w:rsidRDefault="001A6394" w:rsidP="001A6394">
            <w:pPr>
              <w:jc w:val="left"/>
              <w:rPr>
                <w:rFonts w:cstheme="minorHAnsi"/>
              </w:rPr>
            </w:pPr>
            <w:r w:rsidRPr="00582412">
              <w:rPr>
                <w:rFonts w:cstheme="minorHAnsi"/>
              </w:rPr>
              <w:t xml:space="preserve">Referral requests (RFI, RFS) for the EO </w:t>
            </w:r>
          </w:p>
        </w:tc>
        <w:tc>
          <w:tcPr>
            <w:tcW w:w="6946" w:type="dxa"/>
            <w:gridSpan w:val="2"/>
          </w:tcPr>
          <w:p w:rsidR="001A6394" w:rsidRPr="00582412" w:rsidRDefault="001A6394" w:rsidP="001A6394">
            <w:pPr>
              <w:rPr>
                <w:rFonts w:cstheme="minorHAnsi"/>
              </w:rPr>
            </w:pPr>
            <w:r>
              <w:rPr>
                <w:rFonts w:cstheme="minorHAnsi"/>
              </w:rPr>
              <w:t>Issued via alternative communication channels – e-mail, phone, etc.</w:t>
            </w:r>
          </w:p>
        </w:tc>
      </w:tr>
      <w:tr w:rsidR="001A6394" w:rsidRPr="00582412" w:rsidTr="00013D9D">
        <w:trPr>
          <w:trHeight w:val="455"/>
        </w:trPr>
        <w:tc>
          <w:tcPr>
            <w:tcW w:w="2405" w:type="dxa"/>
            <w:gridSpan w:val="2"/>
          </w:tcPr>
          <w:p w:rsidR="001A6394" w:rsidRPr="00582412" w:rsidRDefault="001A6394" w:rsidP="001A6394">
            <w:pPr>
              <w:jc w:val="left"/>
              <w:rPr>
                <w:rFonts w:cstheme="minorHAnsi"/>
              </w:rPr>
            </w:pPr>
            <w:r w:rsidRPr="00582412">
              <w:rPr>
                <w:rFonts w:cstheme="minorHAnsi"/>
              </w:rPr>
              <w:t>Referral responses from the EO</w:t>
            </w:r>
          </w:p>
        </w:tc>
        <w:tc>
          <w:tcPr>
            <w:tcW w:w="6946" w:type="dxa"/>
            <w:gridSpan w:val="2"/>
          </w:tcPr>
          <w:p w:rsidR="001A6394" w:rsidRPr="00582412" w:rsidRDefault="001A6394" w:rsidP="001A6394">
            <w:pPr>
              <w:pStyle w:val="Text2"/>
            </w:pPr>
            <w:r>
              <w:rPr>
                <w:rFonts w:cstheme="minorHAnsi"/>
              </w:rPr>
              <w:t>Response messages can be sent to the system, but they will only be processed after the system is restored. For this reason they need to be communicated via alternative communication channels – e-mail, phone, etc. in addition to the messages sent via system.</w:t>
            </w:r>
          </w:p>
        </w:tc>
      </w:tr>
      <w:tr w:rsidR="001A6394" w:rsidRPr="00582412" w:rsidTr="00013D9D">
        <w:trPr>
          <w:trHeight w:val="455"/>
        </w:trPr>
        <w:tc>
          <w:tcPr>
            <w:tcW w:w="2405" w:type="dxa"/>
            <w:gridSpan w:val="2"/>
          </w:tcPr>
          <w:p w:rsidR="001A6394" w:rsidRPr="00582412" w:rsidRDefault="001A6394" w:rsidP="001A6394">
            <w:pPr>
              <w:jc w:val="left"/>
              <w:rPr>
                <w:rFonts w:cstheme="minorHAnsi"/>
              </w:rPr>
            </w:pPr>
            <w:r w:rsidRPr="00582412">
              <w:rPr>
                <w:rFonts w:cstheme="minorHAnsi"/>
              </w:rPr>
              <w:t>DNL</w:t>
            </w:r>
          </w:p>
        </w:tc>
        <w:tc>
          <w:tcPr>
            <w:tcW w:w="6946" w:type="dxa"/>
            <w:gridSpan w:val="2"/>
          </w:tcPr>
          <w:p w:rsidR="001A6394" w:rsidRPr="00582412" w:rsidRDefault="001A6394" w:rsidP="001A6394">
            <w:pPr>
              <w:rPr>
                <w:rFonts w:cstheme="minorHAnsi"/>
              </w:rPr>
            </w:pPr>
            <w:r>
              <w:rPr>
                <w:rFonts w:cstheme="minorHAnsi"/>
              </w:rPr>
              <w:t>Issued via phone and e-mail.</w:t>
            </w:r>
          </w:p>
        </w:tc>
      </w:tr>
      <w:tr w:rsidR="001A6394" w:rsidRPr="00582412" w:rsidTr="00013D9D">
        <w:trPr>
          <w:trHeight w:val="455"/>
        </w:trPr>
        <w:tc>
          <w:tcPr>
            <w:tcW w:w="2405" w:type="dxa"/>
            <w:gridSpan w:val="2"/>
          </w:tcPr>
          <w:p w:rsidR="001A6394" w:rsidRPr="00582412" w:rsidRDefault="001A6394" w:rsidP="001A6394">
            <w:pPr>
              <w:jc w:val="left"/>
              <w:rPr>
                <w:rFonts w:cstheme="minorHAnsi"/>
              </w:rPr>
            </w:pPr>
            <w:r w:rsidRPr="00582412">
              <w:rPr>
                <w:rFonts w:cstheme="minorHAnsi"/>
              </w:rPr>
              <w:t>Assessment complete notifications</w:t>
            </w:r>
          </w:p>
        </w:tc>
        <w:tc>
          <w:tcPr>
            <w:tcW w:w="6946" w:type="dxa"/>
            <w:gridSpan w:val="2"/>
          </w:tcPr>
          <w:p w:rsidR="001A6394" w:rsidRPr="00582412" w:rsidRDefault="001A6394" w:rsidP="001A6394">
            <w:pPr>
              <w:pStyle w:val="Text2"/>
            </w:pPr>
            <w:r>
              <w:rPr>
                <w:rFonts w:cstheme="minorHAnsi"/>
              </w:rPr>
              <w:t>Not communicated to the EO during the unavailability of STI.</w:t>
            </w:r>
          </w:p>
        </w:tc>
      </w:tr>
      <w:tr w:rsidR="001A6394" w:rsidRPr="00582412" w:rsidTr="00013D9D">
        <w:trPr>
          <w:trHeight w:val="455"/>
        </w:trPr>
        <w:tc>
          <w:tcPr>
            <w:tcW w:w="2405" w:type="dxa"/>
            <w:gridSpan w:val="2"/>
          </w:tcPr>
          <w:p w:rsidR="001A6394" w:rsidRPr="00582412" w:rsidRDefault="001A6394" w:rsidP="001A6394">
            <w:pPr>
              <w:jc w:val="left"/>
              <w:rPr>
                <w:rFonts w:cstheme="minorHAnsi"/>
              </w:rPr>
            </w:pPr>
            <w:r w:rsidRPr="00582412">
              <w:rPr>
                <w:rFonts w:cstheme="minorHAnsi"/>
              </w:rPr>
              <w:t>Advance control notification to AEO</w:t>
            </w:r>
          </w:p>
        </w:tc>
        <w:tc>
          <w:tcPr>
            <w:tcW w:w="6946" w:type="dxa"/>
            <w:gridSpan w:val="2"/>
          </w:tcPr>
          <w:p w:rsidR="001A6394" w:rsidRPr="00582412" w:rsidRDefault="001A6394" w:rsidP="001A6394">
            <w:pPr>
              <w:rPr>
                <w:rFonts w:cstheme="minorHAnsi"/>
              </w:rPr>
            </w:pPr>
            <w:r w:rsidRPr="0084531E">
              <w:rPr>
                <w:rFonts w:cstheme="minorHAnsi"/>
              </w:rPr>
              <w:t>Communicated via alternative communication channels – e-mail, phone,</w:t>
            </w:r>
            <w:r>
              <w:rPr>
                <w:rFonts w:cstheme="minorHAnsi"/>
              </w:rPr>
              <w:t xml:space="preserve"> etc.</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Recovery Strategy</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Recovery Communication</w:t>
            </w:r>
          </w:p>
        </w:tc>
      </w:tr>
      <w:tr w:rsidR="001A6394" w:rsidRPr="00582412" w:rsidTr="00013D9D">
        <w:tc>
          <w:tcPr>
            <w:tcW w:w="1555" w:type="dxa"/>
            <w:vMerge w:val="restart"/>
          </w:tcPr>
          <w:p w:rsidR="001A6394" w:rsidRPr="00582412" w:rsidRDefault="001A6394" w:rsidP="001A6394">
            <w:pPr>
              <w:rPr>
                <w:rFonts w:cstheme="minorHAnsi"/>
              </w:rPr>
            </w:pPr>
            <w:r w:rsidRPr="00582412">
              <w:rPr>
                <w:rFonts w:cstheme="minorHAnsi"/>
              </w:rPr>
              <w:t>CSD</w:t>
            </w:r>
          </w:p>
        </w:tc>
        <w:tc>
          <w:tcPr>
            <w:tcW w:w="6520" w:type="dxa"/>
            <w:gridSpan w:val="2"/>
            <w:shd w:val="clear" w:color="auto" w:fill="auto"/>
          </w:tcPr>
          <w:p w:rsidR="001A6394" w:rsidRPr="00582412" w:rsidRDefault="001A6394" w:rsidP="001A6394">
            <w:pPr>
              <w:rPr>
                <w:rFonts w:cstheme="minorHAnsi"/>
              </w:rPr>
            </w:pPr>
            <w:r w:rsidRPr="00582412">
              <w:rPr>
                <w:rFonts w:cstheme="minorHAnsi"/>
              </w:rPr>
              <w:t>The CSD notifies</w:t>
            </w:r>
            <w:r>
              <w:rPr>
                <w:rFonts w:cstheme="minorHAnsi"/>
              </w:rPr>
              <w:t xml:space="preserve"> about the recovery</w:t>
            </w:r>
            <w:r w:rsidRPr="00582412">
              <w:rPr>
                <w:rFonts w:cstheme="minorHAnsi"/>
              </w:rPr>
              <w:t>:</w:t>
            </w:r>
          </w:p>
          <w:p w:rsidR="001A6394" w:rsidRPr="00582412" w:rsidRDefault="001A6394" w:rsidP="00345C24">
            <w:pPr>
              <w:pStyle w:val="Akapitzlist"/>
              <w:numPr>
                <w:ilvl w:val="0"/>
                <w:numId w:val="14"/>
              </w:numPr>
              <w:rPr>
                <w:rFonts w:cstheme="minorHAnsi"/>
              </w:rPr>
            </w:pPr>
            <w:r>
              <w:rPr>
                <w:rFonts w:cstheme="minorHAnsi"/>
              </w:rPr>
              <w:t>All NSDs</w:t>
            </w:r>
          </w:p>
          <w:p w:rsidR="001A6394" w:rsidRPr="00A545DD" w:rsidRDefault="001A6394" w:rsidP="00345C24">
            <w:pPr>
              <w:pStyle w:val="Akapitzlist"/>
              <w:numPr>
                <w:ilvl w:val="0"/>
                <w:numId w:val="14"/>
              </w:numPr>
              <w:rPr>
                <w:rFonts w:cstheme="minorHAnsi"/>
              </w:rPr>
            </w:pPr>
            <w:r>
              <w:rPr>
                <w:rFonts w:cstheme="minorHAnsi"/>
              </w:rPr>
              <w:t xml:space="preserve">Affected </w:t>
            </w:r>
            <w:r w:rsidRPr="00582412">
              <w:rPr>
                <w:rFonts w:cstheme="minorHAnsi"/>
              </w:rPr>
              <w:t>IT service provider</w:t>
            </w:r>
            <w:r>
              <w:rPr>
                <w:rFonts w:cstheme="minorHAnsi"/>
              </w:rPr>
              <w:t>, if any.</w:t>
            </w:r>
          </w:p>
        </w:tc>
        <w:tc>
          <w:tcPr>
            <w:tcW w:w="1276" w:type="dxa"/>
            <w:shd w:val="clear" w:color="auto" w:fill="auto"/>
          </w:tcPr>
          <w:p w:rsidR="001A6394" w:rsidRPr="00582412" w:rsidRDefault="001A6394" w:rsidP="001A6394">
            <w:pPr>
              <w:tabs>
                <w:tab w:val="left" w:pos="3489"/>
              </w:tabs>
              <w:rPr>
                <w:rFonts w:cstheme="minorHAnsi"/>
                <w:b/>
                <w:sz w:val="24"/>
                <w:szCs w:val="24"/>
              </w:rPr>
            </w:pPr>
            <w:r w:rsidRPr="00582412">
              <w:rPr>
                <w:rFonts w:cstheme="minorHAnsi"/>
              </w:rPr>
              <w:t>asap</w:t>
            </w:r>
          </w:p>
        </w:tc>
      </w:tr>
      <w:tr w:rsidR="001A6394" w:rsidRPr="00582412" w:rsidTr="00013D9D">
        <w:tc>
          <w:tcPr>
            <w:tcW w:w="1555" w:type="dxa"/>
            <w:vMerge/>
          </w:tcPr>
          <w:p w:rsidR="001A6394" w:rsidRPr="00582412" w:rsidRDefault="001A6394" w:rsidP="001A6394">
            <w:pPr>
              <w:jc w:val="left"/>
              <w:rPr>
                <w:rFonts w:cstheme="minorHAnsi"/>
              </w:rPr>
            </w:pPr>
          </w:p>
        </w:tc>
        <w:tc>
          <w:tcPr>
            <w:tcW w:w="6520" w:type="dxa"/>
            <w:gridSpan w:val="2"/>
            <w:shd w:val="clear" w:color="auto" w:fill="auto"/>
          </w:tcPr>
          <w:p w:rsidR="001A6394" w:rsidRPr="00582412" w:rsidRDefault="001A6394" w:rsidP="001A6394">
            <w:pPr>
              <w:rPr>
                <w:rFonts w:cstheme="minorHAnsi"/>
              </w:rPr>
            </w:pPr>
            <w:r w:rsidRPr="002C3829">
              <w:rPr>
                <w:rFonts w:cstheme="minorHAnsi"/>
              </w:rPr>
              <w:t>The CSD notifies all NSDs about the deactivation of BCP</w:t>
            </w:r>
            <w:r>
              <w:rPr>
                <w:rFonts w:cstheme="minorHAnsi"/>
              </w:rPr>
              <w:t xml:space="preserve"> by a particular NSD</w:t>
            </w:r>
            <w:r w:rsidRPr="002C3829">
              <w:rPr>
                <w:rFonts w:cstheme="minorHAnsi"/>
              </w:rPr>
              <w:t>. This notification is to be sent immediately after particular NSD has deactivated BCP.</w:t>
            </w:r>
          </w:p>
        </w:tc>
        <w:tc>
          <w:tcPr>
            <w:tcW w:w="1276" w:type="dxa"/>
            <w:shd w:val="clear" w:color="auto" w:fill="auto"/>
          </w:tcPr>
          <w:p w:rsidR="001A6394" w:rsidRPr="00A545DD" w:rsidRDefault="001A6394" w:rsidP="001A6394">
            <w:pPr>
              <w:tabs>
                <w:tab w:val="left" w:pos="3489"/>
              </w:tabs>
              <w:rPr>
                <w:rFonts w:cstheme="minorHAnsi"/>
              </w:rPr>
            </w:pPr>
            <w:r w:rsidRPr="002C3829">
              <w:rPr>
                <w:rFonts w:cstheme="minorHAnsi"/>
              </w:rPr>
              <w:t>asap</w:t>
            </w:r>
          </w:p>
        </w:tc>
      </w:tr>
      <w:tr w:rsidR="001A6394" w:rsidRPr="00582412" w:rsidTr="00013D9D">
        <w:tc>
          <w:tcPr>
            <w:tcW w:w="1555" w:type="dxa"/>
          </w:tcPr>
          <w:p w:rsidR="001A6394" w:rsidRPr="00582412" w:rsidRDefault="001A6394" w:rsidP="001A6394">
            <w:pPr>
              <w:jc w:val="left"/>
              <w:rPr>
                <w:rFonts w:cstheme="minorHAnsi"/>
              </w:rPr>
            </w:pPr>
            <w:r w:rsidRPr="00582412">
              <w:rPr>
                <w:rFonts w:cstheme="minorHAnsi"/>
              </w:rPr>
              <w:t xml:space="preserve">NSD </w:t>
            </w:r>
          </w:p>
          <w:p w:rsidR="001A6394" w:rsidRPr="00582412" w:rsidRDefault="001A6394" w:rsidP="001A6394">
            <w:pPr>
              <w:rPr>
                <w:rFonts w:cstheme="minorHAnsi"/>
              </w:rPr>
            </w:pPr>
            <w:r w:rsidRPr="00582412">
              <w:rPr>
                <w:rFonts w:cstheme="minorHAnsi"/>
              </w:rPr>
              <w:t>(MS to which the EO is addressing the ENS filings)</w:t>
            </w:r>
          </w:p>
        </w:tc>
        <w:tc>
          <w:tcPr>
            <w:tcW w:w="6520" w:type="dxa"/>
            <w:gridSpan w:val="2"/>
            <w:shd w:val="clear" w:color="auto" w:fill="auto"/>
          </w:tcPr>
          <w:p w:rsidR="001A6394" w:rsidRDefault="001A6394" w:rsidP="001A6394">
            <w:pPr>
              <w:rPr>
                <w:rFonts w:cstheme="minorHAnsi"/>
              </w:rPr>
            </w:pPr>
            <w:r w:rsidRPr="00582412">
              <w:rPr>
                <w:rFonts w:cstheme="minorHAnsi"/>
              </w:rPr>
              <w:t>The NSD</w:t>
            </w:r>
            <w:r>
              <w:rPr>
                <w:rFonts w:cstheme="minorHAnsi"/>
              </w:rPr>
              <w:t xml:space="preserve"> of each MS affected</w:t>
            </w:r>
            <w:r w:rsidRPr="00582412">
              <w:rPr>
                <w:rFonts w:cstheme="minorHAnsi"/>
              </w:rPr>
              <w:t xml:space="preserve"> </w:t>
            </w:r>
            <w:r>
              <w:rPr>
                <w:rFonts w:cstheme="minorHAnsi"/>
              </w:rPr>
              <w:t>notifies:</w:t>
            </w:r>
          </w:p>
          <w:p w:rsidR="001A6394" w:rsidRDefault="001A6394" w:rsidP="00345C24">
            <w:pPr>
              <w:pStyle w:val="Akapitzlist"/>
              <w:numPr>
                <w:ilvl w:val="0"/>
                <w:numId w:val="31"/>
              </w:numPr>
              <w:rPr>
                <w:rFonts w:cstheme="minorHAnsi"/>
              </w:rPr>
            </w:pPr>
            <w:r w:rsidRPr="001A6394">
              <w:rPr>
                <w:rFonts w:cstheme="minorHAnsi"/>
              </w:rPr>
              <w:t>all the EOs that are filing their ENSs to their MS</w:t>
            </w:r>
            <w:r>
              <w:rPr>
                <w:rFonts w:cstheme="minorHAnsi"/>
              </w:rPr>
              <w:t>;</w:t>
            </w:r>
          </w:p>
          <w:p w:rsidR="001A6394" w:rsidRDefault="001A6394" w:rsidP="00345C24">
            <w:pPr>
              <w:pStyle w:val="Akapitzlist"/>
              <w:numPr>
                <w:ilvl w:val="0"/>
                <w:numId w:val="31"/>
              </w:numPr>
              <w:rPr>
                <w:rFonts w:cstheme="minorHAnsi"/>
              </w:rPr>
            </w:pPr>
            <w:r w:rsidRPr="001A6394">
              <w:rPr>
                <w:rFonts w:cstheme="minorHAnsi"/>
              </w:rPr>
              <w:t>MS users</w:t>
            </w:r>
            <w:r>
              <w:rPr>
                <w:rFonts w:cstheme="minorHAnsi"/>
              </w:rPr>
              <w:t>;</w:t>
            </w:r>
          </w:p>
          <w:p w:rsidR="001A6394" w:rsidRDefault="001A6394" w:rsidP="00345C24">
            <w:pPr>
              <w:pStyle w:val="Akapitzlist"/>
              <w:numPr>
                <w:ilvl w:val="0"/>
                <w:numId w:val="31"/>
              </w:numPr>
              <w:rPr>
                <w:rFonts w:cstheme="minorHAnsi"/>
              </w:rPr>
            </w:pPr>
            <w:r>
              <w:rPr>
                <w:rFonts w:cstheme="minorHAnsi"/>
              </w:rPr>
              <w:t>CSD;</w:t>
            </w:r>
          </w:p>
          <w:p w:rsidR="001A6394" w:rsidRPr="001A6394" w:rsidRDefault="001A6394" w:rsidP="001A6394">
            <w:pPr>
              <w:rPr>
                <w:rFonts w:cstheme="minorHAnsi"/>
              </w:rPr>
            </w:pPr>
            <w:r w:rsidRPr="001A6394">
              <w:rPr>
                <w:rFonts w:cstheme="minorHAnsi"/>
              </w:rPr>
              <w:t>that the component has been recovered and the Business continuity plan is no longer applicable.</w:t>
            </w:r>
          </w:p>
        </w:tc>
        <w:tc>
          <w:tcPr>
            <w:tcW w:w="1276" w:type="dxa"/>
            <w:shd w:val="clear" w:color="auto" w:fill="auto"/>
          </w:tcPr>
          <w:p w:rsidR="001A6394" w:rsidRPr="00A545DD" w:rsidRDefault="001A6394" w:rsidP="001A6394">
            <w:pPr>
              <w:tabs>
                <w:tab w:val="left" w:pos="3489"/>
              </w:tabs>
              <w:rPr>
                <w:rFonts w:cstheme="minorHAnsi"/>
              </w:rPr>
            </w:pPr>
            <w:r w:rsidRPr="00A545DD">
              <w:rPr>
                <w:rFonts w:cstheme="minorHAnsi"/>
              </w:rPr>
              <w:t>asap</w:t>
            </w:r>
          </w:p>
        </w:tc>
      </w:tr>
      <w:tr w:rsidR="001A6394" w:rsidRPr="00582412" w:rsidTr="00013D9D">
        <w:tc>
          <w:tcPr>
            <w:tcW w:w="1555" w:type="dxa"/>
          </w:tcPr>
          <w:p w:rsidR="001A6394" w:rsidRPr="00582412" w:rsidRDefault="001A6394" w:rsidP="001A6394">
            <w:pPr>
              <w:jc w:val="left"/>
              <w:rPr>
                <w:rFonts w:cstheme="minorHAnsi"/>
              </w:rPr>
            </w:pPr>
            <w:r>
              <w:rPr>
                <w:rFonts w:cstheme="minorHAnsi"/>
              </w:rPr>
              <w:t>IT service provider</w:t>
            </w:r>
          </w:p>
        </w:tc>
        <w:tc>
          <w:tcPr>
            <w:tcW w:w="6520" w:type="dxa"/>
            <w:gridSpan w:val="2"/>
            <w:shd w:val="clear" w:color="auto" w:fill="auto"/>
          </w:tcPr>
          <w:p w:rsidR="001A6394" w:rsidRPr="00582412" w:rsidRDefault="001A6394" w:rsidP="001A6394">
            <w:pPr>
              <w:rPr>
                <w:rFonts w:cstheme="minorHAnsi"/>
              </w:rPr>
            </w:pPr>
            <w:r>
              <w:rPr>
                <w:rFonts w:cstheme="minorHAnsi"/>
              </w:rPr>
              <w:t>IT service provider notifies recovery</w:t>
            </w:r>
            <w:r w:rsidRPr="00582412">
              <w:rPr>
                <w:rFonts w:cstheme="minorHAnsi"/>
              </w:rPr>
              <w:t xml:space="preserve"> to all </w:t>
            </w:r>
            <w:r>
              <w:rPr>
                <w:rFonts w:cstheme="minorHAnsi"/>
              </w:rPr>
              <w:t>clients (</w:t>
            </w:r>
            <w:r w:rsidRPr="00582412">
              <w:rPr>
                <w:rFonts w:cstheme="minorHAnsi"/>
              </w:rPr>
              <w:t>postal operators</w:t>
            </w:r>
            <w:r>
              <w:rPr>
                <w:rFonts w:cstheme="minorHAnsi"/>
              </w:rPr>
              <w:t>) affected.</w:t>
            </w:r>
          </w:p>
        </w:tc>
        <w:tc>
          <w:tcPr>
            <w:tcW w:w="1276" w:type="dxa"/>
            <w:shd w:val="clear" w:color="auto" w:fill="auto"/>
          </w:tcPr>
          <w:p w:rsidR="001A6394" w:rsidRPr="00582412" w:rsidRDefault="001A6394" w:rsidP="001A6394">
            <w:pPr>
              <w:tabs>
                <w:tab w:val="left" w:pos="3489"/>
              </w:tabs>
              <w:rPr>
                <w:rFonts w:cstheme="minorHAnsi"/>
                <w:b/>
                <w:sz w:val="22"/>
                <w:szCs w:val="22"/>
              </w:rPr>
            </w:pPr>
            <w:r w:rsidRPr="00A545DD">
              <w:rPr>
                <w:rFonts w:cstheme="minorHAnsi"/>
              </w:rPr>
              <w:t>asap</w:t>
            </w:r>
          </w:p>
        </w:tc>
      </w:tr>
      <w:tr w:rsidR="001A6394" w:rsidRPr="00582412" w:rsidTr="00013D9D">
        <w:tc>
          <w:tcPr>
            <w:tcW w:w="9351" w:type="dxa"/>
            <w:gridSpan w:val="4"/>
            <w:shd w:val="clear" w:color="auto" w:fill="BFBFBF" w:themeFill="background1" w:themeFillShade="BF"/>
          </w:tcPr>
          <w:p w:rsidR="001A6394" w:rsidRPr="00582412" w:rsidRDefault="001A6394" w:rsidP="001A6394">
            <w:pPr>
              <w:rPr>
                <w:rFonts w:cstheme="minorHAnsi"/>
                <w:b/>
                <w:sz w:val="24"/>
                <w:szCs w:val="24"/>
              </w:rPr>
            </w:pPr>
            <w:r w:rsidRPr="00582412">
              <w:rPr>
                <w:rFonts w:cstheme="minorHAnsi"/>
                <w:b/>
                <w:sz w:val="24"/>
                <w:szCs w:val="24"/>
              </w:rPr>
              <w:t>Recovery measures</w:t>
            </w:r>
          </w:p>
        </w:tc>
      </w:tr>
      <w:tr w:rsidR="001A6394" w:rsidRPr="00582412" w:rsidTr="00013D9D">
        <w:trPr>
          <w:trHeight w:val="519"/>
        </w:trPr>
        <w:tc>
          <w:tcPr>
            <w:tcW w:w="1555" w:type="dxa"/>
            <w:vMerge w:val="restart"/>
          </w:tcPr>
          <w:p w:rsidR="001A6394" w:rsidRPr="00582412" w:rsidRDefault="001A6394" w:rsidP="001A6394">
            <w:pPr>
              <w:rPr>
                <w:rFonts w:cstheme="minorHAnsi"/>
              </w:rPr>
            </w:pPr>
            <w:r w:rsidRPr="00582412">
              <w:rPr>
                <w:rFonts w:cstheme="minorHAnsi"/>
              </w:rPr>
              <w:t>Relevant EO</w:t>
            </w:r>
          </w:p>
          <w:p w:rsidR="001A6394" w:rsidRPr="00582412" w:rsidRDefault="001A6394" w:rsidP="001A6394">
            <w:pPr>
              <w:rPr>
                <w:rFonts w:cstheme="minorHAnsi"/>
              </w:rPr>
            </w:pPr>
          </w:p>
        </w:tc>
        <w:tc>
          <w:tcPr>
            <w:tcW w:w="7796" w:type="dxa"/>
            <w:gridSpan w:val="3"/>
            <w:shd w:val="clear" w:color="auto" w:fill="auto"/>
          </w:tcPr>
          <w:p w:rsidR="001A6394" w:rsidRPr="00582412" w:rsidRDefault="001A6394" w:rsidP="001A6394">
            <w:pPr>
              <w:rPr>
                <w:rFonts w:cstheme="minorHAnsi"/>
              </w:rPr>
            </w:pPr>
            <w:r w:rsidRPr="00582412">
              <w:rPr>
                <w:rFonts w:cstheme="minorHAnsi"/>
              </w:rPr>
              <w:t xml:space="preserve">EO has to lodge </w:t>
            </w:r>
            <w:r>
              <w:rPr>
                <w:rFonts w:cstheme="minorHAnsi"/>
              </w:rPr>
              <w:t xml:space="preserve">only the missing </w:t>
            </w:r>
            <w:r w:rsidRPr="00582412">
              <w:rPr>
                <w:rFonts w:cstheme="minorHAnsi"/>
              </w:rPr>
              <w:t>ENS filings.</w:t>
            </w:r>
            <w:r>
              <w:rPr>
                <w:rFonts w:cstheme="minorHAnsi"/>
              </w:rPr>
              <w:t xml:space="preserve"> In case the ENS filings were lodged during the unavailability the EO does not need to do any further actions.</w:t>
            </w:r>
          </w:p>
        </w:tc>
      </w:tr>
      <w:tr w:rsidR="001A6394" w:rsidRPr="00582412" w:rsidTr="00013D9D">
        <w:trPr>
          <w:trHeight w:val="517"/>
        </w:trPr>
        <w:tc>
          <w:tcPr>
            <w:tcW w:w="1555" w:type="dxa"/>
            <w:vMerge/>
          </w:tcPr>
          <w:p w:rsidR="001A6394" w:rsidRPr="00582412" w:rsidRDefault="001A6394" w:rsidP="001A6394">
            <w:pPr>
              <w:rPr>
                <w:rFonts w:cstheme="minorHAnsi"/>
              </w:rPr>
            </w:pPr>
          </w:p>
        </w:tc>
        <w:tc>
          <w:tcPr>
            <w:tcW w:w="7796" w:type="dxa"/>
            <w:gridSpan w:val="3"/>
            <w:shd w:val="clear" w:color="auto" w:fill="auto"/>
          </w:tcPr>
          <w:p w:rsidR="001A6394" w:rsidRPr="00582412" w:rsidRDefault="001A6394" w:rsidP="001A6394">
            <w:pPr>
              <w:rPr>
                <w:rFonts w:cstheme="minorHAnsi"/>
              </w:rPr>
            </w:pPr>
            <w:r w:rsidRPr="00582412">
              <w:rPr>
                <w:rFonts w:cstheme="minorHAnsi"/>
              </w:rPr>
              <w:t>EO can amend and invalidate the ENS filings.</w:t>
            </w:r>
            <w:r>
              <w:rPr>
                <w:rFonts w:cstheme="minorHAnsi"/>
              </w:rPr>
              <w:t xml:space="preserve"> If amendment or invalidation was requested during the unavailability, no further actions from the EO are needed.</w:t>
            </w:r>
          </w:p>
        </w:tc>
      </w:tr>
      <w:tr w:rsidR="001A6394" w:rsidRPr="00582412" w:rsidTr="00013D9D">
        <w:trPr>
          <w:trHeight w:val="517"/>
        </w:trPr>
        <w:tc>
          <w:tcPr>
            <w:tcW w:w="1555" w:type="dxa"/>
            <w:vMerge/>
          </w:tcPr>
          <w:p w:rsidR="001A6394" w:rsidRPr="00582412" w:rsidRDefault="001A6394" w:rsidP="001A6394">
            <w:pPr>
              <w:rPr>
                <w:rFonts w:cstheme="minorHAnsi"/>
              </w:rPr>
            </w:pPr>
          </w:p>
        </w:tc>
        <w:tc>
          <w:tcPr>
            <w:tcW w:w="7796" w:type="dxa"/>
            <w:gridSpan w:val="3"/>
            <w:shd w:val="clear" w:color="auto" w:fill="auto"/>
          </w:tcPr>
          <w:p w:rsidR="001A6394" w:rsidRPr="00582412" w:rsidRDefault="001A6394" w:rsidP="001A6394">
            <w:pPr>
              <w:rPr>
                <w:rFonts w:cstheme="minorHAnsi"/>
              </w:rPr>
            </w:pPr>
            <w:r w:rsidRPr="00582412">
              <w:rPr>
                <w:rFonts w:cstheme="minorHAnsi"/>
              </w:rPr>
              <w:t>Referral responses that have been provided via alternative means have to be sent via the system.</w:t>
            </w:r>
            <w:r>
              <w:rPr>
                <w:rFonts w:cstheme="minorHAnsi"/>
              </w:rPr>
              <w:t xml:space="preserve"> If referral responses were submitted via the system in addition to the other communication channels during the unavailability, no further actions from the EO are needed.</w:t>
            </w:r>
          </w:p>
        </w:tc>
      </w:tr>
      <w:tr w:rsidR="001A6394" w:rsidRPr="00582412" w:rsidTr="00013D9D">
        <w:trPr>
          <w:trHeight w:val="517"/>
        </w:trPr>
        <w:tc>
          <w:tcPr>
            <w:tcW w:w="1555" w:type="dxa"/>
            <w:vMerge/>
          </w:tcPr>
          <w:p w:rsidR="001A6394" w:rsidRPr="00582412" w:rsidRDefault="001A6394" w:rsidP="001A6394">
            <w:pPr>
              <w:rPr>
                <w:rFonts w:cstheme="minorHAnsi"/>
              </w:rPr>
            </w:pPr>
          </w:p>
        </w:tc>
        <w:tc>
          <w:tcPr>
            <w:tcW w:w="7796" w:type="dxa"/>
            <w:gridSpan w:val="3"/>
            <w:shd w:val="clear" w:color="auto" w:fill="auto"/>
          </w:tcPr>
          <w:p w:rsidR="001A6394" w:rsidRPr="00582412" w:rsidRDefault="001A6394" w:rsidP="001A6394">
            <w:pPr>
              <w:rPr>
                <w:rFonts w:cstheme="minorHAnsi"/>
              </w:rPr>
            </w:pPr>
            <w:r w:rsidRPr="00582412">
              <w:rPr>
                <w:rFonts w:cstheme="minorHAnsi"/>
              </w:rPr>
              <w:t xml:space="preserve">The messages need to be forwarded in quantities not to disrupt the regular performance of the HTI due to abnormally high levels. The resulting traffic should not exceed </w:t>
            </w:r>
            <w:r>
              <w:rPr>
                <w:rFonts w:cstheme="minorHAnsi"/>
              </w:rPr>
              <w:t>limits agreed on technical protocol</w:t>
            </w:r>
            <w:r w:rsidRPr="00582412">
              <w:rPr>
                <w:rFonts w:cstheme="minorHAnsi"/>
              </w:rPr>
              <w:t>. The messages must be distributed in accordance with the assigned priority.</w:t>
            </w:r>
          </w:p>
        </w:tc>
      </w:tr>
      <w:tr w:rsidR="001A6394" w:rsidRPr="00582412" w:rsidTr="00013D9D">
        <w:tc>
          <w:tcPr>
            <w:tcW w:w="1555" w:type="dxa"/>
          </w:tcPr>
          <w:p w:rsidR="001A6394" w:rsidRPr="00582412" w:rsidRDefault="001A6394" w:rsidP="001A6394">
            <w:pPr>
              <w:rPr>
                <w:rFonts w:cstheme="minorHAnsi"/>
              </w:rPr>
            </w:pPr>
            <w:r>
              <w:rPr>
                <w:rFonts w:cstheme="minorHAnsi"/>
              </w:rPr>
              <w:t>ICS2 Central components</w:t>
            </w:r>
          </w:p>
        </w:tc>
        <w:tc>
          <w:tcPr>
            <w:tcW w:w="7796" w:type="dxa"/>
            <w:gridSpan w:val="3"/>
            <w:shd w:val="clear" w:color="auto" w:fill="auto"/>
          </w:tcPr>
          <w:p w:rsidR="001A6394" w:rsidRPr="00582412" w:rsidRDefault="001A6394" w:rsidP="00345C24">
            <w:pPr>
              <w:pStyle w:val="Text2"/>
            </w:pPr>
            <w:r w:rsidRPr="003535B4">
              <w:rPr>
                <w:rFonts w:cstheme="minorHAnsi"/>
              </w:rPr>
              <w:t xml:space="preserve">The </w:t>
            </w:r>
            <w:r>
              <w:rPr>
                <w:rFonts w:cstheme="minorHAnsi"/>
              </w:rPr>
              <w:t>HTI</w:t>
            </w:r>
            <w:r w:rsidRPr="003535B4">
              <w:rPr>
                <w:rFonts w:cstheme="minorHAnsi"/>
              </w:rPr>
              <w:t xml:space="preserve"> needs to re-send the messages to the EO for which the delivery was not confirmed by the technical protocol.</w:t>
            </w:r>
          </w:p>
        </w:tc>
      </w:tr>
      <w:tr w:rsidR="001A6394" w:rsidRPr="00582412" w:rsidTr="00013D9D">
        <w:tc>
          <w:tcPr>
            <w:tcW w:w="1555" w:type="dxa"/>
          </w:tcPr>
          <w:p w:rsidR="001A6394" w:rsidRPr="00582412" w:rsidRDefault="001A6394" w:rsidP="001A6394">
            <w:pPr>
              <w:rPr>
                <w:rFonts w:cstheme="minorHAnsi"/>
              </w:rPr>
            </w:pPr>
            <w:r w:rsidRPr="00582412">
              <w:rPr>
                <w:rFonts w:cstheme="minorHAnsi"/>
              </w:rPr>
              <w:t>NES</w:t>
            </w:r>
          </w:p>
        </w:tc>
        <w:tc>
          <w:tcPr>
            <w:tcW w:w="7796" w:type="dxa"/>
            <w:gridSpan w:val="3"/>
            <w:shd w:val="clear" w:color="auto" w:fill="auto"/>
          </w:tcPr>
          <w:p w:rsidR="001A6394" w:rsidRPr="00582412" w:rsidRDefault="001A6394" w:rsidP="001A6394">
            <w:pPr>
              <w:rPr>
                <w:rFonts w:cstheme="minorHAnsi"/>
              </w:rPr>
            </w:pPr>
            <w:r w:rsidRPr="00582412">
              <w:rPr>
                <w:rFonts w:cstheme="minorHAnsi"/>
              </w:rPr>
              <w:t>Risk analysis is performed to the provided ENSs even if with a delay.</w:t>
            </w:r>
          </w:p>
        </w:tc>
      </w:tr>
    </w:tbl>
    <w:p w:rsidR="004A331B" w:rsidRDefault="004A331B" w:rsidP="004A331B"/>
    <w:p w:rsidR="004A331B" w:rsidRDefault="004A331B">
      <w:pPr>
        <w:spacing w:after="160" w:line="259" w:lineRule="auto"/>
        <w:jc w:val="left"/>
      </w:pPr>
      <w:r>
        <w:br w:type="page"/>
      </w:r>
    </w:p>
    <w:p w:rsidR="003929D5" w:rsidRPr="00B372CE" w:rsidRDefault="00C95507" w:rsidP="00C95507">
      <w:pPr>
        <w:pStyle w:val="Nagwek2"/>
        <w:rPr>
          <w:rFonts w:cstheme="minorHAnsi"/>
        </w:rPr>
      </w:pPr>
      <w:bookmarkStart w:id="52" w:name="_Toc63945012"/>
      <w:r w:rsidRPr="00B372CE">
        <w:rPr>
          <w:rFonts w:cstheme="minorHAnsi"/>
        </w:rPr>
        <w:t>C</w:t>
      </w:r>
      <w:r w:rsidR="00226A0E">
        <w:rPr>
          <w:rFonts w:cstheme="minorHAnsi"/>
        </w:rPr>
        <w:t>entral component</w:t>
      </w:r>
      <w:r w:rsidRPr="00B372CE">
        <w:rPr>
          <w:rFonts w:cstheme="minorHAnsi"/>
        </w:rPr>
        <w:t xml:space="preserve"> unavailability</w:t>
      </w:r>
      <w:bookmarkEnd w:id="52"/>
    </w:p>
    <w:p w:rsidR="00DB76DC" w:rsidRPr="00076812" w:rsidRDefault="004F4349" w:rsidP="00B372CE">
      <w:pPr>
        <w:keepNext/>
      </w:pPr>
      <w:r w:rsidRPr="004F4349">
        <w:rPr>
          <w:noProof/>
          <w:lang w:val="pl-PL" w:eastAsia="pl-PL"/>
        </w:rPr>
        <w:drawing>
          <wp:inline distT="0" distB="0" distL="0" distR="0" wp14:anchorId="5FF83EDA" wp14:editId="7BDBFDE2">
            <wp:extent cx="5669915" cy="66666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915" cy="666666"/>
                    </a:xfrm>
                    <a:prstGeom prst="rect">
                      <a:avLst/>
                    </a:prstGeom>
                    <a:noFill/>
                    <a:ln>
                      <a:noFill/>
                    </a:ln>
                  </pic:spPr>
                </pic:pic>
              </a:graphicData>
            </a:graphic>
          </wp:inline>
        </w:drawing>
      </w:r>
    </w:p>
    <w:p w:rsidR="00406BEF" w:rsidRDefault="00DB76DC" w:rsidP="00B372CE">
      <w:pPr>
        <w:pStyle w:val="Legenda"/>
      </w:pPr>
      <w:r w:rsidRPr="00E83189">
        <w:t xml:space="preserve">Table </w:t>
      </w:r>
      <w:r w:rsidR="000227A3">
        <w:rPr>
          <w:noProof/>
        </w:rPr>
        <w:fldChar w:fldCharType="begin"/>
      </w:r>
      <w:r w:rsidR="000227A3">
        <w:rPr>
          <w:noProof/>
        </w:rPr>
        <w:instrText xml:space="preserve"> SEQ Table \* ARABIC </w:instrText>
      </w:r>
      <w:r w:rsidR="000227A3">
        <w:rPr>
          <w:noProof/>
        </w:rPr>
        <w:fldChar w:fldCharType="separate"/>
      </w:r>
      <w:r w:rsidR="002B2851">
        <w:rPr>
          <w:noProof/>
        </w:rPr>
        <w:t>10</w:t>
      </w:r>
      <w:r w:rsidR="000227A3">
        <w:rPr>
          <w:noProof/>
        </w:rPr>
        <w:fldChar w:fldCharType="end"/>
      </w:r>
      <w:r w:rsidRPr="00B372CE">
        <w:t xml:space="preserve"> </w:t>
      </w:r>
      <w:r w:rsidR="00181292">
        <w:t>Central component</w:t>
      </w:r>
      <w:r w:rsidRPr="00B372CE">
        <w:t xml:space="preserve"> unavailability</w:t>
      </w:r>
      <w:r w:rsidRPr="00B372CE" w:rsidDel="00DB76DC">
        <w:t xml:space="preserve"> </w:t>
      </w:r>
    </w:p>
    <w:p w:rsidR="00EB2475" w:rsidRDefault="00EB2475" w:rsidP="00EB2475"/>
    <w:p w:rsidR="00A6523D" w:rsidRDefault="00D224AE" w:rsidP="00A6523D">
      <w:r>
        <w:rPr>
          <w:noProof/>
          <w:lang w:val="pl-PL" w:eastAsia="pl-PL"/>
        </w:rPr>
        <w:drawing>
          <wp:inline distT="0" distB="0" distL="0" distR="0" wp14:anchorId="51F751FD" wp14:editId="3B7265B3">
            <wp:extent cx="5584190" cy="1078865"/>
            <wp:effectExtent l="0" t="0" r="0"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4190" cy="1078865"/>
                    </a:xfrm>
                    <a:prstGeom prst="rect">
                      <a:avLst/>
                    </a:prstGeom>
                    <a:noFill/>
                  </pic:spPr>
                </pic:pic>
              </a:graphicData>
            </a:graphic>
          </wp:inline>
        </w:drawing>
      </w:r>
    </w:p>
    <w:p w:rsidR="00A6523D" w:rsidRDefault="00A6523D" w:rsidP="00A6523D">
      <w:pPr>
        <w:pStyle w:val="Legenda"/>
      </w:pPr>
      <w:bookmarkStart w:id="53" w:name="_Toc55330593"/>
      <w:r>
        <w:t xml:space="preserve">Figure </w:t>
      </w:r>
      <w:r w:rsidR="000227A3">
        <w:rPr>
          <w:noProof/>
        </w:rPr>
        <w:fldChar w:fldCharType="begin"/>
      </w:r>
      <w:r w:rsidR="000227A3">
        <w:rPr>
          <w:noProof/>
        </w:rPr>
        <w:instrText xml:space="preserve"> SEQ Figure \* ARABIC </w:instrText>
      </w:r>
      <w:r w:rsidR="000227A3">
        <w:rPr>
          <w:noProof/>
        </w:rPr>
        <w:fldChar w:fldCharType="separate"/>
      </w:r>
      <w:r w:rsidR="002B2851">
        <w:rPr>
          <w:noProof/>
        </w:rPr>
        <w:t>6</w:t>
      </w:r>
      <w:r w:rsidR="000227A3">
        <w:rPr>
          <w:noProof/>
        </w:rPr>
        <w:fldChar w:fldCharType="end"/>
      </w:r>
      <w:r>
        <w:t xml:space="preserve"> Business continuity plan activation timeline for CR component</w:t>
      </w:r>
      <w:bookmarkEnd w:id="53"/>
    </w:p>
    <w:tbl>
      <w:tblPr>
        <w:tblStyle w:val="TableGrid2"/>
        <w:tblW w:w="9351" w:type="dxa"/>
        <w:tblLook w:val="04A0" w:firstRow="1" w:lastRow="0" w:firstColumn="1" w:lastColumn="0" w:noHBand="0" w:noVBand="1"/>
      </w:tblPr>
      <w:tblGrid>
        <w:gridCol w:w="1696"/>
        <w:gridCol w:w="709"/>
        <w:gridCol w:w="5670"/>
        <w:gridCol w:w="1276"/>
      </w:tblGrid>
      <w:tr w:rsidR="00EB2475" w:rsidRPr="00582412" w:rsidTr="00465F45">
        <w:tc>
          <w:tcPr>
            <w:tcW w:w="9351" w:type="dxa"/>
            <w:gridSpan w:val="4"/>
            <w:shd w:val="clear" w:color="auto" w:fill="BFBFBF" w:themeFill="background1" w:themeFillShade="BF"/>
          </w:tcPr>
          <w:p w:rsidR="00EB2475" w:rsidRPr="00582412" w:rsidRDefault="00EB2475" w:rsidP="00465F45">
            <w:pPr>
              <w:rPr>
                <w:rFonts w:cstheme="minorHAnsi"/>
                <w:b/>
                <w:sz w:val="24"/>
              </w:rPr>
            </w:pPr>
            <w:r w:rsidRPr="00582412">
              <w:rPr>
                <w:rFonts w:cstheme="minorHAnsi"/>
                <w:b/>
                <w:sz w:val="24"/>
              </w:rPr>
              <w:t xml:space="preserve">Unavailable </w:t>
            </w:r>
            <w:r>
              <w:rPr>
                <w:rFonts w:cstheme="minorHAnsi"/>
                <w:b/>
                <w:sz w:val="24"/>
              </w:rPr>
              <w:t>c</w:t>
            </w:r>
            <w:r w:rsidRPr="00582412">
              <w:rPr>
                <w:rFonts w:cstheme="minorHAnsi"/>
                <w:b/>
                <w:sz w:val="24"/>
              </w:rPr>
              <w:t>omponent</w:t>
            </w:r>
          </w:p>
        </w:tc>
      </w:tr>
      <w:tr w:rsidR="00EB2475" w:rsidRPr="00582412" w:rsidTr="00465F45">
        <w:tc>
          <w:tcPr>
            <w:tcW w:w="9351" w:type="dxa"/>
            <w:gridSpan w:val="4"/>
          </w:tcPr>
          <w:p w:rsidR="00EB2475" w:rsidRPr="00582412" w:rsidRDefault="004A74B2" w:rsidP="00465F45">
            <w:pPr>
              <w:rPr>
                <w:rFonts w:cstheme="minorHAnsi"/>
                <w:i/>
              </w:rPr>
            </w:pPr>
            <w:r>
              <w:rPr>
                <w:rFonts w:cstheme="minorHAnsi"/>
              </w:rPr>
              <w:t>Central component</w:t>
            </w:r>
          </w:p>
        </w:tc>
      </w:tr>
      <w:tr w:rsidR="00EB2475" w:rsidRPr="00582412" w:rsidTr="00465F45">
        <w:tc>
          <w:tcPr>
            <w:tcW w:w="9351" w:type="dxa"/>
            <w:gridSpan w:val="4"/>
            <w:shd w:val="clear" w:color="auto" w:fill="BFBFBF" w:themeFill="background1" w:themeFillShade="BF"/>
          </w:tcPr>
          <w:p w:rsidR="00EB2475" w:rsidRPr="00582412" w:rsidRDefault="00EB2475" w:rsidP="00465F45">
            <w:pPr>
              <w:rPr>
                <w:rFonts w:cstheme="minorHAnsi"/>
                <w:b/>
                <w:sz w:val="24"/>
                <w:szCs w:val="24"/>
              </w:rPr>
            </w:pPr>
            <w:r w:rsidRPr="00582412">
              <w:rPr>
                <w:rFonts w:cstheme="minorHAnsi"/>
                <w:b/>
                <w:sz w:val="24"/>
                <w:szCs w:val="24"/>
              </w:rPr>
              <w:t xml:space="preserve">Component </w:t>
            </w:r>
            <w:r>
              <w:rPr>
                <w:rFonts w:cstheme="minorHAnsi"/>
                <w:b/>
                <w:sz w:val="24"/>
                <w:szCs w:val="24"/>
              </w:rPr>
              <w:t>u</w:t>
            </w:r>
            <w:r w:rsidRPr="00582412">
              <w:rPr>
                <w:rFonts w:cstheme="minorHAnsi"/>
                <w:b/>
                <w:sz w:val="24"/>
                <w:szCs w:val="24"/>
              </w:rPr>
              <w:t xml:space="preserve">navailability </w:t>
            </w:r>
            <w:r>
              <w:rPr>
                <w:rFonts w:cstheme="minorHAnsi"/>
                <w:b/>
                <w:sz w:val="24"/>
                <w:szCs w:val="24"/>
              </w:rPr>
              <w:t>d</w:t>
            </w:r>
            <w:r w:rsidRPr="00582412">
              <w:rPr>
                <w:rFonts w:cstheme="minorHAnsi"/>
                <w:b/>
                <w:sz w:val="24"/>
                <w:szCs w:val="24"/>
              </w:rPr>
              <w:t>escription</w:t>
            </w:r>
          </w:p>
        </w:tc>
      </w:tr>
      <w:tr w:rsidR="00EB2475" w:rsidRPr="00582412" w:rsidTr="00465F45">
        <w:tc>
          <w:tcPr>
            <w:tcW w:w="9351" w:type="dxa"/>
            <w:gridSpan w:val="4"/>
          </w:tcPr>
          <w:p w:rsidR="00EB2475" w:rsidRDefault="004A74B2" w:rsidP="004E75A1">
            <w:pPr>
              <w:pStyle w:val="Text2"/>
              <w:rPr>
                <w:rFonts w:cstheme="minorHAnsi"/>
              </w:rPr>
            </w:pPr>
            <w:r>
              <w:rPr>
                <w:rFonts w:cstheme="minorHAnsi"/>
              </w:rPr>
              <w:t xml:space="preserve">Central component </w:t>
            </w:r>
            <w:r w:rsidR="00465F45">
              <w:rPr>
                <w:rFonts w:cstheme="minorHAnsi"/>
              </w:rPr>
              <w:t xml:space="preserve">is unable to process any message </w:t>
            </w:r>
            <w:r w:rsidR="004E75A1">
              <w:rPr>
                <w:rFonts w:cstheme="minorHAnsi"/>
              </w:rPr>
              <w:t>received from</w:t>
            </w:r>
            <w:r w:rsidR="00465F45">
              <w:rPr>
                <w:rFonts w:cstheme="minorHAnsi"/>
              </w:rPr>
              <w:t xml:space="preserve"> the EO or MS and to orchestrate the processes and send messages out. All messages sent to the </w:t>
            </w:r>
            <w:r>
              <w:rPr>
                <w:rFonts w:cstheme="minorHAnsi"/>
              </w:rPr>
              <w:t xml:space="preserve">central component </w:t>
            </w:r>
            <w:r w:rsidR="00465F45">
              <w:rPr>
                <w:rFonts w:cstheme="minorHAnsi"/>
              </w:rPr>
              <w:t>are queued.</w:t>
            </w:r>
            <w:r w:rsidR="00EB2475" w:rsidRPr="00076812">
              <w:rPr>
                <w:rFonts w:cstheme="minorHAnsi"/>
              </w:rPr>
              <w:t xml:space="preserve"> </w:t>
            </w:r>
          </w:p>
          <w:p w:rsidR="004E75A1" w:rsidRDefault="004E75A1" w:rsidP="004E75A1">
            <w:pPr>
              <w:pStyle w:val="Text2"/>
              <w:rPr>
                <w:rFonts w:cstheme="minorHAnsi"/>
              </w:rPr>
            </w:pPr>
            <w:r>
              <w:rPr>
                <w:rFonts w:cstheme="minorHAnsi"/>
              </w:rPr>
              <w:t>The ENS filings will be validated by STI, registered, but no ENS life cycle validation will be performed and no risk analysis will be triggered</w:t>
            </w:r>
            <w:r w:rsidR="00226A0E">
              <w:rPr>
                <w:rFonts w:cstheme="minorHAnsi"/>
              </w:rPr>
              <w:t xml:space="preserve"> and EO won’t be informed on MRN</w:t>
            </w:r>
            <w:r>
              <w:rPr>
                <w:rFonts w:cstheme="minorHAnsi"/>
              </w:rPr>
              <w:t>.</w:t>
            </w:r>
          </w:p>
          <w:p w:rsidR="004E75A1" w:rsidRPr="00CC5117" w:rsidRDefault="004E75A1" w:rsidP="004E75A1">
            <w:pPr>
              <w:pStyle w:val="Text2"/>
              <w:rPr>
                <w:rFonts w:cstheme="minorHAnsi"/>
              </w:rPr>
            </w:pPr>
            <w:r>
              <w:rPr>
                <w:rFonts w:cstheme="minorHAnsi"/>
              </w:rPr>
              <w:t>Communication between customs and EO on the ongoing risk analysis process, referrals and results of it via the system is not possible. Communication between the RMS and IMS on the ongoing risk analysis process is not possible.</w:t>
            </w:r>
          </w:p>
        </w:tc>
      </w:tr>
      <w:tr w:rsidR="00EB2475" w:rsidRPr="00582412" w:rsidTr="00465F45">
        <w:tc>
          <w:tcPr>
            <w:tcW w:w="9351" w:type="dxa"/>
            <w:gridSpan w:val="4"/>
            <w:shd w:val="clear" w:color="auto" w:fill="BFBFBF" w:themeFill="background1" w:themeFillShade="BF"/>
          </w:tcPr>
          <w:p w:rsidR="00EB2475" w:rsidRPr="00582412" w:rsidRDefault="00EB2475" w:rsidP="00465F45">
            <w:pPr>
              <w:tabs>
                <w:tab w:val="left" w:pos="3489"/>
              </w:tabs>
              <w:rPr>
                <w:rFonts w:cstheme="minorHAnsi"/>
                <w:b/>
              </w:rPr>
            </w:pPr>
            <w:r w:rsidRPr="00582412">
              <w:rPr>
                <w:rFonts w:cstheme="minorHAnsi"/>
                <w:b/>
                <w:sz w:val="24"/>
                <w:szCs w:val="24"/>
              </w:rPr>
              <w:t>Unavailability identification and notification</w:t>
            </w:r>
          </w:p>
        </w:tc>
      </w:tr>
      <w:tr w:rsidR="00EB2475" w:rsidRPr="00582412" w:rsidTr="00345C24">
        <w:tc>
          <w:tcPr>
            <w:tcW w:w="1696" w:type="dxa"/>
          </w:tcPr>
          <w:p w:rsidR="00EB2475" w:rsidRPr="00582412" w:rsidRDefault="00EB2475" w:rsidP="00465F45">
            <w:pPr>
              <w:jc w:val="left"/>
              <w:rPr>
                <w:rFonts w:cstheme="minorHAnsi"/>
              </w:rPr>
            </w:pPr>
            <w:r w:rsidRPr="00582412">
              <w:rPr>
                <w:rFonts w:cstheme="minorHAnsi"/>
              </w:rPr>
              <w:t>CSD</w:t>
            </w:r>
          </w:p>
        </w:tc>
        <w:tc>
          <w:tcPr>
            <w:tcW w:w="6379" w:type="dxa"/>
            <w:gridSpan w:val="2"/>
            <w:shd w:val="clear" w:color="auto" w:fill="auto"/>
          </w:tcPr>
          <w:p w:rsidR="00EB2475" w:rsidRPr="00582412" w:rsidRDefault="00EB2475" w:rsidP="00465F45">
            <w:pPr>
              <w:rPr>
                <w:rFonts w:cstheme="minorHAnsi"/>
              </w:rPr>
            </w:pPr>
            <w:r w:rsidRPr="00582412">
              <w:rPr>
                <w:rFonts w:cstheme="minorHAnsi"/>
              </w:rPr>
              <w:t>The CSD notifies</w:t>
            </w:r>
            <w:r>
              <w:rPr>
                <w:rFonts w:cstheme="minorHAnsi"/>
              </w:rPr>
              <w:t xml:space="preserve"> </w:t>
            </w:r>
            <w:r w:rsidR="00465F45">
              <w:rPr>
                <w:rFonts w:cstheme="minorHAnsi"/>
              </w:rPr>
              <w:t xml:space="preserve">all NSDs </w:t>
            </w:r>
            <w:r>
              <w:rPr>
                <w:rFonts w:cstheme="minorHAnsi"/>
              </w:rPr>
              <w:t>about detected unavailability</w:t>
            </w:r>
            <w:r w:rsidR="00465F45">
              <w:rPr>
                <w:rFonts w:cstheme="minorHAnsi"/>
              </w:rPr>
              <w:t>.</w:t>
            </w:r>
          </w:p>
          <w:p w:rsidR="00EB2475" w:rsidRPr="00582412" w:rsidRDefault="00EB2475" w:rsidP="00561705">
            <w:pPr>
              <w:rPr>
                <w:rFonts w:cstheme="minorHAnsi"/>
              </w:rPr>
            </w:pPr>
            <w:r w:rsidRPr="00582412">
              <w:rPr>
                <w:rFonts w:cstheme="minorHAnsi"/>
              </w:rPr>
              <w:t xml:space="preserve">The unavailability notification has to be </w:t>
            </w:r>
            <w:r w:rsidRPr="00C9685E">
              <w:rPr>
                <w:rFonts w:cstheme="minorHAnsi"/>
              </w:rPr>
              <w:t xml:space="preserve">sent </w:t>
            </w:r>
            <w:r w:rsidR="000E5B5D" w:rsidRPr="006E08D9">
              <w:rPr>
                <w:rFonts w:cstheme="minorHAnsi"/>
              </w:rPr>
              <w:t>immediately</w:t>
            </w:r>
            <w:r w:rsidRPr="00C9685E">
              <w:rPr>
                <w:rFonts w:cstheme="minorHAnsi"/>
              </w:rPr>
              <w:t xml:space="preserve"> </w:t>
            </w:r>
            <w:r w:rsidR="000E5B5D" w:rsidRPr="00C9685E">
              <w:rPr>
                <w:rFonts w:cstheme="minorHAnsi"/>
              </w:rPr>
              <w:t>after</w:t>
            </w:r>
            <w:r w:rsidRPr="00582412">
              <w:rPr>
                <w:rFonts w:cstheme="minorHAnsi"/>
              </w:rPr>
              <w:t xml:space="preserve"> the detection of unavailability</w:t>
            </w:r>
            <w:r w:rsidR="00561705">
              <w:rPr>
                <w:rFonts w:cstheme="minorHAnsi"/>
              </w:rPr>
              <w:t>.</w:t>
            </w:r>
            <w:r w:rsidRPr="00582412">
              <w:rPr>
                <w:rFonts w:cstheme="minorHAnsi"/>
              </w:rPr>
              <w:t xml:space="preserve"> </w:t>
            </w:r>
          </w:p>
        </w:tc>
        <w:tc>
          <w:tcPr>
            <w:tcW w:w="1276" w:type="dxa"/>
            <w:shd w:val="clear" w:color="auto" w:fill="auto"/>
          </w:tcPr>
          <w:p w:rsidR="00EB2475" w:rsidRPr="00582412" w:rsidRDefault="000E5B5D" w:rsidP="00465F45">
            <w:pPr>
              <w:tabs>
                <w:tab w:val="left" w:pos="3489"/>
              </w:tabs>
              <w:rPr>
                <w:rFonts w:cstheme="minorHAnsi"/>
                <w:b/>
                <w:sz w:val="24"/>
                <w:szCs w:val="24"/>
              </w:rPr>
            </w:pPr>
            <w:r w:rsidRPr="006E08D9">
              <w:rPr>
                <w:rFonts w:cstheme="minorHAnsi"/>
              </w:rPr>
              <w:t>asap</w:t>
            </w:r>
          </w:p>
        </w:tc>
      </w:tr>
      <w:tr w:rsidR="00EB2475" w:rsidRPr="00582412" w:rsidTr="00465F45">
        <w:tc>
          <w:tcPr>
            <w:tcW w:w="9351" w:type="dxa"/>
            <w:gridSpan w:val="4"/>
            <w:shd w:val="clear" w:color="auto" w:fill="BFBFBF" w:themeFill="background1" w:themeFillShade="BF"/>
          </w:tcPr>
          <w:p w:rsidR="00EB2475" w:rsidRPr="00582412" w:rsidRDefault="00EB2475" w:rsidP="00465F45">
            <w:pPr>
              <w:tabs>
                <w:tab w:val="left" w:pos="3489"/>
              </w:tabs>
              <w:rPr>
                <w:rFonts w:cstheme="minorHAnsi"/>
                <w:b/>
              </w:rPr>
            </w:pPr>
            <w:r w:rsidRPr="00582412">
              <w:rPr>
                <w:rFonts w:cstheme="minorHAnsi"/>
                <w:b/>
                <w:sz w:val="24"/>
                <w:szCs w:val="24"/>
              </w:rPr>
              <w:t>Activation of Business continuity plan</w:t>
            </w:r>
          </w:p>
        </w:tc>
      </w:tr>
      <w:tr w:rsidR="00F47697" w:rsidRPr="00582412" w:rsidTr="00345C24">
        <w:tc>
          <w:tcPr>
            <w:tcW w:w="1696" w:type="dxa"/>
            <w:vMerge w:val="restart"/>
          </w:tcPr>
          <w:p w:rsidR="00F47697" w:rsidRPr="00582412" w:rsidRDefault="00F47697" w:rsidP="00465F45">
            <w:pPr>
              <w:rPr>
                <w:rFonts w:cstheme="minorHAnsi"/>
              </w:rPr>
            </w:pPr>
            <w:r>
              <w:rPr>
                <w:rFonts w:cstheme="minorHAnsi"/>
              </w:rPr>
              <w:t xml:space="preserve">CSD </w:t>
            </w:r>
          </w:p>
        </w:tc>
        <w:tc>
          <w:tcPr>
            <w:tcW w:w="6379" w:type="dxa"/>
            <w:gridSpan w:val="2"/>
            <w:shd w:val="clear" w:color="auto" w:fill="auto"/>
          </w:tcPr>
          <w:p w:rsidR="00F47697" w:rsidRDefault="00F47697" w:rsidP="00465F45">
            <w:pPr>
              <w:rPr>
                <w:rFonts w:cstheme="minorHAnsi"/>
              </w:rPr>
            </w:pPr>
            <w:r>
              <w:rPr>
                <w:rFonts w:cstheme="minorHAnsi"/>
              </w:rPr>
              <w:t xml:space="preserve">If the component is not restored, </w:t>
            </w:r>
            <w:r w:rsidRPr="00C9685E">
              <w:rPr>
                <w:rFonts w:cstheme="minorHAnsi"/>
              </w:rPr>
              <w:t xml:space="preserve">the </w:t>
            </w:r>
            <w:r w:rsidRPr="006E08D9">
              <w:rPr>
                <w:rFonts w:cstheme="minorHAnsi"/>
              </w:rPr>
              <w:t xml:space="preserve">CSD </w:t>
            </w:r>
            <w:r>
              <w:rPr>
                <w:rFonts w:cstheme="minorHAnsi"/>
              </w:rPr>
              <w:t>inform NSD about the need to</w:t>
            </w:r>
            <w:r w:rsidRPr="002B2851">
              <w:rPr>
                <w:rFonts w:cstheme="minorHAnsi"/>
              </w:rPr>
              <w:t xml:space="preserve"> </w:t>
            </w:r>
            <w:r w:rsidRPr="006E08D9">
              <w:rPr>
                <w:rFonts w:cstheme="minorHAnsi"/>
              </w:rPr>
              <w:t>activate the Business continuity plan.</w:t>
            </w:r>
          </w:p>
          <w:p w:rsidR="00F47697" w:rsidRDefault="00F47697" w:rsidP="00465F45">
            <w:pPr>
              <w:rPr>
                <w:rFonts w:cstheme="minorHAnsi"/>
              </w:rPr>
            </w:pPr>
            <w:r>
              <w:rPr>
                <w:rFonts w:cstheme="minorHAnsi"/>
              </w:rPr>
              <w:t>CSD notify NSDs</w:t>
            </w:r>
            <w:r w:rsidRPr="0031681E">
              <w:rPr>
                <w:rFonts w:cstheme="minorHAnsi"/>
              </w:rPr>
              <w:t xml:space="preserve"> 30 minutes after the notification of the unavailability of the component.</w:t>
            </w:r>
          </w:p>
          <w:p w:rsidR="00F47697" w:rsidRPr="00582412" w:rsidRDefault="00F47697" w:rsidP="00465F45">
            <w:pPr>
              <w:rPr>
                <w:rFonts w:cstheme="minorHAnsi"/>
              </w:rPr>
            </w:pPr>
            <w:r>
              <w:rPr>
                <w:rFonts w:cstheme="minorHAnsi"/>
              </w:rPr>
              <w:t>CSD coordinates and orchestrates activation of business continuity plan by all the NSD at the same time.</w:t>
            </w:r>
          </w:p>
        </w:tc>
        <w:tc>
          <w:tcPr>
            <w:tcW w:w="1276" w:type="dxa"/>
            <w:shd w:val="clear" w:color="auto" w:fill="auto"/>
          </w:tcPr>
          <w:p w:rsidR="00F47697" w:rsidRPr="00582412" w:rsidRDefault="00F47697" w:rsidP="00465F45">
            <w:pPr>
              <w:rPr>
                <w:rFonts w:cstheme="minorHAnsi"/>
              </w:rPr>
            </w:pPr>
            <w:r w:rsidRPr="00582412">
              <w:rPr>
                <w:rFonts w:cstheme="minorHAnsi"/>
              </w:rPr>
              <w:t xml:space="preserve">30 min </w:t>
            </w:r>
          </w:p>
        </w:tc>
      </w:tr>
      <w:tr w:rsidR="00F47697" w:rsidRPr="00582412" w:rsidTr="00345C24">
        <w:tc>
          <w:tcPr>
            <w:tcW w:w="1696" w:type="dxa"/>
            <w:vMerge/>
          </w:tcPr>
          <w:p w:rsidR="00F47697" w:rsidRDefault="00F47697" w:rsidP="00F47697">
            <w:pPr>
              <w:rPr>
                <w:rFonts w:cstheme="minorHAnsi"/>
              </w:rPr>
            </w:pPr>
          </w:p>
        </w:tc>
        <w:tc>
          <w:tcPr>
            <w:tcW w:w="6379" w:type="dxa"/>
            <w:gridSpan w:val="2"/>
            <w:shd w:val="clear" w:color="auto" w:fill="auto"/>
          </w:tcPr>
          <w:p w:rsidR="00F47697" w:rsidRDefault="00F47697" w:rsidP="00F47697">
            <w:pPr>
              <w:rPr>
                <w:rFonts w:cstheme="minorHAnsi"/>
              </w:rPr>
            </w:pPr>
            <w:r w:rsidRPr="002C3829">
              <w:rPr>
                <w:rFonts w:cstheme="minorHAnsi"/>
              </w:rPr>
              <w:t>The CSD notifies all NSDs about the activation of BCP</w:t>
            </w:r>
            <w:r>
              <w:rPr>
                <w:rFonts w:cstheme="minorHAnsi"/>
              </w:rPr>
              <w:t xml:space="preserve"> by a particular NSD</w:t>
            </w:r>
            <w:r w:rsidRPr="002C3829">
              <w:rPr>
                <w:rFonts w:cstheme="minorHAnsi"/>
              </w:rPr>
              <w:t>. This notification is to be sent immediately after particular NSD has activated BCP.</w:t>
            </w:r>
          </w:p>
        </w:tc>
        <w:tc>
          <w:tcPr>
            <w:tcW w:w="1276" w:type="dxa"/>
            <w:shd w:val="clear" w:color="auto" w:fill="auto"/>
          </w:tcPr>
          <w:p w:rsidR="00F47697" w:rsidRPr="00582412" w:rsidRDefault="00F47697" w:rsidP="00F47697">
            <w:pPr>
              <w:rPr>
                <w:rFonts w:cstheme="minorHAnsi"/>
              </w:rPr>
            </w:pPr>
            <w:r w:rsidRPr="002C3829">
              <w:rPr>
                <w:rFonts w:cstheme="minorHAnsi"/>
              </w:rPr>
              <w:t>asap</w:t>
            </w:r>
          </w:p>
        </w:tc>
      </w:tr>
      <w:tr w:rsidR="00F47697" w:rsidRPr="00582412" w:rsidTr="00345C24">
        <w:tc>
          <w:tcPr>
            <w:tcW w:w="1696" w:type="dxa"/>
            <w:vMerge w:val="restart"/>
          </w:tcPr>
          <w:p w:rsidR="00F47697" w:rsidRPr="00582412" w:rsidRDefault="00F47697" w:rsidP="00F47697">
            <w:pPr>
              <w:rPr>
                <w:rFonts w:cstheme="minorHAnsi"/>
              </w:rPr>
            </w:pPr>
            <w:r w:rsidRPr="00582412">
              <w:rPr>
                <w:rFonts w:cstheme="minorHAnsi"/>
              </w:rPr>
              <w:t>NSD</w:t>
            </w:r>
          </w:p>
          <w:p w:rsidR="00F47697" w:rsidRDefault="00F47697" w:rsidP="00F47697">
            <w:pPr>
              <w:rPr>
                <w:rFonts w:cstheme="minorHAnsi"/>
              </w:rPr>
            </w:pPr>
          </w:p>
        </w:tc>
        <w:tc>
          <w:tcPr>
            <w:tcW w:w="6379" w:type="dxa"/>
            <w:gridSpan w:val="2"/>
            <w:shd w:val="clear" w:color="auto" w:fill="auto"/>
          </w:tcPr>
          <w:p w:rsidR="00F47697" w:rsidRDefault="00F47697" w:rsidP="00F47697">
            <w:pPr>
              <w:rPr>
                <w:rFonts w:cstheme="minorHAnsi"/>
              </w:rPr>
            </w:pPr>
            <w:r>
              <w:rPr>
                <w:rFonts w:cstheme="minorHAnsi"/>
              </w:rPr>
              <w:t>The NSD activated the business continuity plan immediately.</w:t>
            </w:r>
          </w:p>
        </w:tc>
        <w:tc>
          <w:tcPr>
            <w:tcW w:w="1276" w:type="dxa"/>
            <w:shd w:val="clear" w:color="auto" w:fill="auto"/>
          </w:tcPr>
          <w:p w:rsidR="00F47697" w:rsidRPr="00582412" w:rsidRDefault="00F47697" w:rsidP="00F47697">
            <w:pPr>
              <w:rPr>
                <w:rFonts w:cstheme="minorHAnsi"/>
              </w:rPr>
            </w:pPr>
            <w:r>
              <w:rPr>
                <w:rFonts w:cstheme="minorHAnsi"/>
              </w:rPr>
              <w:t>asap</w:t>
            </w:r>
          </w:p>
        </w:tc>
      </w:tr>
      <w:tr w:rsidR="00F47697" w:rsidRPr="00582412" w:rsidTr="00345C24">
        <w:tc>
          <w:tcPr>
            <w:tcW w:w="1696" w:type="dxa"/>
            <w:vMerge/>
          </w:tcPr>
          <w:p w:rsidR="00F47697" w:rsidRPr="00582412" w:rsidRDefault="00F47697" w:rsidP="00F47697">
            <w:pPr>
              <w:rPr>
                <w:rFonts w:cstheme="minorHAnsi"/>
              </w:rPr>
            </w:pPr>
          </w:p>
        </w:tc>
        <w:tc>
          <w:tcPr>
            <w:tcW w:w="6379" w:type="dxa"/>
            <w:gridSpan w:val="2"/>
            <w:shd w:val="clear" w:color="auto" w:fill="auto"/>
          </w:tcPr>
          <w:p w:rsidR="00F47697" w:rsidRDefault="00F47697" w:rsidP="00F47697">
            <w:pPr>
              <w:rPr>
                <w:rFonts w:cstheme="minorHAnsi"/>
              </w:rPr>
            </w:pPr>
            <w:r w:rsidRPr="00582412">
              <w:rPr>
                <w:rFonts w:cstheme="minorHAnsi"/>
              </w:rPr>
              <w:t>The NSD notifies the activation of the business continuity plan and applicable measures to the</w:t>
            </w:r>
            <w:r>
              <w:rPr>
                <w:rFonts w:cstheme="minorHAnsi"/>
              </w:rPr>
              <w:t>:</w:t>
            </w:r>
          </w:p>
          <w:p w:rsidR="00F47697" w:rsidRDefault="00F47697" w:rsidP="00303410">
            <w:pPr>
              <w:pStyle w:val="Akapitzlist"/>
              <w:numPr>
                <w:ilvl w:val="0"/>
                <w:numId w:val="32"/>
              </w:numPr>
              <w:rPr>
                <w:rFonts w:cstheme="minorHAnsi"/>
              </w:rPr>
            </w:pPr>
            <w:r w:rsidRPr="00F47697">
              <w:rPr>
                <w:rFonts w:cstheme="minorHAnsi"/>
              </w:rPr>
              <w:t>MS users</w:t>
            </w:r>
            <w:r>
              <w:rPr>
                <w:rFonts w:cstheme="minorHAnsi"/>
              </w:rPr>
              <w:t>;</w:t>
            </w:r>
          </w:p>
          <w:p w:rsidR="00F47697" w:rsidRPr="00F47697" w:rsidRDefault="00F47697" w:rsidP="00303410">
            <w:pPr>
              <w:pStyle w:val="Akapitzlist"/>
              <w:numPr>
                <w:ilvl w:val="0"/>
                <w:numId w:val="32"/>
              </w:numPr>
              <w:rPr>
                <w:rFonts w:cstheme="minorHAnsi"/>
              </w:rPr>
            </w:pPr>
            <w:r>
              <w:rPr>
                <w:rFonts w:cstheme="minorHAnsi"/>
              </w:rPr>
              <w:t>CSD</w:t>
            </w:r>
            <w:r w:rsidRPr="00F47697">
              <w:rPr>
                <w:rFonts w:cstheme="minorHAnsi"/>
              </w:rPr>
              <w:t>.</w:t>
            </w:r>
          </w:p>
          <w:p w:rsidR="00F47697" w:rsidRPr="00582412" w:rsidRDefault="00F47697" w:rsidP="00F47697">
            <w:pPr>
              <w:rPr>
                <w:rFonts w:cstheme="minorHAnsi"/>
              </w:rPr>
            </w:pPr>
            <w:r>
              <w:rPr>
                <w:rFonts w:cstheme="minorHAnsi"/>
              </w:rPr>
              <w:t>This notification is sent out immediately after activation of BCP by NSD.</w:t>
            </w:r>
          </w:p>
        </w:tc>
        <w:tc>
          <w:tcPr>
            <w:tcW w:w="1276" w:type="dxa"/>
            <w:shd w:val="clear" w:color="auto" w:fill="auto"/>
          </w:tcPr>
          <w:p w:rsidR="00F47697" w:rsidRDefault="00F47697" w:rsidP="00F47697">
            <w:pPr>
              <w:rPr>
                <w:rFonts w:cstheme="minorHAnsi"/>
              </w:rPr>
            </w:pPr>
            <w:r>
              <w:rPr>
                <w:rFonts w:cstheme="minorHAnsi"/>
              </w:rPr>
              <w:t>asap</w:t>
            </w:r>
          </w:p>
        </w:tc>
      </w:tr>
      <w:tr w:rsidR="00F47697" w:rsidRPr="00582412" w:rsidTr="00345C24">
        <w:tc>
          <w:tcPr>
            <w:tcW w:w="1696" w:type="dxa"/>
            <w:vMerge/>
          </w:tcPr>
          <w:p w:rsidR="00F47697" w:rsidRPr="00582412" w:rsidRDefault="00F47697" w:rsidP="00F47697">
            <w:pPr>
              <w:rPr>
                <w:rFonts w:cstheme="minorHAnsi"/>
              </w:rPr>
            </w:pPr>
          </w:p>
        </w:tc>
        <w:tc>
          <w:tcPr>
            <w:tcW w:w="6379" w:type="dxa"/>
            <w:gridSpan w:val="2"/>
            <w:shd w:val="clear" w:color="auto" w:fill="auto"/>
          </w:tcPr>
          <w:p w:rsidR="00F47697" w:rsidRDefault="00F47697" w:rsidP="00F47697">
            <w:pPr>
              <w:rPr>
                <w:rFonts w:cstheme="minorHAnsi"/>
              </w:rPr>
            </w:pPr>
            <w:r w:rsidRPr="00582412">
              <w:rPr>
                <w:rFonts w:cstheme="minorHAnsi"/>
              </w:rPr>
              <w:t xml:space="preserve">The NSD notifies the activation of the business continuity plan and applicable measures to the </w:t>
            </w:r>
            <w:r>
              <w:rPr>
                <w:rFonts w:cstheme="minorHAnsi"/>
              </w:rPr>
              <w:t xml:space="preserve">EOs that are filing the ENS in their MS and IT service providers that are </w:t>
            </w:r>
            <w:r w:rsidRPr="00561705">
              <w:rPr>
                <w:rFonts w:cstheme="minorHAnsi"/>
              </w:rPr>
              <w:t>registered in their MS</w:t>
            </w:r>
            <w:r w:rsidRPr="006E08D9">
              <w:rPr>
                <w:rFonts w:cstheme="minorHAnsi"/>
              </w:rPr>
              <w:t xml:space="preserve"> and it has to contain all the details as elaborated in [</w:t>
            </w:r>
            <w:r w:rsidRPr="006E08D9">
              <w:rPr>
                <w:rFonts w:cstheme="minorHAnsi"/>
              </w:rPr>
              <w:fldChar w:fldCharType="begin"/>
            </w:r>
            <w:r w:rsidRPr="006E08D9">
              <w:rPr>
                <w:rFonts w:cstheme="minorHAnsi"/>
              </w:rPr>
              <w:instrText xml:space="preserve"> REF _Ref57215468 \r \h </w:instrText>
            </w:r>
            <w:r>
              <w:rPr>
                <w:rFonts w:cstheme="minorHAnsi"/>
              </w:rPr>
              <w:instrText xml:space="preserve"> \* MERGEFORMAT </w:instrText>
            </w:r>
            <w:r w:rsidRPr="006E08D9">
              <w:rPr>
                <w:rFonts w:cstheme="minorHAnsi"/>
              </w:rPr>
            </w:r>
            <w:r w:rsidRPr="006E08D9">
              <w:rPr>
                <w:rFonts w:cstheme="minorHAnsi"/>
              </w:rPr>
              <w:fldChar w:fldCharType="separate"/>
            </w:r>
            <w:r w:rsidRPr="006E08D9">
              <w:rPr>
                <w:rFonts w:cstheme="minorHAnsi"/>
              </w:rPr>
              <w:t>3.5.3</w:t>
            </w:r>
            <w:r w:rsidRPr="006E08D9">
              <w:rPr>
                <w:rFonts w:cstheme="minorHAnsi"/>
              </w:rPr>
              <w:fldChar w:fldCharType="end"/>
            </w:r>
            <w:r w:rsidRPr="006E08D9">
              <w:rPr>
                <w:rFonts w:cstheme="minorHAnsi"/>
              </w:rPr>
              <w:t>]</w:t>
            </w:r>
            <w:r w:rsidRPr="00561705">
              <w:rPr>
                <w:rFonts w:cstheme="minorHAnsi"/>
              </w:rPr>
              <w:t>.</w:t>
            </w:r>
          </w:p>
          <w:p w:rsidR="00F47697" w:rsidRPr="00582412" w:rsidRDefault="00F47697" w:rsidP="00F47697">
            <w:pPr>
              <w:rPr>
                <w:rFonts w:cstheme="minorHAnsi"/>
              </w:rPr>
            </w:pPr>
            <w:r>
              <w:rPr>
                <w:rFonts w:cstheme="minorHAnsi"/>
              </w:rPr>
              <w:t>This notification is sent 30 minutes after the activation of the BCP by NSD.</w:t>
            </w:r>
          </w:p>
        </w:tc>
        <w:tc>
          <w:tcPr>
            <w:tcW w:w="1276" w:type="dxa"/>
            <w:shd w:val="clear" w:color="auto" w:fill="auto"/>
          </w:tcPr>
          <w:p w:rsidR="00F47697" w:rsidRPr="00582412" w:rsidRDefault="00F47697" w:rsidP="00F47697">
            <w:pPr>
              <w:rPr>
                <w:rFonts w:cstheme="minorHAnsi"/>
              </w:rPr>
            </w:pPr>
            <w:r>
              <w:rPr>
                <w:rFonts w:cstheme="minorHAnsi"/>
              </w:rPr>
              <w:t>30 min</w:t>
            </w:r>
          </w:p>
        </w:tc>
      </w:tr>
      <w:tr w:rsidR="00F47697" w:rsidRPr="00582412" w:rsidTr="00465F45">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 xml:space="preserve">Business continuity measures </w:t>
            </w:r>
            <w:r>
              <w:rPr>
                <w:rFonts w:cstheme="minorHAnsi"/>
                <w:b/>
                <w:sz w:val="24"/>
                <w:szCs w:val="24"/>
              </w:rPr>
              <w:t>for EO</w:t>
            </w:r>
          </w:p>
        </w:tc>
      </w:tr>
      <w:tr w:rsidR="00F47697" w:rsidRPr="00582412" w:rsidTr="00345C24">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Lodgement of new ENS</w:t>
            </w:r>
          </w:p>
        </w:tc>
      </w:tr>
      <w:tr w:rsidR="00F47697" w:rsidRPr="00582412" w:rsidTr="004E75A1">
        <w:trPr>
          <w:trHeight w:val="625"/>
        </w:trPr>
        <w:tc>
          <w:tcPr>
            <w:tcW w:w="2405" w:type="dxa"/>
            <w:gridSpan w:val="2"/>
          </w:tcPr>
          <w:p w:rsidR="00F47697" w:rsidRPr="00582412" w:rsidRDefault="00F47697" w:rsidP="00F47697">
            <w:pPr>
              <w:jc w:val="left"/>
              <w:rPr>
                <w:rFonts w:cstheme="minorHAnsi"/>
              </w:rPr>
            </w:pPr>
            <w:r w:rsidRPr="00582412">
              <w:rPr>
                <w:rFonts w:cstheme="minorHAnsi"/>
              </w:rPr>
              <w:t xml:space="preserve">ENS filings </w:t>
            </w:r>
          </w:p>
        </w:tc>
        <w:tc>
          <w:tcPr>
            <w:tcW w:w="6946" w:type="dxa"/>
            <w:gridSpan w:val="2"/>
          </w:tcPr>
          <w:p w:rsidR="00F47697" w:rsidRDefault="00F47697" w:rsidP="00F47697">
            <w:pPr>
              <w:rPr>
                <w:rFonts w:cstheme="minorHAnsi"/>
              </w:rPr>
            </w:pPr>
            <w:r>
              <w:rPr>
                <w:rFonts w:cstheme="minorHAnsi"/>
              </w:rPr>
              <w:t>Ne</w:t>
            </w:r>
            <w:r w:rsidRPr="00582412">
              <w:rPr>
                <w:rFonts w:cstheme="minorHAnsi"/>
              </w:rPr>
              <w:t xml:space="preserve">w ENS filings </w:t>
            </w:r>
            <w:r>
              <w:rPr>
                <w:rFonts w:cstheme="minorHAnsi"/>
              </w:rPr>
              <w:t>prior to loading can</w:t>
            </w:r>
            <w:r w:rsidRPr="00582412">
              <w:rPr>
                <w:rFonts w:cstheme="minorHAnsi"/>
              </w:rPr>
              <w:t xml:space="preserve"> be lodged during the unavailability of the </w:t>
            </w:r>
            <w:r>
              <w:rPr>
                <w:rFonts w:cstheme="minorHAnsi"/>
              </w:rPr>
              <w:t>component</w:t>
            </w:r>
            <w:r w:rsidRPr="00582412">
              <w:rPr>
                <w:rFonts w:cstheme="minorHAnsi"/>
              </w:rPr>
              <w:t>.</w:t>
            </w:r>
            <w:r>
              <w:rPr>
                <w:rFonts w:cstheme="minorHAnsi"/>
              </w:rPr>
              <w:t xml:space="preserve"> </w:t>
            </w:r>
          </w:p>
          <w:p w:rsidR="00F47697" w:rsidRDefault="00F47697" w:rsidP="00F47697">
            <w:pPr>
              <w:rPr>
                <w:rFonts w:cstheme="minorHAnsi"/>
              </w:rPr>
            </w:pPr>
            <w:r>
              <w:rPr>
                <w:rFonts w:cstheme="minorHAnsi"/>
              </w:rPr>
              <w:t>MRNs will be communicated to EOs after component is restored.</w:t>
            </w:r>
          </w:p>
          <w:p w:rsidR="00F47697" w:rsidRPr="00436539" w:rsidRDefault="00F47697" w:rsidP="00F47697">
            <w:pPr>
              <w:rPr>
                <w:rFonts w:cstheme="minorHAnsi"/>
                <w:b/>
              </w:rPr>
            </w:pPr>
            <w:r w:rsidRPr="00436539">
              <w:rPr>
                <w:rFonts w:cstheme="minorHAnsi"/>
                <w:b/>
              </w:rPr>
              <w:t>Measures:</w:t>
            </w:r>
          </w:p>
          <w:p w:rsidR="00F47697" w:rsidRPr="00582412" w:rsidRDefault="00F47697" w:rsidP="00F47697">
            <w:pPr>
              <w:rPr>
                <w:rFonts w:cstheme="minorHAnsi"/>
              </w:rPr>
            </w:pPr>
            <w:r>
              <w:rPr>
                <w:rFonts w:cstheme="minorHAnsi"/>
              </w:rPr>
              <w:t>No measures to be applied.</w:t>
            </w:r>
          </w:p>
        </w:tc>
      </w:tr>
      <w:tr w:rsidR="00F47697" w:rsidRPr="00582412" w:rsidTr="00465F45">
        <w:trPr>
          <w:trHeight w:val="371"/>
        </w:trPr>
        <w:tc>
          <w:tcPr>
            <w:tcW w:w="2405" w:type="dxa"/>
            <w:gridSpan w:val="2"/>
          </w:tcPr>
          <w:p w:rsidR="00F47697" w:rsidRPr="006878D8" w:rsidRDefault="00F47697" w:rsidP="00F47697">
            <w:pPr>
              <w:jc w:val="left"/>
              <w:rPr>
                <w:rFonts w:cstheme="minorHAnsi"/>
              </w:rPr>
            </w:pPr>
            <w:r w:rsidRPr="006878D8">
              <w:rPr>
                <w:rFonts w:cstheme="minorHAnsi"/>
              </w:rPr>
              <w:t>Amendment</w:t>
            </w:r>
          </w:p>
        </w:tc>
        <w:tc>
          <w:tcPr>
            <w:tcW w:w="6946" w:type="dxa"/>
            <w:gridSpan w:val="2"/>
          </w:tcPr>
          <w:p w:rsidR="00F47697" w:rsidRDefault="00F47697" w:rsidP="00F47697">
            <w:pPr>
              <w:rPr>
                <w:rFonts w:cstheme="minorHAnsi"/>
              </w:rPr>
            </w:pPr>
            <w:r>
              <w:rPr>
                <w:rFonts w:cstheme="minorHAnsi"/>
              </w:rPr>
              <w:t xml:space="preserve">Amendments of the ENSs can be lodged, but </w:t>
            </w:r>
            <w:r w:rsidRPr="00582412">
              <w:rPr>
                <w:rFonts w:cstheme="minorHAnsi"/>
              </w:rPr>
              <w:t>already filed ENSs</w:t>
            </w:r>
            <w:r>
              <w:rPr>
                <w:rFonts w:cstheme="minorHAnsi"/>
              </w:rPr>
              <w:t xml:space="preserve"> will not be amended until the system is restored.</w:t>
            </w:r>
          </w:p>
          <w:p w:rsidR="00F47697" w:rsidRPr="00436539" w:rsidRDefault="00F47697" w:rsidP="00F47697">
            <w:pPr>
              <w:rPr>
                <w:rFonts w:cstheme="minorHAnsi"/>
                <w:b/>
              </w:rPr>
            </w:pPr>
            <w:r w:rsidRPr="00436539">
              <w:rPr>
                <w:rFonts w:cstheme="minorHAnsi"/>
                <w:b/>
              </w:rPr>
              <w:t>Measures:</w:t>
            </w:r>
          </w:p>
          <w:p w:rsidR="00F47697" w:rsidRPr="00582412" w:rsidRDefault="00F47697" w:rsidP="00F47697">
            <w:pPr>
              <w:rPr>
                <w:rFonts w:cstheme="minorHAnsi"/>
              </w:rPr>
            </w:pPr>
            <w:r>
              <w:rPr>
                <w:rFonts w:cstheme="minorHAnsi"/>
              </w:rPr>
              <w:t>No measures to be applied.</w:t>
            </w:r>
          </w:p>
        </w:tc>
      </w:tr>
      <w:tr w:rsidR="00F47697" w:rsidRPr="00582412" w:rsidTr="00465F45">
        <w:trPr>
          <w:trHeight w:val="371"/>
        </w:trPr>
        <w:tc>
          <w:tcPr>
            <w:tcW w:w="2405" w:type="dxa"/>
            <w:gridSpan w:val="2"/>
          </w:tcPr>
          <w:p w:rsidR="00F47697" w:rsidRPr="006878D8" w:rsidRDefault="00F47697" w:rsidP="00F47697">
            <w:pPr>
              <w:jc w:val="left"/>
              <w:rPr>
                <w:rFonts w:cstheme="minorHAnsi"/>
              </w:rPr>
            </w:pPr>
            <w:r w:rsidRPr="006878D8">
              <w:rPr>
                <w:rFonts w:cstheme="minorHAnsi"/>
              </w:rPr>
              <w:t>Invalidation</w:t>
            </w:r>
          </w:p>
        </w:tc>
        <w:tc>
          <w:tcPr>
            <w:tcW w:w="6946" w:type="dxa"/>
            <w:gridSpan w:val="2"/>
          </w:tcPr>
          <w:p w:rsidR="00F47697" w:rsidRDefault="00F47697" w:rsidP="00F47697">
            <w:pPr>
              <w:rPr>
                <w:rFonts w:cstheme="minorHAnsi"/>
              </w:rPr>
            </w:pPr>
            <w:r w:rsidRPr="00582412">
              <w:rPr>
                <w:rFonts w:cstheme="minorHAnsi"/>
              </w:rPr>
              <w:t xml:space="preserve">Invalidation of ENS </w:t>
            </w:r>
            <w:r>
              <w:rPr>
                <w:rFonts w:cstheme="minorHAnsi"/>
              </w:rPr>
              <w:t xml:space="preserve">can be requested, but </w:t>
            </w:r>
            <w:r w:rsidRPr="00582412">
              <w:rPr>
                <w:rFonts w:cstheme="minorHAnsi"/>
              </w:rPr>
              <w:t>will not be performed</w:t>
            </w:r>
            <w:r>
              <w:rPr>
                <w:rFonts w:cstheme="minorHAnsi"/>
              </w:rPr>
              <w:t xml:space="preserve"> until the system is restored.</w:t>
            </w:r>
          </w:p>
          <w:p w:rsidR="00F47697" w:rsidRPr="00436539" w:rsidRDefault="00F47697" w:rsidP="00F47697">
            <w:pPr>
              <w:rPr>
                <w:rFonts w:cstheme="minorHAnsi"/>
                <w:b/>
              </w:rPr>
            </w:pPr>
            <w:r w:rsidRPr="00436539">
              <w:rPr>
                <w:rFonts w:cstheme="minorHAnsi"/>
                <w:b/>
              </w:rPr>
              <w:t>Measures:</w:t>
            </w:r>
          </w:p>
          <w:p w:rsidR="00F47697" w:rsidRDefault="00F47697" w:rsidP="00F47697">
            <w:pPr>
              <w:rPr>
                <w:rFonts w:cstheme="minorHAnsi"/>
              </w:rPr>
            </w:pPr>
            <w:r>
              <w:rPr>
                <w:rFonts w:cstheme="minorHAnsi"/>
              </w:rPr>
              <w:t>No measures to be applied.</w:t>
            </w:r>
          </w:p>
        </w:tc>
      </w:tr>
      <w:tr w:rsidR="00F47697" w:rsidRPr="00582412" w:rsidTr="006E08D9">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Risk assessment of already lodged ENSs</w:t>
            </w:r>
          </w:p>
        </w:tc>
      </w:tr>
      <w:tr w:rsidR="00F47697" w:rsidRPr="00582412" w:rsidTr="00C27EB5">
        <w:trPr>
          <w:trHeight w:val="455"/>
        </w:trPr>
        <w:tc>
          <w:tcPr>
            <w:tcW w:w="2405" w:type="dxa"/>
            <w:gridSpan w:val="2"/>
          </w:tcPr>
          <w:p w:rsidR="00F47697" w:rsidRPr="00582412" w:rsidRDefault="00F47697" w:rsidP="00F47697">
            <w:pPr>
              <w:jc w:val="left"/>
              <w:rPr>
                <w:rFonts w:cstheme="minorHAnsi"/>
              </w:rPr>
            </w:pPr>
            <w:r w:rsidRPr="00582412">
              <w:rPr>
                <w:rFonts w:cstheme="minorHAnsi"/>
              </w:rPr>
              <w:t xml:space="preserve">Referral requests (RFI, RFS) for the EO </w:t>
            </w:r>
          </w:p>
          <w:p w:rsidR="00F47697" w:rsidRPr="00582412" w:rsidRDefault="00F47697" w:rsidP="00F47697">
            <w:pPr>
              <w:jc w:val="left"/>
              <w:rPr>
                <w:rFonts w:cstheme="minorHAnsi"/>
              </w:rPr>
            </w:pPr>
          </w:p>
        </w:tc>
        <w:tc>
          <w:tcPr>
            <w:tcW w:w="6946" w:type="dxa"/>
            <w:gridSpan w:val="2"/>
          </w:tcPr>
          <w:p w:rsidR="00F47697" w:rsidRDefault="00F47697" w:rsidP="00F47697">
            <w:pPr>
              <w:rPr>
                <w:rFonts w:cstheme="minorHAnsi"/>
              </w:rPr>
            </w:pPr>
            <w:r>
              <w:rPr>
                <w:rFonts w:cstheme="minorHAnsi"/>
              </w:rPr>
              <w:t xml:space="preserve">Referral request messages will not pass via the CR. </w:t>
            </w:r>
          </w:p>
          <w:p w:rsidR="00F47697" w:rsidRPr="00436539" w:rsidRDefault="00F47697" w:rsidP="00F47697">
            <w:pPr>
              <w:rPr>
                <w:rFonts w:cstheme="minorHAnsi"/>
                <w:b/>
              </w:rPr>
            </w:pPr>
            <w:r w:rsidRPr="00436539">
              <w:rPr>
                <w:rFonts w:cstheme="minorHAnsi"/>
                <w:b/>
              </w:rPr>
              <w:t>Measures:</w:t>
            </w:r>
          </w:p>
          <w:p w:rsidR="00F47697" w:rsidRDefault="00F47697" w:rsidP="00F47697">
            <w:pPr>
              <w:rPr>
                <w:rFonts w:cstheme="minorHAnsi"/>
              </w:rPr>
            </w:pPr>
            <w:r>
              <w:rPr>
                <w:rFonts w:cstheme="minorHAnsi"/>
              </w:rPr>
              <w:t>Referral requests will be issued via alternative communication channels – e-mail, phone, etc.</w:t>
            </w:r>
          </w:p>
        </w:tc>
      </w:tr>
      <w:tr w:rsidR="00F47697" w:rsidRPr="00582412" w:rsidTr="00C27EB5">
        <w:trPr>
          <w:trHeight w:val="455"/>
        </w:trPr>
        <w:tc>
          <w:tcPr>
            <w:tcW w:w="2405" w:type="dxa"/>
            <w:gridSpan w:val="2"/>
          </w:tcPr>
          <w:p w:rsidR="00F47697" w:rsidRPr="00582412" w:rsidRDefault="00F47697" w:rsidP="00F47697">
            <w:pPr>
              <w:jc w:val="left"/>
              <w:rPr>
                <w:rFonts w:cstheme="minorHAnsi"/>
              </w:rPr>
            </w:pPr>
            <w:r w:rsidRPr="00582412">
              <w:rPr>
                <w:rFonts w:cstheme="minorHAnsi"/>
              </w:rPr>
              <w:t>Referral responses from the EO</w:t>
            </w:r>
          </w:p>
        </w:tc>
        <w:tc>
          <w:tcPr>
            <w:tcW w:w="6946" w:type="dxa"/>
            <w:gridSpan w:val="2"/>
          </w:tcPr>
          <w:p w:rsidR="00F47697" w:rsidRDefault="00F47697" w:rsidP="00F47697">
            <w:pPr>
              <w:pStyle w:val="Text2"/>
              <w:rPr>
                <w:rFonts w:cstheme="minorHAnsi"/>
              </w:rPr>
            </w:pPr>
            <w:r>
              <w:rPr>
                <w:rFonts w:cstheme="minorHAnsi"/>
              </w:rPr>
              <w:t xml:space="preserve">Response messages for referrals that were issued before the unavailability can be sent to the system, but they will only be processed after the system is restored. </w:t>
            </w:r>
          </w:p>
          <w:p w:rsidR="00F47697" w:rsidRPr="00436539" w:rsidRDefault="00F47697" w:rsidP="00F47697">
            <w:pPr>
              <w:rPr>
                <w:rFonts w:cstheme="minorHAnsi"/>
                <w:b/>
              </w:rPr>
            </w:pPr>
            <w:r w:rsidRPr="00436539">
              <w:rPr>
                <w:rFonts w:cstheme="minorHAnsi"/>
                <w:b/>
              </w:rPr>
              <w:t>Measures:</w:t>
            </w:r>
          </w:p>
          <w:p w:rsidR="00F47697" w:rsidRDefault="00F47697" w:rsidP="00F47697">
            <w:pPr>
              <w:pStyle w:val="Text2"/>
              <w:rPr>
                <w:rFonts w:cstheme="minorHAnsi"/>
              </w:rPr>
            </w:pPr>
            <w:r>
              <w:rPr>
                <w:rFonts w:cstheme="minorHAnsi"/>
              </w:rPr>
              <w:t>Referral responses sent via system, in addition need to be communicated via alternative communication channels – e-mail, phone, etc.</w:t>
            </w:r>
          </w:p>
          <w:p w:rsidR="00F47697" w:rsidRPr="00582412" w:rsidRDefault="00F47697" w:rsidP="00F47697">
            <w:pPr>
              <w:pStyle w:val="Text2"/>
              <w:rPr>
                <w:rFonts w:cstheme="minorHAnsi"/>
              </w:rPr>
            </w:pPr>
            <w:r>
              <w:rPr>
                <w:rFonts w:cstheme="minorHAnsi"/>
              </w:rPr>
              <w:t xml:space="preserve">Referral responses to the request issued via alternative means need to be communicated via alternative means. </w:t>
            </w:r>
          </w:p>
        </w:tc>
      </w:tr>
      <w:tr w:rsidR="00F47697" w:rsidRPr="00582412" w:rsidTr="00C27EB5">
        <w:trPr>
          <w:trHeight w:val="455"/>
        </w:trPr>
        <w:tc>
          <w:tcPr>
            <w:tcW w:w="2405" w:type="dxa"/>
            <w:gridSpan w:val="2"/>
          </w:tcPr>
          <w:p w:rsidR="00F47697" w:rsidRPr="00582412" w:rsidRDefault="00F47697" w:rsidP="00F47697">
            <w:pPr>
              <w:jc w:val="left"/>
              <w:rPr>
                <w:rFonts w:cstheme="minorHAnsi"/>
              </w:rPr>
            </w:pPr>
            <w:r w:rsidRPr="00582412">
              <w:rPr>
                <w:rFonts w:cstheme="minorHAnsi"/>
              </w:rPr>
              <w:t>DNL</w:t>
            </w:r>
          </w:p>
        </w:tc>
        <w:tc>
          <w:tcPr>
            <w:tcW w:w="6946" w:type="dxa"/>
            <w:gridSpan w:val="2"/>
          </w:tcPr>
          <w:p w:rsidR="00F47697" w:rsidRDefault="00F47697" w:rsidP="00F47697">
            <w:pPr>
              <w:rPr>
                <w:rFonts w:cstheme="minorHAnsi"/>
              </w:rPr>
            </w:pPr>
            <w:r>
              <w:rPr>
                <w:rFonts w:cstheme="minorHAnsi"/>
              </w:rPr>
              <w:t>Decision to issue a DNL will not be received by the CR and DNL request will not be issued to the EO via the system.</w:t>
            </w:r>
          </w:p>
          <w:p w:rsidR="00F47697" w:rsidRPr="00436539" w:rsidRDefault="00F47697" w:rsidP="00F47697">
            <w:pPr>
              <w:rPr>
                <w:rFonts w:cstheme="minorHAnsi"/>
                <w:b/>
              </w:rPr>
            </w:pPr>
            <w:r w:rsidRPr="00436539">
              <w:rPr>
                <w:rFonts w:cstheme="minorHAnsi"/>
                <w:b/>
              </w:rPr>
              <w:t>Measures:</w:t>
            </w:r>
          </w:p>
          <w:p w:rsidR="00F47697" w:rsidRPr="00582412" w:rsidRDefault="00F47697" w:rsidP="00F47697">
            <w:pPr>
              <w:rPr>
                <w:rFonts w:cstheme="minorHAnsi"/>
              </w:rPr>
            </w:pPr>
            <w:r>
              <w:rPr>
                <w:rFonts w:cstheme="minorHAnsi"/>
              </w:rPr>
              <w:t>DNL will be issued via phone and e-mail.</w:t>
            </w:r>
          </w:p>
        </w:tc>
      </w:tr>
      <w:tr w:rsidR="00F47697" w:rsidRPr="00582412" w:rsidTr="00C27EB5">
        <w:trPr>
          <w:trHeight w:val="455"/>
        </w:trPr>
        <w:tc>
          <w:tcPr>
            <w:tcW w:w="2405" w:type="dxa"/>
            <w:gridSpan w:val="2"/>
          </w:tcPr>
          <w:p w:rsidR="00F47697" w:rsidRPr="00582412" w:rsidRDefault="00F47697" w:rsidP="00F47697">
            <w:pPr>
              <w:jc w:val="left"/>
              <w:rPr>
                <w:rFonts w:cstheme="minorHAnsi"/>
              </w:rPr>
            </w:pPr>
            <w:r w:rsidRPr="00582412">
              <w:rPr>
                <w:rFonts w:cstheme="minorHAnsi"/>
              </w:rPr>
              <w:t>Assessment complete notifications</w:t>
            </w:r>
          </w:p>
        </w:tc>
        <w:tc>
          <w:tcPr>
            <w:tcW w:w="6946" w:type="dxa"/>
            <w:gridSpan w:val="2"/>
          </w:tcPr>
          <w:p w:rsidR="00F47697" w:rsidRDefault="00F47697" w:rsidP="00F47697">
            <w:pPr>
              <w:pStyle w:val="Text2"/>
              <w:rPr>
                <w:rFonts w:cstheme="minorHAnsi"/>
              </w:rPr>
            </w:pPr>
            <w:r>
              <w:rPr>
                <w:rFonts w:cstheme="minorHAnsi"/>
              </w:rPr>
              <w:t>Assessment complete messages will not be sent by the CR.</w:t>
            </w:r>
          </w:p>
          <w:p w:rsidR="00F47697" w:rsidRPr="00436539" w:rsidRDefault="00F47697" w:rsidP="00F47697">
            <w:pPr>
              <w:rPr>
                <w:rFonts w:cstheme="minorHAnsi"/>
                <w:b/>
              </w:rPr>
            </w:pPr>
            <w:r w:rsidRPr="00436539">
              <w:rPr>
                <w:rFonts w:cstheme="minorHAnsi"/>
                <w:b/>
              </w:rPr>
              <w:t>Measures:</w:t>
            </w:r>
          </w:p>
          <w:p w:rsidR="00F47697" w:rsidRPr="00582412" w:rsidRDefault="00F47697" w:rsidP="00F47697">
            <w:pPr>
              <w:pStyle w:val="Text2"/>
              <w:rPr>
                <w:rFonts w:cstheme="minorHAnsi"/>
              </w:rPr>
            </w:pPr>
            <w:r>
              <w:rPr>
                <w:rFonts w:cstheme="minorHAnsi"/>
              </w:rPr>
              <w:t>Assessment complete will not be communicated to the EO during the unavailability of the component.</w:t>
            </w:r>
          </w:p>
        </w:tc>
      </w:tr>
      <w:tr w:rsidR="00F47697" w:rsidRPr="00582412" w:rsidTr="00C27EB5">
        <w:trPr>
          <w:trHeight w:val="455"/>
        </w:trPr>
        <w:tc>
          <w:tcPr>
            <w:tcW w:w="2405" w:type="dxa"/>
            <w:gridSpan w:val="2"/>
          </w:tcPr>
          <w:p w:rsidR="00F47697" w:rsidRPr="00582412" w:rsidRDefault="00F47697" w:rsidP="00F47697">
            <w:pPr>
              <w:jc w:val="left"/>
              <w:rPr>
                <w:rFonts w:cstheme="minorHAnsi"/>
              </w:rPr>
            </w:pPr>
            <w:r w:rsidRPr="00582412">
              <w:rPr>
                <w:rFonts w:cstheme="minorHAnsi"/>
              </w:rPr>
              <w:t>Advance control notification to AEO</w:t>
            </w:r>
          </w:p>
        </w:tc>
        <w:tc>
          <w:tcPr>
            <w:tcW w:w="6946" w:type="dxa"/>
            <w:gridSpan w:val="2"/>
          </w:tcPr>
          <w:p w:rsidR="00F47697" w:rsidRDefault="00F47697" w:rsidP="00F47697">
            <w:pPr>
              <w:rPr>
                <w:rFonts w:cstheme="minorHAnsi"/>
              </w:rPr>
            </w:pPr>
            <w:r>
              <w:rPr>
                <w:rFonts w:cstheme="minorHAnsi"/>
              </w:rPr>
              <w:t>MS decision to inform the AEO about the controls in advance will not be received by the CR and will not be communicated to the EO.</w:t>
            </w:r>
          </w:p>
          <w:p w:rsidR="00F47697" w:rsidRPr="00436539" w:rsidRDefault="00F47697" w:rsidP="00F47697">
            <w:pPr>
              <w:rPr>
                <w:rFonts w:cstheme="minorHAnsi"/>
                <w:b/>
              </w:rPr>
            </w:pPr>
            <w:r w:rsidRPr="00436539">
              <w:rPr>
                <w:rFonts w:cstheme="minorHAnsi"/>
                <w:b/>
              </w:rPr>
              <w:t>Measures:</w:t>
            </w:r>
          </w:p>
          <w:p w:rsidR="00F47697" w:rsidRPr="00582412" w:rsidRDefault="00303410" w:rsidP="00F47697">
            <w:pPr>
              <w:rPr>
                <w:rFonts w:cstheme="minorHAnsi"/>
              </w:rPr>
            </w:pPr>
            <w:r w:rsidRPr="0084531E">
              <w:rPr>
                <w:rFonts w:cstheme="minorHAnsi"/>
              </w:rPr>
              <w:t>Communicated via alternative communication channels – e-mail, phone, etc.</w:t>
            </w:r>
          </w:p>
        </w:tc>
      </w:tr>
      <w:tr w:rsidR="00F47697" w:rsidRPr="00582412" w:rsidTr="006E08D9">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Presentation and controls</w:t>
            </w:r>
          </w:p>
        </w:tc>
      </w:tr>
      <w:tr w:rsidR="00F47697" w:rsidRPr="00582412" w:rsidTr="00465F45">
        <w:trPr>
          <w:trHeight w:val="371"/>
        </w:trPr>
        <w:tc>
          <w:tcPr>
            <w:tcW w:w="2405" w:type="dxa"/>
            <w:gridSpan w:val="2"/>
          </w:tcPr>
          <w:p w:rsidR="00F47697" w:rsidRPr="006878D8" w:rsidRDefault="00F47697" w:rsidP="00F47697">
            <w:pPr>
              <w:jc w:val="left"/>
              <w:rPr>
                <w:rFonts w:cstheme="minorHAnsi"/>
              </w:rPr>
            </w:pPr>
            <w:r>
              <w:rPr>
                <w:rFonts w:cstheme="minorHAnsi"/>
              </w:rPr>
              <w:t>Presentation information / control results</w:t>
            </w:r>
          </w:p>
        </w:tc>
        <w:tc>
          <w:tcPr>
            <w:tcW w:w="6946" w:type="dxa"/>
            <w:gridSpan w:val="2"/>
          </w:tcPr>
          <w:p w:rsidR="00F47697" w:rsidRPr="00C9685E" w:rsidRDefault="00F47697" w:rsidP="00F47697">
            <w:pPr>
              <w:rPr>
                <w:rFonts w:cstheme="minorHAnsi"/>
              </w:rPr>
            </w:pPr>
            <w:r w:rsidRPr="00C9685E">
              <w:rPr>
                <w:rFonts w:cstheme="minorHAnsi"/>
              </w:rPr>
              <w:t>MS can decide if and when they want to apply the BCP for the presentation and control process.</w:t>
            </w:r>
          </w:p>
          <w:p w:rsidR="00F47697" w:rsidRPr="00C9685E" w:rsidRDefault="00F47697" w:rsidP="00F47697">
            <w:pPr>
              <w:rPr>
                <w:rFonts w:cstheme="minorHAnsi"/>
              </w:rPr>
            </w:pPr>
            <w:r w:rsidRPr="006E08D9">
              <w:rPr>
                <w:rFonts w:cstheme="minorHAnsi"/>
              </w:rPr>
              <w:t>If the goods (postal consignments) have already arrived to the EU and are presented to customs</w:t>
            </w:r>
            <w:r w:rsidRPr="00C9685E">
              <w:rPr>
                <w:rFonts w:cstheme="minorHAnsi"/>
              </w:rPr>
              <w:t>:</w:t>
            </w:r>
          </w:p>
          <w:p w:rsidR="00F47697" w:rsidRPr="006E08D9" w:rsidRDefault="00F47697" w:rsidP="00F47697">
            <w:pPr>
              <w:pStyle w:val="Akapitzlist"/>
              <w:numPr>
                <w:ilvl w:val="0"/>
                <w:numId w:val="22"/>
              </w:numPr>
              <w:rPr>
                <w:rFonts w:cstheme="minorHAnsi"/>
              </w:rPr>
            </w:pPr>
            <w:r w:rsidRPr="006E08D9">
              <w:rPr>
                <w:rFonts w:cstheme="minorHAnsi"/>
              </w:rPr>
              <w:t>If the ENS for the goods was lodged, no further actions</w:t>
            </w:r>
          </w:p>
          <w:p w:rsidR="00F47697" w:rsidRPr="00C9685E" w:rsidRDefault="00F47697" w:rsidP="00F47697">
            <w:pPr>
              <w:pStyle w:val="Akapitzlist"/>
              <w:numPr>
                <w:ilvl w:val="0"/>
                <w:numId w:val="22"/>
              </w:numPr>
              <w:rPr>
                <w:rFonts w:cstheme="minorHAnsi"/>
              </w:rPr>
            </w:pPr>
            <w:r w:rsidRPr="006E08D9">
              <w:rPr>
                <w:rFonts w:cstheme="minorHAnsi"/>
              </w:rPr>
              <w:t>If ENS for the goods was not lodged, lodgement of an ENS is waived and the risk assessment for security and safety purpose is done on another customs declaration, e.g. temporary storage</w:t>
            </w:r>
            <w:r>
              <w:rPr>
                <w:rFonts w:cstheme="minorHAnsi"/>
              </w:rPr>
              <w:t>, if possible</w:t>
            </w:r>
            <w:r w:rsidRPr="006E08D9">
              <w:rPr>
                <w:rFonts w:cstheme="minorHAnsi"/>
              </w:rPr>
              <w:t>.</w:t>
            </w:r>
            <w:r w:rsidRPr="00C9685E">
              <w:rPr>
                <w:rFonts w:cstheme="minorHAnsi"/>
              </w:rPr>
              <w:t xml:space="preserve"> </w:t>
            </w:r>
          </w:p>
        </w:tc>
      </w:tr>
      <w:tr w:rsidR="00F47697" w:rsidRPr="00582412" w:rsidTr="00465F45">
        <w:trPr>
          <w:trHeight w:val="371"/>
        </w:trPr>
        <w:tc>
          <w:tcPr>
            <w:tcW w:w="2405" w:type="dxa"/>
            <w:gridSpan w:val="2"/>
          </w:tcPr>
          <w:p w:rsidR="00F47697" w:rsidRPr="006878D8" w:rsidRDefault="00F47697" w:rsidP="00F47697">
            <w:pPr>
              <w:jc w:val="left"/>
              <w:rPr>
                <w:rFonts w:cstheme="minorHAnsi"/>
              </w:rPr>
            </w:pPr>
            <w:r>
              <w:rPr>
                <w:rFonts w:cstheme="minorHAnsi"/>
              </w:rPr>
              <w:t>Presentation information / control results</w:t>
            </w:r>
          </w:p>
        </w:tc>
        <w:tc>
          <w:tcPr>
            <w:tcW w:w="6946" w:type="dxa"/>
            <w:gridSpan w:val="2"/>
          </w:tcPr>
          <w:p w:rsidR="00F47697" w:rsidRPr="006E08D9" w:rsidRDefault="00F47697" w:rsidP="00F47697">
            <w:pPr>
              <w:rPr>
                <w:rFonts w:cstheme="minorHAnsi"/>
              </w:rPr>
            </w:pPr>
            <w:r w:rsidRPr="006E08D9">
              <w:rPr>
                <w:rFonts w:cstheme="minorHAnsi"/>
              </w:rPr>
              <w:t>If the goods (express consignments) have already arrived to the EU and are presented to customs:</w:t>
            </w:r>
          </w:p>
          <w:p w:rsidR="00F47697" w:rsidRPr="006E08D9" w:rsidRDefault="00F47697" w:rsidP="00F47697">
            <w:pPr>
              <w:pStyle w:val="Akapitzlist"/>
              <w:numPr>
                <w:ilvl w:val="0"/>
                <w:numId w:val="22"/>
              </w:numPr>
              <w:rPr>
                <w:rFonts w:cstheme="minorHAnsi"/>
              </w:rPr>
            </w:pPr>
            <w:r w:rsidRPr="006E08D9">
              <w:rPr>
                <w:rFonts w:cstheme="minorHAnsi"/>
              </w:rPr>
              <w:t>If the ENS for the goods was lodged, no further actions</w:t>
            </w:r>
          </w:p>
          <w:p w:rsidR="00F47697" w:rsidRPr="00C9685E" w:rsidRDefault="00F47697" w:rsidP="00F47697">
            <w:pPr>
              <w:pStyle w:val="Akapitzlist"/>
              <w:numPr>
                <w:ilvl w:val="0"/>
                <w:numId w:val="22"/>
              </w:numPr>
              <w:rPr>
                <w:rFonts w:cstheme="minorHAnsi"/>
              </w:rPr>
            </w:pPr>
            <w:r w:rsidRPr="006E08D9">
              <w:rPr>
                <w:rFonts w:cstheme="minorHAnsi"/>
              </w:rPr>
              <w:t>If ENS for the goods was not lodged, the lodgement of the PLACI is waived.</w:t>
            </w:r>
            <w:r w:rsidRPr="00C9685E">
              <w:rPr>
                <w:rFonts w:cstheme="minorHAnsi"/>
              </w:rPr>
              <w:t xml:space="preserve"> ENS will be lodged in ICS1.</w:t>
            </w:r>
          </w:p>
        </w:tc>
      </w:tr>
      <w:tr w:rsidR="00F47697" w:rsidRPr="00582412" w:rsidTr="00465F45">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Recovery Strategy</w:t>
            </w:r>
          </w:p>
        </w:tc>
      </w:tr>
      <w:tr w:rsidR="00F47697" w:rsidRPr="00582412" w:rsidTr="00465F45">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Recovery Communication</w:t>
            </w:r>
          </w:p>
        </w:tc>
      </w:tr>
      <w:tr w:rsidR="00F47697" w:rsidRPr="00582412" w:rsidTr="00345C24">
        <w:tc>
          <w:tcPr>
            <w:tcW w:w="1696" w:type="dxa"/>
          </w:tcPr>
          <w:p w:rsidR="00F47697" w:rsidRPr="00582412" w:rsidRDefault="00F47697" w:rsidP="00F47697">
            <w:pPr>
              <w:rPr>
                <w:rFonts w:cstheme="minorHAnsi"/>
              </w:rPr>
            </w:pPr>
            <w:r w:rsidRPr="00582412">
              <w:rPr>
                <w:rFonts w:cstheme="minorHAnsi"/>
              </w:rPr>
              <w:t>CSD</w:t>
            </w:r>
          </w:p>
        </w:tc>
        <w:tc>
          <w:tcPr>
            <w:tcW w:w="6379" w:type="dxa"/>
            <w:gridSpan w:val="2"/>
            <w:shd w:val="clear" w:color="auto" w:fill="auto"/>
          </w:tcPr>
          <w:p w:rsidR="00F47697" w:rsidRPr="000E7FAF" w:rsidRDefault="00F47697" w:rsidP="00F47697">
            <w:pPr>
              <w:rPr>
                <w:rFonts w:cstheme="minorHAnsi"/>
              </w:rPr>
            </w:pPr>
            <w:r w:rsidRPr="00582412">
              <w:rPr>
                <w:rFonts w:cstheme="minorHAnsi"/>
              </w:rPr>
              <w:t>The CSD notifies</w:t>
            </w:r>
            <w:r>
              <w:rPr>
                <w:rFonts w:cstheme="minorHAnsi"/>
              </w:rPr>
              <w:t xml:space="preserve"> all NSDs about the recovery.</w:t>
            </w:r>
          </w:p>
        </w:tc>
        <w:tc>
          <w:tcPr>
            <w:tcW w:w="1276" w:type="dxa"/>
            <w:shd w:val="clear" w:color="auto" w:fill="auto"/>
          </w:tcPr>
          <w:p w:rsidR="00F47697" w:rsidRPr="00582412" w:rsidRDefault="00F47697" w:rsidP="00F47697">
            <w:pPr>
              <w:tabs>
                <w:tab w:val="left" w:pos="3489"/>
              </w:tabs>
              <w:rPr>
                <w:rFonts w:cstheme="minorHAnsi"/>
                <w:b/>
                <w:sz w:val="24"/>
                <w:szCs w:val="24"/>
              </w:rPr>
            </w:pPr>
            <w:r w:rsidRPr="00582412">
              <w:rPr>
                <w:rFonts w:cstheme="minorHAnsi"/>
              </w:rPr>
              <w:t>asap</w:t>
            </w:r>
          </w:p>
        </w:tc>
      </w:tr>
      <w:tr w:rsidR="00F47697" w:rsidRPr="00582412" w:rsidTr="00345C24">
        <w:tc>
          <w:tcPr>
            <w:tcW w:w="1696" w:type="dxa"/>
          </w:tcPr>
          <w:p w:rsidR="00F47697" w:rsidRPr="00582412" w:rsidRDefault="00F47697" w:rsidP="00F47697">
            <w:pPr>
              <w:jc w:val="left"/>
              <w:rPr>
                <w:rFonts w:cstheme="minorHAnsi"/>
              </w:rPr>
            </w:pPr>
            <w:r w:rsidRPr="00582412">
              <w:rPr>
                <w:rFonts w:cstheme="minorHAnsi"/>
              </w:rPr>
              <w:t xml:space="preserve">NSD </w:t>
            </w:r>
          </w:p>
          <w:p w:rsidR="00F47697" w:rsidRPr="00582412" w:rsidRDefault="00F47697" w:rsidP="00F47697">
            <w:pPr>
              <w:rPr>
                <w:rFonts w:cstheme="minorHAnsi"/>
              </w:rPr>
            </w:pPr>
          </w:p>
        </w:tc>
        <w:tc>
          <w:tcPr>
            <w:tcW w:w="6379" w:type="dxa"/>
            <w:gridSpan w:val="2"/>
            <w:shd w:val="clear" w:color="auto" w:fill="auto"/>
          </w:tcPr>
          <w:p w:rsidR="00F47697" w:rsidRPr="00582412" w:rsidRDefault="00F47697" w:rsidP="00F47697">
            <w:pPr>
              <w:rPr>
                <w:rFonts w:cstheme="minorHAnsi"/>
              </w:rPr>
            </w:pPr>
            <w:r w:rsidRPr="00582412">
              <w:rPr>
                <w:rFonts w:cstheme="minorHAnsi"/>
              </w:rPr>
              <w:t xml:space="preserve">The NSD notifies the </w:t>
            </w:r>
            <w:r>
              <w:rPr>
                <w:rFonts w:cstheme="minorHAnsi"/>
              </w:rPr>
              <w:t>EOs that are filing the ENS in their MS and IT service providers that are registered in their MS that the component has been recovered and the Business continuity plan is no longer applicable.</w:t>
            </w:r>
          </w:p>
        </w:tc>
        <w:tc>
          <w:tcPr>
            <w:tcW w:w="1276" w:type="dxa"/>
            <w:shd w:val="clear" w:color="auto" w:fill="auto"/>
          </w:tcPr>
          <w:p w:rsidR="00F47697" w:rsidRPr="00A545DD" w:rsidRDefault="00F47697" w:rsidP="00F47697">
            <w:pPr>
              <w:tabs>
                <w:tab w:val="left" w:pos="3489"/>
              </w:tabs>
              <w:rPr>
                <w:rFonts w:cstheme="minorHAnsi"/>
              </w:rPr>
            </w:pPr>
            <w:r w:rsidRPr="00A545DD">
              <w:rPr>
                <w:rFonts w:cstheme="minorHAnsi"/>
              </w:rPr>
              <w:t>asap</w:t>
            </w:r>
          </w:p>
        </w:tc>
      </w:tr>
      <w:tr w:rsidR="00F47697" w:rsidRPr="00582412" w:rsidTr="00465F45">
        <w:tc>
          <w:tcPr>
            <w:tcW w:w="9351" w:type="dxa"/>
            <w:gridSpan w:val="4"/>
            <w:shd w:val="clear" w:color="auto" w:fill="BFBFBF" w:themeFill="background1" w:themeFillShade="BF"/>
          </w:tcPr>
          <w:p w:rsidR="00F47697" w:rsidRPr="00582412" w:rsidRDefault="00F47697" w:rsidP="00F47697">
            <w:pPr>
              <w:rPr>
                <w:rFonts w:cstheme="minorHAnsi"/>
                <w:b/>
                <w:sz w:val="24"/>
                <w:szCs w:val="24"/>
              </w:rPr>
            </w:pPr>
            <w:r w:rsidRPr="00582412">
              <w:rPr>
                <w:rFonts w:cstheme="minorHAnsi"/>
                <w:b/>
                <w:sz w:val="24"/>
                <w:szCs w:val="24"/>
              </w:rPr>
              <w:t>Recovery measures</w:t>
            </w:r>
          </w:p>
        </w:tc>
      </w:tr>
      <w:tr w:rsidR="00F47697" w:rsidRPr="00582412" w:rsidTr="00345C24">
        <w:trPr>
          <w:trHeight w:val="519"/>
        </w:trPr>
        <w:tc>
          <w:tcPr>
            <w:tcW w:w="1696" w:type="dxa"/>
          </w:tcPr>
          <w:p w:rsidR="00F47697" w:rsidRPr="00582412" w:rsidRDefault="00F47697" w:rsidP="00F47697">
            <w:pPr>
              <w:rPr>
                <w:rFonts w:cstheme="minorHAnsi"/>
              </w:rPr>
            </w:pPr>
            <w:r w:rsidRPr="00582412">
              <w:rPr>
                <w:rFonts w:cstheme="minorHAnsi"/>
              </w:rPr>
              <w:t>Relevant EO</w:t>
            </w:r>
          </w:p>
          <w:p w:rsidR="00F47697" w:rsidRPr="00582412" w:rsidRDefault="00F47697" w:rsidP="00F47697">
            <w:pPr>
              <w:rPr>
                <w:rFonts w:cstheme="minorHAnsi"/>
              </w:rPr>
            </w:pPr>
          </w:p>
        </w:tc>
        <w:tc>
          <w:tcPr>
            <w:tcW w:w="7655" w:type="dxa"/>
            <w:gridSpan w:val="3"/>
            <w:shd w:val="clear" w:color="auto" w:fill="auto"/>
          </w:tcPr>
          <w:p w:rsidR="00F47697" w:rsidRPr="00582412" w:rsidRDefault="00F47697" w:rsidP="00F47697">
            <w:pPr>
              <w:rPr>
                <w:rFonts w:cstheme="minorHAnsi"/>
              </w:rPr>
            </w:pPr>
            <w:r w:rsidRPr="00582412">
              <w:rPr>
                <w:rFonts w:cstheme="minorHAnsi"/>
              </w:rPr>
              <w:t>Referral responses that have been provided via alternative means have to be sent via the system</w:t>
            </w:r>
            <w:r>
              <w:rPr>
                <w:rFonts w:cstheme="minorHAnsi"/>
              </w:rPr>
              <w:t xml:space="preserve"> after the referral request is communicated via the system</w:t>
            </w:r>
            <w:r w:rsidRPr="00582412">
              <w:rPr>
                <w:rFonts w:cstheme="minorHAnsi"/>
              </w:rPr>
              <w:t>.</w:t>
            </w:r>
            <w:r>
              <w:rPr>
                <w:rFonts w:cstheme="minorHAnsi"/>
              </w:rPr>
              <w:t xml:space="preserve"> If referral responses were submitted via the system in addition to the other communication channels during the unavailability, no further actions from the EO are needed.</w:t>
            </w:r>
          </w:p>
        </w:tc>
      </w:tr>
    </w:tbl>
    <w:p w:rsidR="00EB2475" w:rsidRDefault="00EB2475" w:rsidP="00EB2475"/>
    <w:p w:rsidR="00EB2475" w:rsidRDefault="00EB2475">
      <w:pPr>
        <w:spacing w:after="160" w:line="259" w:lineRule="auto"/>
        <w:jc w:val="left"/>
      </w:pPr>
      <w:r>
        <w:br w:type="page"/>
      </w:r>
    </w:p>
    <w:p w:rsidR="00413EE0" w:rsidRPr="00B372CE" w:rsidRDefault="004154DF">
      <w:pPr>
        <w:pStyle w:val="Nagwek2"/>
      </w:pPr>
      <w:bookmarkStart w:id="54" w:name="_Toc63945013"/>
      <w:r w:rsidRPr="00B372CE">
        <w:t xml:space="preserve">ICS2 </w:t>
      </w:r>
      <w:r w:rsidR="00413EE0" w:rsidRPr="00B372CE">
        <w:t>Message prioritisation</w:t>
      </w:r>
      <w:bookmarkEnd w:id="54"/>
    </w:p>
    <w:p w:rsidR="00EF3340" w:rsidRPr="00B372CE" w:rsidRDefault="00EF3340" w:rsidP="00BA6124">
      <w:pPr>
        <w:pStyle w:val="Nagwek3"/>
      </w:pPr>
      <w:bookmarkStart w:id="55" w:name="_Toc63945014"/>
      <w:r w:rsidRPr="00B372CE">
        <w:t>External domain</w:t>
      </w:r>
      <w:r w:rsidR="004154DF" w:rsidRPr="00B372CE">
        <w:t xml:space="preserve"> messages</w:t>
      </w:r>
      <w:bookmarkEnd w:id="55"/>
    </w:p>
    <w:tbl>
      <w:tblPr>
        <w:tblW w:w="9242" w:type="dxa"/>
        <w:jc w:val="center"/>
        <w:tblLook w:val="04A0" w:firstRow="1" w:lastRow="0" w:firstColumn="1" w:lastColumn="0" w:noHBand="0" w:noVBand="1"/>
      </w:tblPr>
      <w:tblGrid>
        <w:gridCol w:w="835"/>
        <w:gridCol w:w="946"/>
        <w:gridCol w:w="1732"/>
        <w:gridCol w:w="2753"/>
        <w:gridCol w:w="2976"/>
      </w:tblGrid>
      <w:tr w:rsidR="00EF3340" w:rsidRPr="00B372CE" w:rsidTr="00B372CE">
        <w:trPr>
          <w:cantSplit/>
          <w:trHeight w:val="300"/>
          <w:tblHeader/>
          <w:jc w:val="center"/>
        </w:trPr>
        <w:tc>
          <w:tcPr>
            <w:tcW w:w="835" w:type="dxa"/>
            <w:tcBorders>
              <w:top w:val="single" w:sz="4" w:space="0" w:color="auto"/>
              <w:left w:val="single" w:sz="4" w:space="0" w:color="auto"/>
              <w:bottom w:val="single" w:sz="4" w:space="0" w:color="auto"/>
              <w:right w:val="single" w:sz="4" w:space="0" w:color="auto"/>
            </w:tcBorders>
            <w:shd w:val="clear" w:color="000000" w:fill="D9D9D9"/>
          </w:tcPr>
          <w:p w:rsidR="00EF3340" w:rsidRPr="00B372CE" w:rsidRDefault="00EF3340">
            <w:pPr>
              <w:spacing w:after="0"/>
              <w:jc w:val="center"/>
              <w:rPr>
                <w:b/>
                <w:bCs/>
                <w:color w:val="000000"/>
                <w:sz w:val="16"/>
                <w:lang w:eastAsia="en-GB"/>
              </w:rPr>
            </w:pPr>
            <w:r w:rsidRPr="00B372CE">
              <w:rPr>
                <w:b/>
                <w:bCs/>
                <w:color w:val="000000"/>
                <w:sz w:val="16"/>
                <w:lang w:eastAsia="en-GB"/>
              </w:rPr>
              <w:t>Priority</w:t>
            </w:r>
          </w:p>
        </w:tc>
        <w:tc>
          <w:tcPr>
            <w:tcW w:w="94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3340" w:rsidRPr="00B372CE" w:rsidRDefault="00EF3340">
            <w:pPr>
              <w:spacing w:after="0"/>
              <w:jc w:val="center"/>
              <w:rPr>
                <w:b/>
                <w:bCs/>
                <w:color w:val="000000"/>
                <w:sz w:val="16"/>
                <w:lang w:eastAsia="en-GB"/>
              </w:rPr>
            </w:pPr>
            <w:r w:rsidRPr="00B372CE">
              <w:rPr>
                <w:b/>
                <w:bCs/>
                <w:color w:val="000000"/>
                <w:sz w:val="16"/>
                <w:lang w:eastAsia="en-GB"/>
              </w:rPr>
              <w:t>Message ID</w:t>
            </w:r>
          </w:p>
        </w:tc>
        <w:tc>
          <w:tcPr>
            <w:tcW w:w="1732" w:type="dxa"/>
            <w:tcBorders>
              <w:top w:val="single" w:sz="4" w:space="0" w:color="auto"/>
              <w:left w:val="nil"/>
              <w:bottom w:val="single" w:sz="4" w:space="0" w:color="auto"/>
              <w:right w:val="single" w:sz="4" w:space="0" w:color="auto"/>
            </w:tcBorders>
            <w:shd w:val="clear" w:color="000000" w:fill="D9D9D9"/>
            <w:noWrap/>
            <w:vAlign w:val="center"/>
            <w:hideMark/>
          </w:tcPr>
          <w:p w:rsidR="00EF3340" w:rsidRPr="00B372CE" w:rsidRDefault="00EF3340">
            <w:pPr>
              <w:spacing w:after="0"/>
              <w:jc w:val="center"/>
              <w:rPr>
                <w:b/>
                <w:bCs/>
                <w:color w:val="000000"/>
                <w:sz w:val="16"/>
                <w:lang w:eastAsia="en-GB"/>
              </w:rPr>
            </w:pPr>
            <w:r w:rsidRPr="00B372CE">
              <w:rPr>
                <w:b/>
                <w:bCs/>
                <w:color w:val="000000"/>
                <w:sz w:val="16"/>
                <w:lang w:eastAsia="en-GB"/>
              </w:rPr>
              <w:t>Name</w:t>
            </w:r>
          </w:p>
        </w:tc>
        <w:tc>
          <w:tcPr>
            <w:tcW w:w="2753" w:type="dxa"/>
            <w:tcBorders>
              <w:top w:val="single" w:sz="4" w:space="0" w:color="auto"/>
              <w:left w:val="nil"/>
              <w:bottom w:val="single" w:sz="4" w:space="0" w:color="auto"/>
              <w:right w:val="single" w:sz="4" w:space="0" w:color="auto"/>
            </w:tcBorders>
            <w:shd w:val="clear" w:color="000000" w:fill="D9D9D9"/>
            <w:noWrap/>
            <w:vAlign w:val="center"/>
            <w:hideMark/>
          </w:tcPr>
          <w:p w:rsidR="00EF3340" w:rsidRPr="00B372CE" w:rsidRDefault="00EF3340">
            <w:pPr>
              <w:spacing w:after="0"/>
              <w:jc w:val="center"/>
              <w:rPr>
                <w:b/>
                <w:bCs/>
                <w:color w:val="000000"/>
                <w:sz w:val="16"/>
                <w:lang w:eastAsia="en-GB"/>
              </w:rPr>
            </w:pPr>
            <w:r w:rsidRPr="00B372CE">
              <w:rPr>
                <w:b/>
                <w:bCs/>
                <w:color w:val="000000"/>
                <w:sz w:val="16"/>
                <w:lang w:eastAsia="en-GB"/>
              </w:rPr>
              <w:t>Full name</w:t>
            </w:r>
          </w:p>
        </w:tc>
        <w:tc>
          <w:tcPr>
            <w:tcW w:w="2976" w:type="dxa"/>
            <w:tcBorders>
              <w:top w:val="single" w:sz="4" w:space="0" w:color="auto"/>
              <w:left w:val="nil"/>
              <w:bottom w:val="single" w:sz="4" w:space="0" w:color="auto"/>
              <w:right w:val="single" w:sz="4" w:space="0" w:color="auto"/>
            </w:tcBorders>
            <w:shd w:val="clear" w:color="000000" w:fill="D9D9D9"/>
            <w:noWrap/>
            <w:vAlign w:val="center"/>
            <w:hideMark/>
          </w:tcPr>
          <w:p w:rsidR="00EF3340" w:rsidRPr="00B372CE" w:rsidRDefault="00EF3340">
            <w:pPr>
              <w:spacing w:after="0"/>
              <w:jc w:val="center"/>
              <w:rPr>
                <w:b/>
                <w:bCs/>
                <w:color w:val="000000"/>
                <w:sz w:val="16"/>
                <w:lang w:eastAsia="en-GB"/>
              </w:rPr>
            </w:pPr>
            <w:r w:rsidRPr="00B372CE">
              <w:rPr>
                <w:b/>
                <w:bCs/>
                <w:color w:val="000000"/>
                <w:sz w:val="16"/>
                <w:lang w:eastAsia="en-GB"/>
              </w:rPr>
              <w:t>Process where it is used</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IE3Fxx</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proofErr w:type="spellStart"/>
            <w:r w:rsidRPr="00B372CE">
              <w:rPr>
                <w:color w:val="000000"/>
                <w:sz w:val="16"/>
                <w:lang w:eastAsia="en-GB"/>
              </w:rPr>
              <w:t>E_ENS_xxx_DEC</w:t>
            </w:r>
            <w:proofErr w:type="spellEnd"/>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ENS filing</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L4-ICS2-01 Register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IE3Axx</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proofErr w:type="spellStart"/>
            <w:r w:rsidRPr="00B372CE">
              <w:rPr>
                <w:color w:val="000000"/>
                <w:sz w:val="16"/>
                <w:lang w:eastAsia="en-GB"/>
              </w:rPr>
              <w:t>E_ENS_xxx_AMD</w:t>
            </w:r>
            <w:proofErr w:type="spellEnd"/>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ENS filing amendment</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L4-ICS2-07 Amend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A</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IE3Q01</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E_DNL_REQ</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Do Not Load request</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 Perform risk analysis</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IE3Q02</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E_REF_RFI_REQ</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Additional information request</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L4-ICS2-03-01 Send referral</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A</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IE3Q03</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E_REF_RFS_REQ</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High Risk Cargo &amp; Mail screening request</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L4-ICS2-03-01 Send referral</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IE3Q04</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E_INV_REQ</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Invalidation Request</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L4-ICS2-08 Invalidate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IE3R01</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E_ENS_REG_RSP</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ENS Registration Response</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L4-ICS2-01 Register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IE3R02</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E_REF_RFI_RSP</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Additional information response</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L4-ICS2-03-01 Send referral</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A</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IE3R03</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E_REF_RFS_RSP</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High Risk Cargo &amp; Mail screening response</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L4-ICS2-03-01 Send referral</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IE3R07</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E_INV_ACC_RSP</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Invalidation Acceptance Response</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L4-ICS2-08 Invalidate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IE3N01</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E_ELF_VLD_NOT</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ENS lifecycle validation error notification</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L4-ICS2-01 Register filing</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A</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IE3N03</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E_ASM_CMP_NOT</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Assessment complete notification</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L4-ICS2-03 Perform risk analysis</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IE3N09</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E_AEO_CON_NOT</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Authorised Economic Operator control notification</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L4-ICS2-06-01 Handle AEO notification</w:t>
            </w:r>
          </w:p>
        </w:tc>
      </w:tr>
      <w:tr w:rsidR="00EF3340" w:rsidRPr="00B372CE" w:rsidTr="00B372CE">
        <w:trPr>
          <w:trHeight w:val="300"/>
          <w:tblHeader/>
          <w:jc w:val="center"/>
        </w:trPr>
        <w:tc>
          <w:tcPr>
            <w:tcW w:w="835" w:type="dxa"/>
            <w:tcBorders>
              <w:top w:val="nil"/>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IE3N10</w:t>
            </w:r>
          </w:p>
        </w:tc>
        <w:tc>
          <w:tcPr>
            <w:tcW w:w="1732"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E_AMD_NOT</w:t>
            </w:r>
          </w:p>
        </w:tc>
        <w:tc>
          <w:tcPr>
            <w:tcW w:w="2753"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Amendment Notification</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L4-ICS2-07 Amend filing</w:t>
            </w:r>
          </w:p>
        </w:tc>
      </w:tr>
      <w:tr w:rsidR="00EF3340" w:rsidRPr="00B372CE" w:rsidTr="00B372CE">
        <w:trPr>
          <w:trHeight w:val="300"/>
          <w:tblHeader/>
          <w:jc w:val="center"/>
        </w:trPr>
        <w:tc>
          <w:tcPr>
            <w:tcW w:w="835" w:type="dxa"/>
            <w:vMerge w:val="restart"/>
            <w:tcBorders>
              <w:top w:val="nil"/>
              <w:left w:val="single" w:sz="4" w:space="0" w:color="auto"/>
              <w:right w:val="single" w:sz="4" w:space="0" w:color="auto"/>
            </w:tcBorders>
          </w:tcPr>
          <w:p w:rsidR="00EF3340" w:rsidRPr="00B372CE" w:rsidRDefault="00EF3340">
            <w:pPr>
              <w:spacing w:after="0"/>
              <w:jc w:val="left"/>
              <w:rPr>
                <w:color w:val="000000"/>
                <w:sz w:val="16"/>
                <w:lang w:eastAsia="en-GB"/>
              </w:rPr>
            </w:pPr>
            <w:r w:rsidRPr="00B372CE">
              <w:rPr>
                <w:color w:val="000000"/>
                <w:sz w:val="16"/>
                <w:lang w:eastAsia="en-GB"/>
              </w:rPr>
              <w:t>B</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IE3N99</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E_ERR_NOT</w:t>
            </w:r>
          </w:p>
        </w:tc>
        <w:tc>
          <w:tcPr>
            <w:tcW w:w="2753" w:type="dxa"/>
            <w:vMerge w:val="restart"/>
            <w:tcBorders>
              <w:top w:val="nil"/>
              <w:left w:val="single" w:sz="4" w:space="0" w:color="auto"/>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Error notification</w:t>
            </w: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L4-ICS2-01 Register filing</w:t>
            </w:r>
          </w:p>
        </w:tc>
      </w:tr>
      <w:tr w:rsidR="00EF3340" w:rsidRPr="00B372CE" w:rsidTr="00B372CE">
        <w:trPr>
          <w:trHeight w:val="300"/>
          <w:tblHeader/>
          <w:jc w:val="center"/>
        </w:trPr>
        <w:tc>
          <w:tcPr>
            <w:tcW w:w="835" w:type="dxa"/>
            <w:vMerge/>
            <w:tcBorders>
              <w:left w:val="single" w:sz="4" w:space="0" w:color="auto"/>
              <w:right w:val="single" w:sz="4" w:space="0" w:color="auto"/>
            </w:tcBorders>
          </w:tcPr>
          <w:p w:rsidR="00EF3340" w:rsidRPr="00B372CE" w:rsidRDefault="00EF3340">
            <w:pPr>
              <w:spacing w:after="0"/>
              <w:jc w:val="left"/>
              <w:rPr>
                <w:color w:val="000000"/>
                <w:sz w:val="16"/>
                <w:lang w:eastAsia="en-GB"/>
              </w:rPr>
            </w:pPr>
          </w:p>
        </w:tc>
        <w:tc>
          <w:tcPr>
            <w:tcW w:w="946"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1732"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753"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L4-ICS2-04 Process arrival of means of transport</w:t>
            </w:r>
          </w:p>
        </w:tc>
      </w:tr>
      <w:tr w:rsidR="00EF3340" w:rsidRPr="00B372CE" w:rsidTr="00B372CE">
        <w:trPr>
          <w:trHeight w:val="300"/>
          <w:tblHeader/>
          <w:jc w:val="center"/>
        </w:trPr>
        <w:tc>
          <w:tcPr>
            <w:tcW w:w="835" w:type="dxa"/>
            <w:vMerge/>
            <w:tcBorders>
              <w:left w:val="single" w:sz="4" w:space="0" w:color="auto"/>
              <w:right w:val="single" w:sz="4" w:space="0" w:color="auto"/>
            </w:tcBorders>
          </w:tcPr>
          <w:p w:rsidR="00EF3340" w:rsidRPr="00B372CE" w:rsidRDefault="00EF3340">
            <w:pPr>
              <w:spacing w:after="0"/>
              <w:jc w:val="left"/>
              <w:rPr>
                <w:color w:val="000000"/>
                <w:sz w:val="16"/>
                <w:lang w:eastAsia="en-GB"/>
              </w:rPr>
            </w:pPr>
          </w:p>
        </w:tc>
        <w:tc>
          <w:tcPr>
            <w:tcW w:w="946"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1732"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753"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L4-ICS2-07 Amend filing</w:t>
            </w:r>
          </w:p>
        </w:tc>
      </w:tr>
      <w:tr w:rsidR="00EF3340" w:rsidRPr="00B372CE" w:rsidTr="00B372CE">
        <w:trPr>
          <w:trHeight w:val="300"/>
          <w:tblHeader/>
          <w:jc w:val="center"/>
        </w:trPr>
        <w:tc>
          <w:tcPr>
            <w:tcW w:w="835" w:type="dxa"/>
            <w:vMerge/>
            <w:tcBorders>
              <w:left w:val="single" w:sz="4" w:space="0" w:color="auto"/>
              <w:bottom w:val="single" w:sz="4" w:space="0" w:color="auto"/>
              <w:right w:val="single" w:sz="4" w:space="0" w:color="auto"/>
            </w:tcBorders>
          </w:tcPr>
          <w:p w:rsidR="00EF3340" w:rsidRPr="00B372CE" w:rsidRDefault="00EF3340">
            <w:pPr>
              <w:spacing w:after="0"/>
              <w:jc w:val="left"/>
              <w:rPr>
                <w:color w:val="000000"/>
                <w:sz w:val="16"/>
                <w:lang w:eastAsia="en-GB"/>
              </w:rPr>
            </w:pPr>
          </w:p>
        </w:tc>
        <w:tc>
          <w:tcPr>
            <w:tcW w:w="946"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1732"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753" w:type="dxa"/>
            <w:vMerge/>
            <w:tcBorders>
              <w:top w:val="nil"/>
              <w:left w:val="single" w:sz="4" w:space="0" w:color="auto"/>
              <w:bottom w:val="single" w:sz="4" w:space="0" w:color="auto"/>
              <w:right w:val="single" w:sz="4" w:space="0" w:color="auto"/>
            </w:tcBorders>
            <w:vAlign w:val="center"/>
            <w:hideMark/>
          </w:tcPr>
          <w:p w:rsidR="00EF3340" w:rsidRPr="00B372CE" w:rsidRDefault="00EF3340">
            <w:pPr>
              <w:spacing w:after="0"/>
              <w:jc w:val="left"/>
              <w:rPr>
                <w:color w:val="000000"/>
                <w:sz w:val="16"/>
                <w:lang w:eastAsia="en-GB"/>
              </w:rPr>
            </w:pPr>
          </w:p>
        </w:tc>
        <w:tc>
          <w:tcPr>
            <w:tcW w:w="2976" w:type="dxa"/>
            <w:tcBorders>
              <w:top w:val="nil"/>
              <w:left w:val="nil"/>
              <w:bottom w:val="single" w:sz="4" w:space="0" w:color="auto"/>
              <w:right w:val="single" w:sz="4" w:space="0" w:color="auto"/>
            </w:tcBorders>
            <w:shd w:val="clear" w:color="auto" w:fill="auto"/>
            <w:vAlign w:val="center"/>
            <w:hideMark/>
          </w:tcPr>
          <w:p w:rsidR="00EF3340" w:rsidRPr="00B372CE" w:rsidRDefault="00EF3340">
            <w:pPr>
              <w:spacing w:after="0"/>
              <w:jc w:val="left"/>
              <w:rPr>
                <w:color w:val="000000"/>
                <w:sz w:val="16"/>
                <w:lang w:eastAsia="en-GB"/>
              </w:rPr>
            </w:pPr>
            <w:r w:rsidRPr="00B372CE">
              <w:rPr>
                <w:color w:val="000000"/>
                <w:sz w:val="16"/>
                <w:lang w:eastAsia="en-GB"/>
              </w:rPr>
              <w:t>L4-ICS2-08 Invalidate filing</w:t>
            </w:r>
          </w:p>
        </w:tc>
      </w:tr>
    </w:tbl>
    <w:p w:rsidR="001954BC" w:rsidRPr="00B372CE" w:rsidRDefault="001954BC" w:rsidP="00C35D8D">
      <w:pPr>
        <w:rPr>
          <w:rFonts w:cstheme="minorHAnsi"/>
        </w:rPr>
        <w:sectPr w:rsidR="001954BC" w:rsidRPr="00B372CE" w:rsidSect="001204D4">
          <w:footerReference w:type="default" r:id="rId26"/>
          <w:pgSz w:w="11907" w:h="16839" w:code="9"/>
          <w:pgMar w:top="1034" w:right="1418" w:bottom="851" w:left="1560" w:header="720" w:footer="476" w:gutter="0"/>
          <w:cols w:space="720"/>
          <w:docGrid w:linePitch="299"/>
        </w:sectPr>
      </w:pPr>
    </w:p>
    <w:p w:rsidR="007D7991" w:rsidRDefault="007D7991" w:rsidP="00345C24">
      <w:pPr>
        <w:pStyle w:val="Nagwek2"/>
        <w:spacing w:before="120"/>
        <w:ind w:left="578" w:hanging="578"/>
      </w:pPr>
      <w:bookmarkStart w:id="56" w:name="_Toc63945015"/>
      <w:bookmarkEnd w:id="2"/>
      <w:r w:rsidRPr="00B372CE">
        <w:t>Templates for notification of the unavailability</w:t>
      </w:r>
      <w:bookmarkEnd w:id="56"/>
    </w:p>
    <w:p w:rsidR="00BA6124" w:rsidRDefault="00BA6124" w:rsidP="00BA6124">
      <w:pPr>
        <w:pStyle w:val="Text2"/>
      </w:pPr>
      <w:r>
        <w:t>Main means how to communicate unavailability is:</w:t>
      </w:r>
    </w:p>
    <w:p w:rsidR="00BA6124" w:rsidRDefault="00BA6124" w:rsidP="00BA6124">
      <w:pPr>
        <w:pStyle w:val="Akapitzlist"/>
        <w:numPr>
          <w:ilvl w:val="0"/>
          <w:numId w:val="25"/>
        </w:numPr>
      </w:pPr>
      <w:r>
        <w:t xml:space="preserve">in case of scheduled unavailability information between CSD and NSD will be exchanged via </w:t>
      </w:r>
      <w:r w:rsidRPr="002C3829">
        <w:t>ICS2 Monitoring user interface (MON UI)</w:t>
      </w:r>
      <w:r>
        <w:t>;</w:t>
      </w:r>
    </w:p>
    <w:p w:rsidR="00BA6124" w:rsidRDefault="00BA6124" w:rsidP="00BA6124">
      <w:pPr>
        <w:pStyle w:val="Akapitzlist"/>
        <w:numPr>
          <w:ilvl w:val="0"/>
          <w:numId w:val="25"/>
        </w:numPr>
      </w:pPr>
      <w:r>
        <w:t>in case of scheduled unavailability information between CSD and IT service provider or between NSD and EO will be exchanged via e-mail;</w:t>
      </w:r>
    </w:p>
    <w:p w:rsidR="00BA6124" w:rsidRDefault="00BA6124" w:rsidP="00BA6124">
      <w:pPr>
        <w:pStyle w:val="Akapitzlist"/>
        <w:numPr>
          <w:ilvl w:val="0"/>
          <w:numId w:val="25"/>
        </w:numPr>
      </w:pPr>
      <w:r>
        <w:t>in case of unscheduled unavailability via e-mail.</w:t>
      </w:r>
    </w:p>
    <w:p w:rsidR="00BA6124" w:rsidRDefault="00BA6124" w:rsidP="00BA6124">
      <w:pPr>
        <w:pStyle w:val="Text2"/>
      </w:pPr>
      <w:r>
        <w:t>If e-mail should be used to communicate unavailability you can:</w:t>
      </w:r>
    </w:p>
    <w:p w:rsidR="00BA6124" w:rsidRDefault="00BA6124" w:rsidP="00BA6124">
      <w:pPr>
        <w:pStyle w:val="Akapitzlist"/>
        <w:numPr>
          <w:ilvl w:val="0"/>
          <w:numId w:val="25"/>
        </w:numPr>
      </w:pPr>
      <w:r>
        <w:t>use templates described in this section (file format MS Word or pdf);</w:t>
      </w:r>
    </w:p>
    <w:p w:rsidR="00BA6124" w:rsidRPr="00BA6124" w:rsidRDefault="00BA6124" w:rsidP="00BA6124">
      <w:pPr>
        <w:pStyle w:val="Akapitzlist"/>
        <w:numPr>
          <w:ilvl w:val="0"/>
          <w:numId w:val="25"/>
        </w:numPr>
      </w:pPr>
      <w:r>
        <w:t>indicate all the details elaborated in the templates as a free text.</w:t>
      </w:r>
    </w:p>
    <w:p w:rsidR="007D7991" w:rsidRDefault="007D7991" w:rsidP="00BA6124">
      <w:pPr>
        <w:pStyle w:val="Nagwek3"/>
      </w:pPr>
      <w:bookmarkStart w:id="57" w:name="_Ref54360704"/>
      <w:bookmarkStart w:id="58" w:name="_Toc63945016"/>
      <w:r w:rsidRPr="00B372CE">
        <w:t>Economic Operator unavailability</w:t>
      </w:r>
      <w:r w:rsidR="00063574" w:rsidRPr="00B372CE">
        <w:t xml:space="preserve"> notification information template (EO to NSD</w:t>
      </w:r>
      <w:r w:rsidR="00272EAE" w:rsidRPr="00272EAE">
        <w:t xml:space="preserve"> </w:t>
      </w:r>
      <w:r w:rsidR="00272EAE">
        <w:t>or</w:t>
      </w:r>
      <w:r w:rsidR="00272EAE" w:rsidRPr="000D6D4D">
        <w:t xml:space="preserve"> IT service provider to CSD</w:t>
      </w:r>
      <w:r w:rsidR="00063574" w:rsidRPr="00B372CE">
        <w:t>)</w:t>
      </w:r>
      <w:bookmarkEnd w:id="57"/>
      <w:bookmarkEnd w:id="58"/>
    </w:p>
    <w:p w:rsidR="00272EAE" w:rsidRDefault="00272EAE" w:rsidP="00272EAE">
      <w:r>
        <w:t xml:space="preserve">Template or </w:t>
      </w:r>
      <w:r w:rsidRPr="000722B0">
        <w:t xml:space="preserve">all the details elaborated in template </w:t>
      </w:r>
      <w:r>
        <w:t>is to be used by:</w:t>
      </w:r>
    </w:p>
    <w:p w:rsidR="00272EAE" w:rsidRPr="00C72B8F" w:rsidRDefault="00272EAE" w:rsidP="00272EAE">
      <w:pPr>
        <w:pStyle w:val="Akapitzlist"/>
        <w:numPr>
          <w:ilvl w:val="0"/>
          <w:numId w:val="25"/>
        </w:numPr>
      </w:pPr>
      <w:r>
        <w:t xml:space="preserve">EO to notify NSD </w:t>
      </w:r>
      <w:r w:rsidRPr="00D10AF8">
        <w:t>on scheduled/unscheduled unavailability of EO system;</w:t>
      </w:r>
    </w:p>
    <w:p w:rsidR="00272EAE" w:rsidRDefault="00272EAE" w:rsidP="00272EAE">
      <w:pPr>
        <w:pStyle w:val="Akapitzlist"/>
        <w:numPr>
          <w:ilvl w:val="0"/>
          <w:numId w:val="25"/>
        </w:numPr>
      </w:pPr>
      <w:r w:rsidRPr="00C72B8F">
        <w:t xml:space="preserve">IT service provider to notify CSD on </w:t>
      </w:r>
      <w:r w:rsidRPr="002D47E4">
        <w:t>scheduled/unscheduled</w:t>
      </w:r>
      <w:r w:rsidRPr="00D10AF8">
        <w:t xml:space="preserve"> unavailability</w:t>
      </w:r>
      <w:r>
        <w:t xml:space="preserve"> of EO system. </w:t>
      </w:r>
    </w:p>
    <w:p w:rsidR="00272EAE" w:rsidRDefault="00272EAE" w:rsidP="00272EAE">
      <w:r>
        <w:t>This template can be reused by:</w:t>
      </w:r>
    </w:p>
    <w:p w:rsidR="00272EAE" w:rsidRDefault="00272EAE" w:rsidP="00272EAE">
      <w:pPr>
        <w:pStyle w:val="Akapitzlist"/>
        <w:numPr>
          <w:ilvl w:val="0"/>
          <w:numId w:val="26"/>
        </w:numPr>
      </w:pPr>
      <w:r>
        <w:t>NSD to notify CSD and other NSDs on unavailability of EO system;</w:t>
      </w:r>
    </w:p>
    <w:p w:rsidR="00272EAE" w:rsidRPr="00D10AF8" w:rsidRDefault="00272EAE" w:rsidP="00272EAE">
      <w:pPr>
        <w:pStyle w:val="Akapitzlist"/>
        <w:numPr>
          <w:ilvl w:val="0"/>
          <w:numId w:val="26"/>
        </w:numPr>
      </w:pPr>
      <w:r>
        <w:t>CSD to notify NSDs on unavailability of IT service provider.</w:t>
      </w:r>
    </w:p>
    <w:tbl>
      <w:tblPr>
        <w:tblStyle w:val="Tabela-Siatka"/>
        <w:tblW w:w="0" w:type="auto"/>
        <w:tblLook w:val="04A0" w:firstRow="1" w:lastRow="0" w:firstColumn="1" w:lastColumn="0" w:noHBand="0" w:noVBand="1"/>
      </w:tblPr>
      <w:tblGrid>
        <w:gridCol w:w="562"/>
        <w:gridCol w:w="3968"/>
        <w:gridCol w:w="3829"/>
      </w:tblGrid>
      <w:tr w:rsidR="00272EAE" w:rsidRPr="00B372CE" w:rsidTr="00345C24">
        <w:tc>
          <w:tcPr>
            <w:tcW w:w="562" w:type="dxa"/>
            <w:shd w:val="clear" w:color="auto" w:fill="D9D9D9" w:themeFill="background1" w:themeFillShade="D9"/>
          </w:tcPr>
          <w:p w:rsidR="00272EAE" w:rsidRPr="00B372CE" w:rsidRDefault="00272EAE" w:rsidP="00067178">
            <w:r w:rsidRPr="00E83189">
              <w:t>1.</w:t>
            </w:r>
          </w:p>
        </w:tc>
        <w:tc>
          <w:tcPr>
            <w:tcW w:w="3968" w:type="dxa"/>
            <w:shd w:val="clear" w:color="auto" w:fill="D9D9D9" w:themeFill="background1" w:themeFillShade="D9"/>
          </w:tcPr>
          <w:p w:rsidR="00272EAE" w:rsidRPr="00B372CE" w:rsidRDefault="00272EAE" w:rsidP="00067178">
            <w:pPr>
              <w:rPr>
                <w:sz w:val="22"/>
              </w:rPr>
            </w:pPr>
            <w:r w:rsidRPr="00B372CE">
              <w:rPr>
                <w:sz w:val="22"/>
              </w:rPr>
              <w:t xml:space="preserve">EO </w:t>
            </w:r>
            <w:r>
              <w:rPr>
                <w:sz w:val="22"/>
              </w:rPr>
              <w:t xml:space="preserve">name </w:t>
            </w:r>
            <w:r w:rsidRPr="00B372CE">
              <w:rPr>
                <w:sz w:val="22"/>
              </w:rPr>
              <w:t>notifying the unavailability</w:t>
            </w:r>
            <w:r>
              <w:rPr>
                <w:sz w:val="22"/>
              </w:rPr>
              <w:t>:</w:t>
            </w:r>
          </w:p>
        </w:tc>
        <w:tc>
          <w:tcPr>
            <w:tcW w:w="3829" w:type="dxa"/>
          </w:tcPr>
          <w:p w:rsidR="00272EAE" w:rsidRPr="00076812" w:rsidRDefault="00272EAE" w:rsidP="00067178"/>
        </w:tc>
      </w:tr>
      <w:tr w:rsidR="00272EAE" w:rsidRPr="00B372CE" w:rsidTr="00345C24">
        <w:tc>
          <w:tcPr>
            <w:tcW w:w="562" w:type="dxa"/>
            <w:shd w:val="clear" w:color="auto" w:fill="D9D9D9" w:themeFill="background1" w:themeFillShade="D9"/>
          </w:tcPr>
          <w:p w:rsidR="00272EAE" w:rsidRPr="00E83189" w:rsidRDefault="00272EAE" w:rsidP="00067178">
            <w:r>
              <w:t>1.1.</w:t>
            </w:r>
          </w:p>
        </w:tc>
        <w:tc>
          <w:tcPr>
            <w:tcW w:w="3968" w:type="dxa"/>
            <w:shd w:val="clear" w:color="auto" w:fill="D9D9D9" w:themeFill="background1" w:themeFillShade="D9"/>
          </w:tcPr>
          <w:p w:rsidR="00272EAE" w:rsidRPr="00B372CE" w:rsidRDefault="00272EAE" w:rsidP="00067178">
            <w:pPr>
              <w:rPr>
                <w:sz w:val="22"/>
              </w:rPr>
            </w:pPr>
            <w:r>
              <w:rPr>
                <w:sz w:val="22"/>
              </w:rPr>
              <w:t>Type of EO:</w:t>
            </w:r>
          </w:p>
        </w:tc>
        <w:tc>
          <w:tcPr>
            <w:tcW w:w="3829" w:type="dxa"/>
          </w:tcPr>
          <w:p w:rsidR="00272EAE" w:rsidRDefault="00737319" w:rsidP="00067178">
            <w:pPr>
              <w:rPr>
                <w:sz w:val="22"/>
              </w:rPr>
            </w:pPr>
            <w:sdt>
              <w:sdtPr>
                <w:rPr>
                  <w:sz w:val="22"/>
                </w:rPr>
                <w:id w:val="-188293527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Postal operator</w:t>
            </w:r>
            <w:r w:rsidR="00272EAE" w:rsidRPr="00B372CE">
              <w:rPr>
                <w:sz w:val="22"/>
              </w:rPr>
              <w:t xml:space="preserve">  </w:t>
            </w:r>
            <w:sdt>
              <w:sdtPr>
                <w:rPr>
                  <w:sz w:val="22"/>
                </w:rPr>
                <w:id w:val="44373082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Express carrier</w:t>
            </w:r>
          </w:p>
          <w:p w:rsidR="00272EAE" w:rsidRPr="00076812" w:rsidRDefault="00737319" w:rsidP="00067178">
            <w:sdt>
              <w:sdtPr>
                <w:rPr>
                  <w:sz w:val="22"/>
                </w:rPr>
                <w:id w:val="-124101649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IT service provider</w:t>
            </w:r>
          </w:p>
        </w:tc>
      </w:tr>
      <w:tr w:rsidR="00272EAE" w:rsidRPr="00B372CE" w:rsidTr="00345C24">
        <w:tc>
          <w:tcPr>
            <w:tcW w:w="562" w:type="dxa"/>
            <w:shd w:val="clear" w:color="auto" w:fill="D9D9D9" w:themeFill="background1" w:themeFillShade="D9"/>
          </w:tcPr>
          <w:p w:rsidR="00272EAE" w:rsidRPr="00B372CE" w:rsidRDefault="00272EAE" w:rsidP="00067178">
            <w:r>
              <w:t>1.2.</w:t>
            </w:r>
          </w:p>
        </w:tc>
        <w:tc>
          <w:tcPr>
            <w:tcW w:w="3968" w:type="dxa"/>
            <w:shd w:val="clear" w:color="auto" w:fill="D9D9D9" w:themeFill="background1" w:themeFillShade="D9"/>
          </w:tcPr>
          <w:p w:rsidR="00272EAE" w:rsidRPr="00173D3D" w:rsidRDefault="00272EAE" w:rsidP="00067178">
            <w:pPr>
              <w:rPr>
                <w:i/>
                <w:sz w:val="22"/>
              </w:rPr>
            </w:pPr>
            <w:r>
              <w:rPr>
                <w:sz w:val="22"/>
              </w:rPr>
              <w:t xml:space="preserve">In </w:t>
            </w:r>
            <w:r w:rsidRPr="00B372CE">
              <w:rPr>
                <w:sz w:val="22"/>
              </w:rPr>
              <w:t xml:space="preserve">which </w:t>
            </w:r>
            <w:r>
              <w:rPr>
                <w:sz w:val="22"/>
              </w:rPr>
              <w:t xml:space="preserve">country </w:t>
            </w:r>
            <w:r w:rsidRPr="00B372CE">
              <w:rPr>
                <w:sz w:val="22"/>
              </w:rPr>
              <w:t xml:space="preserve">impacted EO </w:t>
            </w:r>
            <w:r>
              <w:rPr>
                <w:sz w:val="22"/>
              </w:rPr>
              <w:t>is located (</w:t>
            </w:r>
            <w:r w:rsidRPr="00173D3D">
              <w:rPr>
                <w:i/>
                <w:sz w:val="22"/>
              </w:rPr>
              <w:t xml:space="preserve">IT service provider can indicate </w:t>
            </w:r>
            <w:r>
              <w:rPr>
                <w:i/>
                <w:sz w:val="22"/>
              </w:rPr>
              <w:t>one or several c</w:t>
            </w:r>
            <w:r w:rsidRPr="00173D3D">
              <w:rPr>
                <w:i/>
                <w:sz w:val="22"/>
              </w:rPr>
              <w:t>ountr</w:t>
            </w:r>
            <w:r w:rsidRPr="00407159">
              <w:rPr>
                <w:i/>
                <w:sz w:val="22"/>
              </w:rPr>
              <w:t>ies</w:t>
            </w:r>
            <w:r>
              <w:rPr>
                <w:i/>
                <w:sz w:val="22"/>
              </w:rPr>
              <w:t>)</w:t>
            </w:r>
            <w:r w:rsidRPr="00173D3D">
              <w:rPr>
                <w:sz w:val="22"/>
              </w:rPr>
              <w:t>:</w:t>
            </w:r>
          </w:p>
        </w:tc>
        <w:tc>
          <w:tcPr>
            <w:tcW w:w="3829" w:type="dxa"/>
          </w:tcPr>
          <w:p w:rsidR="00272EAE" w:rsidRPr="00B372CE" w:rsidRDefault="00737319" w:rsidP="00067178">
            <w:pPr>
              <w:rPr>
                <w:sz w:val="22"/>
              </w:rPr>
            </w:pPr>
            <w:sdt>
              <w:sdtPr>
                <w:rPr>
                  <w:sz w:val="22"/>
                </w:rPr>
                <w:id w:val="-163671586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AT</w:t>
            </w:r>
            <w:r w:rsidR="00272EAE" w:rsidRPr="00B372CE">
              <w:rPr>
                <w:sz w:val="22"/>
              </w:rPr>
              <w:t xml:space="preserve"> </w:t>
            </w:r>
            <w:sdt>
              <w:sdtPr>
                <w:rPr>
                  <w:sz w:val="22"/>
                </w:rPr>
                <w:id w:val="2077170468"/>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BE </w:t>
            </w:r>
            <w:sdt>
              <w:sdtPr>
                <w:rPr>
                  <w:sz w:val="22"/>
                </w:rPr>
                <w:id w:val="131560334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BG</w:t>
            </w:r>
            <w:r w:rsidR="00272EAE" w:rsidRPr="00B372CE">
              <w:rPr>
                <w:sz w:val="22"/>
              </w:rPr>
              <w:t xml:space="preserve"> </w:t>
            </w:r>
            <w:sdt>
              <w:sdtPr>
                <w:rPr>
                  <w:sz w:val="22"/>
                </w:rPr>
                <w:id w:val="-60526463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CH </w:t>
            </w:r>
            <w:sdt>
              <w:sdtPr>
                <w:rPr>
                  <w:sz w:val="22"/>
                </w:rPr>
                <w:id w:val="-142217664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CY</w:t>
            </w:r>
            <w:r w:rsidR="00272EAE" w:rsidRPr="00B372CE">
              <w:rPr>
                <w:sz w:val="22"/>
              </w:rPr>
              <w:t xml:space="preserve"> </w:t>
            </w:r>
            <w:sdt>
              <w:sdtPr>
                <w:rPr>
                  <w:sz w:val="22"/>
                </w:rPr>
                <w:id w:val="-71820340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CZ </w:t>
            </w:r>
            <w:r w:rsidR="00272EAE">
              <w:rPr>
                <w:sz w:val="22"/>
              </w:rPr>
              <w:br/>
            </w:r>
            <w:sdt>
              <w:sdtPr>
                <w:rPr>
                  <w:sz w:val="22"/>
                </w:rPr>
                <w:id w:val="-212153249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DE</w:t>
            </w:r>
            <w:r w:rsidR="00272EAE" w:rsidRPr="00B372CE">
              <w:rPr>
                <w:sz w:val="22"/>
              </w:rPr>
              <w:t xml:space="preserve"> </w:t>
            </w:r>
            <w:sdt>
              <w:sdtPr>
                <w:rPr>
                  <w:sz w:val="22"/>
                </w:rPr>
                <w:id w:val="132670690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DK </w:t>
            </w:r>
            <w:sdt>
              <w:sdtPr>
                <w:rPr>
                  <w:sz w:val="22"/>
                </w:rPr>
                <w:id w:val="-127902801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EE</w:t>
            </w:r>
            <w:r w:rsidR="00272EAE" w:rsidRPr="00B372CE">
              <w:rPr>
                <w:sz w:val="22"/>
              </w:rPr>
              <w:t xml:space="preserve"> </w:t>
            </w:r>
            <w:sdt>
              <w:sdtPr>
                <w:rPr>
                  <w:sz w:val="22"/>
                </w:rPr>
                <w:id w:val="-85888822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ES </w:t>
            </w:r>
            <w:sdt>
              <w:sdtPr>
                <w:rPr>
                  <w:sz w:val="22"/>
                </w:rPr>
                <w:id w:val="89809664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FI</w:t>
            </w:r>
            <w:r w:rsidR="00272EAE" w:rsidRPr="00B372CE">
              <w:rPr>
                <w:sz w:val="22"/>
              </w:rPr>
              <w:t xml:space="preserve"> </w:t>
            </w:r>
            <w:sdt>
              <w:sdtPr>
                <w:rPr>
                  <w:sz w:val="22"/>
                </w:rPr>
                <w:id w:val="696980903"/>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FR </w:t>
            </w:r>
            <w:r w:rsidR="00272EAE">
              <w:rPr>
                <w:sz w:val="22"/>
              </w:rPr>
              <w:br/>
            </w:r>
            <w:sdt>
              <w:sdtPr>
                <w:rPr>
                  <w:sz w:val="22"/>
                </w:rPr>
                <w:id w:val="769136270"/>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GR</w:t>
            </w:r>
            <w:r w:rsidR="00272EAE" w:rsidRPr="00B372CE">
              <w:rPr>
                <w:sz w:val="22"/>
              </w:rPr>
              <w:t xml:space="preserve"> </w:t>
            </w:r>
            <w:sdt>
              <w:sdtPr>
                <w:rPr>
                  <w:sz w:val="22"/>
                </w:rPr>
                <w:id w:val="-209962300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HR </w:t>
            </w:r>
            <w:sdt>
              <w:sdtPr>
                <w:rPr>
                  <w:sz w:val="22"/>
                </w:rPr>
                <w:id w:val="66228375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HU</w:t>
            </w:r>
            <w:r w:rsidR="00272EAE" w:rsidRPr="00B372CE">
              <w:rPr>
                <w:sz w:val="22"/>
              </w:rPr>
              <w:t xml:space="preserve"> </w:t>
            </w:r>
            <w:sdt>
              <w:sdtPr>
                <w:rPr>
                  <w:sz w:val="22"/>
                </w:rPr>
                <w:id w:val="15735817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IE </w:t>
            </w:r>
            <w:sdt>
              <w:sdtPr>
                <w:rPr>
                  <w:sz w:val="22"/>
                </w:rPr>
                <w:id w:val="99753839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IT</w:t>
            </w:r>
            <w:r w:rsidR="00272EAE" w:rsidRPr="00B372CE">
              <w:rPr>
                <w:sz w:val="22"/>
              </w:rPr>
              <w:t xml:space="preserve"> </w:t>
            </w:r>
            <w:sdt>
              <w:sdtPr>
                <w:rPr>
                  <w:sz w:val="22"/>
                </w:rPr>
                <w:id w:val="-149532812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LT </w:t>
            </w:r>
            <w:r w:rsidR="00272EAE">
              <w:rPr>
                <w:sz w:val="22"/>
              </w:rPr>
              <w:br/>
            </w:r>
            <w:sdt>
              <w:sdtPr>
                <w:rPr>
                  <w:sz w:val="22"/>
                </w:rPr>
                <w:id w:val="-1985925033"/>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LU</w:t>
            </w:r>
            <w:r w:rsidR="00272EAE" w:rsidRPr="00B372CE">
              <w:rPr>
                <w:sz w:val="22"/>
              </w:rPr>
              <w:t xml:space="preserve"> </w:t>
            </w:r>
            <w:sdt>
              <w:sdtPr>
                <w:rPr>
                  <w:sz w:val="22"/>
                </w:rPr>
                <w:id w:val="-108336991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LV </w:t>
            </w:r>
            <w:sdt>
              <w:sdtPr>
                <w:rPr>
                  <w:sz w:val="22"/>
                </w:rPr>
                <w:id w:val="146924023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MT </w:t>
            </w:r>
            <w:sdt>
              <w:sdtPr>
                <w:rPr>
                  <w:sz w:val="22"/>
                </w:rPr>
                <w:id w:val="129810313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NL </w:t>
            </w:r>
            <w:sdt>
              <w:sdtPr>
                <w:rPr>
                  <w:sz w:val="22"/>
                </w:rPr>
                <w:id w:val="362951680"/>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NO</w:t>
            </w:r>
            <w:r w:rsidR="00272EAE" w:rsidRPr="00B372CE">
              <w:rPr>
                <w:sz w:val="22"/>
              </w:rPr>
              <w:t xml:space="preserve"> </w:t>
            </w:r>
            <w:sdt>
              <w:sdtPr>
                <w:rPr>
                  <w:sz w:val="22"/>
                </w:rPr>
                <w:id w:val="943660970"/>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PL </w:t>
            </w:r>
            <w:r w:rsidR="00272EAE">
              <w:rPr>
                <w:sz w:val="22"/>
              </w:rPr>
              <w:br/>
            </w:r>
            <w:sdt>
              <w:sdtPr>
                <w:rPr>
                  <w:sz w:val="22"/>
                </w:rPr>
                <w:id w:val="-99949892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PT</w:t>
            </w:r>
            <w:r w:rsidR="00272EAE" w:rsidRPr="00B372CE">
              <w:rPr>
                <w:sz w:val="22"/>
              </w:rPr>
              <w:t xml:space="preserve"> </w:t>
            </w:r>
            <w:sdt>
              <w:sdtPr>
                <w:rPr>
                  <w:sz w:val="22"/>
                </w:rPr>
                <w:id w:val="34460046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RO </w:t>
            </w:r>
            <w:sdt>
              <w:sdtPr>
                <w:rPr>
                  <w:sz w:val="22"/>
                </w:rPr>
                <w:id w:val="-129775607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SE</w:t>
            </w:r>
            <w:r w:rsidR="00272EAE" w:rsidRPr="00B372CE">
              <w:rPr>
                <w:sz w:val="22"/>
              </w:rPr>
              <w:t xml:space="preserve"> </w:t>
            </w:r>
            <w:sdt>
              <w:sdtPr>
                <w:rPr>
                  <w:sz w:val="22"/>
                </w:rPr>
                <w:id w:val="1438404925"/>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SI </w:t>
            </w:r>
            <w:sdt>
              <w:sdtPr>
                <w:rPr>
                  <w:sz w:val="22"/>
                </w:rPr>
                <w:id w:val="73428641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SK </w:t>
            </w:r>
            <w:sdt>
              <w:sdtPr>
                <w:rPr>
                  <w:sz w:val="22"/>
                </w:rPr>
                <w:id w:val="1097442145"/>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UK</w:t>
            </w:r>
          </w:p>
        </w:tc>
      </w:tr>
      <w:tr w:rsidR="00272EAE" w:rsidRPr="00B372CE" w:rsidTr="00345C24">
        <w:tc>
          <w:tcPr>
            <w:tcW w:w="562" w:type="dxa"/>
            <w:shd w:val="clear" w:color="auto" w:fill="D9D9D9" w:themeFill="background1" w:themeFillShade="D9"/>
          </w:tcPr>
          <w:p w:rsidR="00272EAE" w:rsidRDefault="00272EAE" w:rsidP="00067178">
            <w:r w:rsidRPr="002D47E4">
              <w:t>2.</w:t>
            </w:r>
          </w:p>
        </w:tc>
        <w:tc>
          <w:tcPr>
            <w:tcW w:w="3968" w:type="dxa"/>
            <w:shd w:val="clear" w:color="auto" w:fill="D9D9D9" w:themeFill="background1" w:themeFillShade="D9"/>
          </w:tcPr>
          <w:p w:rsidR="00272EAE" w:rsidRDefault="00272EAE" w:rsidP="00067178">
            <w:pPr>
              <w:rPr>
                <w:sz w:val="22"/>
              </w:rPr>
            </w:pPr>
            <w:r>
              <w:rPr>
                <w:sz w:val="22"/>
              </w:rPr>
              <w:t>Unavailability type:</w:t>
            </w:r>
          </w:p>
        </w:tc>
        <w:tc>
          <w:tcPr>
            <w:tcW w:w="3829" w:type="dxa"/>
          </w:tcPr>
          <w:p w:rsidR="00272EAE" w:rsidRDefault="00737319" w:rsidP="00067178">
            <w:pPr>
              <w:rPr>
                <w:sz w:val="22"/>
              </w:rPr>
            </w:pPr>
            <w:sdt>
              <w:sdtPr>
                <w:rPr>
                  <w:sz w:val="22"/>
                </w:rPr>
                <w:id w:val="22611884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scheduled</w:t>
            </w:r>
            <w:r w:rsidR="00272EAE" w:rsidRPr="00B372CE">
              <w:rPr>
                <w:sz w:val="22"/>
              </w:rPr>
              <w:t xml:space="preserve"> </w:t>
            </w:r>
            <w:r w:rsidR="00272EAE">
              <w:rPr>
                <w:sz w:val="22"/>
              </w:rPr>
              <w:t xml:space="preserve">        </w:t>
            </w:r>
            <w:r w:rsidR="00272EAE" w:rsidRPr="00B372CE">
              <w:rPr>
                <w:sz w:val="22"/>
              </w:rPr>
              <w:t xml:space="preserve"> </w:t>
            </w:r>
            <w:sdt>
              <w:sdtPr>
                <w:rPr>
                  <w:sz w:val="22"/>
                </w:rPr>
                <w:id w:val="-78164428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unscheduled</w:t>
            </w:r>
          </w:p>
        </w:tc>
      </w:tr>
      <w:tr w:rsidR="00272EAE" w:rsidRPr="00B372CE" w:rsidTr="00345C24">
        <w:tc>
          <w:tcPr>
            <w:tcW w:w="562" w:type="dxa"/>
            <w:shd w:val="clear" w:color="auto" w:fill="D9D9D9" w:themeFill="background1" w:themeFillShade="D9"/>
          </w:tcPr>
          <w:p w:rsidR="00272EAE" w:rsidRPr="00B372CE" w:rsidRDefault="00272EAE" w:rsidP="00067178">
            <w:r>
              <w:t>3</w:t>
            </w:r>
            <w:r w:rsidRPr="00B372CE">
              <w:t>.</w:t>
            </w:r>
          </w:p>
        </w:tc>
        <w:tc>
          <w:tcPr>
            <w:tcW w:w="3968" w:type="dxa"/>
            <w:shd w:val="clear" w:color="auto" w:fill="D9D9D9" w:themeFill="background1" w:themeFillShade="D9"/>
          </w:tcPr>
          <w:p w:rsidR="00272EAE" w:rsidRPr="00B372CE" w:rsidRDefault="00272EAE" w:rsidP="00067178">
            <w:pPr>
              <w:jc w:val="left"/>
              <w:rPr>
                <w:sz w:val="22"/>
              </w:rPr>
            </w:pPr>
            <w:r w:rsidRPr="00B372CE">
              <w:rPr>
                <w:sz w:val="22"/>
              </w:rPr>
              <w:t>Which is the unavailable component/</w:t>
            </w:r>
            <w:r>
              <w:rPr>
                <w:sz w:val="22"/>
              </w:rPr>
              <w:t xml:space="preserve"> </w:t>
            </w:r>
            <w:r w:rsidRPr="00B372CE">
              <w:rPr>
                <w:sz w:val="22"/>
              </w:rPr>
              <w:t>functionality?</w:t>
            </w:r>
          </w:p>
        </w:tc>
        <w:tc>
          <w:tcPr>
            <w:tcW w:w="3829" w:type="dxa"/>
          </w:tcPr>
          <w:p w:rsidR="00272EAE" w:rsidRPr="00B372CE" w:rsidRDefault="00272EAE" w:rsidP="00067178">
            <w:pPr>
              <w:rPr>
                <w:sz w:val="22"/>
              </w:rPr>
            </w:pPr>
          </w:p>
        </w:tc>
      </w:tr>
      <w:tr w:rsidR="00BA6124" w:rsidRPr="00B372CE" w:rsidTr="00345C24">
        <w:tc>
          <w:tcPr>
            <w:tcW w:w="562" w:type="dxa"/>
            <w:vMerge w:val="restart"/>
            <w:shd w:val="clear" w:color="auto" w:fill="D9D9D9" w:themeFill="background1" w:themeFillShade="D9"/>
          </w:tcPr>
          <w:p w:rsidR="00BA6124" w:rsidRPr="00B372CE" w:rsidRDefault="00BA6124" w:rsidP="00067178">
            <w:pPr>
              <w:rPr>
                <w:sz w:val="22"/>
              </w:rPr>
            </w:pPr>
            <w:r>
              <w:rPr>
                <w:sz w:val="22"/>
              </w:rPr>
              <w:t>4</w:t>
            </w:r>
            <w:r w:rsidRPr="00B372CE">
              <w:rPr>
                <w:sz w:val="22"/>
              </w:rPr>
              <w:t>.</w:t>
            </w:r>
          </w:p>
        </w:tc>
        <w:tc>
          <w:tcPr>
            <w:tcW w:w="7797" w:type="dxa"/>
            <w:gridSpan w:val="2"/>
            <w:shd w:val="clear" w:color="auto" w:fill="D9D9D9" w:themeFill="background1" w:themeFillShade="D9"/>
          </w:tcPr>
          <w:p w:rsidR="00BA6124" w:rsidRPr="00B372CE" w:rsidRDefault="00BA6124" w:rsidP="00067178">
            <w:pPr>
              <w:rPr>
                <w:sz w:val="22"/>
              </w:rPr>
            </w:pPr>
            <w:r w:rsidRPr="00B372CE">
              <w:rPr>
                <w:sz w:val="22"/>
              </w:rPr>
              <w:t>Which is the impacted ICS2 related business process:</w:t>
            </w:r>
          </w:p>
        </w:tc>
      </w:tr>
      <w:tr w:rsidR="00BA6124" w:rsidRPr="00B372CE" w:rsidTr="006E08D9">
        <w:tc>
          <w:tcPr>
            <w:tcW w:w="562" w:type="dxa"/>
            <w:vMerge/>
          </w:tcPr>
          <w:p w:rsidR="00BA6124" w:rsidRPr="00B372CE" w:rsidRDefault="00BA6124" w:rsidP="00067178">
            <w:pPr>
              <w:rPr>
                <w:sz w:val="22"/>
              </w:rPr>
            </w:pPr>
          </w:p>
        </w:tc>
        <w:tc>
          <w:tcPr>
            <w:tcW w:w="3968" w:type="dxa"/>
          </w:tcPr>
          <w:p w:rsidR="00BA6124" w:rsidRPr="00B372CE" w:rsidRDefault="00737319" w:rsidP="00067178">
            <w:pPr>
              <w:rPr>
                <w:sz w:val="22"/>
              </w:rPr>
            </w:pPr>
            <w:sdt>
              <w:sdtPr>
                <w:rPr>
                  <w:sz w:val="22"/>
                </w:rPr>
                <w:id w:val="-547676415"/>
                <w14:checkbox>
                  <w14:checked w14:val="0"/>
                  <w14:checkedState w14:val="2612" w14:font="MS Gothic"/>
                  <w14:uncheckedState w14:val="2610" w14:font="MS Gothic"/>
                </w14:checkbox>
              </w:sdtPr>
              <w:sdtEndPr/>
              <w:sdtContent>
                <w:r w:rsidR="00BA6124">
                  <w:rPr>
                    <w:rFonts w:ascii="MS Gothic" w:eastAsia="MS Gothic" w:hAnsi="MS Gothic" w:hint="eastAsia"/>
                    <w:sz w:val="22"/>
                  </w:rPr>
                  <w:t>☐</w:t>
                </w:r>
              </w:sdtContent>
            </w:sdt>
            <w:r w:rsidR="00BA6124" w:rsidRPr="00B372CE">
              <w:rPr>
                <w:sz w:val="22"/>
              </w:rPr>
              <w:t xml:space="preserve"> Sending information to ICS2:</w:t>
            </w:r>
          </w:p>
          <w:p w:rsidR="00BA6124" w:rsidRPr="00B372CE" w:rsidRDefault="00737319" w:rsidP="00067178">
            <w:pPr>
              <w:spacing w:after="0"/>
              <w:ind w:left="148"/>
              <w:rPr>
                <w:sz w:val="22"/>
              </w:rPr>
            </w:pPr>
            <w:sdt>
              <w:sdtPr>
                <w:rPr>
                  <w:sz w:val="22"/>
                </w:rPr>
                <w:id w:val="-1396513035"/>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Lodgement of ENS Filings</w:t>
            </w:r>
          </w:p>
          <w:p w:rsidR="00BA6124" w:rsidRPr="00B372CE" w:rsidRDefault="00737319" w:rsidP="00067178">
            <w:pPr>
              <w:spacing w:after="0"/>
              <w:ind w:left="148"/>
              <w:rPr>
                <w:sz w:val="22"/>
              </w:rPr>
            </w:pPr>
            <w:sdt>
              <w:sdtPr>
                <w:rPr>
                  <w:sz w:val="22"/>
                </w:rPr>
                <w:id w:val="-1189129830"/>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ENS Filings Amendment</w:t>
            </w:r>
          </w:p>
          <w:p w:rsidR="00BA6124" w:rsidRPr="00B372CE" w:rsidRDefault="00737319" w:rsidP="00067178">
            <w:pPr>
              <w:spacing w:after="0"/>
              <w:ind w:left="148"/>
              <w:rPr>
                <w:sz w:val="22"/>
              </w:rPr>
            </w:pPr>
            <w:sdt>
              <w:sdtPr>
                <w:rPr>
                  <w:sz w:val="22"/>
                </w:rPr>
                <w:id w:val="-973288428"/>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Invalidation request</w:t>
            </w:r>
          </w:p>
          <w:p w:rsidR="00BA6124" w:rsidRPr="00B372CE" w:rsidRDefault="00737319" w:rsidP="00067178">
            <w:pPr>
              <w:spacing w:after="0"/>
              <w:ind w:left="148"/>
              <w:rPr>
                <w:sz w:val="22"/>
              </w:rPr>
            </w:pPr>
            <w:sdt>
              <w:sdtPr>
                <w:rPr>
                  <w:sz w:val="22"/>
                </w:rPr>
                <w:id w:val="-2076582968"/>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RfI</w:t>
            </w:r>
            <w:proofErr w:type="spellEnd"/>
            <w:r w:rsidR="00BA6124" w:rsidRPr="00B372CE">
              <w:rPr>
                <w:sz w:val="22"/>
              </w:rPr>
              <w:t xml:space="preserve"> Response</w:t>
            </w:r>
          </w:p>
          <w:p w:rsidR="00BA6124" w:rsidRPr="00B372CE" w:rsidRDefault="00737319" w:rsidP="00067178">
            <w:pPr>
              <w:spacing w:after="0"/>
              <w:ind w:left="148"/>
              <w:rPr>
                <w:sz w:val="22"/>
              </w:rPr>
            </w:pPr>
            <w:sdt>
              <w:sdtPr>
                <w:rPr>
                  <w:sz w:val="22"/>
                </w:rPr>
                <w:id w:val="-152993393"/>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RfS</w:t>
            </w:r>
            <w:proofErr w:type="spellEnd"/>
            <w:r w:rsidR="00BA6124" w:rsidRPr="00B372CE">
              <w:rPr>
                <w:sz w:val="22"/>
              </w:rPr>
              <w:t xml:space="preserve"> Response</w:t>
            </w:r>
          </w:p>
        </w:tc>
        <w:tc>
          <w:tcPr>
            <w:tcW w:w="3829" w:type="dxa"/>
          </w:tcPr>
          <w:p w:rsidR="00BA6124" w:rsidRPr="00B372CE" w:rsidRDefault="00737319" w:rsidP="00067178">
            <w:pPr>
              <w:rPr>
                <w:sz w:val="22"/>
              </w:rPr>
            </w:pPr>
            <w:sdt>
              <w:sdtPr>
                <w:rPr>
                  <w:sz w:val="22"/>
                </w:rPr>
                <w:id w:val="-1595392739"/>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Receiving information from ICS2:</w:t>
            </w:r>
          </w:p>
          <w:p w:rsidR="00BA6124" w:rsidRPr="00B372CE" w:rsidRDefault="00737319" w:rsidP="00067178">
            <w:pPr>
              <w:spacing w:after="0"/>
              <w:ind w:left="123"/>
              <w:rPr>
                <w:sz w:val="22"/>
              </w:rPr>
            </w:pPr>
            <w:sdt>
              <w:sdtPr>
                <w:rPr>
                  <w:sz w:val="22"/>
                </w:rPr>
                <w:id w:val="-460268304"/>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ENS Registration response</w:t>
            </w:r>
          </w:p>
          <w:p w:rsidR="00BA6124" w:rsidRPr="00B372CE" w:rsidRDefault="00737319" w:rsidP="00067178">
            <w:pPr>
              <w:spacing w:after="0"/>
              <w:ind w:left="123"/>
              <w:jc w:val="left"/>
              <w:rPr>
                <w:sz w:val="22"/>
              </w:rPr>
            </w:pPr>
            <w:sdt>
              <w:sdtPr>
                <w:rPr>
                  <w:sz w:val="22"/>
                </w:rPr>
                <w:id w:val="1222640824"/>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Invalidation Acceptance Response</w:t>
            </w:r>
          </w:p>
          <w:p w:rsidR="00BA6124" w:rsidRPr="00B372CE" w:rsidRDefault="00737319" w:rsidP="00067178">
            <w:pPr>
              <w:spacing w:after="0"/>
              <w:ind w:left="123"/>
              <w:rPr>
                <w:sz w:val="22"/>
              </w:rPr>
            </w:pPr>
            <w:sdt>
              <w:sdtPr>
                <w:rPr>
                  <w:sz w:val="22"/>
                </w:rPr>
                <w:id w:val="1148406113"/>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Amendment Notification</w:t>
            </w:r>
          </w:p>
          <w:p w:rsidR="00BA6124" w:rsidRPr="00B372CE" w:rsidRDefault="00737319" w:rsidP="00067178">
            <w:pPr>
              <w:spacing w:after="0"/>
              <w:ind w:left="123"/>
              <w:rPr>
                <w:sz w:val="22"/>
              </w:rPr>
            </w:pPr>
            <w:sdt>
              <w:sdtPr>
                <w:rPr>
                  <w:sz w:val="22"/>
                </w:rPr>
                <w:id w:val="1945566633"/>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RfI</w:t>
            </w:r>
            <w:proofErr w:type="spellEnd"/>
            <w:r w:rsidR="00BA6124" w:rsidRPr="00B372CE">
              <w:rPr>
                <w:sz w:val="22"/>
              </w:rPr>
              <w:t xml:space="preserve"> Requests</w:t>
            </w:r>
          </w:p>
          <w:p w:rsidR="00BA6124" w:rsidRPr="00B372CE" w:rsidRDefault="00737319" w:rsidP="00067178">
            <w:pPr>
              <w:spacing w:after="0"/>
              <w:ind w:left="123"/>
              <w:rPr>
                <w:sz w:val="22"/>
              </w:rPr>
            </w:pPr>
            <w:sdt>
              <w:sdtPr>
                <w:rPr>
                  <w:sz w:val="22"/>
                </w:rPr>
                <w:id w:val="-1708944164"/>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RfS</w:t>
            </w:r>
            <w:proofErr w:type="spellEnd"/>
            <w:r w:rsidR="00BA6124" w:rsidRPr="00B372CE">
              <w:rPr>
                <w:sz w:val="22"/>
              </w:rPr>
              <w:t xml:space="preserve"> Requests</w:t>
            </w:r>
          </w:p>
          <w:p w:rsidR="00BA6124" w:rsidRPr="00B372CE" w:rsidRDefault="00737319" w:rsidP="00067178">
            <w:pPr>
              <w:spacing w:after="0"/>
              <w:ind w:left="123"/>
              <w:rPr>
                <w:sz w:val="22"/>
              </w:rPr>
            </w:pPr>
            <w:sdt>
              <w:sdtPr>
                <w:rPr>
                  <w:sz w:val="22"/>
                </w:rPr>
                <w:id w:val="572774545"/>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DNL</w:t>
            </w:r>
          </w:p>
          <w:p w:rsidR="00BA6124" w:rsidRPr="00B372CE" w:rsidRDefault="00737319" w:rsidP="00067178">
            <w:pPr>
              <w:spacing w:after="0"/>
              <w:ind w:left="123"/>
              <w:rPr>
                <w:sz w:val="22"/>
              </w:rPr>
            </w:pPr>
            <w:sdt>
              <w:sdtPr>
                <w:rPr>
                  <w:sz w:val="22"/>
                </w:rPr>
                <w:id w:val="-1602183953"/>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Assessment complete</w:t>
            </w:r>
          </w:p>
          <w:p w:rsidR="00BA6124" w:rsidRPr="00B372CE" w:rsidRDefault="00737319" w:rsidP="00067178">
            <w:pPr>
              <w:spacing w:after="0"/>
              <w:ind w:left="123"/>
              <w:rPr>
                <w:sz w:val="22"/>
              </w:rPr>
            </w:pPr>
            <w:sdt>
              <w:sdtPr>
                <w:rPr>
                  <w:sz w:val="22"/>
                </w:rPr>
                <w:id w:val="-611596645"/>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Advanced Control Notification</w:t>
            </w:r>
          </w:p>
        </w:tc>
      </w:tr>
      <w:tr w:rsidR="00272EAE" w:rsidRPr="00B372CE" w:rsidTr="00345C24">
        <w:tc>
          <w:tcPr>
            <w:tcW w:w="562" w:type="dxa"/>
            <w:shd w:val="clear" w:color="auto" w:fill="D9D9D9" w:themeFill="background1" w:themeFillShade="D9"/>
          </w:tcPr>
          <w:p w:rsidR="00272EAE" w:rsidRPr="00B372CE" w:rsidRDefault="00272EAE" w:rsidP="00067178">
            <w:pPr>
              <w:rPr>
                <w:sz w:val="22"/>
              </w:rPr>
            </w:pPr>
            <w:r>
              <w:rPr>
                <w:sz w:val="22"/>
              </w:rPr>
              <w:t>5</w:t>
            </w:r>
            <w:r w:rsidRPr="00B372CE">
              <w:rPr>
                <w:sz w:val="22"/>
              </w:rPr>
              <w:t>.</w:t>
            </w:r>
          </w:p>
        </w:tc>
        <w:tc>
          <w:tcPr>
            <w:tcW w:w="3968" w:type="dxa"/>
            <w:shd w:val="clear" w:color="auto" w:fill="D9D9D9" w:themeFill="background1" w:themeFillShade="D9"/>
          </w:tcPr>
          <w:p w:rsidR="00272EAE" w:rsidRPr="00B372CE" w:rsidRDefault="00272EAE" w:rsidP="00067178">
            <w:pPr>
              <w:rPr>
                <w:sz w:val="22"/>
              </w:rPr>
            </w:pPr>
            <w:r>
              <w:rPr>
                <w:sz w:val="22"/>
              </w:rPr>
              <w:t>I</w:t>
            </w:r>
            <w:r w:rsidRPr="00B372CE">
              <w:rPr>
                <w:sz w:val="22"/>
              </w:rPr>
              <w:t>dentified start date and time of the unavailability?</w:t>
            </w:r>
          </w:p>
        </w:tc>
        <w:tc>
          <w:tcPr>
            <w:tcW w:w="3829" w:type="dxa"/>
          </w:tcPr>
          <w:p w:rsidR="00272EAE" w:rsidRPr="00B372CE" w:rsidRDefault="00272EAE" w:rsidP="00067178">
            <w:pPr>
              <w:rPr>
                <w:sz w:val="22"/>
              </w:rPr>
            </w:pPr>
          </w:p>
        </w:tc>
      </w:tr>
      <w:tr w:rsidR="00272EAE" w:rsidRPr="00B372CE" w:rsidTr="00345C24">
        <w:tc>
          <w:tcPr>
            <w:tcW w:w="562" w:type="dxa"/>
            <w:shd w:val="clear" w:color="auto" w:fill="D9D9D9" w:themeFill="background1" w:themeFillShade="D9"/>
          </w:tcPr>
          <w:p w:rsidR="00272EAE" w:rsidRPr="00B372CE" w:rsidRDefault="00272EAE" w:rsidP="00067178">
            <w:pPr>
              <w:rPr>
                <w:sz w:val="22"/>
              </w:rPr>
            </w:pPr>
            <w:r>
              <w:rPr>
                <w:sz w:val="22"/>
              </w:rPr>
              <w:t>6</w:t>
            </w:r>
            <w:r w:rsidRPr="00B372CE">
              <w:rPr>
                <w:sz w:val="22"/>
              </w:rPr>
              <w:t>.</w:t>
            </w:r>
          </w:p>
        </w:tc>
        <w:tc>
          <w:tcPr>
            <w:tcW w:w="3968" w:type="dxa"/>
            <w:shd w:val="clear" w:color="auto" w:fill="D9D9D9" w:themeFill="background1" w:themeFillShade="D9"/>
          </w:tcPr>
          <w:p w:rsidR="00272EAE" w:rsidRPr="00B372CE" w:rsidRDefault="00272EAE" w:rsidP="00067178">
            <w:pPr>
              <w:rPr>
                <w:sz w:val="22"/>
              </w:rPr>
            </w:pPr>
            <w:r>
              <w:rPr>
                <w:sz w:val="22"/>
              </w:rPr>
              <w:t>E</w:t>
            </w:r>
            <w:r w:rsidRPr="00B372CE">
              <w:rPr>
                <w:sz w:val="22"/>
              </w:rPr>
              <w:t>xpected end date and time of the unavailability?</w:t>
            </w:r>
          </w:p>
        </w:tc>
        <w:tc>
          <w:tcPr>
            <w:tcW w:w="3829" w:type="dxa"/>
          </w:tcPr>
          <w:p w:rsidR="00272EAE" w:rsidRPr="00B372CE" w:rsidRDefault="00272EAE" w:rsidP="00067178">
            <w:pPr>
              <w:rPr>
                <w:sz w:val="22"/>
              </w:rPr>
            </w:pPr>
          </w:p>
        </w:tc>
      </w:tr>
    </w:tbl>
    <w:p w:rsidR="007C4431" w:rsidRPr="00B372CE" w:rsidRDefault="00063574" w:rsidP="00B372CE">
      <w:pPr>
        <w:pStyle w:val="Legenda"/>
      </w:pPr>
      <w:r w:rsidRPr="00B372CE">
        <w:t xml:space="preserve">Table </w:t>
      </w:r>
      <w:r w:rsidR="000227A3">
        <w:rPr>
          <w:noProof/>
        </w:rPr>
        <w:fldChar w:fldCharType="begin"/>
      </w:r>
      <w:r w:rsidR="000227A3">
        <w:rPr>
          <w:noProof/>
        </w:rPr>
        <w:instrText xml:space="preserve"> SEQ Table \* ARABIC </w:instrText>
      </w:r>
      <w:r w:rsidR="000227A3">
        <w:rPr>
          <w:noProof/>
        </w:rPr>
        <w:fldChar w:fldCharType="separate"/>
      </w:r>
      <w:r w:rsidR="00272EAE">
        <w:rPr>
          <w:noProof/>
        </w:rPr>
        <w:t>11</w:t>
      </w:r>
      <w:r w:rsidR="000227A3">
        <w:rPr>
          <w:noProof/>
        </w:rPr>
        <w:fldChar w:fldCharType="end"/>
      </w:r>
      <w:r w:rsidRPr="00B372CE">
        <w:rPr>
          <w:noProof/>
        </w:rPr>
        <w:t xml:space="preserve"> EO Unavailability notification information template</w:t>
      </w:r>
    </w:p>
    <w:tbl>
      <w:tblPr>
        <w:tblStyle w:val="Tabela-Siatka"/>
        <w:tblW w:w="0" w:type="auto"/>
        <w:tblLook w:val="04A0" w:firstRow="1" w:lastRow="0" w:firstColumn="1" w:lastColumn="0" w:noHBand="0" w:noVBand="1"/>
      </w:tblPr>
      <w:tblGrid>
        <w:gridCol w:w="562"/>
        <w:gridCol w:w="3968"/>
        <w:gridCol w:w="3829"/>
      </w:tblGrid>
      <w:tr w:rsidR="00272EAE" w:rsidRPr="00B372CE" w:rsidTr="00345C24">
        <w:tc>
          <w:tcPr>
            <w:tcW w:w="562" w:type="dxa"/>
            <w:shd w:val="clear" w:color="auto" w:fill="D9D9D9" w:themeFill="background1" w:themeFillShade="D9"/>
          </w:tcPr>
          <w:p w:rsidR="00272EAE" w:rsidRPr="00B372CE" w:rsidRDefault="00272EAE" w:rsidP="00067178">
            <w:r w:rsidRPr="00E83189">
              <w:t>1.</w:t>
            </w:r>
          </w:p>
        </w:tc>
        <w:tc>
          <w:tcPr>
            <w:tcW w:w="3968" w:type="dxa"/>
            <w:shd w:val="clear" w:color="auto" w:fill="D9D9D9" w:themeFill="background1" w:themeFillShade="D9"/>
          </w:tcPr>
          <w:p w:rsidR="00272EAE" w:rsidRPr="00B372CE" w:rsidRDefault="00272EAE" w:rsidP="00067178">
            <w:pPr>
              <w:rPr>
                <w:sz w:val="22"/>
              </w:rPr>
            </w:pPr>
            <w:r w:rsidRPr="00B372CE">
              <w:rPr>
                <w:sz w:val="22"/>
              </w:rPr>
              <w:t xml:space="preserve">EO </w:t>
            </w:r>
            <w:r>
              <w:rPr>
                <w:sz w:val="22"/>
              </w:rPr>
              <w:t xml:space="preserve">name </w:t>
            </w:r>
            <w:r w:rsidRPr="00B372CE">
              <w:rPr>
                <w:sz w:val="22"/>
              </w:rPr>
              <w:t>notifying the unavailability</w:t>
            </w:r>
            <w:r>
              <w:rPr>
                <w:sz w:val="22"/>
              </w:rPr>
              <w:t>:</w:t>
            </w:r>
          </w:p>
        </w:tc>
        <w:tc>
          <w:tcPr>
            <w:tcW w:w="3829" w:type="dxa"/>
          </w:tcPr>
          <w:p w:rsidR="00272EAE" w:rsidRPr="00076812" w:rsidRDefault="00272EAE" w:rsidP="00067178">
            <w:proofErr w:type="spellStart"/>
            <w:r w:rsidRPr="00F80BC9">
              <w:t>Valsts</w:t>
            </w:r>
            <w:proofErr w:type="spellEnd"/>
            <w:r w:rsidRPr="00F80BC9">
              <w:t xml:space="preserve"> </w:t>
            </w:r>
            <w:proofErr w:type="spellStart"/>
            <w:r w:rsidRPr="00F80BC9">
              <w:t>akciju</w:t>
            </w:r>
            <w:proofErr w:type="spellEnd"/>
            <w:r w:rsidRPr="00F80BC9">
              <w:t xml:space="preserve"> </w:t>
            </w:r>
            <w:proofErr w:type="spellStart"/>
            <w:r w:rsidRPr="00F80BC9">
              <w:t>sabiedrība</w:t>
            </w:r>
            <w:proofErr w:type="spellEnd"/>
            <w:r w:rsidRPr="00F80BC9">
              <w:t xml:space="preserve"> "</w:t>
            </w:r>
            <w:proofErr w:type="spellStart"/>
            <w:r w:rsidRPr="00F80BC9">
              <w:t>Latvijas</w:t>
            </w:r>
            <w:proofErr w:type="spellEnd"/>
            <w:r w:rsidRPr="00F80BC9">
              <w:t xml:space="preserve"> Pasts"</w:t>
            </w:r>
          </w:p>
        </w:tc>
      </w:tr>
      <w:tr w:rsidR="00272EAE" w:rsidRPr="00B372CE" w:rsidTr="00345C24">
        <w:tc>
          <w:tcPr>
            <w:tcW w:w="562" w:type="dxa"/>
            <w:shd w:val="clear" w:color="auto" w:fill="D9D9D9" w:themeFill="background1" w:themeFillShade="D9"/>
          </w:tcPr>
          <w:p w:rsidR="00272EAE" w:rsidRPr="00E83189" w:rsidRDefault="00272EAE" w:rsidP="00067178">
            <w:r>
              <w:t>1.1.</w:t>
            </w:r>
          </w:p>
        </w:tc>
        <w:tc>
          <w:tcPr>
            <w:tcW w:w="3968" w:type="dxa"/>
            <w:shd w:val="clear" w:color="auto" w:fill="D9D9D9" w:themeFill="background1" w:themeFillShade="D9"/>
          </w:tcPr>
          <w:p w:rsidR="00272EAE" w:rsidRPr="00B372CE" w:rsidRDefault="00272EAE" w:rsidP="00067178">
            <w:pPr>
              <w:rPr>
                <w:sz w:val="22"/>
              </w:rPr>
            </w:pPr>
            <w:r>
              <w:rPr>
                <w:sz w:val="22"/>
              </w:rPr>
              <w:t>Type of EO:</w:t>
            </w:r>
          </w:p>
        </w:tc>
        <w:tc>
          <w:tcPr>
            <w:tcW w:w="3829" w:type="dxa"/>
          </w:tcPr>
          <w:p w:rsidR="00272EAE" w:rsidRDefault="00737319" w:rsidP="00067178">
            <w:pPr>
              <w:rPr>
                <w:sz w:val="22"/>
              </w:rPr>
            </w:pPr>
            <w:sdt>
              <w:sdtPr>
                <w:rPr>
                  <w:sz w:val="22"/>
                </w:rPr>
                <w:id w:val="-2041421677"/>
                <w14:checkbox>
                  <w14:checked w14:val="1"/>
                  <w14:checkedState w14:val="2612" w14:font="MS Gothic"/>
                  <w14:uncheckedState w14:val="2610" w14:font="MS Gothic"/>
                </w14:checkbox>
              </w:sdtPr>
              <w:sdtEndPr/>
              <w:sdtContent>
                <w:r w:rsidR="00272EAE">
                  <w:rPr>
                    <w:rFonts w:ascii="MS Gothic" w:eastAsia="MS Gothic" w:hAnsi="MS Gothic" w:hint="eastAsia"/>
                    <w:sz w:val="22"/>
                  </w:rPr>
                  <w:t>☒</w:t>
                </w:r>
              </w:sdtContent>
            </w:sdt>
            <w:r w:rsidR="00272EAE">
              <w:rPr>
                <w:sz w:val="22"/>
              </w:rPr>
              <w:t xml:space="preserve"> Postal operator</w:t>
            </w:r>
            <w:r w:rsidR="00272EAE" w:rsidRPr="00B372CE">
              <w:rPr>
                <w:sz w:val="22"/>
              </w:rPr>
              <w:t xml:space="preserve">  </w:t>
            </w:r>
            <w:sdt>
              <w:sdtPr>
                <w:rPr>
                  <w:sz w:val="22"/>
                </w:rPr>
                <w:id w:val="213559619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Express carrier</w:t>
            </w:r>
          </w:p>
          <w:p w:rsidR="00272EAE" w:rsidRPr="00076812" w:rsidRDefault="00737319" w:rsidP="00067178">
            <w:sdt>
              <w:sdtPr>
                <w:rPr>
                  <w:sz w:val="22"/>
                </w:rPr>
                <w:id w:val="218090538"/>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IT service provider</w:t>
            </w:r>
          </w:p>
        </w:tc>
      </w:tr>
      <w:tr w:rsidR="00272EAE" w:rsidRPr="00B372CE" w:rsidTr="00345C24">
        <w:tc>
          <w:tcPr>
            <w:tcW w:w="562" w:type="dxa"/>
            <w:shd w:val="clear" w:color="auto" w:fill="D9D9D9" w:themeFill="background1" w:themeFillShade="D9"/>
          </w:tcPr>
          <w:p w:rsidR="00272EAE" w:rsidRPr="00B372CE" w:rsidRDefault="00272EAE" w:rsidP="00067178">
            <w:r>
              <w:t>1.2.</w:t>
            </w:r>
          </w:p>
        </w:tc>
        <w:tc>
          <w:tcPr>
            <w:tcW w:w="3968" w:type="dxa"/>
            <w:shd w:val="clear" w:color="auto" w:fill="D9D9D9" w:themeFill="background1" w:themeFillShade="D9"/>
          </w:tcPr>
          <w:p w:rsidR="00272EAE" w:rsidRPr="00BA0286" w:rsidRDefault="00272EAE" w:rsidP="00067178">
            <w:pPr>
              <w:rPr>
                <w:i/>
                <w:sz w:val="22"/>
              </w:rPr>
            </w:pPr>
            <w:r>
              <w:rPr>
                <w:sz w:val="22"/>
              </w:rPr>
              <w:t xml:space="preserve">In </w:t>
            </w:r>
            <w:r w:rsidRPr="00B372CE">
              <w:rPr>
                <w:sz w:val="22"/>
              </w:rPr>
              <w:t xml:space="preserve">which </w:t>
            </w:r>
            <w:r>
              <w:rPr>
                <w:sz w:val="22"/>
              </w:rPr>
              <w:t xml:space="preserve">country </w:t>
            </w:r>
            <w:r w:rsidRPr="00B372CE">
              <w:rPr>
                <w:sz w:val="22"/>
              </w:rPr>
              <w:t xml:space="preserve">impacted EO </w:t>
            </w:r>
            <w:r>
              <w:rPr>
                <w:sz w:val="22"/>
              </w:rPr>
              <w:t>is located (</w:t>
            </w:r>
            <w:r w:rsidRPr="00BA0286">
              <w:rPr>
                <w:i/>
                <w:sz w:val="22"/>
              </w:rPr>
              <w:t xml:space="preserve">IT service provider can indicate </w:t>
            </w:r>
            <w:r>
              <w:rPr>
                <w:i/>
                <w:sz w:val="22"/>
              </w:rPr>
              <w:t>one or several c</w:t>
            </w:r>
            <w:r w:rsidRPr="00BA0286">
              <w:rPr>
                <w:i/>
                <w:sz w:val="22"/>
              </w:rPr>
              <w:t>ountr</w:t>
            </w:r>
            <w:r w:rsidRPr="00407159">
              <w:rPr>
                <w:i/>
                <w:sz w:val="22"/>
              </w:rPr>
              <w:t>ies</w:t>
            </w:r>
            <w:r>
              <w:rPr>
                <w:i/>
                <w:sz w:val="22"/>
              </w:rPr>
              <w:t>)</w:t>
            </w:r>
            <w:r w:rsidRPr="00BA0286">
              <w:rPr>
                <w:sz w:val="22"/>
              </w:rPr>
              <w:t>:</w:t>
            </w:r>
          </w:p>
        </w:tc>
        <w:tc>
          <w:tcPr>
            <w:tcW w:w="3829" w:type="dxa"/>
          </w:tcPr>
          <w:p w:rsidR="00272EAE" w:rsidRPr="00B372CE" w:rsidRDefault="00737319" w:rsidP="00067178">
            <w:pPr>
              <w:rPr>
                <w:sz w:val="22"/>
              </w:rPr>
            </w:pPr>
            <w:sdt>
              <w:sdtPr>
                <w:rPr>
                  <w:sz w:val="22"/>
                </w:rPr>
                <w:id w:val="-56672547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AT</w:t>
            </w:r>
            <w:r w:rsidR="00272EAE" w:rsidRPr="00B372CE">
              <w:rPr>
                <w:sz w:val="22"/>
              </w:rPr>
              <w:t xml:space="preserve"> </w:t>
            </w:r>
            <w:sdt>
              <w:sdtPr>
                <w:rPr>
                  <w:sz w:val="22"/>
                </w:rPr>
                <w:id w:val="213775570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BE </w:t>
            </w:r>
            <w:sdt>
              <w:sdtPr>
                <w:rPr>
                  <w:sz w:val="22"/>
                </w:rPr>
                <w:id w:val="133980862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BG</w:t>
            </w:r>
            <w:r w:rsidR="00272EAE" w:rsidRPr="00B372CE">
              <w:rPr>
                <w:sz w:val="22"/>
              </w:rPr>
              <w:t xml:space="preserve"> </w:t>
            </w:r>
            <w:sdt>
              <w:sdtPr>
                <w:rPr>
                  <w:sz w:val="22"/>
                </w:rPr>
                <w:id w:val="-830756278"/>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CH </w:t>
            </w:r>
            <w:sdt>
              <w:sdtPr>
                <w:rPr>
                  <w:sz w:val="22"/>
                </w:rPr>
                <w:id w:val="81808603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CY</w:t>
            </w:r>
            <w:r w:rsidR="00272EAE" w:rsidRPr="00B372CE">
              <w:rPr>
                <w:sz w:val="22"/>
              </w:rPr>
              <w:t xml:space="preserve"> </w:t>
            </w:r>
            <w:sdt>
              <w:sdtPr>
                <w:rPr>
                  <w:sz w:val="22"/>
                </w:rPr>
                <w:id w:val="-179520564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CZ </w:t>
            </w:r>
            <w:r w:rsidR="00272EAE">
              <w:rPr>
                <w:sz w:val="22"/>
              </w:rPr>
              <w:br/>
            </w:r>
            <w:sdt>
              <w:sdtPr>
                <w:rPr>
                  <w:sz w:val="22"/>
                </w:rPr>
                <w:id w:val="-108433165"/>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DE</w:t>
            </w:r>
            <w:r w:rsidR="00272EAE" w:rsidRPr="00B372CE">
              <w:rPr>
                <w:sz w:val="22"/>
              </w:rPr>
              <w:t xml:space="preserve"> </w:t>
            </w:r>
            <w:sdt>
              <w:sdtPr>
                <w:rPr>
                  <w:sz w:val="22"/>
                </w:rPr>
                <w:id w:val="1925067403"/>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DK </w:t>
            </w:r>
            <w:sdt>
              <w:sdtPr>
                <w:rPr>
                  <w:sz w:val="22"/>
                </w:rPr>
                <w:id w:val="152683144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EE</w:t>
            </w:r>
            <w:r w:rsidR="00272EAE" w:rsidRPr="00B372CE">
              <w:rPr>
                <w:sz w:val="22"/>
              </w:rPr>
              <w:t xml:space="preserve"> </w:t>
            </w:r>
            <w:sdt>
              <w:sdtPr>
                <w:rPr>
                  <w:sz w:val="22"/>
                </w:rPr>
                <w:id w:val="131737937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ES </w:t>
            </w:r>
            <w:sdt>
              <w:sdtPr>
                <w:rPr>
                  <w:sz w:val="22"/>
                </w:rPr>
                <w:id w:val="106661746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FI</w:t>
            </w:r>
            <w:r w:rsidR="00272EAE" w:rsidRPr="00B372CE">
              <w:rPr>
                <w:sz w:val="22"/>
              </w:rPr>
              <w:t xml:space="preserve"> </w:t>
            </w:r>
            <w:sdt>
              <w:sdtPr>
                <w:rPr>
                  <w:sz w:val="22"/>
                </w:rPr>
                <w:id w:val="-159061417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FR </w:t>
            </w:r>
            <w:r w:rsidR="00272EAE">
              <w:rPr>
                <w:sz w:val="22"/>
              </w:rPr>
              <w:br/>
            </w:r>
            <w:sdt>
              <w:sdtPr>
                <w:rPr>
                  <w:sz w:val="22"/>
                </w:rPr>
                <w:id w:val="181838164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GR</w:t>
            </w:r>
            <w:r w:rsidR="00272EAE" w:rsidRPr="00B372CE">
              <w:rPr>
                <w:sz w:val="22"/>
              </w:rPr>
              <w:t xml:space="preserve"> </w:t>
            </w:r>
            <w:sdt>
              <w:sdtPr>
                <w:rPr>
                  <w:sz w:val="22"/>
                </w:rPr>
                <w:id w:val="8635058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HR </w:t>
            </w:r>
            <w:sdt>
              <w:sdtPr>
                <w:rPr>
                  <w:sz w:val="22"/>
                </w:rPr>
                <w:id w:val="937488395"/>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HU</w:t>
            </w:r>
            <w:r w:rsidR="00272EAE" w:rsidRPr="00B372CE">
              <w:rPr>
                <w:sz w:val="22"/>
              </w:rPr>
              <w:t xml:space="preserve"> </w:t>
            </w:r>
            <w:sdt>
              <w:sdtPr>
                <w:rPr>
                  <w:sz w:val="22"/>
                </w:rPr>
                <w:id w:val="91845177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IE </w:t>
            </w:r>
            <w:sdt>
              <w:sdtPr>
                <w:rPr>
                  <w:sz w:val="22"/>
                </w:rPr>
                <w:id w:val="580419970"/>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IT</w:t>
            </w:r>
            <w:r w:rsidR="00272EAE" w:rsidRPr="00B372CE">
              <w:rPr>
                <w:sz w:val="22"/>
              </w:rPr>
              <w:t xml:space="preserve"> </w:t>
            </w:r>
            <w:sdt>
              <w:sdtPr>
                <w:rPr>
                  <w:sz w:val="22"/>
                </w:rPr>
                <w:id w:val="-1473523985"/>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LT </w:t>
            </w:r>
            <w:r w:rsidR="00272EAE">
              <w:rPr>
                <w:sz w:val="22"/>
              </w:rPr>
              <w:br/>
            </w:r>
            <w:sdt>
              <w:sdtPr>
                <w:rPr>
                  <w:sz w:val="22"/>
                </w:rPr>
                <w:id w:val="127518162"/>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LU</w:t>
            </w:r>
            <w:r w:rsidR="00272EAE" w:rsidRPr="00B372CE">
              <w:rPr>
                <w:sz w:val="22"/>
              </w:rPr>
              <w:t xml:space="preserve"> </w:t>
            </w:r>
            <w:sdt>
              <w:sdtPr>
                <w:rPr>
                  <w:sz w:val="22"/>
                </w:rPr>
                <w:id w:val="2133046789"/>
                <w14:checkbox>
                  <w14:checked w14:val="1"/>
                  <w14:checkedState w14:val="2612" w14:font="MS Gothic"/>
                  <w14:uncheckedState w14:val="2610" w14:font="MS Gothic"/>
                </w14:checkbox>
              </w:sdtPr>
              <w:sdtEndPr/>
              <w:sdtContent>
                <w:r w:rsidR="00272EAE">
                  <w:rPr>
                    <w:rFonts w:ascii="MS Gothic" w:eastAsia="MS Gothic" w:hAnsi="MS Gothic" w:hint="eastAsia"/>
                    <w:sz w:val="22"/>
                  </w:rPr>
                  <w:t>☒</w:t>
                </w:r>
              </w:sdtContent>
            </w:sdt>
            <w:r w:rsidR="00272EAE" w:rsidRPr="00B372CE">
              <w:rPr>
                <w:sz w:val="22"/>
              </w:rPr>
              <w:t xml:space="preserve"> </w:t>
            </w:r>
            <w:r w:rsidR="00272EAE">
              <w:rPr>
                <w:sz w:val="22"/>
              </w:rPr>
              <w:t xml:space="preserve">LV </w:t>
            </w:r>
            <w:sdt>
              <w:sdtPr>
                <w:rPr>
                  <w:sz w:val="22"/>
                </w:rPr>
                <w:id w:val="1041565060"/>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MT </w:t>
            </w:r>
            <w:sdt>
              <w:sdtPr>
                <w:rPr>
                  <w:sz w:val="22"/>
                </w:rPr>
                <w:id w:val="-51723937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NL </w:t>
            </w:r>
            <w:sdt>
              <w:sdtPr>
                <w:rPr>
                  <w:sz w:val="22"/>
                </w:rPr>
                <w:id w:val="198858769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NO</w:t>
            </w:r>
            <w:r w:rsidR="00272EAE" w:rsidRPr="00B372CE">
              <w:rPr>
                <w:sz w:val="22"/>
              </w:rPr>
              <w:t xml:space="preserve"> </w:t>
            </w:r>
            <w:sdt>
              <w:sdtPr>
                <w:rPr>
                  <w:sz w:val="22"/>
                </w:rPr>
                <w:id w:val="-83900117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PL </w:t>
            </w:r>
            <w:r w:rsidR="00272EAE">
              <w:rPr>
                <w:sz w:val="22"/>
              </w:rPr>
              <w:br/>
            </w:r>
            <w:sdt>
              <w:sdtPr>
                <w:rPr>
                  <w:sz w:val="22"/>
                </w:rPr>
                <w:id w:val="32707273"/>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PT</w:t>
            </w:r>
            <w:r w:rsidR="00272EAE" w:rsidRPr="00B372CE">
              <w:rPr>
                <w:sz w:val="22"/>
              </w:rPr>
              <w:t xml:space="preserve"> </w:t>
            </w:r>
            <w:sdt>
              <w:sdtPr>
                <w:rPr>
                  <w:sz w:val="22"/>
                </w:rPr>
                <w:id w:val="-417640474"/>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RO </w:t>
            </w:r>
            <w:sdt>
              <w:sdtPr>
                <w:rPr>
                  <w:sz w:val="22"/>
                </w:rPr>
                <w:id w:val="1980039179"/>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SE</w:t>
            </w:r>
            <w:r w:rsidR="00272EAE" w:rsidRPr="00B372CE">
              <w:rPr>
                <w:sz w:val="22"/>
              </w:rPr>
              <w:t xml:space="preserve"> </w:t>
            </w:r>
            <w:sdt>
              <w:sdtPr>
                <w:rPr>
                  <w:sz w:val="22"/>
                </w:rPr>
                <w:id w:val="-10550397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SI </w:t>
            </w:r>
            <w:sdt>
              <w:sdtPr>
                <w:rPr>
                  <w:sz w:val="22"/>
                </w:rPr>
                <w:id w:val="-1592079286"/>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 xml:space="preserve">SK </w:t>
            </w:r>
            <w:sdt>
              <w:sdtPr>
                <w:rPr>
                  <w:sz w:val="22"/>
                </w:rPr>
                <w:id w:val="-1860122851"/>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sidRPr="00B372CE">
              <w:rPr>
                <w:sz w:val="22"/>
              </w:rPr>
              <w:t xml:space="preserve"> </w:t>
            </w:r>
            <w:r w:rsidR="00272EAE">
              <w:rPr>
                <w:sz w:val="22"/>
              </w:rPr>
              <w:t>UK</w:t>
            </w:r>
          </w:p>
        </w:tc>
      </w:tr>
      <w:tr w:rsidR="00272EAE" w:rsidRPr="00B372CE" w:rsidTr="00345C24">
        <w:tc>
          <w:tcPr>
            <w:tcW w:w="562" w:type="dxa"/>
            <w:shd w:val="clear" w:color="auto" w:fill="D9D9D9" w:themeFill="background1" w:themeFillShade="D9"/>
          </w:tcPr>
          <w:p w:rsidR="00272EAE" w:rsidRDefault="00272EAE" w:rsidP="00067178">
            <w:r>
              <w:t>2.</w:t>
            </w:r>
          </w:p>
        </w:tc>
        <w:tc>
          <w:tcPr>
            <w:tcW w:w="3968" w:type="dxa"/>
            <w:shd w:val="clear" w:color="auto" w:fill="D9D9D9" w:themeFill="background1" w:themeFillShade="D9"/>
          </w:tcPr>
          <w:p w:rsidR="00272EAE" w:rsidRPr="00B372CE" w:rsidRDefault="00272EAE" w:rsidP="00067178">
            <w:pPr>
              <w:jc w:val="left"/>
              <w:rPr>
                <w:sz w:val="22"/>
              </w:rPr>
            </w:pPr>
            <w:r>
              <w:rPr>
                <w:sz w:val="22"/>
              </w:rPr>
              <w:t>Unavailability type:</w:t>
            </w:r>
          </w:p>
        </w:tc>
        <w:tc>
          <w:tcPr>
            <w:tcW w:w="3829" w:type="dxa"/>
          </w:tcPr>
          <w:p w:rsidR="00272EAE" w:rsidRPr="00B372CE" w:rsidRDefault="00737319" w:rsidP="00067178">
            <w:pPr>
              <w:rPr>
                <w:sz w:val="22"/>
              </w:rPr>
            </w:pPr>
            <w:sdt>
              <w:sdtPr>
                <w:rPr>
                  <w:sz w:val="22"/>
                </w:rPr>
                <w:id w:val="1529683207"/>
                <w14:checkbox>
                  <w14:checked w14:val="0"/>
                  <w14:checkedState w14:val="2612" w14:font="MS Gothic"/>
                  <w14:uncheckedState w14:val="2610" w14:font="MS Gothic"/>
                </w14:checkbox>
              </w:sdtPr>
              <w:sdtEndPr/>
              <w:sdtContent>
                <w:r w:rsidR="00272EAE" w:rsidRPr="00B372CE">
                  <w:rPr>
                    <w:rFonts w:ascii="MS Gothic" w:eastAsia="MS Gothic" w:hAnsi="MS Gothic"/>
                    <w:sz w:val="22"/>
                  </w:rPr>
                  <w:t>☐</w:t>
                </w:r>
              </w:sdtContent>
            </w:sdt>
            <w:r w:rsidR="00272EAE">
              <w:rPr>
                <w:sz w:val="22"/>
              </w:rPr>
              <w:t xml:space="preserve"> scheduled</w:t>
            </w:r>
            <w:r w:rsidR="00272EAE" w:rsidRPr="00B372CE">
              <w:rPr>
                <w:sz w:val="22"/>
              </w:rPr>
              <w:t xml:space="preserve"> </w:t>
            </w:r>
            <w:r w:rsidR="00272EAE">
              <w:rPr>
                <w:sz w:val="22"/>
              </w:rPr>
              <w:t xml:space="preserve">        </w:t>
            </w:r>
            <w:r w:rsidR="00272EAE" w:rsidRPr="00B372CE">
              <w:rPr>
                <w:sz w:val="22"/>
              </w:rPr>
              <w:t xml:space="preserve"> </w:t>
            </w:r>
            <w:sdt>
              <w:sdtPr>
                <w:rPr>
                  <w:sz w:val="22"/>
                </w:rPr>
                <w:id w:val="-517014568"/>
                <w14:checkbox>
                  <w14:checked w14:val="1"/>
                  <w14:checkedState w14:val="2612" w14:font="MS Gothic"/>
                  <w14:uncheckedState w14:val="2610" w14:font="MS Gothic"/>
                </w14:checkbox>
              </w:sdtPr>
              <w:sdtEndPr/>
              <w:sdtContent>
                <w:r w:rsidR="00272EAE">
                  <w:rPr>
                    <w:rFonts w:ascii="MS Gothic" w:eastAsia="MS Gothic" w:hAnsi="MS Gothic" w:hint="eastAsia"/>
                    <w:sz w:val="22"/>
                  </w:rPr>
                  <w:t>☒</w:t>
                </w:r>
              </w:sdtContent>
            </w:sdt>
            <w:r w:rsidR="00272EAE">
              <w:rPr>
                <w:sz w:val="22"/>
              </w:rPr>
              <w:t xml:space="preserve"> unscheduled</w:t>
            </w:r>
          </w:p>
        </w:tc>
      </w:tr>
      <w:tr w:rsidR="00272EAE" w:rsidRPr="00B372CE" w:rsidTr="00345C24">
        <w:tc>
          <w:tcPr>
            <w:tcW w:w="562" w:type="dxa"/>
            <w:shd w:val="clear" w:color="auto" w:fill="D9D9D9" w:themeFill="background1" w:themeFillShade="D9"/>
          </w:tcPr>
          <w:p w:rsidR="00272EAE" w:rsidRPr="00B372CE" w:rsidRDefault="00272EAE" w:rsidP="00067178">
            <w:r>
              <w:t>3</w:t>
            </w:r>
            <w:r w:rsidRPr="00B372CE">
              <w:t>.</w:t>
            </w:r>
          </w:p>
        </w:tc>
        <w:tc>
          <w:tcPr>
            <w:tcW w:w="3968" w:type="dxa"/>
            <w:shd w:val="clear" w:color="auto" w:fill="D9D9D9" w:themeFill="background1" w:themeFillShade="D9"/>
          </w:tcPr>
          <w:p w:rsidR="00272EAE" w:rsidRPr="00B372CE" w:rsidRDefault="00272EAE" w:rsidP="00067178">
            <w:pPr>
              <w:jc w:val="left"/>
              <w:rPr>
                <w:sz w:val="22"/>
              </w:rPr>
            </w:pPr>
            <w:r w:rsidRPr="00B372CE">
              <w:rPr>
                <w:sz w:val="22"/>
              </w:rPr>
              <w:t>Which is the unavailable component/</w:t>
            </w:r>
            <w:r>
              <w:rPr>
                <w:sz w:val="22"/>
              </w:rPr>
              <w:t xml:space="preserve"> </w:t>
            </w:r>
            <w:r w:rsidRPr="00B372CE">
              <w:rPr>
                <w:sz w:val="22"/>
              </w:rPr>
              <w:t>functionality?</w:t>
            </w:r>
          </w:p>
        </w:tc>
        <w:tc>
          <w:tcPr>
            <w:tcW w:w="3829" w:type="dxa"/>
          </w:tcPr>
          <w:p w:rsidR="00272EAE" w:rsidRPr="00B372CE" w:rsidRDefault="00272EAE" w:rsidP="00067178">
            <w:pPr>
              <w:rPr>
                <w:sz w:val="22"/>
              </w:rPr>
            </w:pPr>
            <w:r w:rsidRPr="00B372CE">
              <w:rPr>
                <w:sz w:val="22"/>
              </w:rPr>
              <w:t>Referrals handling component cannot send information, but the incoming messages are successfully received.</w:t>
            </w:r>
          </w:p>
        </w:tc>
      </w:tr>
      <w:tr w:rsidR="00BA6124" w:rsidRPr="00B372CE" w:rsidTr="00345C24">
        <w:tc>
          <w:tcPr>
            <w:tcW w:w="562" w:type="dxa"/>
            <w:vMerge w:val="restart"/>
            <w:shd w:val="clear" w:color="auto" w:fill="D9D9D9" w:themeFill="background1" w:themeFillShade="D9"/>
          </w:tcPr>
          <w:p w:rsidR="00BA6124" w:rsidRPr="00B372CE" w:rsidRDefault="00BA6124" w:rsidP="00067178">
            <w:pPr>
              <w:rPr>
                <w:sz w:val="22"/>
              </w:rPr>
            </w:pPr>
            <w:r>
              <w:rPr>
                <w:sz w:val="22"/>
              </w:rPr>
              <w:t>4</w:t>
            </w:r>
            <w:r w:rsidRPr="00B372CE">
              <w:rPr>
                <w:sz w:val="22"/>
              </w:rPr>
              <w:t>.</w:t>
            </w:r>
          </w:p>
        </w:tc>
        <w:tc>
          <w:tcPr>
            <w:tcW w:w="7797" w:type="dxa"/>
            <w:gridSpan w:val="2"/>
            <w:shd w:val="clear" w:color="auto" w:fill="D9D9D9" w:themeFill="background1" w:themeFillShade="D9"/>
          </w:tcPr>
          <w:p w:rsidR="00BA6124" w:rsidRPr="00B372CE" w:rsidRDefault="00BA6124" w:rsidP="00067178">
            <w:pPr>
              <w:rPr>
                <w:sz w:val="22"/>
              </w:rPr>
            </w:pPr>
            <w:r w:rsidRPr="00B372CE">
              <w:rPr>
                <w:sz w:val="22"/>
              </w:rPr>
              <w:t>Which is the impacted ICS2 related business process:</w:t>
            </w:r>
          </w:p>
        </w:tc>
      </w:tr>
      <w:tr w:rsidR="00BA6124" w:rsidRPr="00B372CE" w:rsidTr="006E08D9">
        <w:tc>
          <w:tcPr>
            <w:tcW w:w="562" w:type="dxa"/>
            <w:vMerge/>
          </w:tcPr>
          <w:p w:rsidR="00BA6124" w:rsidRPr="00B372CE" w:rsidRDefault="00BA6124" w:rsidP="00067178">
            <w:pPr>
              <w:rPr>
                <w:sz w:val="22"/>
              </w:rPr>
            </w:pPr>
          </w:p>
        </w:tc>
        <w:tc>
          <w:tcPr>
            <w:tcW w:w="3968" w:type="dxa"/>
          </w:tcPr>
          <w:p w:rsidR="00BA6124" w:rsidRPr="00B372CE" w:rsidRDefault="00737319" w:rsidP="00067178">
            <w:pPr>
              <w:rPr>
                <w:sz w:val="22"/>
              </w:rPr>
            </w:pPr>
            <w:sdt>
              <w:sdtPr>
                <w:rPr>
                  <w:sz w:val="22"/>
                </w:rPr>
                <w:id w:val="-128401541"/>
                <w14:checkbox>
                  <w14:checked w14:val="1"/>
                  <w14:checkedState w14:val="2612" w14:font="MS Gothic"/>
                  <w14:uncheckedState w14:val="2610" w14:font="MS Gothic"/>
                </w14:checkbox>
              </w:sdtPr>
              <w:sdtEndPr/>
              <w:sdtContent>
                <w:r w:rsidR="00BA6124">
                  <w:rPr>
                    <w:rFonts w:ascii="MS Gothic" w:eastAsia="MS Gothic" w:hAnsi="MS Gothic" w:hint="eastAsia"/>
                    <w:sz w:val="22"/>
                  </w:rPr>
                  <w:t>☒</w:t>
                </w:r>
              </w:sdtContent>
            </w:sdt>
            <w:r w:rsidR="00BA6124" w:rsidRPr="00B372CE">
              <w:rPr>
                <w:sz w:val="22"/>
              </w:rPr>
              <w:t xml:space="preserve"> Sending information to ICS2:</w:t>
            </w:r>
          </w:p>
          <w:p w:rsidR="00BA6124" w:rsidRPr="00B372CE" w:rsidRDefault="00737319" w:rsidP="00067178">
            <w:pPr>
              <w:spacing w:after="0"/>
              <w:ind w:left="148"/>
              <w:rPr>
                <w:sz w:val="22"/>
              </w:rPr>
            </w:pPr>
            <w:sdt>
              <w:sdtPr>
                <w:rPr>
                  <w:sz w:val="22"/>
                </w:rPr>
                <w:id w:val="1246236671"/>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Lodgement of ENS Filings</w:t>
            </w:r>
          </w:p>
          <w:p w:rsidR="00BA6124" w:rsidRPr="00B372CE" w:rsidRDefault="00737319" w:rsidP="00067178">
            <w:pPr>
              <w:spacing w:after="0"/>
              <w:ind w:left="148"/>
              <w:rPr>
                <w:sz w:val="22"/>
              </w:rPr>
            </w:pPr>
            <w:sdt>
              <w:sdtPr>
                <w:rPr>
                  <w:sz w:val="22"/>
                </w:rPr>
                <w:id w:val="-187600149"/>
                <w14:checkbox>
                  <w14:checked w14:val="1"/>
                  <w14:checkedState w14:val="2612" w14:font="MS Gothic"/>
                  <w14:uncheckedState w14:val="2610" w14:font="MS Gothic"/>
                </w14:checkbox>
              </w:sdtPr>
              <w:sdtEndPr/>
              <w:sdtContent>
                <w:r w:rsidR="00BA6124">
                  <w:rPr>
                    <w:rFonts w:ascii="MS Gothic" w:eastAsia="MS Gothic" w:hAnsi="MS Gothic" w:hint="eastAsia"/>
                    <w:sz w:val="22"/>
                  </w:rPr>
                  <w:t>☒</w:t>
                </w:r>
              </w:sdtContent>
            </w:sdt>
            <w:r w:rsidR="00BA6124" w:rsidRPr="00B372CE">
              <w:rPr>
                <w:sz w:val="22"/>
              </w:rPr>
              <w:t xml:space="preserve"> ENS Filings Amendment</w:t>
            </w:r>
          </w:p>
          <w:p w:rsidR="00BA6124" w:rsidRPr="00B372CE" w:rsidRDefault="00737319" w:rsidP="00067178">
            <w:pPr>
              <w:spacing w:after="0"/>
              <w:ind w:left="148"/>
              <w:rPr>
                <w:sz w:val="22"/>
              </w:rPr>
            </w:pPr>
            <w:sdt>
              <w:sdtPr>
                <w:rPr>
                  <w:sz w:val="22"/>
                </w:rPr>
                <w:id w:val="5800897"/>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Invalidation request</w:t>
            </w:r>
          </w:p>
          <w:p w:rsidR="00BA6124" w:rsidRPr="00B372CE" w:rsidRDefault="00737319" w:rsidP="00067178">
            <w:pPr>
              <w:spacing w:after="0"/>
              <w:ind w:left="148"/>
              <w:rPr>
                <w:sz w:val="22"/>
              </w:rPr>
            </w:pPr>
            <w:sdt>
              <w:sdtPr>
                <w:rPr>
                  <w:sz w:val="22"/>
                </w:rPr>
                <w:id w:val="-671955676"/>
                <w14:checkbox>
                  <w14:checked w14:val="1"/>
                  <w14:checkedState w14:val="2612" w14:font="MS Gothic"/>
                  <w14:uncheckedState w14:val="2610" w14:font="MS Gothic"/>
                </w14:checkbox>
              </w:sdtPr>
              <w:sdtEndPr/>
              <w:sdtContent>
                <w:r w:rsidR="00BA6124">
                  <w:rPr>
                    <w:rFonts w:ascii="MS Gothic" w:eastAsia="MS Gothic" w:hAnsi="MS Gothic" w:hint="eastAsia"/>
                    <w:sz w:val="22"/>
                  </w:rPr>
                  <w:t>☒</w:t>
                </w:r>
              </w:sdtContent>
            </w:sdt>
            <w:r w:rsidR="00BA6124" w:rsidRPr="00B372CE">
              <w:rPr>
                <w:sz w:val="22"/>
              </w:rPr>
              <w:t xml:space="preserve"> </w:t>
            </w:r>
            <w:proofErr w:type="spellStart"/>
            <w:r w:rsidR="00BA6124" w:rsidRPr="00B372CE">
              <w:rPr>
                <w:sz w:val="22"/>
              </w:rPr>
              <w:t>RfI</w:t>
            </w:r>
            <w:proofErr w:type="spellEnd"/>
            <w:r w:rsidR="00BA6124" w:rsidRPr="00B372CE">
              <w:rPr>
                <w:sz w:val="22"/>
              </w:rPr>
              <w:t xml:space="preserve"> Response</w:t>
            </w:r>
          </w:p>
          <w:p w:rsidR="00BA6124" w:rsidRPr="00B372CE" w:rsidRDefault="00737319" w:rsidP="00067178">
            <w:pPr>
              <w:spacing w:after="0"/>
              <w:ind w:left="148"/>
              <w:rPr>
                <w:sz w:val="22"/>
              </w:rPr>
            </w:pPr>
            <w:sdt>
              <w:sdtPr>
                <w:rPr>
                  <w:sz w:val="22"/>
                </w:rPr>
                <w:id w:val="1557117813"/>
                <w14:checkbox>
                  <w14:checked w14:val="1"/>
                  <w14:checkedState w14:val="2612" w14:font="MS Gothic"/>
                  <w14:uncheckedState w14:val="2610" w14:font="MS Gothic"/>
                </w14:checkbox>
              </w:sdtPr>
              <w:sdtEndPr/>
              <w:sdtContent>
                <w:r w:rsidR="00BA6124">
                  <w:rPr>
                    <w:rFonts w:ascii="MS Gothic" w:eastAsia="MS Gothic" w:hAnsi="MS Gothic" w:hint="eastAsia"/>
                    <w:sz w:val="22"/>
                  </w:rPr>
                  <w:t>☒</w:t>
                </w:r>
              </w:sdtContent>
            </w:sdt>
            <w:r w:rsidR="00BA6124" w:rsidRPr="00B372CE">
              <w:rPr>
                <w:sz w:val="22"/>
              </w:rPr>
              <w:t xml:space="preserve"> </w:t>
            </w:r>
            <w:proofErr w:type="spellStart"/>
            <w:r w:rsidR="00BA6124" w:rsidRPr="00B372CE">
              <w:rPr>
                <w:sz w:val="22"/>
              </w:rPr>
              <w:t>RfS</w:t>
            </w:r>
            <w:proofErr w:type="spellEnd"/>
            <w:r w:rsidR="00BA6124" w:rsidRPr="00B372CE">
              <w:rPr>
                <w:sz w:val="22"/>
              </w:rPr>
              <w:t xml:space="preserve"> Response</w:t>
            </w:r>
          </w:p>
        </w:tc>
        <w:tc>
          <w:tcPr>
            <w:tcW w:w="3829" w:type="dxa"/>
          </w:tcPr>
          <w:p w:rsidR="00BA6124" w:rsidRPr="00B372CE" w:rsidRDefault="00737319" w:rsidP="00067178">
            <w:pPr>
              <w:rPr>
                <w:sz w:val="22"/>
              </w:rPr>
            </w:pPr>
            <w:sdt>
              <w:sdtPr>
                <w:rPr>
                  <w:sz w:val="22"/>
                </w:rPr>
                <w:id w:val="-479386130"/>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Receiving information from ICS2:</w:t>
            </w:r>
          </w:p>
          <w:p w:rsidR="00BA6124" w:rsidRPr="00B372CE" w:rsidRDefault="00737319" w:rsidP="00067178">
            <w:pPr>
              <w:spacing w:after="0"/>
              <w:ind w:left="123"/>
              <w:rPr>
                <w:sz w:val="22"/>
              </w:rPr>
            </w:pPr>
            <w:sdt>
              <w:sdtPr>
                <w:rPr>
                  <w:sz w:val="22"/>
                </w:rPr>
                <w:id w:val="1611161340"/>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ENS Registration response</w:t>
            </w:r>
          </w:p>
          <w:p w:rsidR="00BA6124" w:rsidRPr="00B372CE" w:rsidRDefault="00737319" w:rsidP="00067178">
            <w:pPr>
              <w:spacing w:after="0"/>
              <w:ind w:left="123"/>
              <w:jc w:val="left"/>
              <w:rPr>
                <w:sz w:val="22"/>
              </w:rPr>
            </w:pPr>
            <w:sdt>
              <w:sdtPr>
                <w:rPr>
                  <w:sz w:val="22"/>
                </w:rPr>
                <w:id w:val="1271210649"/>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Invalidation Acceptance Response</w:t>
            </w:r>
          </w:p>
          <w:p w:rsidR="00BA6124" w:rsidRPr="00B372CE" w:rsidRDefault="00737319" w:rsidP="00067178">
            <w:pPr>
              <w:spacing w:after="0"/>
              <w:ind w:left="123"/>
              <w:rPr>
                <w:sz w:val="22"/>
              </w:rPr>
            </w:pPr>
            <w:sdt>
              <w:sdtPr>
                <w:rPr>
                  <w:sz w:val="22"/>
                </w:rPr>
                <w:id w:val="-1663761125"/>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Amendment Notification</w:t>
            </w:r>
          </w:p>
          <w:p w:rsidR="00BA6124" w:rsidRPr="00B372CE" w:rsidRDefault="00737319" w:rsidP="00067178">
            <w:pPr>
              <w:spacing w:after="0"/>
              <w:ind w:left="123"/>
              <w:rPr>
                <w:sz w:val="22"/>
              </w:rPr>
            </w:pPr>
            <w:sdt>
              <w:sdtPr>
                <w:rPr>
                  <w:sz w:val="22"/>
                </w:rPr>
                <w:id w:val="726879508"/>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RfI</w:t>
            </w:r>
            <w:proofErr w:type="spellEnd"/>
            <w:r w:rsidR="00BA6124" w:rsidRPr="00B372CE">
              <w:rPr>
                <w:sz w:val="22"/>
              </w:rPr>
              <w:t xml:space="preserve"> Requests</w:t>
            </w:r>
          </w:p>
          <w:p w:rsidR="00BA6124" w:rsidRPr="00B372CE" w:rsidRDefault="00737319" w:rsidP="00067178">
            <w:pPr>
              <w:spacing w:after="0"/>
              <w:ind w:left="123"/>
              <w:rPr>
                <w:sz w:val="22"/>
              </w:rPr>
            </w:pPr>
            <w:sdt>
              <w:sdtPr>
                <w:rPr>
                  <w:sz w:val="22"/>
                </w:rPr>
                <w:id w:val="1359075814"/>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w:t>
            </w:r>
            <w:proofErr w:type="spellStart"/>
            <w:r w:rsidR="00BA6124" w:rsidRPr="00B372CE">
              <w:rPr>
                <w:sz w:val="22"/>
              </w:rPr>
              <w:t>RfS</w:t>
            </w:r>
            <w:proofErr w:type="spellEnd"/>
            <w:r w:rsidR="00BA6124" w:rsidRPr="00B372CE">
              <w:rPr>
                <w:sz w:val="22"/>
              </w:rPr>
              <w:t xml:space="preserve"> Requests</w:t>
            </w:r>
          </w:p>
          <w:p w:rsidR="00BA6124" w:rsidRPr="00B372CE" w:rsidRDefault="00737319" w:rsidP="00067178">
            <w:pPr>
              <w:spacing w:after="0"/>
              <w:ind w:left="123"/>
              <w:rPr>
                <w:sz w:val="22"/>
              </w:rPr>
            </w:pPr>
            <w:sdt>
              <w:sdtPr>
                <w:rPr>
                  <w:sz w:val="22"/>
                </w:rPr>
                <w:id w:val="-1243253577"/>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DNL</w:t>
            </w:r>
          </w:p>
          <w:p w:rsidR="00BA6124" w:rsidRPr="00B372CE" w:rsidRDefault="00737319" w:rsidP="00067178">
            <w:pPr>
              <w:spacing w:after="0"/>
              <w:ind w:left="123"/>
              <w:rPr>
                <w:sz w:val="22"/>
              </w:rPr>
            </w:pPr>
            <w:sdt>
              <w:sdtPr>
                <w:rPr>
                  <w:sz w:val="22"/>
                </w:rPr>
                <w:id w:val="-257676260"/>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Assessment complete</w:t>
            </w:r>
          </w:p>
          <w:p w:rsidR="00BA6124" w:rsidRPr="00B372CE" w:rsidRDefault="00737319" w:rsidP="00067178">
            <w:pPr>
              <w:spacing w:after="0"/>
              <w:ind w:left="123"/>
              <w:rPr>
                <w:sz w:val="22"/>
              </w:rPr>
            </w:pPr>
            <w:sdt>
              <w:sdtPr>
                <w:rPr>
                  <w:sz w:val="22"/>
                </w:rPr>
                <w:id w:val="1949512889"/>
                <w14:checkbox>
                  <w14:checked w14:val="0"/>
                  <w14:checkedState w14:val="2612" w14:font="MS Gothic"/>
                  <w14:uncheckedState w14:val="2610" w14:font="MS Gothic"/>
                </w14:checkbox>
              </w:sdtPr>
              <w:sdtEndPr/>
              <w:sdtContent>
                <w:r w:rsidR="00BA6124" w:rsidRPr="00B372CE">
                  <w:rPr>
                    <w:rFonts w:ascii="MS Gothic" w:eastAsia="MS Gothic" w:hAnsi="MS Gothic"/>
                    <w:sz w:val="22"/>
                  </w:rPr>
                  <w:t>☐</w:t>
                </w:r>
              </w:sdtContent>
            </w:sdt>
            <w:r w:rsidR="00BA6124" w:rsidRPr="00B372CE">
              <w:rPr>
                <w:sz w:val="22"/>
              </w:rPr>
              <w:t xml:space="preserve"> Advanced Control Notification</w:t>
            </w:r>
          </w:p>
        </w:tc>
      </w:tr>
      <w:tr w:rsidR="00272EAE" w:rsidRPr="00B372CE" w:rsidTr="00345C24">
        <w:tc>
          <w:tcPr>
            <w:tcW w:w="562" w:type="dxa"/>
            <w:shd w:val="clear" w:color="auto" w:fill="D9D9D9" w:themeFill="background1" w:themeFillShade="D9"/>
          </w:tcPr>
          <w:p w:rsidR="00272EAE" w:rsidRPr="00B372CE" w:rsidRDefault="00272EAE" w:rsidP="00067178">
            <w:pPr>
              <w:rPr>
                <w:sz w:val="22"/>
              </w:rPr>
            </w:pPr>
            <w:r>
              <w:rPr>
                <w:sz w:val="22"/>
              </w:rPr>
              <w:t>5</w:t>
            </w:r>
            <w:r w:rsidRPr="00B372CE">
              <w:rPr>
                <w:sz w:val="22"/>
              </w:rPr>
              <w:t>.</w:t>
            </w:r>
          </w:p>
        </w:tc>
        <w:tc>
          <w:tcPr>
            <w:tcW w:w="3968" w:type="dxa"/>
            <w:shd w:val="clear" w:color="auto" w:fill="D9D9D9" w:themeFill="background1" w:themeFillShade="D9"/>
          </w:tcPr>
          <w:p w:rsidR="00272EAE" w:rsidRPr="00B372CE" w:rsidRDefault="00272EAE" w:rsidP="00067178">
            <w:pPr>
              <w:rPr>
                <w:sz w:val="22"/>
              </w:rPr>
            </w:pPr>
            <w:r>
              <w:rPr>
                <w:sz w:val="22"/>
              </w:rPr>
              <w:t>I</w:t>
            </w:r>
            <w:r w:rsidRPr="00B372CE">
              <w:rPr>
                <w:sz w:val="22"/>
              </w:rPr>
              <w:t>dentified start date and time of the unavailability?</w:t>
            </w:r>
          </w:p>
        </w:tc>
        <w:tc>
          <w:tcPr>
            <w:tcW w:w="3829" w:type="dxa"/>
          </w:tcPr>
          <w:p w:rsidR="00272EAE" w:rsidRPr="00B372CE" w:rsidRDefault="00272EAE" w:rsidP="00067178">
            <w:pPr>
              <w:rPr>
                <w:sz w:val="22"/>
              </w:rPr>
            </w:pPr>
            <w:r w:rsidRPr="00B372CE">
              <w:rPr>
                <w:sz w:val="22"/>
              </w:rPr>
              <w:t>23.10.2020 09:00</w:t>
            </w:r>
          </w:p>
        </w:tc>
      </w:tr>
      <w:tr w:rsidR="00272EAE" w:rsidRPr="00B372CE" w:rsidTr="00345C24">
        <w:tc>
          <w:tcPr>
            <w:tcW w:w="562" w:type="dxa"/>
            <w:shd w:val="clear" w:color="auto" w:fill="D9D9D9" w:themeFill="background1" w:themeFillShade="D9"/>
          </w:tcPr>
          <w:p w:rsidR="00272EAE" w:rsidRPr="00B372CE" w:rsidRDefault="00272EAE" w:rsidP="00067178">
            <w:pPr>
              <w:rPr>
                <w:sz w:val="22"/>
              </w:rPr>
            </w:pPr>
            <w:r>
              <w:rPr>
                <w:sz w:val="22"/>
              </w:rPr>
              <w:t>6</w:t>
            </w:r>
            <w:r w:rsidRPr="00B372CE">
              <w:rPr>
                <w:sz w:val="22"/>
              </w:rPr>
              <w:t>.</w:t>
            </w:r>
          </w:p>
        </w:tc>
        <w:tc>
          <w:tcPr>
            <w:tcW w:w="3968" w:type="dxa"/>
            <w:shd w:val="clear" w:color="auto" w:fill="D9D9D9" w:themeFill="background1" w:themeFillShade="D9"/>
          </w:tcPr>
          <w:p w:rsidR="00272EAE" w:rsidRPr="00B372CE" w:rsidRDefault="00272EAE" w:rsidP="00067178">
            <w:pPr>
              <w:rPr>
                <w:sz w:val="22"/>
              </w:rPr>
            </w:pPr>
            <w:r>
              <w:rPr>
                <w:sz w:val="22"/>
              </w:rPr>
              <w:t>E</w:t>
            </w:r>
            <w:r w:rsidRPr="00B372CE">
              <w:rPr>
                <w:sz w:val="22"/>
              </w:rPr>
              <w:t>xpected end date and time of the unavailability?</w:t>
            </w:r>
          </w:p>
        </w:tc>
        <w:tc>
          <w:tcPr>
            <w:tcW w:w="3829" w:type="dxa"/>
          </w:tcPr>
          <w:p w:rsidR="00272EAE" w:rsidRPr="00B372CE" w:rsidRDefault="00272EAE" w:rsidP="00067178">
            <w:pPr>
              <w:rPr>
                <w:sz w:val="22"/>
              </w:rPr>
            </w:pPr>
            <w:r w:rsidRPr="00B372CE">
              <w:rPr>
                <w:sz w:val="22"/>
              </w:rPr>
              <w:t>23.10.2020 22:00 (tentative)</w:t>
            </w:r>
          </w:p>
        </w:tc>
      </w:tr>
    </w:tbl>
    <w:p w:rsidR="00C87F4A" w:rsidRPr="00B372CE" w:rsidRDefault="00063574" w:rsidP="00B372CE">
      <w:pPr>
        <w:pStyle w:val="Legenda"/>
      </w:pPr>
      <w:r w:rsidRPr="00B372CE">
        <w:t xml:space="preserve">Table </w:t>
      </w:r>
      <w:r w:rsidR="000227A3">
        <w:rPr>
          <w:noProof/>
        </w:rPr>
        <w:fldChar w:fldCharType="begin"/>
      </w:r>
      <w:r w:rsidR="000227A3">
        <w:rPr>
          <w:noProof/>
        </w:rPr>
        <w:instrText xml:space="preserve"> SEQ Table \* ARABIC </w:instrText>
      </w:r>
      <w:r w:rsidR="000227A3">
        <w:rPr>
          <w:noProof/>
        </w:rPr>
        <w:fldChar w:fldCharType="separate"/>
      </w:r>
      <w:r w:rsidR="00272EAE">
        <w:rPr>
          <w:noProof/>
        </w:rPr>
        <w:t>12</w:t>
      </w:r>
      <w:r w:rsidR="000227A3">
        <w:rPr>
          <w:noProof/>
        </w:rPr>
        <w:fldChar w:fldCharType="end"/>
      </w:r>
      <w:r w:rsidRPr="00B372CE">
        <w:t xml:space="preserve"> EO Unavailability notification information example</w:t>
      </w:r>
    </w:p>
    <w:p w:rsidR="0080522E" w:rsidRDefault="0080522E" w:rsidP="002F438F">
      <w:pPr>
        <w:pStyle w:val="Nagwek3"/>
      </w:pPr>
      <w:bookmarkStart w:id="59" w:name="_Ref57042245"/>
      <w:bookmarkStart w:id="60" w:name="_Ref57042789"/>
      <w:bookmarkStart w:id="61" w:name="_Ref57042960"/>
      <w:bookmarkStart w:id="62" w:name="_Ref57042992"/>
      <w:bookmarkStart w:id="63" w:name="_Ref57215549"/>
      <w:bookmarkStart w:id="64" w:name="_Ref57215606"/>
      <w:bookmarkStart w:id="65" w:name="_Ref57216308"/>
      <w:bookmarkStart w:id="66" w:name="_Ref57216659"/>
      <w:bookmarkStart w:id="67" w:name="_Ref57216680"/>
      <w:bookmarkStart w:id="68" w:name="_Ref57223367"/>
      <w:bookmarkStart w:id="69" w:name="_Ref57223402"/>
      <w:bookmarkStart w:id="70" w:name="_Toc58333300"/>
      <w:bookmarkStart w:id="71" w:name="_Toc63945017"/>
      <w:r>
        <w:t xml:space="preserve">ICS2 Component / </w:t>
      </w:r>
      <w:r w:rsidRPr="00E83189">
        <w:t>NES unavailability notification information</w:t>
      </w:r>
      <w:r w:rsidRPr="00B372CE">
        <w:t xml:space="preserve"> template (NSD to </w:t>
      </w:r>
      <w:r>
        <w:t>EO/IT service provider or CSD to IT service provider</w:t>
      </w:r>
      <w:r w:rsidRPr="00B372CE">
        <w:t>)</w:t>
      </w:r>
      <w:bookmarkEnd w:id="59"/>
      <w:bookmarkEnd w:id="60"/>
      <w:bookmarkEnd w:id="61"/>
      <w:bookmarkEnd w:id="62"/>
      <w:bookmarkEnd w:id="63"/>
      <w:bookmarkEnd w:id="64"/>
      <w:bookmarkEnd w:id="65"/>
      <w:bookmarkEnd w:id="66"/>
      <w:bookmarkEnd w:id="67"/>
      <w:bookmarkEnd w:id="68"/>
      <w:bookmarkEnd w:id="69"/>
      <w:bookmarkEnd w:id="70"/>
      <w:bookmarkEnd w:id="71"/>
    </w:p>
    <w:p w:rsidR="0080522E" w:rsidRPr="00D10AF8" w:rsidRDefault="0080522E" w:rsidP="0080522E">
      <w:r>
        <w:t xml:space="preserve">Template or </w:t>
      </w:r>
      <w:r w:rsidRPr="000722B0">
        <w:t xml:space="preserve">all the details elaborated in template </w:t>
      </w:r>
      <w:r>
        <w:t>is to notify EO and/or IT service provider on unavailability for one or several ICS2 components. IT service provider can be notified by NSD or CSD but EO will always be notified by NSD.</w:t>
      </w:r>
    </w:p>
    <w:tbl>
      <w:tblPr>
        <w:tblStyle w:val="Tabela-Siatka"/>
        <w:tblW w:w="0" w:type="auto"/>
        <w:tblLook w:val="04A0" w:firstRow="1" w:lastRow="0" w:firstColumn="1" w:lastColumn="0" w:noHBand="0" w:noVBand="1"/>
      </w:tblPr>
      <w:tblGrid>
        <w:gridCol w:w="562"/>
        <w:gridCol w:w="3968"/>
        <w:gridCol w:w="3964"/>
      </w:tblGrid>
      <w:tr w:rsidR="0080522E" w:rsidRPr="00B372CE" w:rsidTr="00067178">
        <w:tc>
          <w:tcPr>
            <w:tcW w:w="562" w:type="dxa"/>
            <w:shd w:val="clear" w:color="auto" w:fill="D9D9D9" w:themeFill="background1" w:themeFillShade="D9"/>
          </w:tcPr>
          <w:p w:rsidR="0080522E" w:rsidRPr="00B372CE" w:rsidRDefault="0080522E" w:rsidP="00067178">
            <w:pPr>
              <w:rPr>
                <w:sz w:val="22"/>
              </w:rPr>
            </w:pPr>
            <w:r>
              <w:rPr>
                <w:sz w:val="22"/>
              </w:rPr>
              <w:t>1.</w:t>
            </w:r>
          </w:p>
        </w:tc>
        <w:tc>
          <w:tcPr>
            <w:tcW w:w="3968" w:type="dxa"/>
            <w:shd w:val="clear" w:color="auto" w:fill="D9D9D9" w:themeFill="background1" w:themeFillShade="D9"/>
          </w:tcPr>
          <w:p w:rsidR="0080522E" w:rsidRPr="00B372CE" w:rsidRDefault="0080522E" w:rsidP="00067178">
            <w:pPr>
              <w:rPr>
                <w:sz w:val="22"/>
              </w:rPr>
            </w:pPr>
            <w:r>
              <w:rPr>
                <w:sz w:val="22"/>
              </w:rPr>
              <w:t>EO(s) to be notified about unavailability:</w:t>
            </w:r>
          </w:p>
        </w:tc>
        <w:tc>
          <w:tcPr>
            <w:tcW w:w="3964" w:type="dxa"/>
          </w:tcPr>
          <w:p w:rsidR="0080522E" w:rsidRDefault="00737319" w:rsidP="00067178">
            <w:pPr>
              <w:rPr>
                <w:sz w:val="22"/>
              </w:rPr>
            </w:pPr>
            <w:sdt>
              <w:sdtPr>
                <w:rPr>
                  <w:sz w:val="22"/>
                </w:rPr>
                <w:id w:val="7710491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Postal operator</w:t>
            </w:r>
            <w:r w:rsidR="0080522E" w:rsidRPr="00B372CE">
              <w:rPr>
                <w:sz w:val="22"/>
              </w:rPr>
              <w:t xml:space="preserve">  </w:t>
            </w:r>
            <w:sdt>
              <w:sdtPr>
                <w:rPr>
                  <w:sz w:val="22"/>
                </w:rPr>
                <w:id w:val="-63718613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Express carrier</w:t>
            </w:r>
          </w:p>
          <w:p w:rsidR="0080522E" w:rsidRPr="00B372CE" w:rsidRDefault="00737319" w:rsidP="00067178">
            <w:pPr>
              <w:rPr>
                <w:sz w:val="22"/>
              </w:rPr>
            </w:pPr>
            <w:sdt>
              <w:sdtPr>
                <w:rPr>
                  <w:sz w:val="22"/>
                </w:rPr>
                <w:id w:val="-27439874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IT service provider</w:t>
            </w:r>
          </w:p>
        </w:tc>
      </w:tr>
      <w:tr w:rsidR="0080522E" w:rsidRPr="00B372CE" w:rsidTr="00067178">
        <w:tc>
          <w:tcPr>
            <w:tcW w:w="562" w:type="dxa"/>
            <w:shd w:val="clear" w:color="auto" w:fill="D9D9D9" w:themeFill="background1" w:themeFillShade="D9"/>
          </w:tcPr>
          <w:p w:rsidR="0080522E" w:rsidRDefault="0080522E" w:rsidP="00067178">
            <w:pPr>
              <w:rPr>
                <w:sz w:val="22"/>
              </w:rPr>
            </w:pPr>
            <w:r>
              <w:rPr>
                <w:sz w:val="22"/>
              </w:rPr>
              <w:t>2.</w:t>
            </w:r>
          </w:p>
        </w:tc>
        <w:tc>
          <w:tcPr>
            <w:tcW w:w="3968" w:type="dxa"/>
            <w:shd w:val="clear" w:color="auto" w:fill="D9D9D9" w:themeFill="background1" w:themeFillShade="D9"/>
          </w:tcPr>
          <w:p w:rsidR="0080522E" w:rsidRDefault="0080522E" w:rsidP="00067178">
            <w:pPr>
              <w:rPr>
                <w:sz w:val="22"/>
              </w:rPr>
            </w:pPr>
            <w:r>
              <w:rPr>
                <w:sz w:val="22"/>
              </w:rPr>
              <w:t>Unavailability type:</w:t>
            </w:r>
          </w:p>
        </w:tc>
        <w:tc>
          <w:tcPr>
            <w:tcW w:w="3964" w:type="dxa"/>
          </w:tcPr>
          <w:p w:rsidR="0080522E" w:rsidRDefault="00737319" w:rsidP="00067178">
            <w:pPr>
              <w:rPr>
                <w:sz w:val="22"/>
              </w:rPr>
            </w:pPr>
            <w:sdt>
              <w:sdtPr>
                <w:rPr>
                  <w:sz w:val="22"/>
                </w:rPr>
                <w:id w:val="30189763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scheduled</w:t>
            </w:r>
            <w:r w:rsidR="0080522E" w:rsidRPr="00B372CE">
              <w:rPr>
                <w:sz w:val="22"/>
              </w:rPr>
              <w:t xml:space="preserve"> </w:t>
            </w:r>
            <w:r w:rsidR="0080522E">
              <w:rPr>
                <w:sz w:val="22"/>
              </w:rPr>
              <w:t xml:space="preserve">        </w:t>
            </w:r>
            <w:r w:rsidR="0080522E" w:rsidRPr="00B372CE">
              <w:rPr>
                <w:sz w:val="22"/>
              </w:rPr>
              <w:t xml:space="preserve"> </w:t>
            </w:r>
            <w:sdt>
              <w:sdtPr>
                <w:rPr>
                  <w:sz w:val="22"/>
                </w:rPr>
                <w:id w:val="-156270959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unscheduled</w:t>
            </w:r>
          </w:p>
        </w:tc>
      </w:tr>
      <w:tr w:rsidR="0080522E" w:rsidRPr="00B372CE" w:rsidTr="00067178">
        <w:tc>
          <w:tcPr>
            <w:tcW w:w="562" w:type="dxa"/>
            <w:shd w:val="clear" w:color="auto" w:fill="D9D9D9" w:themeFill="background1" w:themeFillShade="D9"/>
          </w:tcPr>
          <w:p w:rsidR="0080522E" w:rsidRPr="00B372CE" w:rsidRDefault="0080522E" w:rsidP="00067178">
            <w:pPr>
              <w:rPr>
                <w:sz w:val="22"/>
              </w:rPr>
            </w:pPr>
            <w:r>
              <w:rPr>
                <w:sz w:val="22"/>
              </w:rPr>
              <w:t>3</w:t>
            </w:r>
            <w:r w:rsidRPr="00B372CE">
              <w:rPr>
                <w:sz w:val="22"/>
              </w:rPr>
              <w:t>.</w:t>
            </w:r>
          </w:p>
        </w:tc>
        <w:tc>
          <w:tcPr>
            <w:tcW w:w="3968" w:type="dxa"/>
            <w:shd w:val="clear" w:color="auto" w:fill="D9D9D9" w:themeFill="background1" w:themeFillShade="D9"/>
          </w:tcPr>
          <w:p w:rsidR="0080522E" w:rsidRPr="00B372CE" w:rsidRDefault="0080522E" w:rsidP="00067178">
            <w:pPr>
              <w:rPr>
                <w:sz w:val="22"/>
              </w:rPr>
            </w:pPr>
            <w:r>
              <w:rPr>
                <w:sz w:val="22"/>
              </w:rPr>
              <w:t>U</w:t>
            </w:r>
            <w:r w:rsidRPr="00B372CE">
              <w:rPr>
                <w:sz w:val="22"/>
              </w:rPr>
              <w:t>navailable component</w:t>
            </w:r>
            <w:r>
              <w:rPr>
                <w:sz w:val="22"/>
              </w:rPr>
              <w:t>(s)</w:t>
            </w:r>
            <w:r w:rsidRPr="00B372CE">
              <w:rPr>
                <w:sz w:val="22"/>
              </w:rPr>
              <w:t>?</w:t>
            </w:r>
          </w:p>
        </w:tc>
        <w:tc>
          <w:tcPr>
            <w:tcW w:w="3964" w:type="dxa"/>
          </w:tcPr>
          <w:p w:rsidR="0080522E" w:rsidRDefault="00737319" w:rsidP="00067178">
            <w:pPr>
              <w:rPr>
                <w:sz w:val="22"/>
              </w:rPr>
            </w:pPr>
            <w:sdt>
              <w:sdtPr>
                <w:rPr>
                  <w:sz w:val="22"/>
                </w:rPr>
                <w:id w:val="36618338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ICS2 central component:</w:t>
            </w:r>
            <w:r w:rsidR="0080522E" w:rsidRPr="00B372CE">
              <w:rPr>
                <w:sz w:val="22"/>
              </w:rPr>
              <w:t xml:space="preserve"> </w:t>
            </w:r>
          </w:p>
          <w:p w:rsidR="0080522E" w:rsidRDefault="00737319" w:rsidP="00067178">
            <w:pPr>
              <w:ind w:left="318"/>
              <w:rPr>
                <w:sz w:val="22"/>
              </w:rPr>
            </w:pPr>
            <w:sdt>
              <w:sdtPr>
                <w:rPr>
                  <w:sz w:val="22"/>
                </w:rPr>
                <w:id w:val="-80091156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UUM&amp;DS Central component</w:t>
            </w:r>
          </w:p>
          <w:p w:rsidR="0080522E" w:rsidRDefault="00737319" w:rsidP="00067178">
            <w:pPr>
              <w:ind w:left="318"/>
              <w:rPr>
                <w:sz w:val="22"/>
              </w:rPr>
            </w:pPr>
            <w:sdt>
              <w:sdtPr>
                <w:rPr>
                  <w:sz w:val="22"/>
                </w:rPr>
                <w:id w:val="1520513246"/>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TAPAS            </w:t>
            </w:r>
            <w:sdt>
              <w:sdtPr>
                <w:rPr>
                  <w:sz w:val="22"/>
                </w:rPr>
                <w:id w:val="159058585"/>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STI</w:t>
            </w:r>
          </w:p>
          <w:p w:rsidR="0080522E" w:rsidRDefault="00737319" w:rsidP="00067178">
            <w:pPr>
              <w:rPr>
                <w:sz w:val="22"/>
              </w:rPr>
            </w:pPr>
            <w:sdt>
              <w:sdtPr>
                <w:rPr>
                  <w:sz w:val="22"/>
                </w:rPr>
                <w:id w:val="-137654087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UUM&amp;DS National component:</w:t>
            </w:r>
          </w:p>
          <w:p w:rsidR="0080522E" w:rsidRPr="00B372CE" w:rsidRDefault="00737319" w:rsidP="00067178">
            <w:pPr>
              <w:ind w:left="318"/>
              <w:rPr>
                <w:sz w:val="22"/>
              </w:rPr>
            </w:pPr>
            <w:sdt>
              <w:sdtPr>
                <w:rPr>
                  <w:sz w:val="22"/>
                </w:rPr>
                <w:id w:val="-179551673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AT</w:t>
            </w:r>
            <w:r w:rsidR="0080522E" w:rsidRPr="00B372CE">
              <w:rPr>
                <w:sz w:val="22"/>
              </w:rPr>
              <w:t xml:space="preserve"> </w:t>
            </w:r>
            <w:sdt>
              <w:sdtPr>
                <w:rPr>
                  <w:sz w:val="22"/>
                </w:rPr>
                <w:id w:val="-189325465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BE </w:t>
            </w:r>
            <w:sdt>
              <w:sdtPr>
                <w:rPr>
                  <w:sz w:val="22"/>
                </w:rPr>
                <w:id w:val="-19261858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BG</w:t>
            </w:r>
            <w:r w:rsidR="0080522E" w:rsidRPr="00B372CE">
              <w:rPr>
                <w:sz w:val="22"/>
              </w:rPr>
              <w:t xml:space="preserve"> </w:t>
            </w:r>
            <w:sdt>
              <w:sdtPr>
                <w:rPr>
                  <w:sz w:val="22"/>
                </w:rPr>
                <w:id w:val="-13487134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CH </w:t>
            </w:r>
            <w:sdt>
              <w:sdtPr>
                <w:rPr>
                  <w:sz w:val="22"/>
                </w:rPr>
                <w:id w:val="101658246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CY</w:t>
            </w:r>
            <w:r w:rsidR="0080522E" w:rsidRPr="00B372CE">
              <w:rPr>
                <w:sz w:val="22"/>
              </w:rPr>
              <w:t xml:space="preserve"> </w:t>
            </w:r>
            <w:sdt>
              <w:sdtPr>
                <w:rPr>
                  <w:sz w:val="22"/>
                </w:rPr>
                <w:id w:val="-167617744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CZ </w:t>
            </w:r>
            <w:r w:rsidR="0080522E">
              <w:rPr>
                <w:sz w:val="22"/>
              </w:rPr>
              <w:br/>
            </w:r>
            <w:sdt>
              <w:sdtPr>
                <w:rPr>
                  <w:sz w:val="22"/>
                </w:rPr>
                <w:id w:val="-83877269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DE</w:t>
            </w:r>
            <w:r w:rsidR="0080522E" w:rsidRPr="00B372CE">
              <w:rPr>
                <w:sz w:val="22"/>
              </w:rPr>
              <w:t xml:space="preserve"> </w:t>
            </w:r>
            <w:sdt>
              <w:sdtPr>
                <w:rPr>
                  <w:sz w:val="22"/>
                </w:rPr>
                <w:id w:val="-35843649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DK </w:t>
            </w:r>
            <w:sdt>
              <w:sdtPr>
                <w:rPr>
                  <w:sz w:val="22"/>
                </w:rPr>
                <w:id w:val="-181925705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EE</w:t>
            </w:r>
            <w:r w:rsidR="0080522E" w:rsidRPr="00B372CE">
              <w:rPr>
                <w:sz w:val="22"/>
              </w:rPr>
              <w:t xml:space="preserve"> </w:t>
            </w:r>
            <w:sdt>
              <w:sdtPr>
                <w:rPr>
                  <w:sz w:val="22"/>
                </w:rPr>
                <w:id w:val="-160687967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ES </w:t>
            </w:r>
            <w:sdt>
              <w:sdtPr>
                <w:rPr>
                  <w:sz w:val="22"/>
                </w:rPr>
                <w:id w:val="93394073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FI</w:t>
            </w:r>
            <w:r w:rsidR="0080522E" w:rsidRPr="00B372CE">
              <w:rPr>
                <w:sz w:val="22"/>
              </w:rPr>
              <w:t xml:space="preserve"> </w:t>
            </w:r>
            <w:sdt>
              <w:sdtPr>
                <w:rPr>
                  <w:sz w:val="22"/>
                </w:rPr>
                <w:id w:val="-141924789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FR </w:t>
            </w:r>
            <w:r w:rsidR="0080522E">
              <w:rPr>
                <w:sz w:val="22"/>
              </w:rPr>
              <w:br/>
            </w:r>
            <w:sdt>
              <w:sdtPr>
                <w:rPr>
                  <w:sz w:val="22"/>
                </w:rPr>
                <w:id w:val="-137245720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GR</w:t>
            </w:r>
            <w:r w:rsidR="0080522E" w:rsidRPr="00B372CE">
              <w:rPr>
                <w:sz w:val="22"/>
              </w:rPr>
              <w:t xml:space="preserve"> </w:t>
            </w:r>
            <w:sdt>
              <w:sdtPr>
                <w:rPr>
                  <w:sz w:val="22"/>
                </w:rPr>
                <w:id w:val="-97452671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HR </w:t>
            </w:r>
            <w:sdt>
              <w:sdtPr>
                <w:rPr>
                  <w:sz w:val="22"/>
                </w:rPr>
                <w:id w:val="-3743654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HU</w:t>
            </w:r>
            <w:r w:rsidR="0080522E" w:rsidRPr="00B372CE">
              <w:rPr>
                <w:sz w:val="22"/>
              </w:rPr>
              <w:t xml:space="preserve"> </w:t>
            </w:r>
            <w:sdt>
              <w:sdtPr>
                <w:rPr>
                  <w:sz w:val="22"/>
                </w:rPr>
                <w:id w:val="-35897113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IE </w:t>
            </w:r>
            <w:sdt>
              <w:sdtPr>
                <w:rPr>
                  <w:sz w:val="22"/>
                </w:rPr>
                <w:id w:val="-133830248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IT</w:t>
            </w:r>
            <w:r w:rsidR="0080522E" w:rsidRPr="00B372CE">
              <w:rPr>
                <w:sz w:val="22"/>
              </w:rPr>
              <w:t xml:space="preserve"> </w:t>
            </w:r>
            <w:sdt>
              <w:sdtPr>
                <w:rPr>
                  <w:sz w:val="22"/>
                </w:rPr>
                <w:id w:val="188466669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LT </w:t>
            </w:r>
            <w:r w:rsidR="0080522E">
              <w:rPr>
                <w:sz w:val="22"/>
              </w:rPr>
              <w:br/>
            </w:r>
            <w:sdt>
              <w:sdtPr>
                <w:rPr>
                  <w:sz w:val="22"/>
                </w:rPr>
                <w:id w:val="121253843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LU</w:t>
            </w:r>
            <w:r w:rsidR="0080522E" w:rsidRPr="00B372CE">
              <w:rPr>
                <w:sz w:val="22"/>
              </w:rPr>
              <w:t xml:space="preserve"> </w:t>
            </w:r>
            <w:sdt>
              <w:sdtPr>
                <w:rPr>
                  <w:sz w:val="22"/>
                </w:rPr>
                <w:id w:val="-153795976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LV </w:t>
            </w:r>
            <w:sdt>
              <w:sdtPr>
                <w:rPr>
                  <w:sz w:val="22"/>
                </w:rPr>
                <w:id w:val="-29422029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MT </w:t>
            </w:r>
            <w:sdt>
              <w:sdtPr>
                <w:rPr>
                  <w:sz w:val="22"/>
                </w:rPr>
                <w:id w:val="-156656315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NL </w:t>
            </w:r>
            <w:sdt>
              <w:sdtPr>
                <w:rPr>
                  <w:sz w:val="22"/>
                </w:rPr>
                <w:id w:val="59769069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NO</w:t>
            </w:r>
            <w:r w:rsidR="0080522E" w:rsidRPr="00B372CE">
              <w:rPr>
                <w:sz w:val="22"/>
              </w:rPr>
              <w:t xml:space="preserve"> </w:t>
            </w:r>
            <w:sdt>
              <w:sdtPr>
                <w:rPr>
                  <w:sz w:val="22"/>
                </w:rPr>
                <w:id w:val="-149610401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PL </w:t>
            </w:r>
            <w:r w:rsidR="0080522E">
              <w:rPr>
                <w:sz w:val="22"/>
              </w:rPr>
              <w:br/>
            </w:r>
            <w:sdt>
              <w:sdtPr>
                <w:rPr>
                  <w:sz w:val="22"/>
                </w:rPr>
                <w:id w:val="-200103320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PT</w:t>
            </w:r>
            <w:r w:rsidR="0080522E" w:rsidRPr="00B372CE">
              <w:rPr>
                <w:sz w:val="22"/>
              </w:rPr>
              <w:t xml:space="preserve"> </w:t>
            </w:r>
            <w:sdt>
              <w:sdtPr>
                <w:rPr>
                  <w:sz w:val="22"/>
                </w:rPr>
                <w:id w:val="20762300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RO </w:t>
            </w:r>
            <w:sdt>
              <w:sdtPr>
                <w:rPr>
                  <w:sz w:val="22"/>
                </w:rPr>
                <w:id w:val="190279103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SE</w:t>
            </w:r>
            <w:r w:rsidR="0080522E" w:rsidRPr="00B372CE">
              <w:rPr>
                <w:sz w:val="22"/>
              </w:rPr>
              <w:t xml:space="preserve"> </w:t>
            </w:r>
            <w:sdt>
              <w:sdtPr>
                <w:rPr>
                  <w:sz w:val="22"/>
                </w:rPr>
                <w:id w:val="206683422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SI </w:t>
            </w:r>
            <w:sdt>
              <w:sdtPr>
                <w:rPr>
                  <w:sz w:val="22"/>
                </w:rPr>
                <w:id w:val="-189749906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SK </w:t>
            </w:r>
            <w:sdt>
              <w:sdtPr>
                <w:rPr>
                  <w:sz w:val="22"/>
                </w:rPr>
                <w:id w:val="150909954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UK</w:t>
            </w:r>
          </w:p>
        </w:tc>
      </w:tr>
      <w:tr w:rsidR="0080522E" w:rsidRPr="00B372CE" w:rsidTr="00067178">
        <w:tc>
          <w:tcPr>
            <w:tcW w:w="562" w:type="dxa"/>
            <w:shd w:val="clear" w:color="auto" w:fill="D9D9D9" w:themeFill="background1" w:themeFillShade="D9"/>
          </w:tcPr>
          <w:p w:rsidR="0080522E" w:rsidRPr="00B372CE" w:rsidRDefault="0080522E" w:rsidP="00067178">
            <w:pPr>
              <w:rPr>
                <w:sz w:val="22"/>
              </w:rPr>
            </w:pPr>
            <w:r>
              <w:rPr>
                <w:sz w:val="22"/>
              </w:rPr>
              <w:t>4</w:t>
            </w:r>
            <w:r w:rsidRPr="00B372CE">
              <w:rPr>
                <w:sz w:val="22"/>
              </w:rPr>
              <w:t>.</w:t>
            </w:r>
          </w:p>
        </w:tc>
        <w:tc>
          <w:tcPr>
            <w:tcW w:w="7932" w:type="dxa"/>
            <w:gridSpan w:val="2"/>
            <w:shd w:val="clear" w:color="auto" w:fill="D9D9D9" w:themeFill="background1" w:themeFillShade="D9"/>
          </w:tcPr>
          <w:p w:rsidR="0080522E" w:rsidRPr="00B372CE" w:rsidRDefault="0080522E" w:rsidP="00067178">
            <w:pPr>
              <w:rPr>
                <w:sz w:val="22"/>
              </w:rPr>
            </w:pPr>
            <w:r w:rsidRPr="00B372CE">
              <w:rPr>
                <w:sz w:val="22"/>
              </w:rPr>
              <w:t>Which is the impacted ICS2 related business process</w:t>
            </w:r>
            <w:r>
              <w:rPr>
                <w:sz w:val="22"/>
              </w:rPr>
              <w:t xml:space="preserve"> for EO(s)</w:t>
            </w:r>
            <w:r w:rsidRPr="00B372CE">
              <w:rPr>
                <w:sz w:val="22"/>
              </w:rPr>
              <w:t>:</w:t>
            </w:r>
          </w:p>
        </w:tc>
      </w:tr>
      <w:tr w:rsidR="0080522E" w:rsidRPr="00B372CE" w:rsidTr="00067178">
        <w:tc>
          <w:tcPr>
            <w:tcW w:w="562" w:type="dxa"/>
            <w:shd w:val="clear" w:color="auto" w:fill="D9D9D9" w:themeFill="background1" w:themeFillShade="D9"/>
          </w:tcPr>
          <w:p w:rsidR="0080522E" w:rsidRDefault="0080522E" w:rsidP="00067178">
            <w:pPr>
              <w:rPr>
                <w:sz w:val="22"/>
              </w:rPr>
            </w:pPr>
          </w:p>
        </w:tc>
        <w:tc>
          <w:tcPr>
            <w:tcW w:w="3968" w:type="dxa"/>
            <w:shd w:val="clear" w:color="auto" w:fill="auto"/>
          </w:tcPr>
          <w:p w:rsidR="0080522E" w:rsidRPr="00B372CE" w:rsidRDefault="00737319" w:rsidP="00067178">
            <w:pPr>
              <w:rPr>
                <w:sz w:val="22"/>
              </w:rPr>
            </w:pPr>
            <w:sdt>
              <w:sdtPr>
                <w:rPr>
                  <w:sz w:val="22"/>
                </w:rPr>
                <w:id w:val="1029458094"/>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sidRPr="00B372CE">
              <w:rPr>
                <w:sz w:val="22"/>
              </w:rPr>
              <w:t xml:space="preserve"> Sending information to ICS2:</w:t>
            </w:r>
          </w:p>
          <w:p w:rsidR="0080522E" w:rsidRPr="00B372CE" w:rsidRDefault="00737319" w:rsidP="00067178">
            <w:pPr>
              <w:spacing w:after="0"/>
              <w:ind w:left="148"/>
              <w:rPr>
                <w:sz w:val="22"/>
              </w:rPr>
            </w:pPr>
            <w:sdt>
              <w:sdtPr>
                <w:rPr>
                  <w:sz w:val="22"/>
                </w:rPr>
                <w:id w:val="-1880543536"/>
                <w14:checkbox>
                  <w14:checked w14:val="0"/>
                  <w14:checkedState w14:val="2612" w14:font="MS Gothic"/>
                  <w14:uncheckedState w14:val="2610" w14:font="MS Gothic"/>
                </w14:checkbox>
              </w:sdtPr>
              <w:sdtEndPr/>
              <w:sdtContent>
                <w:r w:rsidR="0080522E" w:rsidRPr="00950555">
                  <w:rPr>
                    <w:rFonts w:ascii="Segoe UI Symbol" w:hAnsi="Segoe UI Symbol" w:cs="Segoe UI Symbol"/>
                    <w:sz w:val="22"/>
                  </w:rPr>
                  <w:t>☐</w:t>
                </w:r>
              </w:sdtContent>
            </w:sdt>
            <w:r w:rsidR="0080522E" w:rsidRPr="00B372CE">
              <w:rPr>
                <w:sz w:val="22"/>
              </w:rPr>
              <w:t xml:space="preserve"> Lodgement of ENS Filings</w:t>
            </w:r>
          </w:p>
          <w:p w:rsidR="0080522E" w:rsidRPr="00B372CE" w:rsidRDefault="00737319" w:rsidP="00067178">
            <w:pPr>
              <w:spacing w:after="0"/>
              <w:ind w:left="148"/>
              <w:rPr>
                <w:sz w:val="22"/>
              </w:rPr>
            </w:pPr>
            <w:sdt>
              <w:sdtPr>
                <w:rPr>
                  <w:sz w:val="22"/>
                </w:rPr>
                <w:id w:val="903263934"/>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ENS Filings Amendment</w:t>
            </w:r>
          </w:p>
          <w:p w:rsidR="0080522E" w:rsidRPr="00B372CE" w:rsidRDefault="00737319" w:rsidP="00067178">
            <w:pPr>
              <w:spacing w:after="0"/>
              <w:ind w:left="148"/>
              <w:rPr>
                <w:sz w:val="22"/>
              </w:rPr>
            </w:pPr>
            <w:sdt>
              <w:sdtPr>
                <w:rPr>
                  <w:sz w:val="22"/>
                </w:rPr>
                <w:id w:val="158666686"/>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Invalidation request</w:t>
            </w:r>
          </w:p>
          <w:p w:rsidR="0080522E" w:rsidRPr="00B372CE" w:rsidRDefault="00737319" w:rsidP="00067178">
            <w:pPr>
              <w:spacing w:after="0"/>
              <w:ind w:left="148"/>
              <w:rPr>
                <w:sz w:val="22"/>
              </w:rPr>
            </w:pPr>
            <w:sdt>
              <w:sdtPr>
                <w:rPr>
                  <w:sz w:val="22"/>
                </w:rPr>
                <w:id w:val="689655051"/>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w:t>
            </w:r>
            <w:proofErr w:type="spellStart"/>
            <w:r w:rsidR="0080522E" w:rsidRPr="00B372CE">
              <w:rPr>
                <w:sz w:val="22"/>
              </w:rPr>
              <w:t>RfI</w:t>
            </w:r>
            <w:proofErr w:type="spellEnd"/>
            <w:r w:rsidR="0080522E" w:rsidRPr="00B372CE">
              <w:rPr>
                <w:sz w:val="22"/>
              </w:rPr>
              <w:t xml:space="preserve"> Response</w:t>
            </w:r>
          </w:p>
          <w:p w:rsidR="0080522E" w:rsidRPr="00B372CE" w:rsidRDefault="00737319" w:rsidP="00067178">
            <w:pPr>
              <w:spacing w:after="0"/>
              <w:ind w:left="148"/>
              <w:rPr>
                <w:sz w:val="22"/>
              </w:rPr>
            </w:pPr>
            <w:sdt>
              <w:sdtPr>
                <w:rPr>
                  <w:sz w:val="22"/>
                </w:rPr>
                <w:id w:val="24455075"/>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w:t>
            </w:r>
            <w:proofErr w:type="spellStart"/>
            <w:r w:rsidR="0080522E" w:rsidRPr="00B372CE">
              <w:rPr>
                <w:sz w:val="22"/>
              </w:rPr>
              <w:t>RfS</w:t>
            </w:r>
            <w:proofErr w:type="spellEnd"/>
            <w:r w:rsidR="0080522E" w:rsidRPr="00B372CE">
              <w:rPr>
                <w:sz w:val="22"/>
              </w:rPr>
              <w:t xml:space="preserve"> Response</w:t>
            </w:r>
          </w:p>
        </w:tc>
        <w:tc>
          <w:tcPr>
            <w:tcW w:w="3964" w:type="dxa"/>
          </w:tcPr>
          <w:p w:rsidR="0080522E" w:rsidRPr="00B372CE" w:rsidRDefault="00737319" w:rsidP="00067178">
            <w:pPr>
              <w:rPr>
                <w:sz w:val="22"/>
              </w:rPr>
            </w:pPr>
            <w:sdt>
              <w:sdtPr>
                <w:rPr>
                  <w:sz w:val="22"/>
                </w:rPr>
                <w:id w:val="-33060166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Receiving information from ICS2:</w:t>
            </w:r>
          </w:p>
          <w:p w:rsidR="0080522E" w:rsidRPr="00B372CE" w:rsidRDefault="00737319" w:rsidP="00067178">
            <w:pPr>
              <w:spacing w:after="0"/>
              <w:ind w:left="123"/>
              <w:rPr>
                <w:sz w:val="22"/>
              </w:rPr>
            </w:pPr>
            <w:sdt>
              <w:sdtPr>
                <w:rPr>
                  <w:sz w:val="22"/>
                </w:rPr>
                <w:id w:val="1818529451"/>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ENS Registration response</w:t>
            </w:r>
          </w:p>
          <w:p w:rsidR="0080522E" w:rsidRPr="00B372CE" w:rsidRDefault="00737319" w:rsidP="00067178">
            <w:pPr>
              <w:spacing w:after="0"/>
              <w:ind w:left="123"/>
              <w:rPr>
                <w:sz w:val="22"/>
              </w:rPr>
            </w:pPr>
            <w:sdt>
              <w:sdtPr>
                <w:rPr>
                  <w:sz w:val="22"/>
                </w:rPr>
                <w:id w:val="-2014289388"/>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Invalidation Acceptance Response</w:t>
            </w:r>
          </w:p>
          <w:p w:rsidR="0080522E" w:rsidRPr="00B372CE" w:rsidRDefault="00737319" w:rsidP="00067178">
            <w:pPr>
              <w:spacing w:after="0"/>
              <w:ind w:left="123"/>
              <w:rPr>
                <w:sz w:val="22"/>
              </w:rPr>
            </w:pPr>
            <w:sdt>
              <w:sdtPr>
                <w:rPr>
                  <w:sz w:val="22"/>
                </w:rPr>
                <w:id w:val="-552849768"/>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Amendment Notification</w:t>
            </w:r>
          </w:p>
          <w:p w:rsidR="0080522E" w:rsidRPr="00B372CE" w:rsidRDefault="00737319" w:rsidP="00067178">
            <w:pPr>
              <w:spacing w:after="0"/>
              <w:ind w:left="123"/>
              <w:rPr>
                <w:sz w:val="22"/>
              </w:rPr>
            </w:pPr>
            <w:sdt>
              <w:sdtPr>
                <w:rPr>
                  <w:sz w:val="22"/>
                </w:rPr>
                <w:id w:val="-816729517"/>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w:t>
            </w:r>
            <w:proofErr w:type="spellStart"/>
            <w:r w:rsidR="0080522E" w:rsidRPr="00B372CE">
              <w:rPr>
                <w:sz w:val="22"/>
              </w:rPr>
              <w:t>RfI</w:t>
            </w:r>
            <w:proofErr w:type="spellEnd"/>
            <w:r w:rsidR="0080522E" w:rsidRPr="00B372CE">
              <w:rPr>
                <w:sz w:val="22"/>
              </w:rPr>
              <w:t xml:space="preserve"> Requests</w:t>
            </w:r>
          </w:p>
          <w:p w:rsidR="0080522E" w:rsidRPr="00B372CE" w:rsidRDefault="00737319" w:rsidP="00067178">
            <w:pPr>
              <w:spacing w:after="0"/>
              <w:ind w:left="123"/>
              <w:rPr>
                <w:sz w:val="22"/>
              </w:rPr>
            </w:pPr>
            <w:sdt>
              <w:sdtPr>
                <w:rPr>
                  <w:sz w:val="22"/>
                </w:rPr>
                <w:id w:val="-2101167342"/>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w:t>
            </w:r>
            <w:proofErr w:type="spellStart"/>
            <w:r w:rsidR="0080522E" w:rsidRPr="00B372CE">
              <w:rPr>
                <w:sz w:val="22"/>
              </w:rPr>
              <w:t>RfS</w:t>
            </w:r>
            <w:proofErr w:type="spellEnd"/>
            <w:r w:rsidR="0080522E" w:rsidRPr="00B372CE">
              <w:rPr>
                <w:sz w:val="22"/>
              </w:rPr>
              <w:t xml:space="preserve"> Requests</w:t>
            </w:r>
          </w:p>
          <w:p w:rsidR="0080522E" w:rsidRPr="00B372CE" w:rsidRDefault="00737319" w:rsidP="00067178">
            <w:pPr>
              <w:spacing w:after="0"/>
              <w:ind w:left="123"/>
              <w:rPr>
                <w:sz w:val="22"/>
              </w:rPr>
            </w:pPr>
            <w:sdt>
              <w:sdtPr>
                <w:rPr>
                  <w:sz w:val="22"/>
                </w:rPr>
                <w:id w:val="-168334481"/>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DNL</w:t>
            </w:r>
          </w:p>
          <w:p w:rsidR="0080522E" w:rsidRPr="00B372CE" w:rsidRDefault="00737319" w:rsidP="00067178">
            <w:pPr>
              <w:spacing w:after="0"/>
              <w:ind w:left="123"/>
              <w:rPr>
                <w:sz w:val="22"/>
              </w:rPr>
            </w:pPr>
            <w:sdt>
              <w:sdtPr>
                <w:rPr>
                  <w:sz w:val="22"/>
                </w:rPr>
                <w:id w:val="-485629881"/>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Assessment complete</w:t>
            </w:r>
          </w:p>
          <w:p w:rsidR="0080522E" w:rsidRPr="00B372CE" w:rsidRDefault="00737319" w:rsidP="00067178">
            <w:pPr>
              <w:spacing w:after="0"/>
              <w:ind w:left="123"/>
              <w:rPr>
                <w:sz w:val="22"/>
              </w:rPr>
            </w:pPr>
            <w:sdt>
              <w:sdtPr>
                <w:rPr>
                  <w:sz w:val="22"/>
                </w:rPr>
                <w:id w:val="-1107122372"/>
                <w14:checkbox>
                  <w14:checked w14:val="0"/>
                  <w14:checkedState w14:val="2612" w14:font="MS Gothic"/>
                  <w14:uncheckedState w14:val="2610" w14:font="MS Gothic"/>
                </w14:checkbox>
              </w:sdtPr>
              <w:sdtEndPr/>
              <w:sdtContent>
                <w:r w:rsidR="0080522E" w:rsidRPr="006408B0">
                  <w:rPr>
                    <w:rFonts w:ascii="Segoe UI Symbol" w:hAnsi="Segoe UI Symbol" w:cs="Segoe UI Symbol"/>
                    <w:sz w:val="22"/>
                  </w:rPr>
                  <w:t>☐</w:t>
                </w:r>
              </w:sdtContent>
            </w:sdt>
            <w:r w:rsidR="0080522E" w:rsidRPr="00B372CE">
              <w:rPr>
                <w:sz w:val="22"/>
              </w:rPr>
              <w:t xml:space="preserve"> Advanced Control Notification</w:t>
            </w:r>
          </w:p>
        </w:tc>
      </w:tr>
      <w:tr w:rsidR="0080522E" w:rsidRPr="00B372CE" w:rsidTr="00067178">
        <w:tc>
          <w:tcPr>
            <w:tcW w:w="562" w:type="dxa"/>
            <w:shd w:val="clear" w:color="auto" w:fill="D9D9D9" w:themeFill="background1" w:themeFillShade="D9"/>
          </w:tcPr>
          <w:p w:rsidR="0080522E" w:rsidRPr="00B372CE" w:rsidRDefault="0080522E" w:rsidP="00067178">
            <w:pPr>
              <w:rPr>
                <w:sz w:val="22"/>
              </w:rPr>
            </w:pPr>
            <w:r>
              <w:rPr>
                <w:sz w:val="22"/>
              </w:rPr>
              <w:t>5</w:t>
            </w:r>
            <w:r w:rsidRPr="00B372CE">
              <w:rPr>
                <w:sz w:val="22"/>
              </w:rPr>
              <w:t>.</w:t>
            </w:r>
          </w:p>
        </w:tc>
        <w:tc>
          <w:tcPr>
            <w:tcW w:w="3968" w:type="dxa"/>
            <w:shd w:val="clear" w:color="auto" w:fill="D9D9D9" w:themeFill="background1" w:themeFillShade="D9"/>
          </w:tcPr>
          <w:p w:rsidR="0080522E" w:rsidRPr="00B372CE" w:rsidRDefault="0080522E" w:rsidP="00067178">
            <w:pPr>
              <w:rPr>
                <w:sz w:val="22"/>
              </w:rPr>
            </w:pPr>
            <w:r w:rsidRPr="00B372CE">
              <w:rPr>
                <w:sz w:val="22"/>
              </w:rPr>
              <w:t>What is the identified start date and time of the unavailability?</w:t>
            </w:r>
          </w:p>
        </w:tc>
        <w:tc>
          <w:tcPr>
            <w:tcW w:w="3964" w:type="dxa"/>
          </w:tcPr>
          <w:p w:rsidR="0080522E" w:rsidRPr="00B372CE" w:rsidRDefault="0080522E" w:rsidP="00067178">
            <w:pPr>
              <w:rPr>
                <w:sz w:val="22"/>
              </w:rPr>
            </w:pPr>
          </w:p>
        </w:tc>
      </w:tr>
      <w:tr w:rsidR="0080522E" w:rsidRPr="00B372CE" w:rsidTr="00067178">
        <w:tc>
          <w:tcPr>
            <w:tcW w:w="562" w:type="dxa"/>
            <w:tcBorders>
              <w:bottom w:val="single" w:sz="4" w:space="0" w:color="auto"/>
            </w:tcBorders>
            <w:shd w:val="clear" w:color="auto" w:fill="D9D9D9" w:themeFill="background1" w:themeFillShade="D9"/>
          </w:tcPr>
          <w:p w:rsidR="0080522E" w:rsidRPr="00B372CE" w:rsidRDefault="0080522E" w:rsidP="00067178">
            <w:pPr>
              <w:rPr>
                <w:sz w:val="22"/>
              </w:rPr>
            </w:pPr>
            <w:r>
              <w:rPr>
                <w:sz w:val="22"/>
              </w:rPr>
              <w:t>6</w:t>
            </w:r>
            <w:r w:rsidRPr="00B372CE">
              <w:rPr>
                <w:sz w:val="22"/>
              </w:rPr>
              <w:t>.</w:t>
            </w:r>
          </w:p>
        </w:tc>
        <w:tc>
          <w:tcPr>
            <w:tcW w:w="3968" w:type="dxa"/>
            <w:tcBorders>
              <w:bottom w:val="single" w:sz="4" w:space="0" w:color="auto"/>
            </w:tcBorders>
            <w:shd w:val="clear" w:color="auto" w:fill="D9D9D9" w:themeFill="background1" w:themeFillShade="D9"/>
          </w:tcPr>
          <w:p w:rsidR="0080522E" w:rsidRPr="00B372CE" w:rsidRDefault="0080522E" w:rsidP="00067178">
            <w:pPr>
              <w:rPr>
                <w:sz w:val="22"/>
              </w:rPr>
            </w:pPr>
            <w:r w:rsidRPr="00B372CE">
              <w:rPr>
                <w:sz w:val="22"/>
              </w:rPr>
              <w:t>What is the expected end date and time of the unavailability?</w:t>
            </w:r>
          </w:p>
        </w:tc>
        <w:tc>
          <w:tcPr>
            <w:tcW w:w="3964" w:type="dxa"/>
            <w:tcBorders>
              <w:bottom w:val="single" w:sz="4" w:space="0" w:color="auto"/>
            </w:tcBorders>
          </w:tcPr>
          <w:p w:rsidR="0080522E" w:rsidRPr="00B372CE" w:rsidRDefault="0080522E" w:rsidP="00067178">
            <w:pPr>
              <w:rPr>
                <w:sz w:val="22"/>
              </w:rPr>
            </w:pPr>
          </w:p>
        </w:tc>
      </w:tr>
    </w:tbl>
    <w:p w:rsidR="0080522E" w:rsidRDefault="0080522E" w:rsidP="0080522E">
      <w:pPr>
        <w:pStyle w:val="Legenda"/>
      </w:pPr>
      <w:r w:rsidRPr="00B372CE">
        <w:t xml:space="preserve">Table </w:t>
      </w:r>
      <w:r w:rsidR="000227A3">
        <w:rPr>
          <w:noProof/>
        </w:rPr>
        <w:fldChar w:fldCharType="begin"/>
      </w:r>
      <w:r w:rsidR="000227A3">
        <w:rPr>
          <w:noProof/>
        </w:rPr>
        <w:instrText xml:space="preserve"> SEQ Table \* ARABIC </w:instrText>
      </w:r>
      <w:r w:rsidR="000227A3">
        <w:rPr>
          <w:noProof/>
        </w:rPr>
        <w:fldChar w:fldCharType="separate"/>
      </w:r>
      <w:r>
        <w:rPr>
          <w:noProof/>
        </w:rPr>
        <w:t>13</w:t>
      </w:r>
      <w:r w:rsidR="000227A3">
        <w:rPr>
          <w:noProof/>
        </w:rPr>
        <w:fldChar w:fldCharType="end"/>
      </w:r>
      <w:r w:rsidRPr="00B372CE">
        <w:t xml:space="preserve"> ICS2 Unavailability notification information</w:t>
      </w:r>
    </w:p>
    <w:p w:rsidR="0080522E" w:rsidRDefault="0080522E" w:rsidP="002F438F">
      <w:pPr>
        <w:pStyle w:val="Nagwek3"/>
      </w:pPr>
      <w:bookmarkStart w:id="72" w:name="_Ref57215468"/>
      <w:bookmarkStart w:id="73" w:name="_Toc58333301"/>
      <w:bookmarkStart w:id="74" w:name="_Toc63945018"/>
      <w:r>
        <w:t>Business continuity plan activation</w:t>
      </w:r>
      <w:r w:rsidRPr="00B372CE">
        <w:t xml:space="preserve"> notification template (NSD</w:t>
      </w:r>
      <w:r>
        <w:t xml:space="preserve"> to EO/IT service provider</w:t>
      </w:r>
      <w:r w:rsidRPr="00B372CE">
        <w:t>)</w:t>
      </w:r>
      <w:bookmarkEnd w:id="72"/>
      <w:bookmarkEnd w:id="73"/>
      <w:bookmarkEnd w:id="74"/>
    </w:p>
    <w:p w:rsidR="0080522E" w:rsidRPr="00092CE5" w:rsidRDefault="0080522E" w:rsidP="0080522E">
      <w:r>
        <w:t xml:space="preserve">Template or </w:t>
      </w:r>
      <w:r w:rsidRPr="000722B0">
        <w:t xml:space="preserve">all the details elaborated in template </w:t>
      </w:r>
      <w:r>
        <w:t xml:space="preserve">is to be used by NSD to notify EO and/or IT service provider on activation of business continuity plan for one or several ICS2 components and </w:t>
      </w:r>
      <w:r w:rsidRPr="00817D47">
        <w:t>business continuity measures to be activated</w:t>
      </w:r>
      <w:r>
        <w:t xml:space="preserve">. </w:t>
      </w:r>
    </w:p>
    <w:tbl>
      <w:tblPr>
        <w:tblStyle w:val="Tabela-Siatka"/>
        <w:tblW w:w="8642" w:type="dxa"/>
        <w:tblLook w:val="04A0" w:firstRow="1" w:lastRow="0" w:firstColumn="1" w:lastColumn="0" w:noHBand="0" w:noVBand="1"/>
      </w:tblPr>
      <w:tblGrid>
        <w:gridCol w:w="889"/>
        <w:gridCol w:w="3806"/>
        <w:gridCol w:w="3947"/>
      </w:tblGrid>
      <w:tr w:rsidR="0080522E" w:rsidRPr="00B372CE" w:rsidTr="00067178">
        <w:tc>
          <w:tcPr>
            <w:tcW w:w="889" w:type="dxa"/>
            <w:shd w:val="clear" w:color="auto" w:fill="D9D9D9" w:themeFill="background1" w:themeFillShade="D9"/>
          </w:tcPr>
          <w:p w:rsidR="0080522E" w:rsidRPr="002D47E4" w:rsidRDefault="0080522E" w:rsidP="00067178">
            <w:pPr>
              <w:rPr>
                <w:sz w:val="22"/>
                <w:szCs w:val="22"/>
              </w:rPr>
            </w:pPr>
            <w:r w:rsidRPr="002D47E4">
              <w:rPr>
                <w:sz w:val="22"/>
                <w:szCs w:val="22"/>
              </w:rPr>
              <w:t>1.</w:t>
            </w:r>
          </w:p>
        </w:tc>
        <w:tc>
          <w:tcPr>
            <w:tcW w:w="3806" w:type="dxa"/>
            <w:shd w:val="clear" w:color="auto" w:fill="D9D9D9" w:themeFill="background1" w:themeFillShade="D9"/>
          </w:tcPr>
          <w:p w:rsidR="0080522E" w:rsidRPr="00B372CE" w:rsidRDefault="0080522E" w:rsidP="00067178">
            <w:pPr>
              <w:rPr>
                <w:sz w:val="22"/>
              </w:rPr>
            </w:pPr>
            <w:r>
              <w:rPr>
                <w:sz w:val="22"/>
              </w:rPr>
              <w:t>MS</w:t>
            </w:r>
            <w:r w:rsidRPr="00B372CE">
              <w:rPr>
                <w:sz w:val="22"/>
              </w:rPr>
              <w:t xml:space="preserve"> notifying the </w:t>
            </w:r>
            <w:r>
              <w:rPr>
                <w:sz w:val="22"/>
              </w:rPr>
              <w:t>Business continuity plan activation:</w:t>
            </w:r>
          </w:p>
        </w:tc>
        <w:tc>
          <w:tcPr>
            <w:tcW w:w="3947" w:type="dxa"/>
          </w:tcPr>
          <w:p w:rsidR="0080522E" w:rsidRPr="00076812" w:rsidRDefault="00737319" w:rsidP="00067178">
            <w:sdt>
              <w:sdtPr>
                <w:rPr>
                  <w:sz w:val="22"/>
                </w:rPr>
                <w:id w:val="-152254362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AT</w:t>
            </w:r>
            <w:r w:rsidR="0080522E" w:rsidRPr="00B372CE">
              <w:rPr>
                <w:sz w:val="22"/>
              </w:rPr>
              <w:t xml:space="preserve"> </w:t>
            </w:r>
            <w:sdt>
              <w:sdtPr>
                <w:rPr>
                  <w:sz w:val="22"/>
                </w:rPr>
                <w:id w:val="184612205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BE </w:t>
            </w:r>
            <w:sdt>
              <w:sdtPr>
                <w:rPr>
                  <w:sz w:val="22"/>
                </w:rPr>
                <w:id w:val="207723825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BG</w:t>
            </w:r>
            <w:r w:rsidR="0080522E" w:rsidRPr="00B372CE">
              <w:rPr>
                <w:sz w:val="22"/>
              </w:rPr>
              <w:t xml:space="preserve"> </w:t>
            </w:r>
            <w:sdt>
              <w:sdtPr>
                <w:rPr>
                  <w:sz w:val="22"/>
                </w:rPr>
                <w:id w:val="130858754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CH </w:t>
            </w:r>
            <w:sdt>
              <w:sdtPr>
                <w:rPr>
                  <w:sz w:val="22"/>
                </w:rPr>
                <w:id w:val="47695703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CY</w:t>
            </w:r>
            <w:r w:rsidR="0080522E" w:rsidRPr="00B372CE">
              <w:rPr>
                <w:sz w:val="22"/>
              </w:rPr>
              <w:t xml:space="preserve"> </w:t>
            </w:r>
            <w:sdt>
              <w:sdtPr>
                <w:rPr>
                  <w:sz w:val="22"/>
                </w:rPr>
                <w:id w:val="-169607965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CZ </w:t>
            </w:r>
            <w:r w:rsidR="0080522E">
              <w:rPr>
                <w:sz w:val="22"/>
              </w:rPr>
              <w:br/>
            </w:r>
            <w:sdt>
              <w:sdtPr>
                <w:rPr>
                  <w:sz w:val="22"/>
                </w:rPr>
                <w:id w:val="-32381222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DE</w:t>
            </w:r>
            <w:r w:rsidR="0080522E" w:rsidRPr="00B372CE">
              <w:rPr>
                <w:sz w:val="22"/>
              </w:rPr>
              <w:t xml:space="preserve"> </w:t>
            </w:r>
            <w:sdt>
              <w:sdtPr>
                <w:rPr>
                  <w:sz w:val="22"/>
                </w:rPr>
                <w:id w:val="106190961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DK </w:t>
            </w:r>
            <w:sdt>
              <w:sdtPr>
                <w:rPr>
                  <w:sz w:val="22"/>
                </w:rPr>
                <w:id w:val="-123030859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EE</w:t>
            </w:r>
            <w:r w:rsidR="0080522E" w:rsidRPr="00B372CE">
              <w:rPr>
                <w:sz w:val="22"/>
              </w:rPr>
              <w:t xml:space="preserve"> </w:t>
            </w:r>
            <w:sdt>
              <w:sdtPr>
                <w:rPr>
                  <w:sz w:val="22"/>
                </w:rPr>
                <w:id w:val="179062653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ES </w:t>
            </w:r>
            <w:sdt>
              <w:sdtPr>
                <w:rPr>
                  <w:sz w:val="22"/>
                </w:rPr>
                <w:id w:val="31476154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FI</w:t>
            </w:r>
            <w:r w:rsidR="0080522E" w:rsidRPr="00B372CE">
              <w:rPr>
                <w:sz w:val="22"/>
              </w:rPr>
              <w:t xml:space="preserve"> </w:t>
            </w:r>
            <w:sdt>
              <w:sdtPr>
                <w:rPr>
                  <w:sz w:val="22"/>
                </w:rPr>
                <w:id w:val="105149553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FR </w:t>
            </w:r>
            <w:r w:rsidR="0080522E">
              <w:rPr>
                <w:sz w:val="22"/>
              </w:rPr>
              <w:br/>
            </w:r>
            <w:sdt>
              <w:sdtPr>
                <w:rPr>
                  <w:sz w:val="22"/>
                </w:rPr>
                <w:id w:val="21725099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GR</w:t>
            </w:r>
            <w:r w:rsidR="0080522E" w:rsidRPr="00B372CE">
              <w:rPr>
                <w:sz w:val="22"/>
              </w:rPr>
              <w:t xml:space="preserve"> </w:t>
            </w:r>
            <w:sdt>
              <w:sdtPr>
                <w:rPr>
                  <w:sz w:val="22"/>
                </w:rPr>
                <w:id w:val="-175226748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HR </w:t>
            </w:r>
            <w:sdt>
              <w:sdtPr>
                <w:rPr>
                  <w:sz w:val="22"/>
                </w:rPr>
                <w:id w:val="-1992552637"/>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HU</w:t>
            </w:r>
            <w:r w:rsidR="0080522E" w:rsidRPr="00B372CE">
              <w:rPr>
                <w:sz w:val="22"/>
              </w:rPr>
              <w:t xml:space="preserve"> </w:t>
            </w:r>
            <w:sdt>
              <w:sdtPr>
                <w:rPr>
                  <w:sz w:val="22"/>
                </w:rPr>
                <w:id w:val="-105800770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IE </w:t>
            </w:r>
            <w:sdt>
              <w:sdtPr>
                <w:rPr>
                  <w:sz w:val="22"/>
                </w:rPr>
                <w:id w:val="-132196292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IT</w:t>
            </w:r>
            <w:r w:rsidR="0080522E" w:rsidRPr="00B372CE">
              <w:rPr>
                <w:sz w:val="22"/>
              </w:rPr>
              <w:t xml:space="preserve"> </w:t>
            </w:r>
            <w:sdt>
              <w:sdtPr>
                <w:rPr>
                  <w:sz w:val="22"/>
                </w:rPr>
                <w:id w:val="-63603244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LT </w:t>
            </w:r>
            <w:r w:rsidR="0080522E">
              <w:rPr>
                <w:sz w:val="22"/>
              </w:rPr>
              <w:br/>
            </w:r>
            <w:sdt>
              <w:sdtPr>
                <w:rPr>
                  <w:sz w:val="22"/>
                </w:rPr>
                <w:id w:val="25395455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LU</w:t>
            </w:r>
            <w:r w:rsidR="0080522E" w:rsidRPr="00B372CE">
              <w:rPr>
                <w:sz w:val="22"/>
              </w:rPr>
              <w:t xml:space="preserve"> </w:t>
            </w:r>
            <w:sdt>
              <w:sdtPr>
                <w:rPr>
                  <w:sz w:val="22"/>
                </w:rPr>
                <w:id w:val="-82636526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LV </w:t>
            </w:r>
            <w:sdt>
              <w:sdtPr>
                <w:rPr>
                  <w:sz w:val="22"/>
                </w:rPr>
                <w:id w:val="-146680963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MT </w:t>
            </w:r>
            <w:sdt>
              <w:sdtPr>
                <w:rPr>
                  <w:sz w:val="22"/>
                </w:rPr>
                <w:id w:val="-88903085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NL </w:t>
            </w:r>
            <w:sdt>
              <w:sdtPr>
                <w:rPr>
                  <w:sz w:val="22"/>
                </w:rPr>
                <w:id w:val="-158590526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NO</w:t>
            </w:r>
            <w:r w:rsidR="0080522E" w:rsidRPr="00B372CE">
              <w:rPr>
                <w:sz w:val="22"/>
              </w:rPr>
              <w:t xml:space="preserve"> </w:t>
            </w:r>
            <w:sdt>
              <w:sdtPr>
                <w:rPr>
                  <w:sz w:val="22"/>
                </w:rPr>
                <w:id w:val="-40629869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PL </w:t>
            </w:r>
            <w:r w:rsidR="0080522E">
              <w:rPr>
                <w:sz w:val="22"/>
              </w:rPr>
              <w:br/>
            </w:r>
            <w:sdt>
              <w:sdtPr>
                <w:rPr>
                  <w:sz w:val="22"/>
                </w:rPr>
                <w:id w:val="178375809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PT</w:t>
            </w:r>
            <w:r w:rsidR="0080522E" w:rsidRPr="00B372CE">
              <w:rPr>
                <w:sz w:val="22"/>
              </w:rPr>
              <w:t xml:space="preserve"> </w:t>
            </w:r>
            <w:sdt>
              <w:sdtPr>
                <w:rPr>
                  <w:sz w:val="22"/>
                </w:rPr>
                <w:id w:val="36595178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RO </w:t>
            </w:r>
            <w:sdt>
              <w:sdtPr>
                <w:rPr>
                  <w:sz w:val="22"/>
                </w:rPr>
                <w:id w:val="-80685566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SE</w:t>
            </w:r>
            <w:r w:rsidR="0080522E" w:rsidRPr="00B372CE">
              <w:rPr>
                <w:sz w:val="22"/>
              </w:rPr>
              <w:t xml:space="preserve"> </w:t>
            </w:r>
            <w:sdt>
              <w:sdtPr>
                <w:rPr>
                  <w:sz w:val="22"/>
                </w:rPr>
                <w:id w:val="-111359364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SI </w:t>
            </w:r>
            <w:sdt>
              <w:sdtPr>
                <w:rPr>
                  <w:sz w:val="22"/>
                </w:rPr>
                <w:id w:val="-85364632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SK </w:t>
            </w:r>
            <w:sdt>
              <w:sdtPr>
                <w:rPr>
                  <w:sz w:val="22"/>
                </w:rPr>
                <w:id w:val="-64959917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UK</w:t>
            </w:r>
          </w:p>
        </w:tc>
      </w:tr>
      <w:tr w:rsidR="0080522E" w:rsidRPr="00B372CE" w:rsidTr="00067178">
        <w:tc>
          <w:tcPr>
            <w:tcW w:w="889" w:type="dxa"/>
            <w:tcBorders>
              <w:bottom w:val="single" w:sz="4" w:space="0" w:color="auto"/>
            </w:tcBorders>
            <w:shd w:val="clear" w:color="auto" w:fill="D9D9D9" w:themeFill="background1" w:themeFillShade="D9"/>
          </w:tcPr>
          <w:p w:rsidR="0080522E" w:rsidRPr="002D47E4" w:rsidRDefault="0080522E" w:rsidP="00067178">
            <w:pPr>
              <w:rPr>
                <w:sz w:val="22"/>
                <w:szCs w:val="22"/>
              </w:rPr>
            </w:pPr>
            <w:r w:rsidRPr="002D47E4">
              <w:rPr>
                <w:sz w:val="22"/>
                <w:szCs w:val="22"/>
              </w:rPr>
              <w:t>2.</w:t>
            </w:r>
          </w:p>
        </w:tc>
        <w:tc>
          <w:tcPr>
            <w:tcW w:w="3806" w:type="dxa"/>
            <w:shd w:val="clear" w:color="auto" w:fill="D9D9D9" w:themeFill="background1" w:themeFillShade="D9"/>
          </w:tcPr>
          <w:p w:rsidR="0080522E" w:rsidRDefault="0080522E" w:rsidP="00067178">
            <w:pPr>
              <w:rPr>
                <w:sz w:val="22"/>
              </w:rPr>
            </w:pPr>
            <w:r>
              <w:rPr>
                <w:sz w:val="22"/>
              </w:rPr>
              <w:t>Who to notify for Business continuity plan activation:</w:t>
            </w:r>
          </w:p>
        </w:tc>
        <w:tc>
          <w:tcPr>
            <w:tcW w:w="3947" w:type="dxa"/>
          </w:tcPr>
          <w:p w:rsidR="0080522E" w:rsidRDefault="00737319" w:rsidP="00067178">
            <w:pPr>
              <w:rPr>
                <w:sz w:val="22"/>
              </w:rPr>
            </w:pPr>
            <w:sdt>
              <w:sdtPr>
                <w:rPr>
                  <w:sz w:val="22"/>
                </w:rPr>
                <w:id w:val="185938456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Postal operator</w:t>
            </w:r>
            <w:r w:rsidR="0080522E" w:rsidRPr="00B372CE">
              <w:rPr>
                <w:sz w:val="22"/>
              </w:rPr>
              <w:t xml:space="preserve">  </w:t>
            </w:r>
            <w:sdt>
              <w:sdtPr>
                <w:rPr>
                  <w:sz w:val="22"/>
                </w:rPr>
                <w:id w:val="65672969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Express carrier</w:t>
            </w:r>
          </w:p>
          <w:p w:rsidR="0080522E" w:rsidRPr="00076812" w:rsidRDefault="00737319" w:rsidP="00067178">
            <w:sdt>
              <w:sdtPr>
                <w:rPr>
                  <w:sz w:val="22"/>
                </w:rPr>
                <w:id w:val="-67950392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IT service provider </w:t>
            </w:r>
          </w:p>
        </w:tc>
      </w:tr>
      <w:tr w:rsidR="0080522E" w:rsidRPr="00B372CE" w:rsidTr="00067178">
        <w:tc>
          <w:tcPr>
            <w:tcW w:w="889" w:type="dxa"/>
            <w:tcBorders>
              <w:bottom w:val="nil"/>
            </w:tcBorders>
            <w:shd w:val="clear" w:color="auto" w:fill="D9D9D9" w:themeFill="background1" w:themeFillShade="D9"/>
          </w:tcPr>
          <w:p w:rsidR="0080522E" w:rsidRPr="00B372CE" w:rsidRDefault="0080522E" w:rsidP="00067178">
            <w:pPr>
              <w:rPr>
                <w:sz w:val="22"/>
              </w:rPr>
            </w:pPr>
            <w:r>
              <w:rPr>
                <w:sz w:val="22"/>
              </w:rPr>
              <w:t>3</w:t>
            </w:r>
            <w:r w:rsidRPr="00B372CE">
              <w:rPr>
                <w:sz w:val="22"/>
              </w:rPr>
              <w:t>.</w:t>
            </w:r>
          </w:p>
        </w:tc>
        <w:tc>
          <w:tcPr>
            <w:tcW w:w="7753" w:type="dxa"/>
            <w:gridSpan w:val="2"/>
            <w:shd w:val="clear" w:color="auto" w:fill="D9D9D9" w:themeFill="background1" w:themeFillShade="D9"/>
          </w:tcPr>
          <w:p w:rsidR="0080522E" w:rsidRPr="00B372CE" w:rsidRDefault="0080522E" w:rsidP="00067178">
            <w:pPr>
              <w:rPr>
                <w:sz w:val="22"/>
              </w:rPr>
            </w:pPr>
            <w:r>
              <w:rPr>
                <w:sz w:val="22"/>
              </w:rPr>
              <w:t>To w</w:t>
            </w:r>
            <w:r w:rsidRPr="00B372CE">
              <w:rPr>
                <w:sz w:val="22"/>
              </w:rPr>
              <w:t xml:space="preserve">hich ICS2 </w:t>
            </w:r>
            <w:r>
              <w:rPr>
                <w:sz w:val="22"/>
              </w:rPr>
              <w:t>components Business continuity plan is activated by NSD</w:t>
            </w:r>
            <w:r w:rsidRPr="00B372CE">
              <w:rPr>
                <w:sz w:val="22"/>
              </w:rPr>
              <w:t>:</w:t>
            </w:r>
          </w:p>
        </w:tc>
      </w:tr>
      <w:tr w:rsidR="0080522E" w:rsidRPr="00BA0286" w:rsidTr="00067178">
        <w:tc>
          <w:tcPr>
            <w:tcW w:w="889" w:type="dxa"/>
            <w:tcBorders>
              <w:top w:val="nil"/>
            </w:tcBorders>
            <w:shd w:val="clear" w:color="auto" w:fill="D9D9D9" w:themeFill="background1" w:themeFillShade="D9"/>
          </w:tcPr>
          <w:p w:rsidR="0080522E" w:rsidRDefault="0080522E" w:rsidP="00067178">
            <w:pPr>
              <w:rPr>
                <w:sz w:val="22"/>
              </w:rPr>
            </w:pPr>
          </w:p>
        </w:tc>
        <w:tc>
          <w:tcPr>
            <w:tcW w:w="3806" w:type="dxa"/>
            <w:shd w:val="clear" w:color="auto" w:fill="auto"/>
          </w:tcPr>
          <w:p w:rsidR="0080522E" w:rsidRPr="00B372CE" w:rsidRDefault="00737319" w:rsidP="00067178">
            <w:pPr>
              <w:spacing w:after="0"/>
              <w:ind w:left="319"/>
              <w:rPr>
                <w:sz w:val="22"/>
              </w:rPr>
            </w:pPr>
            <w:sdt>
              <w:sdtPr>
                <w:rPr>
                  <w:sz w:val="22"/>
                </w:rPr>
                <w:id w:val="168793487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EO system</w:t>
            </w:r>
          </w:p>
          <w:p w:rsidR="0080522E" w:rsidRPr="00B372CE" w:rsidRDefault="00737319" w:rsidP="00067178">
            <w:pPr>
              <w:spacing w:after="0"/>
              <w:ind w:left="319"/>
              <w:rPr>
                <w:sz w:val="22"/>
              </w:rPr>
            </w:pPr>
            <w:sdt>
              <w:sdtPr>
                <w:rPr>
                  <w:sz w:val="22"/>
                </w:rPr>
                <w:id w:val="426597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UUM&amp;DS central component</w:t>
            </w:r>
          </w:p>
          <w:p w:rsidR="0080522E" w:rsidRPr="00BA0286" w:rsidRDefault="00737319" w:rsidP="00067178">
            <w:pPr>
              <w:spacing w:after="0"/>
              <w:ind w:left="319"/>
              <w:rPr>
                <w:sz w:val="22"/>
                <w:lang w:val="fr-BE"/>
              </w:rPr>
            </w:pPr>
            <w:sdt>
              <w:sdtPr>
                <w:rPr>
                  <w:sz w:val="22"/>
                  <w:lang w:val="fr-BE"/>
                </w:rPr>
                <w:id w:val="1228574121"/>
                <w14:checkbox>
                  <w14:checked w14:val="0"/>
                  <w14:checkedState w14:val="2612" w14:font="MS Gothic"/>
                  <w14:uncheckedState w14:val="2610" w14:font="MS Gothic"/>
                </w14:checkbox>
              </w:sdtPr>
              <w:sdtEndPr/>
              <w:sdtContent>
                <w:r w:rsidR="0080522E" w:rsidRPr="00BA0286">
                  <w:rPr>
                    <w:rFonts w:ascii="MS Gothic" w:eastAsia="MS Gothic" w:hAnsi="MS Gothic"/>
                    <w:sz w:val="22"/>
                    <w:lang w:val="fr-BE"/>
                  </w:rPr>
                  <w:t>☐</w:t>
                </w:r>
              </w:sdtContent>
            </w:sdt>
            <w:r w:rsidR="0080522E" w:rsidRPr="00BA0286">
              <w:rPr>
                <w:sz w:val="22"/>
                <w:lang w:val="fr-BE"/>
              </w:rPr>
              <w:t xml:space="preserve"> </w:t>
            </w:r>
            <w:r w:rsidR="0080522E">
              <w:rPr>
                <w:sz w:val="22"/>
                <w:lang w:val="fr-BE"/>
              </w:rPr>
              <w:t>UUM&amp;DS national component</w:t>
            </w:r>
          </w:p>
        </w:tc>
        <w:tc>
          <w:tcPr>
            <w:tcW w:w="3947" w:type="dxa"/>
          </w:tcPr>
          <w:p w:rsidR="0080522E" w:rsidRPr="00BA0286" w:rsidRDefault="00737319" w:rsidP="00067178">
            <w:pPr>
              <w:spacing w:after="0"/>
              <w:ind w:left="319"/>
              <w:rPr>
                <w:sz w:val="22"/>
                <w:lang w:val="fr-BE"/>
              </w:rPr>
            </w:pPr>
            <w:sdt>
              <w:sdtPr>
                <w:rPr>
                  <w:sz w:val="22"/>
                  <w:lang w:val="fr-BE"/>
                </w:rPr>
                <w:id w:val="1624424804"/>
                <w14:checkbox>
                  <w14:checked w14:val="0"/>
                  <w14:checkedState w14:val="2612" w14:font="MS Gothic"/>
                  <w14:uncheckedState w14:val="2610" w14:font="MS Gothic"/>
                </w14:checkbox>
              </w:sdtPr>
              <w:sdtEndPr/>
              <w:sdtContent>
                <w:r w:rsidR="0080522E" w:rsidRPr="00BA0286">
                  <w:rPr>
                    <w:rFonts w:ascii="MS Gothic" w:eastAsia="MS Gothic" w:hAnsi="MS Gothic"/>
                    <w:sz w:val="22"/>
                    <w:lang w:val="fr-BE"/>
                  </w:rPr>
                  <w:t>☐</w:t>
                </w:r>
              </w:sdtContent>
            </w:sdt>
            <w:r w:rsidR="0080522E" w:rsidRPr="00BA0286">
              <w:rPr>
                <w:sz w:val="22"/>
                <w:lang w:val="fr-BE"/>
              </w:rPr>
              <w:t xml:space="preserve"> </w:t>
            </w:r>
            <w:r w:rsidR="0080522E">
              <w:rPr>
                <w:sz w:val="22"/>
                <w:lang w:val="fr-BE"/>
              </w:rPr>
              <w:t>TAPAS</w:t>
            </w:r>
          </w:p>
          <w:p w:rsidR="0080522E" w:rsidRDefault="00737319" w:rsidP="00067178">
            <w:pPr>
              <w:spacing w:after="0"/>
              <w:ind w:left="319"/>
              <w:rPr>
                <w:sz w:val="22"/>
              </w:rPr>
            </w:pPr>
            <w:sdt>
              <w:sdtPr>
                <w:rPr>
                  <w:sz w:val="22"/>
                  <w:lang w:val="fr-BE"/>
                </w:rPr>
                <w:id w:val="-2130303648"/>
                <w14:checkbox>
                  <w14:checked w14:val="0"/>
                  <w14:checkedState w14:val="2612" w14:font="MS Gothic"/>
                  <w14:uncheckedState w14:val="2610" w14:font="MS Gothic"/>
                </w14:checkbox>
              </w:sdtPr>
              <w:sdtEndPr/>
              <w:sdtContent>
                <w:r w:rsidR="0080522E" w:rsidRPr="00BA0286">
                  <w:rPr>
                    <w:rFonts w:ascii="MS Gothic" w:eastAsia="MS Gothic" w:hAnsi="MS Gothic"/>
                    <w:sz w:val="22"/>
                    <w:lang w:val="fr-BE"/>
                  </w:rPr>
                  <w:t>☐</w:t>
                </w:r>
              </w:sdtContent>
            </w:sdt>
            <w:r w:rsidR="0080522E" w:rsidRPr="00BA0286">
              <w:rPr>
                <w:sz w:val="22"/>
                <w:lang w:val="fr-BE"/>
              </w:rPr>
              <w:t xml:space="preserve"> </w:t>
            </w:r>
            <w:r w:rsidR="0080522E">
              <w:rPr>
                <w:sz w:val="22"/>
                <w:lang w:val="fr-BE"/>
              </w:rPr>
              <w:t>STI</w:t>
            </w:r>
            <w:r w:rsidR="0080522E">
              <w:rPr>
                <w:sz w:val="22"/>
              </w:rPr>
              <w:t xml:space="preserve"> </w:t>
            </w:r>
          </w:p>
          <w:p w:rsidR="0080522E" w:rsidRDefault="00737319" w:rsidP="00067178">
            <w:pPr>
              <w:spacing w:after="0"/>
              <w:ind w:left="319"/>
              <w:rPr>
                <w:sz w:val="22"/>
              </w:rPr>
            </w:pPr>
            <w:sdt>
              <w:sdtPr>
                <w:rPr>
                  <w:sz w:val="22"/>
                </w:rPr>
                <w:id w:val="1606536978"/>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Central component</w:t>
            </w:r>
          </w:p>
          <w:p w:rsidR="00BA6124" w:rsidRPr="00BA0286" w:rsidRDefault="00737319" w:rsidP="00067178">
            <w:pPr>
              <w:spacing w:after="0"/>
              <w:ind w:left="319"/>
              <w:rPr>
                <w:sz w:val="22"/>
                <w:lang w:val="fr-BE"/>
              </w:rPr>
            </w:pPr>
            <w:sdt>
              <w:sdtPr>
                <w:rPr>
                  <w:sz w:val="22"/>
                </w:rPr>
                <w:id w:val="1338586890"/>
                <w14:checkbox>
                  <w14:checked w14:val="0"/>
                  <w14:checkedState w14:val="2612" w14:font="MS Gothic"/>
                  <w14:uncheckedState w14:val="2610" w14:font="MS Gothic"/>
                </w14:checkbox>
              </w:sdtPr>
              <w:sdtEndPr/>
              <w:sdtContent>
                <w:r w:rsidR="00BA6124" w:rsidRPr="002C3829">
                  <w:rPr>
                    <w:rFonts w:ascii="MS Gothic" w:eastAsia="MS Gothic" w:hAnsi="MS Gothic"/>
                    <w:sz w:val="22"/>
                  </w:rPr>
                  <w:t>☐</w:t>
                </w:r>
              </w:sdtContent>
            </w:sdt>
            <w:r w:rsidR="00BA6124">
              <w:rPr>
                <w:sz w:val="22"/>
              </w:rPr>
              <w:t xml:space="preserve"> NES (RMS)</w:t>
            </w:r>
          </w:p>
        </w:tc>
      </w:tr>
      <w:tr w:rsidR="0080522E" w:rsidRPr="00B372CE" w:rsidTr="00067178">
        <w:tc>
          <w:tcPr>
            <w:tcW w:w="889" w:type="dxa"/>
            <w:shd w:val="clear" w:color="auto" w:fill="D9D9D9" w:themeFill="background1" w:themeFillShade="D9"/>
          </w:tcPr>
          <w:p w:rsidR="0080522E" w:rsidRPr="00B372CE" w:rsidRDefault="0080522E" w:rsidP="00067178">
            <w:pPr>
              <w:rPr>
                <w:sz w:val="22"/>
              </w:rPr>
            </w:pPr>
            <w:r>
              <w:rPr>
                <w:sz w:val="22"/>
              </w:rPr>
              <w:t>4</w:t>
            </w:r>
            <w:r w:rsidRPr="00B372CE">
              <w:rPr>
                <w:sz w:val="22"/>
              </w:rPr>
              <w:t>.</w:t>
            </w:r>
          </w:p>
        </w:tc>
        <w:tc>
          <w:tcPr>
            <w:tcW w:w="3806" w:type="dxa"/>
            <w:shd w:val="clear" w:color="auto" w:fill="D9D9D9" w:themeFill="background1" w:themeFillShade="D9"/>
          </w:tcPr>
          <w:p w:rsidR="0080522E" w:rsidRPr="00B372CE" w:rsidRDefault="0080522E" w:rsidP="00067178">
            <w:pPr>
              <w:rPr>
                <w:sz w:val="22"/>
              </w:rPr>
            </w:pPr>
            <w:r w:rsidRPr="00B372CE">
              <w:rPr>
                <w:sz w:val="22"/>
              </w:rPr>
              <w:t>Wh</w:t>
            </w:r>
            <w:r>
              <w:rPr>
                <w:sz w:val="22"/>
              </w:rPr>
              <w:t>en NSD activated Business continuity plan (</w:t>
            </w:r>
            <w:r w:rsidRPr="00B372CE">
              <w:rPr>
                <w:sz w:val="22"/>
              </w:rPr>
              <w:t>start date and time</w:t>
            </w:r>
            <w:r>
              <w:rPr>
                <w:sz w:val="22"/>
              </w:rPr>
              <w:t>)</w:t>
            </w:r>
            <w:r w:rsidRPr="00B372CE">
              <w:rPr>
                <w:sz w:val="22"/>
              </w:rPr>
              <w:t>?</w:t>
            </w:r>
          </w:p>
        </w:tc>
        <w:tc>
          <w:tcPr>
            <w:tcW w:w="3947" w:type="dxa"/>
          </w:tcPr>
          <w:p w:rsidR="0080522E" w:rsidRPr="00B372CE" w:rsidRDefault="0080522E" w:rsidP="00067178">
            <w:pPr>
              <w:rPr>
                <w:sz w:val="22"/>
              </w:rPr>
            </w:pPr>
          </w:p>
        </w:tc>
      </w:tr>
      <w:tr w:rsidR="0080522E" w:rsidRPr="0012609F" w:rsidTr="00067178">
        <w:tc>
          <w:tcPr>
            <w:tcW w:w="889" w:type="dxa"/>
            <w:shd w:val="clear" w:color="auto" w:fill="D9D9D9" w:themeFill="background1" w:themeFillShade="D9"/>
          </w:tcPr>
          <w:p w:rsidR="0080522E" w:rsidRDefault="0080522E" w:rsidP="00067178">
            <w:pPr>
              <w:rPr>
                <w:sz w:val="22"/>
              </w:rPr>
            </w:pPr>
            <w:r>
              <w:rPr>
                <w:sz w:val="22"/>
              </w:rPr>
              <w:t>5.</w:t>
            </w:r>
          </w:p>
        </w:tc>
        <w:tc>
          <w:tcPr>
            <w:tcW w:w="3806" w:type="dxa"/>
            <w:shd w:val="clear" w:color="auto" w:fill="D9D9D9" w:themeFill="background1" w:themeFillShade="D9"/>
          </w:tcPr>
          <w:p w:rsidR="0080522E" w:rsidRDefault="0080522E" w:rsidP="00067178">
            <w:pPr>
              <w:rPr>
                <w:sz w:val="22"/>
              </w:rPr>
            </w:pPr>
            <w:r w:rsidRPr="00B372CE">
              <w:rPr>
                <w:sz w:val="22"/>
              </w:rPr>
              <w:t>What are the business continuity measures to be activated?</w:t>
            </w:r>
          </w:p>
        </w:tc>
        <w:tc>
          <w:tcPr>
            <w:tcW w:w="3947" w:type="dxa"/>
          </w:tcPr>
          <w:p w:rsidR="0080522E" w:rsidRPr="0012609F" w:rsidRDefault="00737319" w:rsidP="00067178">
            <w:pPr>
              <w:spacing w:after="0"/>
              <w:ind w:left="9"/>
              <w:rPr>
                <w:sz w:val="22"/>
              </w:rPr>
            </w:pPr>
            <w:sdt>
              <w:sdtPr>
                <w:rPr>
                  <w:sz w:val="22"/>
                </w:rPr>
                <w:id w:val="110952977"/>
                <w14:checkbox>
                  <w14:checked w14:val="0"/>
                  <w14:checkedState w14:val="2612" w14:font="MS Gothic"/>
                  <w14:uncheckedState w14:val="2610" w14:font="MS Gothic"/>
                </w14:checkbox>
              </w:sdtPr>
              <w:sdtEndPr/>
              <w:sdtContent>
                <w:r w:rsidR="0080522E" w:rsidRPr="0012609F">
                  <w:rPr>
                    <w:rFonts w:ascii="Segoe UI Symbol" w:hAnsi="Segoe UI Symbol" w:cs="Segoe UI Symbol"/>
                    <w:sz w:val="22"/>
                  </w:rPr>
                  <w:t>☐</w:t>
                </w:r>
              </w:sdtContent>
            </w:sdt>
            <w:r w:rsidR="0080522E" w:rsidRPr="0012609F">
              <w:rPr>
                <w:sz w:val="22"/>
              </w:rPr>
              <w:t xml:space="preserve"> Lodgement of </w:t>
            </w:r>
            <w:r w:rsidR="0080522E" w:rsidRPr="00173D3D">
              <w:rPr>
                <w:sz w:val="22"/>
              </w:rPr>
              <w:t xml:space="preserve">new </w:t>
            </w:r>
            <w:r w:rsidR="0080522E" w:rsidRPr="0012609F">
              <w:rPr>
                <w:sz w:val="22"/>
              </w:rPr>
              <w:t>ENS</w:t>
            </w:r>
          </w:p>
          <w:p w:rsidR="0080522E" w:rsidRPr="0012609F" w:rsidRDefault="00737319" w:rsidP="00067178">
            <w:pPr>
              <w:spacing w:after="0"/>
              <w:ind w:left="9"/>
              <w:rPr>
                <w:sz w:val="22"/>
              </w:rPr>
            </w:pPr>
            <w:sdt>
              <w:sdtPr>
                <w:rPr>
                  <w:sz w:val="22"/>
                </w:rPr>
                <w:id w:val="-1797524719"/>
                <w14:checkbox>
                  <w14:checked w14:val="0"/>
                  <w14:checkedState w14:val="2612" w14:font="MS Gothic"/>
                  <w14:uncheckedState w14:val="2610" w14:font="MS Gothic"/>
                </w14:checkbox>
              </w:sdtPr>
              <w:sdtEndPr/>
              <w:sdtContent>
                <w:r w:rsidR="0080522E" w:rsidRPr="0012609F">
                  <w:rPr>
                    <w:rFonts w:ascii="Segoe UI Symbol" w:hAnsi="Segoe UI Symbol" w:cs="Segoe UI Symbol"/>
                    <w:sz w:val="22"/>
                  </w:rPr>
                  <w:t>☐</w:t>
                </w:r>
              </w:sdtContent>
            </w:sdt>
            <w:r w:rsidR="0080522E">
              <w:rPr>
                <w:sz w:val="22"/>
              </w:rPr>
              <w:t xml:space="preserve"> Risk assessment of already lodged ENS</w:t>
            </w:r>
          </w:p>
          <w:p w:rsidR="0080522E" w:rsidRPr="0012609F" w:rsidRDefault="00737319" w:rsidP="00067178">
            <w:pPr>
              <w:spacing w:after="0"/>
              <w:ind w:left="9"/>
              <w:rPr>
                <w:sz w:val="22"/>
              </w:rPr>
            </w:pPr>
            <w:sdt>
              <w:sdtPr>
                <w:rPr>
                  <w:sz w:val="22"/>
                </w:rPr>
                <w:id w:val="1069461077"/>
                <w14:checkbox>
                  <w14:checked w14:val="0"/>
                  <w14:checkedState w14:val="2612" w14:font="MS Gothic"/>
                  <w14:uncheckedState w14:val="2610" w14:font="MS Gothic"/>
                </w14:checkbox>
              </w:sdtPr>
              <w:sdtEndPr/>
              <w:sdtContent>
                <w:r w:rsidR="0080522E" w:rsidRPr="0012609F">
                  <w:rPr>
                    <w:rFonts w:ascii="Segoe UI Symbol" w:hAnsi="Segoe UI Symbol" w:cs="Segoe UI Symbol"/>
                    <w:sz w:val="22"/>
                  </w:rPr>
                  <w:t>☐</w:t>
                </w:r>
              </w:sdtContent>
            </w:sdt>
            <w:r w:rsidR="0080522E">
              <w:rPr>
                <w:sz w:val="22"/>
              </w:rPr>
              <w:t xml:space="preserve"> Presentation</w:t>
            </w:r>
          </w:p>
          <w:p w:rsidR="0080522E" w:rsidRPr="00E8053E" w:rsidRDefault="00737319" w:rsidP="00067178">
            <w:pPr>
              <w:spacing w:after="0"/>
              <w:ind w:left="9"/>
              <w:rPr>
                <w:sz w:val="22"/>
              </w:rPr>
            </w:pPr>
            <w:sdt>
              <w:sdtPr>
                <w:rPr>
                  <w:sz w:val="22"/>
                </w:rPr>
                <w:id w:val="1752692748"/>
                <w14:checkbox>
                  <w14:checked w14:val="0"/>
                  <w14:checkedState w14:val="2612" w14:font="MS Gothic"/>
                  <w14:uncheckedState w14:val="2610" w14:font="MS Gothic"/>
                </w14:checkbox>
              </w:sdtPr>
              <w:sdtEndPr/>
              <w:sdtContent>
                <w:r w:rsidR="0080522E" w:rsidRPr="0012609F">
                  <w:rPr>
                    <w:rFonts w:ascii="Segoe UI Symbol" w:hAnsi="Segoe UI Symbol" w:cs="Segoe UI Symbol"/>
                    <w:sz w:val="22"/>
                  </w:rPr>
                  <w:t>☐</w:t>
                </w:r>
              </w:sdtContent>
            </w:sdt>
            <w:r w:rsidR="0080522E">
              <w:rPr>
                <w:sz w:val="22"/>
              </w:rPr>
              <w:t xml:space="preserve"> Control</w:t>
            </w:r>
          </w:p>
        </w:tc>
      </w:tr>
      <w:tr w:rsidR="0080522E" w:rsidRPr="00902DBD" w:rsidTr="00067178">
        <w:tc>
          <w:tcPr>
            <w:tcW w:w="889" w:type="dxa"/>
            <w:shd w:val="clear" w:color="auto" w:fill="D9D9D9" w:themeFill="background1" w:themeFillShade="D9"/>
          </w:tcPr>
          <w:p w:rsidR="0080522E" w:rsidRPr="00173D3D" w:rsidRDefault="0080522E" w:rsidP="00067178">
            <w:pPr>
              <w:rPr>
                <w:sz w:val="22"/>
              </w:rPr>
            </w:pPr>
            <w:r w:rsidRPr="00173D3D">
              <w:rPr>
                <w:sz w:val="22"/>
              </w:rPr>
              <w:t>5.1.</w:t>
            </w:r>
          </w:p>
        </w:tc>
        <w:tc>
          <w:tcPr>
            <w:tcW w:w="3806" w:type="dxa"/>
            <w:shd w:val="clear" w:color="auto" w:fill="D9D9D9" w:themeFill="background1" w:themeFillShade="D9"/>
          </w:tcPr>
          <w:p w:rsidR="0080522E" w:rsidRPr="00173D3D" w:rsidRDefault="0080522E" w:rsidP="00067178">
            <w:pPr>
              <w:rPr>
                <w:sz w:val="22"/>
              </w:rPr>
            </w:pPr>
            <w:r w:rsidRPr="00173D3D">
              <w:rPr>
                <w:sz w:val="22"/>
              </w:rPr>
              <w:t>Additional information on business continuity measures.</w:t>
            </w:r>
          </w:p>
        </w:tc>
        <w:tc>
          <w:tcPr>
            <w:tcW w:w="3947" w:type="dxa"/>
          </w:tcPr>
          <w:p w:rsidR="0080522E" w:rsidRPr="00902DBD" w:rsidRDefault="0080522E" w:rsidP="00067178">
            <w:pPr>
              <w:spacing w:after="0"/>
              <w:ind w:left="148"/>
              <w:rPr>
                <w:b/>
                <w:sz w:val="22"/>
              </w:rPr>
            </w:pPr>
          </w:p>
        </w:tc>
      </w:tr>
    </w:tbl>
    <w:p w:rsidR="0080522E" w:rsidRDefault="0080522E" w:rsidP="0080522E">
      <w:pPr>
        <w:pStyle w:val="Legenda"/>
      </w:pPr>
      <w:r w:rsidRPr="00B372CE">
        <w:t xml:space="preserve">Table </w:t>
      </w:r>
      <w:r w:rsidR="000227A3">
        <w:rPr>
          <w:noProof/>
        </w:rPr>
        <w:fldChar w:fldCharType="begin"/>
      </w:r>
      <w:r w:rsidR="000227A3">
        <w:rPr>
          <w:noProof/>
        </w:rPr>
        <w:instrText xml:space="preserve"> SEQ Table \* ARABIC </w:instrText>
      </w:r>
      <w:r w:rsidR="000227A3">
        <w:rPr>
          <w:noProof/>
        </w:rPr>
        <w:fldChar w:fldCharType="separate"/>
      </w:r>
      <w:r>
        <w:rPr>
          <w:noProof/>
        </w:rPr>
        <w:t>14</w:t>
      </w:r>
      <w:r w:rsidR="000227A3">
        <w:rPr>
          <w:noProof/>
        </w:rPr>
        <w:fldChar w:fldCharType="end"/>
      </w:r>
      <w:r w:rsidRPr="00B372CE">
        <w:t xml:space="preserve"> ICS2 </w:t>
      </w:r>
      <w:r>
        <w:t>BCP activation notification template (NSD to EOs)</w:t>
      </w:r>
    </w:p>
    <w:p w:rsidR="0080522E" w:rsidRDefault="0080522E" w:rsidP="002F438F">
      <w:pPr>
        <w:pStyle w:val="Nagwek3"/>
      </w:pPr>
      <w:bookmarkStart w:id="75" w:name="_Toc58333304"/>
      <w:bookmarkStart w:id="76" w:name="_Toc63945019"/>
      <w:r>
        <w:t>Notification on recovery of ICS2 components</w:t>
      </w:r>
      <w:bookmarkEnd w:id="75"/>
      <w:bookmarkEnd w:id="76"/>
    </w:p>
    <w:p w:rsidR="0080522E" w:rsidRPr="00D10AF8" w:rsidRDefault="0080522E" w:rsidP="0080522E">
      <w:r>
        <w:t xml:space="preserve">Template or </w:t>
      </w:r>
      <w:r w:rsidRPr="001068EF">
        <w:t>all the details elaborated in template is to be used by EO and/or IT service provider to notify NSD on</w:t>
      </w:r>
      <w:r>
        <w:t xml:space="preserve"> availability of one or several ICS2 components. On the bases of information received NSD will make a decision to deactivate business continuity plan.</w:t>
      </w:r>
    </w:p>
    <w:tbl>
      <w:tblPr>
        <w:tblStyle w:val="Tabela-Siatka"/>
        <w:tblW w:w="0" w:type="auto"/>
        <w:tblLook w:val="04A0" w:firstRow="1" w:lastRow="0" w:firstColumn="1" w:lastColumn="0" w:noHBand="0" w:noVBand="1"/>
      </w:tblPr>
      <w:tblGrid>
        <w:gridCol w:w="793"/>
        <w:gridCol w:w="3862"/>
        <w:gridCol w:w="3839"/>
      </w:tblGrid>
      <w:tr w:rsidR="0080522E" w:rsidRPr="00B372CE" w:rsidTr="00067178">
        <w:tc>
          <w:tcPr>
            <w:tcW w:w="793" w:type="dxa"/>
            <w:shd w:val="clear" w:color="auto" w:fill="D9D9D9" w:themeFill="background1" w:themeFillShade="D9"/>
          </w:tcPr>
          <w:p w:rsidR="0080522E" w:rsidRPr="00B372CE" w:rsidRDefault="0080522E" w:rsidP="00067178">
            <w:r w:rsidRPr="00E83189">
              <w:t>1.</w:t>
            </w:r>
          </w:p>
        </w:tc>
        <w:tc>
          <w:tcPr>
            <w:tcW w:w="3862" w:type="dxa"/>
            <w:shd w:val="clear" w:color="auto" w:fill="D9D9D9" w:themeFill="background1" w:themeFillShade="D9"/>
          </w:tcPr>
          <w:p w:rsidR="0080522E" w:rsidRPr="00B372CE" w:rsidRDefault="0080522E" w:rsidP="00067178">
            <w:pPr>
              <w:rPr>
                <w:sz w:val="22"/>
              </w:rPr>
            </w:pPr>
            <w:r>
              <w:rPr>
                <w:sz w:val="22"/>
              </w:rPr>
              <w:t>Who notifies availability of ICS2 components:</w:t>
            </w:r>
          </w:p>
        </w:tc>
        <w:tc>
          <w:tcPr>
            <w:tcW w:w="3839" w:type="dxa"/>
          </w:tcPr>
          <w:p w:rsidR="0080522E" w:rsidRDefault="00737319" w:rsidP="00067178">
            <w:pPr>
              <w:ind w:left="54"/>
              <w:rPr>
                <w:sz w:val="22"/>
              </w:rPr>
            </w:pPr>
            <w:sdt>
              <w:sdtPr>
                <w:rPr>
                  <w:sz w:val="22"/>
                </w:rPr>
                <w:id w:val="-506442410"/>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CSD            </w:t>
            </w:r>
            <w:r w:rsidR="0080522E" w:rsidRPr="00B372CE">
              <w:rPr>
                <w:sz w:val="22"/>
              </w:rPr>
              <w:t xml:space="preserve"> </w:t>
            </w:r>
            <w:sdt>
              <w:sdtPr>
                <w:rPr>
                  <w:sz w:val="22"/>
                </w:rPr>
                <w:id w:val="941503460"/>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Economic operators </w:t>
            </w:r>
          </w:p>
          <w:p w:rsidR="0080522E" w:rsidRPr="00076812" w:rsidRDefault="00737319" w:rsidP="00067178">
            <w:pPr>
              <w:ind w:left="54"/>
            </w:pPr>
            <w:sdt>
              <w:sdtPr>
                <w:rPr>
                  <w:sz w:val="22"/>
                </w:rPr>
                <w:id w:val="30490157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IT service provider </w:t>
            </w:r>
          </w:p>
        </w:tc>
      </w:tr>
      <w:tr w:rsidR="0080522E" w:rsidRPr="00B372CE" w:rsidTr="00067178">
        <w:tc>
          <w:tcPr>
            <w:tcW w:w="793" w:type="dxa"/>
            <w:shd w:val="clear" w:color="auto" w:fill="D9D9D9" w:themeFill="background1" w:themeFillShade="D9"/>
          </w:tcPr>
          <w:p w:rsidR="0080522E" w:rsidRPr="00E83189" w:rsidRDefault="0080522E" w:rsidP="00067178">
            <w:r>
              <w:t>2.</w:t>
            </w:r>
          </w:p>
        </w:tc>
        <w:tc>
          <w:tcPr>
            <w:tcW w:w="7701" w:type="dxa"/>
            <w:gridSpan w:val="2"/>
            <w:shd w:val="clear" w:color="auto" w:fill="D9D9D9" w:themeFill="background1" w:themeFillShade="D9"/>
          </w:tcPr>
          <w:p w:rsidR="0080522E" w:rsidRDefault="0080522E" w:rsidP="00067178">
            <w:pPr>
              <w:rPr>
                <w:sz w:val="22"/>
              </w:rPr>
            </w:pPr>
            <w:r>
              <w:rPr>
                <w:sz w:val="22"/>
              </w:rPr>
              <w:t>W</w:t>
            </w:r>
            <w:r w:rsidRPr="00B372CE">
              <w:rPr>
                <w:sz w:val="22"/>
              </w:rPr>
              <w:t xml:space="preserve">hich ICS2 </w:t>
            </w:r>
            <w:r>
              <w:rPr>
                <w:sz w:val="22"/>
              </w:rPr>
              <w:t>components are available again</w:t>
            </w:r>
            <w:r w:rsidRPr="00B372CE">
              <w:rPr>
                <w:sz w:val="22"/>
              </w:rPr>
              <w:t>:</w:t>
            </w:r>
          </w:p>
        </w:tc>
      </w:tr>
      <w:tr w:rsidR="0080522E" w:rsidRPr="00B372CE" w:rsidTr="00067178">
        <w:tc>
          <w:tcPr>
            <w:tcW w:w="793" w:type="dxa"/>
            <w:shd w:val="clear" w:color="auto" w:fill="D9D9D9" w:themeFill="background1" w:themeFillShade="D9"/>
          </w:tcPr>
          <w:p w:rsidR="0080522E" w:rsidRDefault="0080522E" w:rsidP="00067178"/>
        </w:tc>
        <w:tc>
          <w:tcPr>
            <w:tcW w:w="3862" w:type="dxa"/>
            <w:shd w:val="clear" w:color="auto" w:fill="auto"/>
          </w:tcPr>
          <w:p w:rsidR="0080522E" w:rsidRDefault="00737319" w:rsidP="00067178">
            <w:pPr>
              <w:spacing w:after="0"/>
              <w:ind w:left="319"/>
              <w:rPr>
                <w:sz w:val="22"/>
              </w:rPr>
            </w:pPr>
            <w:sdt>
              <w:sdtPr>
                <w:rPr>
                  <w:sz w:val="22"/>
                </w:rPr>
                <w:id w:val="-329681978"/>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Central components</w:t>
            </w:r>
          </w:p>
          <w:p w:rsidR="0080522E" w:rsidRPr="00B372CE" w:rsidRDefault="00737319" w:rsidP="00067178">
            <w:pPr>
              <w:spacing w:after="0"/>
              <w:ind w:left="319"/>
              <w:rPr>
                <w:sz w:val="22"/>
              </w:rPr>
            </w:pPr>
            <w:sdt>
              <w:sdtPr>
                <w:rPr>
                  <w:sz w:val="22"/>
                </w:rPr>
                <w:id w:val="1423840981"/>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sidRPr="00B372CE">
              <w:rPr>
                <w:sz w:val="22"/>
              </w:rPr>
              <w:t xml:space="preserve"> </w:t>
            </w:r>
            <w:r w:rsidR="0080522E">
              <w:rPr>
                <w:sz w:val="22"/>
              </w:rPr>
              <w:t>UUM&amp;DS central component</w:t>
            </w:r>
          </w:p>
          <w:p w:rsidR="0080522E" w:rsidRPr="00173D3D" w:rsidRDefault="00737319" w:rsidP="00067178">
            <w:pPr>
              <w:spacing w:after="0"/>
              <w:ind w:left="319"/>
              <w:rPr>
                <w:sz w:val="22"/>
                <w:lang w:val="fr-BE"/>
              </w:rPr>
            </w:pPr>
            <w:sdt>
              <w:sdtPr>
                <w:rPr>
                  <w:sz w:val="22"/>
                  <w:lang w:val="fr-BE"/>
                </w:rPr>
                <w:id w:val="1577316631"/>
                <w14:checkbox>
                  <w14:checked w14:val="0"/>
                  <w14:checkedState w14:val="2612" w14:font="MS Gothic"/>
                  <w14:uncheckedState w14:val="2610" w14:font="MS Gothic"/>
                </w14:checkbox>
              </w:sdtPr>
              <w:sdtEndPr/>
              <w:sdtContent>
                <w:r w:rsidR="0080522E" w:rsidRPr="00173D3D">
                  <w:rPr>
                    <w:rFonts w:ascii="MS Gothic" w:eastAsia="MS Gothic" w:hAnsi="MS Gothic"/>
                    <w:sz w:val="22"/>
                    <w:lang w:val="fr-BE"/>
                  </w:rPr>
                  <w:t>☐</w:t>
                </w:r>
              </w:sdtContent>
            </w:sdt>
            <w:r w:rsidR="0080522E" w:rsidRPr="00173D3D">
              <w:rPr>
                <w:sz w:val="22"/>
                <w:lang w:val="fr-BE"/>
              </w:rPr>
              <w:t xml:space="preserve"> </w:t>
            </w:r>
            <w:r w:rsidR="0080522E">
              <w:rPr>
                <w:sz w:val="22"/>
                <w:lang w:val="fr-BE"/>
              </w:rPr>
              <w:t>TAPAS</w:t>
            </w:r>
          </w:p>
          <w:p w:rsidR="0080522E" w:rsidRDefault="00737319" w:rsidP="00067178">
            <w:pPr>
              <w:spacing w:after="0"/>
              <w:ind w:left="319"/>
              <w:rPr>
                <w:sz w:val="22"/>
              </w:rPr>
            </w:pPr>
            <w:sdt>
              <w:sdtPr>
                <w:rPr>
                  <w:sz w:val="22"/>
                  <w:lang w:val="fr-BE"/>
                </w:rPr>
                <w:id w:val="1825468302"/>
                <w14:checkbox>
                  <w14:checked w14:val="0"/>
                  <w14:checkedState w14:val="2612" w14:font="MS Gothic"/>
                  <w14:uncheckedState w14:val="2610" w14:font="MS Gothic"/>
                </w14:checkbox>
              </w:sdtPr>
              <w:sdtEndPr/>
              <w:sdtContent>
                <w:r w:rsidR="0080522E" w:rsidRPr="00AF4E54">
                  <w:rPr>
                    <w:rFonts w:ascii="Segoe UI Symbol" w:hAnsi="Segoe UI Symbol" w:cs="Segoe UI Symbol"/>
                    <w:sz w:val="22"/>
                    <w:lang w:val="fr-BE"/>
                  </w:rPr>
                  <w:t>☐</w:t>
                </w:r>
              </w:sdtContent>
            </w:sdt>
            <w:r w:rsidR="0080522E" w:rsidRPr="00173D3D">
              <w:rPr>
                <w:sz w:val="22"/>
                <w:lang w:val="fr-BE"/>
              </w:rPr>
              <w:t xml:space="preserve"> </w:t>
            </w:r>
            <w:r w:rsidR="0080522E">
              <w:rPr>
                <w:sz w:val="22"/>
                <w:lang w:val="fr-BE"/>
              </w:rPr>
              <w:t>STI</w:t>
            </w:r>
          </w:p>
        </w:tc>
        <w:tc>
          <w:tcPr>
            <w:tcW w:w="3839" w:type="dxa"/>
          </w:tcPr>
          <w:p w:rsidR="0080522E" w:rsidRPr="00B372CE" w:rsidRDefault="00737319" w:rsidP="00067178">
            <w:pPr>
              <w:spacing w:after="0"/>
              <w:ind w:left="319"/>
              <w:rPr>
                <w:sz w:val="22"/>
              </w:rPr>
            </w:pPr>
            <w:sdt>
              <w:sdtPr>
                <w:rPr>
                  <w:sz w:val="22"/>
                </w:rPr>
                <w:id w:val="-70633173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EO system</w:t>
            </w:r>
          </w:p>
          <w:p w:rsidR="0080522E" w:rsidRDefault="0080522E" w:rsidP="00067178">
            <w:pPr>
              <w:spacing w:after="0"/>
              <w:ind w:left="318"/>
              <w:rPr>
                <w:sz w:val="22"/>
              </w:rPr>
            </w:pPr>
          </w:p>
        </w:tc>
      </w:tr>
      <w:tr w:rsidR="0080522E" w:rsidRPr="00B372CE" w:rsidTr="00067178">
        <w:tc>
          <w:tcPr>
            <w:tcW w:w="793" w:type="dxa"/>
            <w:tcBorders>
              <w:bottom w:val="single" w:sz="4" w:space="0" w:color="auto"/>
            </w:tcBorders>
            <w:shd w:val="clear" w:color="auto" w:fill="D9D9D9" w:themeFill="background1" w:themeFillShade="D9"/>
          </w:tcPr>
          <w:p w:rsidR="0080522E" w:rsidRPr="00B372CE" w:rsidRDefault="0080522E" w:rsidP="00067178">
            <w:pPr>
              <w:rPr>
                <w:sz w:val="22"/>
              </w:rPr>
            </w:pPr>
            <w:r>
              <w:rPr>
                <w:sz w:val="22"/>
              </w:rPr>
              <w:t>3</w:t>
            </w:r>
            <w:r w:rsidRPr="00B372CE">
              <w:rPr>
                <w:sz w:val="22"/>
              </w:rPr>
              <w:t>.</w:t>
            </w:r>
          </w:p>
        </w:tc>
        <w:tc>
          <w:tcPr>
            <w:tcW w:w="3862" w:type="dxa"/>
            <w:shd w:val="clear" w:color="auto" w:fill="D9D9D9" w:themeFill="background1" w:themeFillShade="D9"/>
          </w:tcPr>
          <w:p w:rsidR="0080522E" w:rsidRPr="00B372CE" w:rsidRDefault="0080522E" w:rsidP="00067178">
            <w:pPr>
              <w:rPr>
                <w:sz w:val="22"/>
              </w:rPr>
            </w:pPr>
            <w:r w:rsidRPr="00B372CE">
              <w:rPr>
                <w:sz w:val="22"/>
              </w:rPr>
              <w:t>Wh</w:t>
            </w:r>
            <w:r>
              <w:rPr>
                <w:sz w:val="22"/>
              </w:rPr>
              <w:t>en ICS2 components were available again (</w:t>
            </w:r>
            <w:r w:rsidRPr="00B372CE">
              <w:rPr>
                <w:sz w:val="22"/>
              </w:rPr>
              <w:t>date and time</w:t>
            </w:r>
            <w:r>
              <w:rPr>
                <w:sz w:val="22"/>
              </w:rPr>
              <w:t>)</w:t>
            </w:r>
            <w:r w:rsidRPr="00B372CE">
              <w:rPr>
                <w:sz w:val="22"/>
              </w:rPr>
              <w:t>?</w:t>
            </w:r>
          </w:p>
        </w:tc>
        <w:tc>
          <w:tcPr>
            <w:tcW w:w="3839" w:type="dxa"/>
          </w:tcPr>
          <w:p w:rsidR="0080522E" w:rsidRPr="00B372CE" w:rsidRDefault="0080522E" w:rsidP="00067178">
            <w:pPr>
              <w:rPr>
                <w:sz w:val="22"/>
              </w:rPr>
            </w:pPr>
          </w:p>
        </w:tc>
      </w:tr>
    </w:tbl>
    <w:p w:rsidR="0080522E" w:rsidRDefault="0080522E" w:rsidP="0080522E">
      <w:pPr>
        <w:pStyle w:val="Legenda"/>
      </w:pPr>
      <w:r w:rsidRPr="00173D3D">
        <w:t xml:space="preserve">Table </w:t>
      </w:r>
      <w:r>
        <w:fldChar w:fldCharType="begin"/>
      </w:r>
      <w:r w:rsidRPr="00173D3D">
        <w:instrText xml:space="preserve"> SEQ Table \* ARABIC </w:instrText>
      </w:r>
      <w:r>
        <w:fldChar w:fldCharType="separate"/>
      </w:r>
      <w:r>
        <w:rPr>
          <w:noProof/>
        </w:rPr>
        <w:t>15</w:t>
      </w:r>
      <w:r>
        <w:rPr>
          <w:noProof/>
        </w:rPr>
        <w:fldChar w:fldCharType="end"/>
      </w:r>
      <w:r w:rsidRPr="00173D3D">
        <w:t xml:space="preserve"> </w:t>
      </w:r>
      <w:r>
        <w:t>ICS2 components are recovered</w:t>
      </w:r>
    </w:p>
    <w:p w:rsidR="0080522E" w:rsidRPr="00D10AF8" w:rsidRDefault="0080522E" w:rsidP="0080522E"/>
    <w:p w:rsidR="0080522E" w:rsidRDefault="0080522E" w:rsidP="002F438F">
      <w:pPr>
        <w:pStyle w:val="Nagwek3"/>
      </w:pPr>
      <w:bookmarkStart w:id="77" w:name="_Toc58333305"/>
      <w:bookmarkStart w:id="78" w:name="_Toc63945020"/>
      <w:r>
        <w:t>Business continuity plan is deactivated</w:t>
      </w:r>
      <w:bookmarkEnd w:id="77"/>
      <w:bookmarkEnd w:id="78"/>
      <w:r>
        <w:t xml:space="preserve"> </w:t>
      </w:r>
    </w:p>
    <w:p w:rsidR="0080522E" w:rsidRPr="00E24D07" w:rsidRDefault="0080522E" w:rsidP="0080522E">
      <w:r>
        <w:t xml:space="preserve">Template or </w:t>
      </w:r>
      <w:r w:rsidRPr="000722B0">
        <w:t xml:space="preserve">all the details elaborated in template </w:t>
      </w:r>
      <w:r>
        <w:t>is to be used by NSD to notify CSD, EO and/or IT service provider on deactivation of business continuity plan for one or several ICS2 components.</w:t>
      </w:r>
    </w:p>
    <w:tbl>
      <w:tblPr>
        <w:tblStyle w:val="Tabela-Siatka"/>
        <w:tblW w:w="0" w:type="auto"/>
        <w:tblLook w:val="04A0" w:firstRow="1" w:lastRow="0" w:firstColumn="1" w:lastColumn="0" w:noHBand="0" w:noVBand="1"/>
      </w:tblPr>
      <w:tblGrid>
        <w:gridCol w:w="793"/>
        <w:gridCol w:w="3862"/>
        <w:gridCol w:w="3839"/>
      </w:tblGrid>
      <w:tr w:rsidR="0080522E" w:rsidRPr="00B372CE" w:rsidTr="00067178">
        <w:tc>
          <w:tcPr>
            <w:tcW w:w="793" w:type="dxa"/>
            <w:shd w:val="clear" w:color="auto" w:fill="D9D9D9" w:themeFill="background1" w:themeFillShade="D9"/>
          </w:tcPr>
          <w:p w:rsidR="0080522E" w:rsidRPr="00B372CE" w:rsidRDefault="0080522E" w:rsidP="00067178">
            <w:r w:rsidRPr="00E83189">
              <w:t>1.</w:t>
            </w:r>
          </w:p>
        </w:tc>
        <w:tc>
          <w:tcPr>
            <w:tcW w:w="3862" w:type="dxa"/>
            <w:shd w:val="clear" w:color="auto" w:fill="D9D9D9" w:themeFill="background1" w:themeFillShade="D9"/>
          </w:tcPr>
          <w:p w:rsidR="0080522E" w:rsidRPr="00B372CE" w:rsidRDefault="0080522E" w:rsidP="00067178">
            <w:pPr>
              <w:rPr>
                <w:sz w:val="22"/>
              </w:rPr>
            </w:pPr>
            <w:r>
              <w:rPr>
                <w:sz w:val="22"/>
              </w:rPr>
              <w:t>National service desk deactivating Business continuity plan:</w:t>
            </w:r>
          </w:p>
        </w:tc>
        <w:tc>
          <w:tcPr>
            <w:tcW w:w="3839" w:type="dxa"/>
          </w:tcPr>
          <w:p w:rsidR="0080522E" w:rsidRPr="00076812" w:rsidRDefault="00737319" w:rsidP="00067178">
            <w:pPr>
              <w:ind w:left="54"/>
            </w:pPr>
            <w:sdt>
              <w:sdtPr>
                <w:rPr>
                  <w:sz w:val="22"/>
                </w:rPr>
                <w:id w:val="-84534972"/>
                <w14:checkbox>
                  <w14:checked w14:val="0"/>
                  <w14:checkedState w14:val="2612" w14:font="MS Gothic"/>
                  <w14:uncheckedState w14:val="2610" w14:font="MS Gothic"/>
                </w14:checkbox>
              </w:sdtPr>
              <w:sdtEndPr/>
              <w:sdtContent>
                <w:r w:rsidR="0080522E">
                  <w:rPr>
                    <w:rFonts w:ascii="MS Gothic" w:eastAsia="MS Gothic" w:hAnsi="MS Gothic" w:hint="eastAsia"/>
                    <w:sz w:val="22"/>
                  </w:rPr>
                  <w:t>☐</w:t>
                </w:r>
              </w:sdtContent>
            </w:sdt>
            <w:r w:rsidR="0080522E">
              <w:rPr>
                <w:sz w:val="22"/>
              </w:rPr>
              <w:t xml:space="preserve"> AT</w:t>
            </w:r>
            <w:r w:rsidR="0080522E" w:rsidRPr="00B372CE">
              <w:rPr>
                <w:sz w:val="22"/>
              </w:rPr>
              <w:t xml:space="preserve"> </w:t>
            </w:r>
            <w:sdt>
              <w:sdtPr>
                <w:rPr>
                  <w:sz w:val="22"/>
                </w:rPr>
                <w:id w:val="-159724345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BE </w:t>
            </w:r>
            <w:sdt>
              <w:sdtPr>
                <w:rPr>
                  <w:sz w:val="22"/>
                </w:rPr>
                <w:id w:val="201580247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BG</w:t>
            </w:r>
            <w:r w:rsidR="0080522E" w:rsidRPr="00B372CE">
              <w:rPr>
                <w:sz w:val="22"/>
              </w:rPr>
              <w:t xml:space="preserve"> </w:t>
            </w:r>
            <w:sdt>
              <w:sdtPr>
                <w:rPr>
                  <w:sz w:val="22"/>
                </w:rPr>
                <w:id w:val="6438861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CH </w:t>
            </w:r>
            <w:sdt>
              <w:sdtPr>
                <w:rPr>
                  <w:sz w:val="22"/>
                </w:rPr>
                <w:id w:val="-109894647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CY</w:t>
            </w:r>
            <w:r w:rsidR="0080522E" w:rsidRPr="00B372CE">
              <w:rPr>
                <w:sz w:val="22"/>
              </w:rPr>
              <w:t xml:space="preserve"> </w:t>
            </w:r>
            <w:sdt>
              <w:sdtPr>
                <w:rPr>
                  <w:sz w:val="22"/>
                </w:rPr>
                <w:id w:val="4843351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CZ </w:t>
            </w:r>
            <w:r w:rsidR="0080522E">
              <w:rPr>
                <w:sz w:val="22"/>
              </w:rPr>
              <w:br/>
            </w:r>
            <w:sdt>
              <w:sdtPr>
                <w:rPr>
                  <w:sz w:val="22"/>
                </w:rPr>
                <w:id w:val="-4360411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DE</w:t>
            </w:r>
            <w:r w:rsidR="0080522E" w:rsidRPr="00B372CE">
              <w:rPr>
                <w:sz w:val="22"/>
              </w:rPr>
              <w:t xml:space="preserve"> </w:t>
            </w:r>
            <w:sdt>
              <w:sdtPr>
                <w:rPr>
                  <w:sz w:val="22"/>
                </w:rPr>
                <w:id w:val="-182989042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DK </w:t>
            </w:r>
            <w:sdt>
              <w:sdtPr>
                <w:rPr>
                  <w:sz w:val="22"/>
                </w:rPr>
                <w:id w:val="10940662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EE</w:t>
            </w:r>
            <w:r w:rsidR="0080522E" w:rsidRPr="00B372CE">
              <w:rPr>
                <w:sz w:val="22"/>
              </w:rPr>
              <w:t xml:space="preserve"> </w:t>
            </w:r>
            <w:sdt>
              <w:sdtPr>
                <w:rPr>
                  <w:sz w:val="22"/>
                </w:rPr>
                <w:id w:val="115056171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ES </w:t>
            </w:r>
            <w:sdt>
              <w:sdtPr>
                <w:rPr>
                  <w:sz w:val="22"/>
                </w:rPr>
                <w:id w:val="54349404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FI</w:t>
            </w:r>
            <w:r w:rsidR="0080522E" w:rsidRPr="00B372CE">
              <w:rPr>
                <w:sz w:val="22"/>
              </w:rPr>
              <w:t xml:space="preserve"> </w:t>
            </w:r>
            <w:sdt>
              <w:sdtPr>
                <w:rPr>
                  <w:sz w:val="22"/>
                </w:rPr>
                <w:id w:val="-59277225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Pr>
                <w:sz w:val="22"/>
              </w:rPr>
              <w:t xml:space="preserve"> FR </w:t>
            </w:r>
            <w:r w:rsidR="0080522E">
              <w:rPr>
                <w:sz w:val="22"/>
              </w:rPr>
              <w:br/>
            </w:r>
            <w:sdt>
              <w:sdtPr>
                <w:rPr>
                  <w:sz w:val="22"/>
                </w:rPr>
                <w:id w:val="12682823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GR</w:t>
            </w:r>
            <w:r w:rsidR="0080522E" w:rsidRPr="00B372CE">
              <w:rPr>
                <w:sz w:val="22"/>
              </w:rPr>
              <w:t xml:space="preserve"> </w:t>
            </w:r>
            <w:sdt>
              <w:sdtPr>
                <w:rPr>
                  <w:sz w:val="22"/>
                </w:rPr>
                <w:id w:val="-127710179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HR </w:t>
            </w:r>
            <w:sdt>
              <w:sdtPr>
                <w:rPr>
                  <w:sz w:val="22"/>
                </w:rPr>
                <w:id w:val="-139365265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HU</w:t>
            </w:r>
            <w:r w:rsidR="0080522E" w:rsidRPr="00B372CE">
              <w:rPr>
                <w:sz w:val="22"/>
              </w:rPr>
              <w:t xml:space="preserve"> </w:t>
            </w:r>
            <w:sdt>
              <w:sdtPr>
                <w:rPr>
                  <w:sz w:val="22"/>
                </w:rPr>
                <w:id w:val="84413811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IE </w:t>
            </w:r>
            <w:sdt>
              <w:sdtPr>
                <w:rPr>
                  <w:sz w:val="22"/>
                </w:rPr>
                <w:id w:val="382991143"/>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IT</w:t>
            </w:r>
            <w:r w:rsidR="0080522E" w:rsidRPr="00B372CE">
              <w:rPr>
                <w:sz w:val="22"/>
              </w:rPr>
              <w:t xml:space="preserve"> </w:t>
            </w:r>
            <w:sdt>
              <w:sdtPr>
                <w:rPr>
                  <w:sz w:val="22"/>
                </w:rPr>
                <w:id w:val="190139242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LT </w:t>
            </w:r>
            <w:r w:rsidR="0080522E">
              <w:rPr>
                <w:sz w:val="22"/>
              </w:rPr>
              <w:br/>
            </w:r>
            <w:sdt>
              <w:sdtPr>
                <w:rPr>
                  <w:sz w:val="22"/>
                </w:rPr>
                <w:id w:val="-182905027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LU</w:t>
            </w:r>
            <w:r w:rsidR="0080522E" w:rsidRPr="00B372CE">
              <w:rPr>
                <w:sz w:val="22"/>
              </w:rPr>
              <w:t xml:space="preserve"> </w:t>
            </w:r>
            <w:sdt>
              <w:sdtPr>
                <w:rPr>
                  <w:sz w:val="22"/>
                </w:rPr>
                <w:id w:val="69042238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LV </w:t>
            </w:r>
            <w:sdt>
              <w:sdtPr>
                <w:rPr>
                  <w:sz w:val="22"/>
                </w:rPr>
                <w:id w:val="-932126816"/>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MT </w:t>
            </w:r>
            <w:sdt>
              <w:sdtPr>
                <w:rPr>
                  <w:sz w:val="22"/>
                </w:rPr>
                <w:id w:val="187711692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NL </w:t>
            </w:r>
            <w:sdt>
              <w:sdtPr>
                <w:rPr>
                  <w:sz w:val="22"/>
                </w:rPr>
                <w:id w:val="-56796511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NO</w:t>
            </w:r>
            <w:r w:rsidR="0080522E" w:rsidRPr="00B372CE">
              <w:rPr>
                <w:sz w:val="22"/>
              </w:rPr>
              <w:t xml:space="preserve"> </w:t>
            </w:r>
            <w:sdt>
              <w:sdtPr>
                <w:rPr>
                  <w:sz w:val="22"/>
                </w:rPr>
                <w:id w:val="-1002737969"/>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PL </w:t>
            </w:r>
            <w:r w:rsidR="0080522E">
              <w:rPr>
                <w:sz w:val="22"/>
              </w:rPr>
              <w:br/>
            </w:r>
            <w:sdt>
              <w:sdtPr>
                <w:rPr>
                  <w:sz w:val="22"/>
                </w:rPr>
                <w:id w:val="1227426515"/>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PT</w:t>
            </w:r>
            <w:r w:rsidR="0080522E" w:rsidRPr="00B372CE">
              <w:rPr>
                <w:sz w:val="22"/>
              </w:rPr>
              <w:t xml:space="preserve"> </w:t>
            </w:r>
            <w:sdt>
              <w:sdtPr>
                <w:rPr>
                  <w:sz w:val="22"/>
                </w:rPr>
                <w:id w:val="-203270875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RO </w:t>
            </w:r>
            <w:sdt>
              <w:sdtPr>
                <w:rPr>
                  <w:sz w:val="22"/>
                </w:rPr>
                <w:id w:val="1770664788"/>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SE</w:t>
            </w:r>
            <w:r w:rsidR="0080522E" w:rsidRPr="00B372CE">
              <w:rPr>
                <w:sz w:val="22"/>
              </w:rPr>
              <w:t xml:space="preserve"> </w:t>
            </w:r>
            <w:sdt>
              <w:sdtPr>
                <w:rPr>
                  <w:sz w:val="22"/>
                </w:rPr>
                <w:id w:val="2045242522"/>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SI </w:t>
            </w:r>
            <w:sdt>
              <w:sdtPr>
                <w:rPr>
                  <w:sz w:val="22"/>
                </w:rPr>
                <w:id w:val="838191561"/>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 xml:space="preserve">SK </w:t>
            </w:r>
            <w:sdt>
              <w:sdtPr>
                <w:rPr>
                  <w:sz w:val="22"/>
                </w:rPr>
                <w:id w:val="-2070259784"/>
                <w14:checkbox>
                  <w14:checked w14:val="0"/>
                  <w14:checkedState w14:val="2612" w14:font="MS Gothic"/>
                  <w14:uncheckedState w14:val="2610" w14:font="MS Gothic"/>
                </w14:checkbox>
              </w:sdtPr>
              <w:sdtEndPr/>
              <w:sdtContent>
                <w:r w:rsidR="0080522E" w:rsidRPr="00B372CE">
                  <w:rPr>
                    <w:rFonts w:ascii="MS Gothic" w:eastAsia="MS Gothic" w:hAnsi="MS Gothic"/>
                    <w:sz w:val="22"/>
                  </w:rPr>
                  <w:t>☐</w:t>
                </w:r>
              </w:sdtContent>
            </w:sdt>
            <w:r w:rsidR="0080522E" w:rsidRPr="00B372CE">
              <w:rPr>
                <w:sz w:val="22"/>
              </w:rPr>
              <w:t xml:space="preserve"> </w:t>
            </w:r>
            <w:r w:rsidR="0080522E">
              <w:rPr>
                <w:sz w:val="22"/>
              </w:rPr>
              <w:t>UK</w:t>
            </w:r>
          </w:p>
        </w:tc>
      </w:tr>
      <w:tr w:rsidR="00614A69" w:rsidRPr="00B372CE" w:rsidTr="00067178">
        <w:tc>
          <w:tcPr>
            <w:tcW w:w="793" w:type="dxa"/>
            <w:vMerge w:val="restart"/>
            <w:shd w:val="clear" w:color="auto" w:fill="D9D9D9" w:themeFill="background1" w:themeFillShade="D9"/>
          </w:tcPr>
          <w:p w:rsidR="00614A69" w:rsidRPr="00E83189" w:rsidRDefault="00614A69" w:rsidP="00067178">
            <w:r>
              <w:t>2.</w:t>
            </w:r>
          </w:p>
        </w:tc>
        <w:tc>
          <w:tcPr>
            <w:tcW w:w="7701" w:type="dxa"/>
            <w:gridSpan w:val="2"/>
            <w:shd w:val="clear" w:color="auto" w:fill="D9D9D9" w:themeFill="background1" w:themeFillShade="D9"/>
          </w:tcPr>
          <w:p w:rsidR="00614A69" w:rsidRDefault="00614A69" w:rsidP="00067178">
            <w:pPr>
              <w:rPr>
                <w:sz w:val="22"/>
              </w:rPr>
            </w:pPr>
            <w:r>
              <w:rPr>
                <w:sz w:val="22"/>
              </w:rPr>
              <w:t>To w</w:t>
            </w:r>
            <w:r w:rsidRPr="00B372CE">
              <w:rPr>
                <w:sz w:val="22"/>
              </w:rPr>
              <w:t xml:space="preserve">hich ICS2 </w:t>
            </w:r>
            <w:r>
              <w:rPr>
                <w:sz w:val="22"/>
              </w:rPr>
              <w:t>components Business continuity plan is deactivated</w:t>
            </w:r>
            <w:r w:rsidRPr="00B372CE">
              <w:rPr>
                <w:sz w:val="22"/>
              </w:rPr>
              <w:t>:</w:t>
            </w:r>
          </w:p>
        </w:tc>
      </w:tr>
      <w:tr w:rsidR="00614A69" w:rsidRPr="00B372CE" w:rsidTr="00067178">
        <w:tc>
          <w:tcPr>
            <w:tcW w:w="793" w:type="dxa"/>
            <w:vMerge/>
            <w:shd w:val="clear" w:color="auto" w:fill="D9D9D9" w:themeFill="background1" w:themeFillShade="D9"/>
          </w:tcPr>
          <w:p w:rsidR="00614A69" w:rsidRDefault="00614A69" w:rsidP="00067178"/>
        </w:tc>
        <w:tc>
          <w:tcPr>
            <w:tcW w:w="3862" w:type="dxa"/>
            <w:shd w:val="clear" w:color="auto" w:fill="auto"/>
          </w:tcPr>
          <w:p w:rsidR="00614A69" w:rsidRPr="00B372CE" w:rsidRDefault="00737319" w:rsidP="00067178">
            <w:pPr>
              <w:spacing w:after="0"/>
              <w:ind w:left="319"/>
              <w:rPr>
                <w:sz w:val="22"/>
              </w:rPr>
            </w:pPr>
            <w:sdt>
              <w:sdtPr>
                <w:rPr>
                  <w:sz w:val="22"/>
                </w:rPr>
                <w:id w:val="851458122"/>
                <w14:checkbox>
                  <w14:checked w14:val="0"/>
                  <w14:checkedState w14:val="2612" w14:font="MS Gothic"/>
                  <w14:uncheckedState w14:val="2610" w14:font="MS Gothic"/>
                </w14:checkbox>
              </w:sdtPr>
              <w:sdtEndPr/>
              <w:sdtContent>
                <w:r w:rsidR="00614A69" w:rsidRPr="00B372CE">
                  <w:rPr>
                    <w:rFonts w:ascii="MS Gothic" w:eastAsia="MS Gothic" w:hAnsi="MS Gothic"/>
                    <w:sz w:val="22"/>
                  </w:rPr>
                  <w:t>☐</w:t>
                </w:r>
              </w:sdtContent>
            </w:sdt>
            <w:r w:rsidR="00614A69" w:rsidRPr="00B372CE">
              <w:rPr>
                <w:sz w:val="22"/>
              </w:rPr>
              <w:t xml:space="preserve"> </w:t>
            </w:r>
            <w:r w:rsidR="00614A69">
              <w:rPr>
                <w:sz w:val="22"/>
              </w:rPr>
              <w:t>EO system</w:t>
            </w:r>
          </w:p>
          <w:p w:rsidR="00614A69" w:rsidRPr="00B372CE" w:rsidRDefault="00737319" w:rsidP="00067178">
            <w:pPr>
              <w:spacing w:after="0"/>
              <w:ind w:left="319"/>
              <w:rPr>
                <w:sz w:val="22"/>
              </w:rPr>
            </w:pPr>
            <w:sdt>
              <w:sdtPr>
                <w:rPr>
                  <w:sz w:val="22"/>
                </w:rPr>
                <w:id w:val="-1271626411"/>
                <w14:checkbox>
                  <w14:checked w14:val="0"/>
                  <w14:checkedState w14:val="2612" w14:font="MS Gothic"/>
                  <w14:uncheckedState w14:val="2610" w14:font="MS Gothic"/>
                </w14:checkbox>
              </w:sdtPr>
              <w:sdtEndPr/>
              <w:sdtContent>
                <w:r w:rsidR="00614A69" w:rsidRPr="00B372CE">
                  <w:rPr>
                    <w:rFonts w:ascii="MS Gothic" w:eastAsia="MS Gothic" w:hAnsi="MS Gothic"/>
                    <w:sz w:val="22"/>
                  </w:rPr>
                  <w:t>☐</w:t>
                </w:r>
              </w:sdtContent>
            </w:sdt>
            <w:r w:rsidR="00614A69" w:rsidRPr="00B372CE">
              <w:rPr>
                <w:sz w:val="22"/>
              </w:rPr>
              <w:t xml:space="preserve"> </w:t>
            </w:r>
            <w:r w:rsidR="00614A69">
              <w:rPr>
                <w:sz w:val="22"/>
              </w:rPr>
              <w:t>UUM&amp;DS central component</w:t>
            </w:r>
          </w:p>
          <w:p w:rsidR="00614A69" w:rsidRPr="00173D3D" w:rsidRDefault="00737319" w:rsidP="00067178">
            <w:pPr>
              <w:spacing w:after="0"/>
              <w:ind w:left="319"/>
              <w:rPr>
                <w:sz w:val="22"/>
                <w:lang w:val="fr-BE"/>
              </w:rPr>
            </w:pPr>
            <w:sdt>
              <w:sdtPr>
                <w:rPr>
                  <w:sz w:val="22"/>
                  <w:lang w:val="fr-BE"/>
                </w:rPr>
                <w:id w:val="1489911242"/>
                <w14:checkbox>
                  <w14:checked w14:val="0"/>
                  <w14:checkedState w14:val="2612" w14:font="MS Gothic"/>
                  <w14:uncheckedState w14:val="2610" w14:font="MS Gothic"/>
                </w14:checkbox>
              </w:sdtPr>
              <w:sdtEndPr/>
              <w:sdtContent>
                <w:r w:rsidR="00614A69" w:rsidRPr="00173D3D">
                  <w:rPr>
                    <w:rFonts w:ascii="MS Gothic" w:eastAsia="MS Gothic" w:hAnsi="MS Gothic"/>
                    <w:sz w:val="22"/>
                    <w:lang w:val="fr-BE"/>
                  </w:rPr>
                  <w:t>☐</w:t>
                </w:r>
              </w:sdtContent>
            </w:sdt>
            <w:r w:rsidR="00614A69" w:rsidRPr="00173D3D">
              <w:rPr>
                <w:sz w:val="22"/>
                <w:lang w:val="fr-BE"/>
              </w:rPr>
              <w:t xml:space="preserve"> </w:t>
            </w:r>
            <w:r w:rsidR="00614A69">
              <w:rPr>
                <w:sz w:val="22"/>
                <w:lang w:val="fr-BE"/>
              </w:rPr>
              <w:t>UUM&amp;DS national component</w:t>
            </w:r>
          </w:p>
          <w:p w:rsidR="00614A69" w:rsidRPr="00173D3D" w:rsidRDefault="00737319" w:rsidP="00067178">
            <w:pPr>
              <w:spacing w:after="0"/>
              <w:ind w:left="319"/>
              <w:rPr>
                <w:sz w:val="22"/>
                <w:lang w:val="fr-BE"/>
              </w:rPr>
            </w:pPr>
            <w:sdt>
              <w:sdtPr>
                <w:rPr>
                  <w:sz w:val="22"/>
                  <w:lang w:val="fr-BE"/>
                </w:rPr>
                <w:id w:val="-1215657904"/>
                <w14:checkbox>
                  <w14:checked w14:val="0"/>
                  <w14:checkedState w14:val="2612" w14:font="MS Gothic"/>
                  <w14:uncheckedState w14:val="2610" w14:font="MS Gothic"/>
                </w14:checkbox>
              </w:sdtPr>
              <w:sdtEndPr/>
              <w:sdtContent>
                <w:r w:rsidR="00614A69" w:rsidRPr="00173D3D">
                  <w:rPr>
                    <w:rFonts w:ascii="MS Gothic" w:eastAsia="MS Gothic" w:hAnsi="MS Gothic"/>
                    <w:sz w:val="22"/>
                    <w:lang w:val="fr-BE"/>
                  </w:rPr>
                  <w:t>☐</w:t>
                </w:r>
              </w:sdtContent>
            </w:sdt>
            <w:r w:rsidR="00614A69" w:rsidRPr="00173D3D">
              <w:rPr>
                <w:sz w:val="22"/>
                <w:lang w:val="fr-BE"/>
              </w:rPr>
              <w:t xml:space="preserve"> </w:t>
            </w:r>
            <w:r w:rsidR="00614A69">
              <w:rPr>
                <w:sz w:val="22"/>
                <w:lang w:val="fr-BE"/>
              </w:rPr>
              <w:t>TAPAS</w:t>
            </w:r>
          </w:p>
          <w:p w:rsidR="00614A69" w:rsidRDefault="00737319" w:rsidP="00067178">
            <w:pPr>
              <w:spacing w:after="0"/>
              <w:ind w:left="319"/>
              <w:rPr>
                <w:sz w:val="22"/>
              </w:rPr>
            </w:pPr>
            <w:sdt>
              <w:sdtPr>
                <w:rPr>
                  <w:sz w:val="22"/>
                  <w:lang w:val="fr-BE"/>
                </w:rPr>
                <w:id w:val="-905071852"/>
                <w14:checkbox>
                  <w14:checked w14:val="0"/>
                  <w14:checkedState w14:val="2612" w14:font="MS Gothic"/>
                  <w14:uncheckedState w14:val="2610" w14:font="MS Gothic"/>
                </w14:checkbox>
              </w:sdtPr>
              <w:sdtEndPr/>
              <w:sdtContent>
                <w:r w:rsidR="00614A69" w:rsidRPr="00AF4E54">
                  <w:rPr>
                    <w:rFonts w:ascii="Segoe UI Symbol" w:hAnsi="Segoe UI Symbol" w:cs="Segoe UI Symbol"/>
                    <w:sz w:val="22"/>
                    <w:lang w:val="fr-BE"/>
                  </w:rPr>
                  <w:t>☐</w:t>
                </w:r>
              </w:sdtContent>
            </w:sdt>
            <w:r w:rsidR="00614A69" w:rsidRPr="00173D3D">
              <w:rPr>
                <w:sz w:val="22"/>
                <w:lang w:val="fr-BE"/>
              </w:rPr>
              <w:t xml:space="preserve"> </w:t>
            </w:r>
            <w:r w:rsidR="00614A69">
              <w:rPr>
                <w:sz w:val="22"/>
                <w:lang w:val="fr-BE"/>
              </w:rPr>
              <w:t>STI</w:t>
            </w:r>
          </w:p>
        </w:tc>
        <w:tc>
          <w:tcPr>
            <w:tcW w:w="3839" w:type="dxa"/>
          </w:tcPr>
          <w:p w:rsidR="00614A69" w:rsidRPr="00000C57" w:rsidRDefault="00737319" w:rsidP="00067178">
            <w:pPr>
              <w:spacing w:after="0"/>
              <w:ind w:left="319"/>
              <w:rPr>
                <w:sz w:val="22"/>
              </w:rPr>
            </w:pPr>
            <w:sdt>
              <w:sdtPr>
                <w:rPr>
                  <w:sz w:val="22"/>
                </w:rPr>
                <w:id w:val="-1797972939"/>
                <w14:checkbox>
                  <w14:checked w14:val="0"/>
                  <w14:checkedState w14:val="2612" w14:font="MS Gothic"/>
                  <w14:uncheckedState w14:val="2610" w14:font="MS Gothic"/>
                </w14:checkbox>
              </w:sdtPr>
              <w:sdtEndPr/>
              <w:sdtContent>
                <w:r w:rsidR="00614A69" w:rsidRPr="00000C57">
                  <w:rPr>
                    <w:rFonts w:ascii="MS Gothic" w:eastAsia="MS Gothic" w:hAnsi="MS Gothic"/>
                    <w:sz w:val="22"/>
                  </w:rPr>
                  <w:t>☐</w:t>
                </w:r>
              </w:sdtContent>
            </w:sdt>
            <w:r w:rsidR="00614A69">
              <w:rPr>
                <w:sz w:val="22"/>
              </w:rPr>
              <w:t xml:space="preserve"> Central components</w:t>
            </w:r>
          </w:p>
          <w:p w:rsidR="00614A69" w:rsidRPr="002D47E4" w:rsidRDefault="00737319" w:rsidP="00067178">
            <w:pPr>
              <w:spacing w:after="0"/>
              <w:ind w:left="319"/>
              <w:rPr>
                <w:sz w:val="22"/>
              </w:rPr>
            </w:pPr>
            <w:sdt>
              <w:sdtPr>
                <w:rPr>
                  <w:sz w:val="22"/>
                </w:rPr>
                <w:id w:val="1683933262"/>
                <w14:checkbox>
                  <w14:checked w14:val="0"/>
                  <w14:checkedState w14:val="2612" w14:font="MS Gothic"/>
                  <w14:uncheckedState w14:val="2610" w14:font="MS Gothic"/>
                </w14:checkbox>
              </w:sdtPr>
              <w:sdtEndPr/>
              <w:sdtContent>
                <w:r w:rsidR="00614A69" w:rsidRPr="002D47E4">
                  <w:rPr>
                    <w:rFonts w:ascii="MS Gothic" w:eastAsia="MS Gothic" w:hAnsi="MS Gothic"/>
                    <w:sz w:val="22"/>
                  </w:rPr>
                  <w:t>☐</w:t>
                </w:r>
              </w:sdtContent>
            </w:sdt>
            <w:r w:rsidR="00614A69" w:rsidRPr="002D47E4">
              <w:rPr>
                <w:sz w:val="22"/>
              </w:rPr>
              <w:t xml:space="preserve"> NES (RMS)</w:t>
            </w:r>
          </w:p>
          <w:p w:rsidR="00614A69" w:rsidRPr="002D47E4" w:rsidRDefault="00737319" w:rsidP="00067178">
            <w:pPr>
              <w:spacing w:after="0"/>
              <w:ind w:left="319"/>
              <w:rPr>
                <w:sz w:val="22"/>
              </w:rPr>
            </w:pPr>
            <w:sdt>
              <w:sdtPr>
                <w:rPr>
                  <w:sz w:val="22"/>
                </w:rPr>
                <w:id w:val="-951791364"/>
                <w14:checkbox>
                  <w14:checked w14:val="0"/>
                  <w14:checkedState w14:val="2612" w14:font="MS Gothic"/>
                  <w14:uncheckedState w14:val="2610" w14:font="MS Gothic"/>
                </w14:checkbox>
              </w:sdtPr>
              <w:sdtEndPr/>
              <w:sdtContent>
                <w:r w:rsidR="00614A69" w:rsidRPr="002D47E4">
                  <w:rPr>
                    <w:rFonts w:ascii="MS Gothic" w:eastAsia="MS Gothic" w:hAnsi="MS Gothic"/>
                    <w:sz w:val="22"/>
                  </w:rPr>
                  <w:t>☐</w:t>
                </w:r>
              </w:sdtContent>
            </w:sdt>
            <w:r w:rsidR="00614A69" w:rsidRPr="002D47E4">
              <w:rPr>
                <w:sz w:val="22"/>
              </w:rPr>
              <w:t xml:space="preserve"> NES (IMS)</w:t>
            </w:r>
          </w:p>
          <w:p w:rsidR="00614A69" w:rsidRPr="002D47E4" w:rsidRDefault="00737319" w:rsidP="00067178">
            <w:pPr>
              <w:spacing w:after="0"/>
              <w:ind w:left="318"/>
              <w:rPr>
                <w:sz w:val="22"/>
              </w:rPr>
            </w:pPr>
            <w:sdt>
              <w:sdtPr>
                <w:rPr>
                  <w:sz w:val="22"/>
                </w:rPr>
                <w:id w:val="-831755576"/>
                <w14:checkbox>
                  <w14:checked w14:val="0"/>
                  <w14:checkedState w14:val="2612" w14:font="MS Gothic"/>
                  <w14:uncheckedState w14:val="2610" w14:font="MS Gothic"/>
                </w14:checkbox>
              </w:sdtPr>
              <w:sdtEndPr/>
              <w:sdtContent>
                <w:r w:rsidR="00614A69" w:rsidRPr="002D47E4">
                  <w:rPr>
                    <w:rFonts w:ascii="Segoe UI Symbol" w:hAnsi="Segoe UI Symbol" w:cs="Segoe UI Symbol"/>
                    <w:sz w:val="22"/>
                  </w:rPr>
                  <w:t>☐</w:t>
                </w:r>
              </w:sdtContent>
            </w:sdt>
            <w:r w:rsidR="00614A69" w:rsidRPr="002D47E4">
              <w:rPr>
                <w:sz w:val="22"/>
              </w:rPr>
              <w:t xml:space="preserve"> NES (PNES)</w:t>
            </w:r>
          </w:p>
          <w:p w:rsidR="00614A69" w:rsidRDefault="00737319" w:rsidP="00067178">
            <w:pPr>
              <w:spacing w:after="0"/>
              <w:ind w:left="318"/>
              <w:rPr>
                <w:sz w:val="22"/>
              </w:rPr>
            </w:pPr>
            <w:sdt>
              <w:sdtPr>
                <w:rPr>
                  <w:sz w:val="22"/>
                </w:rPr>
                <w:id w:val="-1028563973"/>
                <w14:checkbox>
                  <w14:checked w14:val="0"/>
                  <w14:checkedState w14:val="2612" w14:font="MS Gothic"/>
                  <w14:uncheckedState w14:val="2610" w14:font="MS Gothic"/>
                </w14:checkbox>
              </w:sdtPr>
              <w:sdtEndPr/>
              <w:sdtContent>
                <w:r w:rsidR="00614A69" w:rsidRPr="002D47E4">
                  <w:rPr>
                    <w:rFonts w:ascii="Segoe UI Symbol" w:hAnsi="Segoe UI Symbol" w:cs="Segoe UI Symbol"/>
                    <w:sz w:val="22"/>
                  </w:rPr>
                  <w:t>☐</w:t>
                </w:r>
              </w:sdtContent>
            </w:sdt>
            <w:r w:rsidR="00614A69" w:rsidRPr="002D47E4">
              <w:rPr>
                <w:sz w:val="22"/>
              </w:rPr>
              <w:t xml:space="preserve"> NES (CNES)</w:t>
            </w:r>
          </w:p>
        </w:tc>
      </w:tr>
      <w:tr w:rsidR="0080522E" w:rsidRPr="00B372CE" w:rsidTr="00067178">
        <w:tc>
          <w:tcPr>
            <w:tcW w:w="793" w:type="dxa"/>
            <w:tcBorders>
              <w:bottom w:val="single" w:sz="4" w:space="0" w:color="auto"/>
            </w:tcBorders>
            <w:shd w:val="clear" w:color="auto" w:fill="D9D9D9" w:themeFill="background1" w:themeFillShade="D9"/>
          </w:tcPr>
          <w:p w:rsidR="0080522E" w:rsidRPr="00B372CE" w:rsidRDefault="0080522E" w:rsidP="00067178">
            <w:pPr>
              <w:rPr>
                <w:sz w:val="22"/>
              </w:rPr>
            </w:pPr>
            <w:r>
              <w:rPr>
                <w:sz w:val="22"/>
              </w:rPr>
              <w:t>3</w:t>
            </w:r>
            <w:r w:rsidRPr="00B372CE">
              <w:rPr>
                <w:sz w:val="22"/>
              </w:rPr>
              <w:t>.</w:t>
            </w:r>
          </w:p>
        </w:tc>
        <w:tc>
          <w:tcPr>
            <w:tcW w:w="3862" w:type="dxa"/>
            <w:shd w:val="clear" w:color="auto" w:fill="D9D9D9" w:themeFill="background1" w:themeFillShade="D9"/>
          </w:tcPr>
          <w:p w:rsidR="0080522E" w:rsidRPr="00B372CE" w:rsidRDefault="0080522E" w:rsidP="00067178">
            <w:pPr>
              <w:rPr>
                <w:sz w:val="22"/>
              </w:rPr>
            </w:pPr>
            <w:r w:rsidRPr="00B372CE">
              <w:rPr>
                <w:sz w:val="22"/>
              </w:rPr>
              <w:t>Wh</w:t>
            </w:r>
            <w:r>
              <w:rPr>
                <w:sz w:val="22"/>
              </w:rPr>
              <w:t>en Business continuity plan is deactivated (</w:t>
            </w:r>
            <w:r w:rsidRPr="00B372CE">
              <w:rPr>
                <w:sz w:val="22"/>
              </w:rPr>
              <w:t>date and time</w:t>
            </w:r>
            <w:r>
              <w:rPr>
                <w:sz w:val="22"/>
              </w:rPr>
              <w:t>)</w:t>
            </w:r>
            <w:r w:rsidRPr="00B372CE">
              <w:rPr>
                <w:sz w:val="22"/>
              </w:rPr>
              <w:t>?</w:t>
            </w:r>
          </w:p>
        </w:tc>
        <w:tc>
          <w:tcPr>
            <w:tcW w:w="3839" w:type="dxa"/>
          </w:tcPr>
          <w:p w:rsidR="0080522E" w:rsidRPr="00B372CE" w:rsidRDefault="0080522E" w:rsidP="00067178">
            <w:pPr>
              <w:rPr>
                <w:sz w:val="22"/>
              </w:rPr>
            </w:pPr>
          </w:p>
        </w:tc>
      </w:tr>
    </w:tbl>
    <w:p w:rsidR="0080522E" w:rsidRDefault="0080522E" w:rsidP="0080522E">
      <w:pPr>
        <w:pStyle w:val="Legenda"/>
      </w:pPr>
      <w:r w:rsidRPr="00173D3D">
        <w:t xml:space="preserve">Table </w:t>
      </w:r>
      <w:r>
        <w:fldChar w:fldCharType="begin"/>
      </w:r>
      <w:r w:rsidRPr="00173D3D">
        <w:instrText xml:space="preserve"> SEQ Table \* ARABIC </w:instrText>
      </w:r>
      <w:r>
        <w:fldChar w:fldCharType="separate"/>
      </w:r>
      <w:r>
        <w:rPr>
          <w:noProof/>
        </w:rPr>
        <w:t>16</w:t>
      </w:r>
      <w:r>
        <w:rPr>
          <w:noProof/>
        </w:rPr>
        <w:fldChar w:fldCharType="end"/>
      </w:r>
      <w:r w:rsidRPr="00173D3D">
        <w:t xml:space="preserve"> BCP </w:t>
      </w:r>
      <w:r>
        <w:t>de</w:t>
      </w:r>
      <w:r w:rsidRPr="00173D3D">
        <w:t>activation notification template</w:t>
      </w:r>
    </w:p>
    <w:p w:rsidR="005817A2" w:rsidRPr="00B372CE" w:rsidRDefault="005817A2" w:rsidP="00B372CE"/>
    <w:p w:rsidR="008D466A" w:rsidRDefault="008D466A">
      <w:pPr>
        <w:pStyle w:val="Nagwek2"/>
      </w:pPr>
      <w:bookmarkStart w:id="79" w:name="_Toc63945021"/>
      <w:r>
        <w:t xml:space="preserve">Scheduled </w:t>
      </w:r>
      <w:r w:rsidR="001471C9">
        <w:t>unavailability</w:t>
      </w:r>
      <w:bookmarkEnd w:id="79"/>
    </w:p>
    <w:p w:rsidR="00791677" w:rsidRDefault="00791677" w:rsidP="00791677">
      <w:pPr>
        <w:pStyle w:val="Text2"/>
      </w:pPr>
      <w:r>
        <w:t>MSs and CSD is going to notify each other about scheduled unavailability. Scheduled unavailability should be organised in time windows when there is less operational activity and should be recorded in MON UI o</w:t>
      </w:r>
      <w:r w:rsidRPr="002D47E4">
        <w:t>ne week</w:t>
      </w:r>
      <w:r w:rsidRPr="00A721F9">
        <w:t xml:space="preserve"> in</w:t>
      </w:r>
      <w:r>
        <w:t xml:space="preserve"> advance for national components (not later than 48 hours in advance).</w:t>
      </w:r>
    </w:p>
    <w:p w:rsidR="00791677" w:rsidRDefault="00791677" w:rsidP="00791677">
      <w:pPr>
        <w:pStyle w:val="Text2"/>
      </w:pPr>
      <w:r>
        <w:t>MON UI does not support dissemination of these notifications to EOs, therefore NSD should provide this information to impacted EOs.</w:t>
      </w:r>
      <w:r w:rsidRPr="0069562F">
        <w:t xml:space="preserve"> </w:t>
      </w:r>
    </w:p>
    <w:p w:rsidR="00791677" w:rsidRPr="00800292" w:rsidRDefault="00791677" w:rsidP="00791677">
      <w:pPr>
        <w:pStyle w:val="Text2"/>
      </w:pPr>
      <w:r>
        <w:t>NSD should be notified on scheduled unavailability of</w:t>
      </w:r>
      <w:r w:rsidRPr="00800292">
        <w:t xml:space="preserve"> Economic operator systems</w:t>
      </w:r>
      <w:r>
        <w:t xml:space="preserve"> not later </w:t>
      </w:r>
      <w:r w:rsidRPr="00BC10C6">
        <w:t xml:space="preserve">than </w:t>
      </w:r>
      <w:r w:rsidRPr="002D47E4">
        <w:t>48 hours</w:t>
      </w:r>
      <w:r w:rsidRPr="00800292">
        <w:t xml:space="preserve"> in advance</w:t>
      </w:r>
      <w:r>
        <w:t xml:space="preserve">. </w:t>
      </w:r>
    </w:p>
    <w:p w:rsidR="00791677" w:rsidRDefault="00791677" w:rsidP="00791677">
      <w:pPr>
        <w:pStyle w:val="Text2"/>
      </w:pPr>
      <w:r>
        <w:t>Activation of business continuity plan in case of scheduled unavailability:</w:t>
      </w:r>
    </w:p>
    <w:p w:rsidR="00791677" w:rsidRDefault="00791677" w:rsidP="00791677">
      <w:pPr>
        <w:pStyle w:val="Text2"/>
        <w:numPr>
          <w:ilvl w:val="0"/>
          <w:numId w:val="27"/>
        </w:numPr>
      </w:pPr>
      <w:r>
        <w:t>NSD can decide whether and when to activate business continuity plan in case of Economic operators scheduled unavailability;</w:t>
      </w:r>
    </w:p>
    <w:p w:rsidR="00791677" w:rsidRPr="00C72B8F" w:rsidRDefault="00791677" w:rsidP="00791677">
      <w:pPr>
        <w:pStyle w:val="Text2"/>
        <w:numPr>
          <w:ilvl w:val="0"/>
          <w:numId w:val="27"/>
        </w:numPr>
      </w:pPr>
      <w:r>
        <w:t xml:space="preserve">NSD </w:t>
      </w:r>
      <w:r w:rsidRPr="00BC10C6">
        <w:t xml:space="preserve">should activate business continuity plan only in case of long scheduled unavailability (more than </w:t>
      </w:r>
      <w:r w:rsidRPr="002D47E4">
        <w:t>3</w:t>
      </w:r>
      <w:r w:rsidRPr="00BC10C6">
        <w:t xml:space="preserve"> hours). </w:t>
      </w:r>
      <w:r w:rsidRPr="00BC10C6">
        <w:rPr>
          <w:rFonts w:cstheme="minorHAnsi"/>
        </w:rPr>
        <w:t>CSD coordinates and orchestrates activation of business continuity plan by all the NSD.</w:t>
      </w:r>
    </w:p>
    <w:p w:rsidR="00F53AAB" w:rsidRPr="00B372CE" w:rsidRDefault="00F53AAB" w:rsidP="006E08D9">
      <w:pPr>
        <w:pStyle w:val="Comment"/>
        <w:ind w:left="360"/>
        <w:rPr>
          <w:rFonts w:asciiTheme="minorHAnsi" w:eastAsia="SimSun" w:hAnsiTheme="minorHAnsi" w:cstheme="minorHAnsi"/>
          <w:iCs/>
          <w:color w:val="1B6FB5"/>
          <w:lang w:eastAsia="zh-CN"/>
        </w:rPr>
      </w:pPr>
    </w:p>
    <w:p w:rsidR="00F53AAB" w:rsidRPr="006E08D9" w:rsidRDefault="00F53AAB" w:rsidP="006E08D9">
      <w:pPr>
        <w:pBdr>
          <w:top w:val="single" w:sz="4" w:space="1" w:color="auto"/>
        </w:pBdr>
        <w:spacing w:after="0"/>
        <w:ind w:left="360"/>
        <w:jc w:val="center"/>
        <w:rPr>
          <w:rFonts w:eastAsia="SimSun" w:cstheme="minorHAnsi"/>
          <w:i/>
          <w:iCs/>
          <w:lang w:eastAsia="zh-CN"/>
        </w:rPr>
      </w:pPr>
      <w:r w:rsidRPr="006E08D9">
        <w:rPr>
          <w:rFonts w:eastAsia="SimSun" w:cstheme="minorHAnsi"/>
          <w:i/>
          <w:iCs/>
          <w:lang w:eastAsia="zh-CN"/>
        </w:rPr>
        <w:t>End of document</w:t>
      </w:r>
    </w:p>
    <w:p w:rsidR="007E196D" w:rsidRPr="007E196D" w:rsidRDefault="007E196D" w:rsidP="006E08D9">
      <w:pPr>
        <w:pStyle w:val="Text2"/>
      </w:pPr>
    </w:p>
    <w:sectPr w:rsidR="007E196D" w:rsidRPr="007E196D" w:rsidSect="00A3363B">
      <w:pgSz w:w="11907" w:h="16839" w:code="9"/>
      <w:pgMar w:top="1034" w:right="1418" w:bottom="851"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319" w:rsidRDefault="00737319">
      <w:pPr>
        <w:spacing w:after="0"/>
      </w:pPr>
      <w:r>
        <w:separator/>
      </w:r>
    </w:p>
  </w:endnote>
  <w:endnote w:type="continuationSeparator" w:id="0">
    <w:p w:rsidR="00737319" w:rsidRDefault="00737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Default="00DE32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Pr="00C54E88" w:rsidRDefault="00DE3299" w:rsidP="00A3363B">
    <w:pPr>
      <w:pStyle w:val="FooterLine"/>
      <w:rPr>
        <w:rStyle w:val="Numerstrony"/>
        <w:lang w:val="fr-BE"/>
      </w:rPr>
    </w:pPr>
    <w:r>
      <w:rPr>
        <w:rStyle w:val="Numerstrony"/>
      </w:rPr>
      <w:fldChar w:fldCharType="begin"/>
    </w:r>
    <w:r w:rsidRPr="00C54E88">
      <w:rPr>
        <w:rStyle w:val="Numerstrony"/>
        <w:lang w:val="fr-BE"/>
      </w:rPr>
      <w:instrText xml:space="preserve"> TITLE  \* MERGEFORMAT </w:instrText>
    </w:r>
    <w:r>
      <w:rPr>
        <w:rStyle w:val="Numerstrony"/>
      </w:rPr>
      <w:fldChar w:fldCharType="separate"/>
    </w:r>
    <w:r>
      <w:rPr>
        <w:rStyle w:val="Numerstrony"/>
        <w:lang w:val="fr-BE"/>
      </w:rPr>
      <w:t>Basic Template</w:t>
    </w:r>
    <w:r>
      <w:rPr>
        <w:rStyle w:val="Numerstrony"/>
      </w:rPr>
      <w:fldChar w:fldCharType="end"/>
    </w:r>
    <w:r w:rsidRPr="00C54E88">
      <w:rPr>
        <w:rStyle w:val="Numerstrony"/>
        <w:lang w:val="fr-BE"/>
      </w:rPr>
      <w:t xml:space="preserve"> - </w:t>
    </w:r>
    <w:r>
      <w:rPr>
        <w:rStyle w:val="Numerstrony"/>
      </w:rPr>
      <w:fldChar w:fldCharType="begin"/>
    </w:r>
    <w:r w:rsidRPr="00C54E88">
      <w:rPr>
        <w:rStyle w:val="Numerstrony"/>
        <w:lang w:val="fr-BE"/>
      </w:rPr>
      <w:instrText xml:space="preserve"> SUBJECT  \* MERGEFORMAT </w:instrText>
    </w:r>
    <w:r>
      <w:rPr>
        <w:rStyle w:val="Numerstrony"/>
      </w:rPr>
      <w:fldChar w:fldCharType="separate"/>
    </w:r>
    <w:r>
      <w:rPr>
        <w:rStyle w:val="Numerstrony"/>
        <w:lang w:val="fr-BE"/>
      </w:rPr>
      <w:t>ICS2</w:t>
    </w:r>
    <w:r>
      <w:rPr>
        <w:rStyle w:val="Numerstrony"/>
      </w:rPr>
      <w:fldChar w:fldCharType="end"/>
    </w:r>
    <w:r w:rsidRPr="00C54E88">
      <w:rPr>
        <w:rStyle w:val="Numerstrony"/>
        <w:lang w:val="fr-BE"/>
      </w:rPr>
      <w:tab/>
      <w:t xml:space="preserve">Page </w:t>
    </w:r>
    <w:r>
      <w:rPr>
        <w:rStyle w:val="Numerstrony"/>
      </w:rPr>
      <w:fldChar w:fldCharType="begin"/>
    </w:r>
    <w:r w:rsidRPr="00C54E88">
      <w:rPr>
        <w:rStyle w:val="Numerstrony"/>
        <w:lang w:val="fr-BE"/>
      </w:rPr>
      <w:instrText xml:space="preserve"> PAGE </w:instrText>
    </w:r>
    <w:r>
      <w:rPr>
        <w:rStyle w:val="Numerstrony"/>
      </w:rPr>
      <w:fldChar w:fldCharType="separate"/>
    </w:r>
    <w:r w:rsidRPr="00C54E88">
      <w:rPr>
        <w:rStyle w:val="Numerstrony"/>
        <w:noProof/>
        <w:lang w:val="fr-BE"/>
      </w:rPr>
      <w:t>2</w:t>
    </w:r>
    <w:r>
      <w:rPr>
        <w:rStyle w:val="Numerstrony"/>
      </w:rPr>
      <w:fldChar w:fldCharType="end"/>
    </w:r>
    <w:r w:rsidRPr="00C54E88">
      <w:rPr>
        <w:rStyle w:val="Numerstrony"/>
        <w:lang w:val="fr-BE"/>
      </w:rPr>
      <w:t xml:space="preserve"> / </w:t>
    </w:r>
    <w:r>
      <w:rPr>
        <w:rStyle w:val="Numerstrony"/>
        <w:snapToGrid w:val="0"/>
      </w:rPr>
      <w:fldChar w:fldCharType="begin"/>
    </w:r>
    <w:r w:rsidRPr="00C54E88">
      <w:rPr>
        <w:rStyle w:val="Numerstrony"/>
        <w:snapToGrid w:val="0"/>
        <w:lang w:val="fr-BE"/>
      </w:rPr>
      <w:instrText xml:space="preserve"> NUMPAGES </w:instrText>
    </w:r>
    <w:r>
      <w:rPr>
        <w:rStyle w:val="Numerstrony"/>
        <w:snapToGrid w:val="0"/>
      </w:rPr>
      <w:fldChar w:fldCharType="separate"/>
    </w:r>
    <w:r>
      <w:rPr>
        <w:rStyle w:val="Numerstrony"/>
        <w:noProof/>
        <w:snapToGrid w:val="0"/>
        <w:lang w:val="fr-BE"/>
      </w:rPr>
      <w:t>68</w:t>
    </w:r>
    <w:r>
      <w:rPr>
        <w:rStyle w:val="Numerstrony"/>
        <w:snapToGrid w:val="0"/>
      </w:rPr>
      <w:fldChar w:fldCharType="end"/>
    </w:r>
  </w:p>
  <w:p w:rsidR="00DE3299" w:rsidRDefault="00DE3299" w:rsidP="00A3363B">
    <w:pPr>
      <w:pStyle w:val="Stopka"/>
    </w:pPr>
  </w:p>
  <w:p w:rsidR="00DE3299" w:rsidRDefault="00DE329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Default="00DE329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Pr="000F5C71" w:rsidRDefault="00DE3299" w:rsidP="00A3363B">
    <w:pPr>
      <w:pStyle w:val="FooterLine"/>
      <w:tabs>
        <w:tab w:val="clear" w:pos="8647"/>
        <w:tab w:val="left" w:pos="4140"/>
        <w:tab w:val="right" w:pos="8550"/>
      </w:tabs>
      <w:rPr>
        <w:rStyle w:val="Numerstrony"/>
        <w:rFonts w:ascii="Calibri" w:hAnsi="Calibri"/>
        <w:sz w:val="20"/>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315725071"/>
        <w:dataBinding w:prefixMappings="xmlns:ns0='http://schemas.microsoft.com/office/2006/coverPageProps' " w:xpath="/ns0:CoverPageProperties[1]/ns0:PublishDate[1]" w:storeItemID="{55AF091B-3C7A-41E3-B477-F2FDAA23CFDA}"/>
        <w:date w:fullDate="2021-02-11T00:00:00Z">
          <w:dateFormat w:val="dd/MM/yyyy"/>
          <w:lid w:val="en-GB"/>
          <w:storeMappedDataAs w:val="dateTime"/>
          <w:calendar w:val="gregorian"/>
        </w:date>
      </w:sdtPr>
      <w:sdtEndPr/>
      <w:sdtContent>
        <w:r>
          <w:rPr>
            <w:rFonts w:asciiTheme="minorHAnsi" w:hAnsiTheme="minorHAnsi" w:cstheme="minorHAnsi"/>
            <w:bCs/>
            <w:color w:val="984806"/>
            <w:szCs w:val="16"/>
            <w:lang w:val="en-GB"/>
          </w:rPr>
          <w:t>11/02/2021</w:t>
        </w:r>
      </w:sdtContent>
    </w:sdt>
    <w:r>
      <w:rPr>
        <w:rFonts w:asciiTheme="minorHAnsi" w:hAnsiTheme="minorHAnsi" w:cstheme="minorHAnsi"/>
        <w:bCs/>
        <w:color w:val="984806"/>
        <w:szCs w:val="16"/>
        <w:lang w:val="fr-BE"/>
      </w:rPr>
      <w:t xml:space="preserve">     </w:t>
    </w:r>
    <w:r>
      <w:rPr>
        <w:rFonts w:asciiTheme="minorHAnsi" w:hAnsiTheme="minorHAnsi" w:cstheme="minorHAnsi"/>
        <w:bCs/>
        <w:color w:val="1B6FB5"/>
        <w:lang w:val="fr-BE"/>
      </w:rPr>
      <w:tab/>
    </w:r>
    <w:r w:rsidRPr="0030290B">
      <w:rPr>
        <w:rStyle w:val="Numerstrony"/>
        <w:rFonts w:ascii="Calibri" w:hAnsi="Calibri"/>
      </w:rPr>
      <w:fldChar w:fldCharType="begin"/>
    </w:r>
    <w:r w:rsidRPr="00687B38">
      <w:rPr>
        <w:rStyle w:val="Numerstrony"/>
        <w:rFonts w:ascii="Calibri" w:hAnsi="Calibri"/>
        <w:lang w:val="fr-BE"/>
      </w:rPr>
      <w:instrText xml:space="preserve"> PAGE </w:instrText>
    </w:r>
    <w:r w:rsidRPr="0030290B">
      <w:rPr>
        <w:rStyle w:val="Numerstrony"/>
        <w:rFonts w:ascii="Calibri" w:hAnsi="Calibri"/>
      </w:rPr>
      <w:fldChar w:fldCharType="separate"/>
    </w:r>
    <w:r w:rsidR="00841B22">
      <w:rPr>
        <w:rStyle w:val="Numerstrony"/>
        <w:rFonts w:ascii="Calibri" w:hAnsi="Calibri"/>
        <w:noProof/>
        <w:lang w:val="fr-BE"/>
      </w:rPr>
      <w:t>29</w:t>
    </w:r>
    <w:r w:rsidRPr="0030290B">
      <w:rPr>
        <w:rStyle w:val="Numerstrony"/>
        <w:rFonts w:ascii="Calibri" w:hAnsi="Calibri"/>
      </w:rPr>
      <w:fldChar w:fldCharType="end"/>
    </w:r>
    <w:r w:rsidRPr="00687B38">
      <w:rPr>
        <w:rStyle w:val="Numerstrony"/>
        <w:rFonts w:ascii="Calibri" w:hAnsi="Calibri"/>
        <w:lang w:val="fr-BE"/>
      </w:rPr>
      <w:t xml:space="preserve"> / </w:t>
    </w:r>
    <w:r w:rsidRPr="0030290B">
      <w:rPr>
        <w:rStyle w:val="Numerstrony"/>
        <w:rFonts w:ascii="Calibri" w:hAnsi="Calibri"/>
        <w:snapToGrid w:val="0"/>
      </w:rPr>
      <w:fldChar w:fldCharType="begin"/>
    </w:r>
    <w:r w:rsidRPr="00687B38">
      <w:rPr>
        <w:rStyle w:val="Numerstrony"/>
        <w:rFonts w:ascii="Calibri" w:hAnsi="Calibri"/>
        <w:snapToGrid w:val="0"/>
        <w:lang w:val="fr-BE"/>
      </w:rPr>
      <w:instrText xml:space="preserve"> NUMPAGES </w:instrText>
    </w:r>
    <w:r w:rsidRPr="0030290B">
      <w:rPr>
        <w:rStyle w:val="Numerstrony"/>
        <w:rFonts w:ascii="Calibri" w:hAnsi="Calibri"/>
        <w:snapToGrid w:val="0"/>
      </w:rPr>
      <w:fldChar w:fldCharType="separate"/>
    </w:r>
    <w:r w:rsidR="00841B22">
      <w:rPr>
        <w:rStyle w:val="Numerstrony"/>
        <w:rFonts w:ascii="Calibri" w:hAnsi="Calibri"/>
        <w:noProof/>
        <w:snapToGrid w:val="0"/>
        <w:lang w:val="fr-BE"/>
      </w:rPr>
      <w:t>29</w:t>
    </w:r>
    <w:r w:rsidRPr="0030290B">
      <w:rPr>
        <w:rStyle w:val="Numerstrony"/>
        <w:rFonts w:ascii="Calibri" w:hAnsi="Calibri"/>
        <w:snapToGrid w:val="0"/>
      </w:rPr>
      <w:fldChar w:fldCharType="end"/>
    </w:r>
    <w:r w:rsidRPr="00AB1370">
      <w:rPr>
        <w:rStyle w:val="Numerstrony"/>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03813445"/>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fr-BE"/>
          </w:rPr>
          <w:t>1.00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319" w:rsidRDefault="00737319">
      <w:pPr>
        <w:spacing w:after="0"/>
      </w:pPr>
      <w:r>
        <w:separator/>
      </w:r>
    </w:p>
  </w:footnote>
  <w:footnote w:type="continuationSeparator" w:id="0">
    <w:p w:rsidR="00737319" w:rsidRDefault="007373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Default="00DE32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Pr="00B029C7" w:rsidRDefault="00DE3299" w:rsidP="00A3363B">
    <w:pPr>
      <w:pStyle w:val="Nagwek"/>
      <w:jc w:val="right"/>
      <w:rPr>
        <w:noProof/>
        <w:sz w:val="18"/>
        <w:szCs w:val="18"/>
        <w:lang w:eastAsia="en-GB"/>
      </w:rPr>
    </w:pPr>
    <w:r>
      <w:rPr>
        <w:rFonts w:eastAsia="PMingLiU" w:cstheme="minorHAnsi"/>
        <w:color w:val="385623" w:themeColor="accent6" w:themeShade="80"/>
        <w:sz w:val="18"/>
        <w:szCs w:val="18"/>
      </w:rPr>
      <w:t xml:space="preserve">Business continuity plan </w:t>
    </w:r>
    <w:sdt>
      <w:sdtPr>
        <w:rPr>
          <w:rFonts w:eastAsia="PMingLiU" w:cstheme="minorHAnsi"/>
          <w:color w:val="385623" w:themeColor="accent6" w:themeShade="80"/>
          <w:sz w:val="18"/>
          <w:szCs w:val="18"/>
        </w:rPr>
        <w:alias w:val="Subject"/>
        <w:tag w:val=""/>
        <w:id w:val="-592013498"/>
        <w:dataBinding w:prefixMappings="xmlns:ns0='http://purl.org/dc/elements/1.1/' xmlns:ns1='http://schemas.openxmlformats.org/package/2006/metadata/core-properties' " w:xpath="/ns1:coreProperties[1]/ns0:subject[1]" w:storeItemID="{6C3C8BC8-F283-45AE-878A-BAB7291924A1}"/>
        <w:text/>
      </w:sdtPr>
      <w:sdtEndPr/>
      <w:sdtContent>
        <w:r>
          <w:rPr>
            <w:rFonts w:eastAsia="PMingLiU" w:cstheme="minorHAnsi"/>
            <w:color w:val="385623" w:themeColor="accent6" w:themeShade="80"/>
            <w:sz w:val="18"/>
            <w:szCs w:val="18"/>
          </w:rPr>
          <w:t>ICS2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9" w:rsidRDefault="00DE3299">
    <w:pPr>
      <w:pStyle w:val="Nagwek"/>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D69"/>
    <w:multiLevelType w:val="hybridMultilevel"/>
    <w:tmpl w:val="0E62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074"/>
    <w:multiLevelType w:val="hybridMultilevel"/>
    <w:tmpl w:val="69D2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D1F7B"/>
    <w:multiLevelType w:val="hybridMultilevel"/>
    <w:tmpl w:val="EE0C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B54DA"/>
    <w:multiLevelType w:val="hybridMultilevel"/>
    <w:tmpl w:val="4D5ADA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BA789C"/>
    <w:multiLevelType w:val="hybridMultilevel"/>
    <w:tmpl w:val="7896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A6E8B"/>
    <w:multiLevelType w:val="hybridMultilevel"/>
    <w:tmpl w:val="1256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210D"/>
    <w:multiLevelType w:val="hybridMultilevel"/>
    <w:tmpl w:val="4D5ADA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A51873"/>
    <w:multiLevelType w:val="hybridMultilevel"/>
    <w:tmpl w:val="6C8C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2099E"/>
    <w:multiLevelType w:val="hybridMultilevel"/>
    <w:tmpl w:val="31CEF2C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A58A6"/>
    <w:multiLevelType w:val="hybridMultilevel"/>
    <w:tmpl w:val="CF489F28"/>
    <w:lvl w:ilvl="0" w:tplc="A69C3D0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511B8"/>
    <w:multiLevelType w:val="hybridMultilevel"/>
    <w:tmpl w:val="4D5ADA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2077FD2"/>
    <w:multiLevelType w:val="hybridMultilevel"/>
    <w:tmpl w:val="CC1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52AD7"/>
    <w:multiLevelType w:val="hybridMultilevel"/>
    <w:tmpl w:val="6EB8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74D31"/>
    <w:multiLevelType w:val="hybridMultilevel"/>
    <w:tmpl w:val="AB0A273C"/>
    <w:lvl w:ilvl="0" w:tplc="90F47C8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C77890"/>
    <w:multiLevelType w:val="hybridMultilevel"/>
    <w:tmpl w:val="D56A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45DED"/>
    <w:multiLevelType w:val="hybridMultilevel"/>
    <w:tmpl w:val="2BEC7F7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466E1A6D"/>
    <w:multiLevelType w:val="hybridMultilevel"/>
    <w:tmpl w:val="EEEA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849CF"/>
    <w:multiLevelType w:val="hybridMultilevel"/>
    <w:tmpl w:val="8EB657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F44304A"/>
    <w:multiLevelType w:val="hybridMultilevel"/>
    <w:tmpl w:val="7B0E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979EF"/>
    <w:multiLevelType w:val="hybridMultilevel"/>
    <w:tmpl w:val="299E1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46D2BFB"/>
    <w:multiLevelType w:val="hybridMultilevel"/>
    <w:tmpl w:val="6E80A1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D763F58"/>
    <w:multiLevelType w:val="hybridMultilevel"/>
    <w:tmpl w:val="9050AE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5E356F69"/>
    <w:multiLevelType w:val="hybridMultilevel"/>
    <w:tmpl w:val="DA14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16503"/>
    <w:multiLevelType w:val="hybridMultilevel"/>
    <w:tmpl w:val="DA04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61552"/>
    <w:multiLevelType w:val="hybridMultilevel"/>
    <w:tmpl w:val="379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611AE"/>
    <w:multiLevelType w:val="multilevel"/>
    <w:tmpl w:val="F6329F84"/>
    <w:lvl w:ilvl="0">
      <w:start w:val="1"/>
      <w:numFmt w:val="decimal"/>
      <w:pStyle w:val="Nagwek1"/>
      <w:lvlText w:val="%1"/>
      <w:lvlJc w:val="left"/>
      <w:pPr>
        <w:tabs>
          <w:tab w:val="num" w:pos="1152"/>
        </w:tabs>
        <w:ind w:left="1152" w:hanging="432"/>
      </w:pPr>
      <w:rPr>
        <w:rFonts w:hint="default"/>
      </w:rPr>
    </w:lvl>
    <w:lvl w:ilvl="1">
      <w:start w:val="1"/>
      <w:numFmt w:val="decimal"/>
      <w:pStyle w:val="Nagwek2"/>
      <w:lvlText w:val="%1.%2"/>
      <w:lvlJc w:val="left"/>
      <w:pPr>
        <w:tabs>
          <w:tab w:val="num" w:pos="1296"/>
        </w:tabs>
        <w:ind w:left="129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4409"/>
        </w:tabs>
        <w:ind w:left="4409" w:hanging="864"/>
      </w:pPr>
      <w:rPr>
        <w:rFonts w:hint="default"/>
      </w:rPr>
    </w:lvl>
    <w:lvl w:ilvl="4">
      <w:start w:val="1"/>
      <w:numFmt w:val="decimal"/>
      <w:pStyle w:val="Nagwek5"/>
      <w:lvlText w:val="%1.%2.%3.%4.%5"/>
      <w:lvlJc w:val="left"/>
      <w:pPr>
        <w:tabs>
          <w:tab w:val="num" w:pos="1728"/>
        </w:tabs>
        <w:ind w:left="1728" w:hanging="1008"/>
      </w:pPr>
      <w:rPr>
        <w:rFonts w:hint="default"/>
      </w:rPr>
    </w:lvl>
    <w:lvl w:ilvl="5">
      <w:start w:val="1"/>
      <w:numFmt w:val="decimal"/>
      <w:pStyle w:val="Nagwek6"/>
      <w:lvlText w:val="%1.%2.%3.%4.%5.%6"/>
      <w:lvlJc w:val="left"/>
      <w:pPr>
        <w:tabs>
          <w:tab w:val="num" w:pos="1872"/>
        </w:tabs>
        <w:ind w:left="1872" w:hanging="1152"/>
      </w:pPr>
      <w:rPr>
        <w:rFonts w:hint="default"/>
      </w:rPr>
    </w:lvl>
    <w:lvl w:ilvl="6">
      <w:start w:val="1"/>
      <w:numFmt w:val="decimal"/>
      <w:pStyle w:val="Nagwek7"/>
      <w:lvlText w:val="%1.%2.%3.%4.%5.%6.%7"/>
      <w:lvlJc w:val="left"/>
      <w:pPr>
        <w:tabs>
          <w:tab w:val="num" w:pos="2016"/>
        </w:tabs>
        <w:ind w:left="2016" w:hanging="1296"/>
      </w:pPr>
      <w:rPr>
        <w:rFonts w:hint="default"/>
      </w:rPr>
    </w:lvl>
    <w:lvl w:ilvl="7">
      <w:start w:val="1"/>
      <w:numFmt w:val="decimal"/>
      <w:pStyle w:val="Nagwek8"/>
      <w:lvlText w:val="%1.%2.%3.%4.%5.%6.%7.%8"/>
      <w:lvlJc w:val="left"/>
      <w:pPr>
        <w:tabs>
          <w:tab w:val="num" w:pos="2160"/>
        </w:tabs>
        <w:ind w:left="2160" w:hanging="1440"/>
      </w:pPr>
      <w:rPr>
        <w:rFonts w:hint="default"/>
      </w:rPr>
    </w:lvl>
    <w:lvl w:ilvl="8">
      <w:start w:val="1"/>
      <w:numFmt w:val="decimal"/>
      <w:pStyle w:val="Nagwek9"/>
      <w:lvlText w:val="%1.%2.%3.%4.%5.%6.%7.%8.%9"/>
      <w:lvlJc w:val="left"/>
      <w:pPr>
        <w:tabs>
          <w:tab w:val="num" w:pos="2304"/>
        </w:tabs>
        <w:ind w:left="2304" w:hanging="1584"/>
      </w:pPr>
      <w:rPr>
        <w:rFonts w:hint="default"/>
      </w:rPr>
    </w:lvl>
  </w:abstractNum>
  <w:abstractNum w:abstractNumId="26" w15:restartNumberingAfterBreak="0">
    <w:nsid w:val="76C23C2B"/>
    <w:multiLevelType w:val="hybridMultilevel"/>
    <w:tmpl w:val="D77E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59707A"/>
    <w:multiLevelType w:val="hybridMultilevel"/>
    <w:tmpl w:val="8B12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F630C"/>
    <w:multiLevelType w:val="hybridMultilevel"/>
    <w:tmpl w:val="1AB29B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5F43C2"/>
    <w:multiLevelType w:val="hybridMultilevel"/>
    <w:tmpl w:val="4D5ADA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715A4B"/>
    <w:multiLevelType w:val="hybridMultilevel"/>
    <w:tmpl w:val="946C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1"/>
  </w:num>
  <w:num w:numId="4">
    <w:abstractNumId w:val="5"/>
  </w:num>
  <w:num w:numId="5">
    <w:abstractNumId w:val="16"/>
  </w:num>
  <w:num w:numId="6">
    <w:abstractNumId w:val="7"/>
  </w:num>
  <w:num w:numId="7">
    <w:abstractNumId w:val="31"/>
  </w:num>
  <w:num w:numId="8">
    <w:abstractNumId w:val="13"/>
  </w:num>
  <w:num w:numId="9">
    <w:abstractNumId w:val="20"/>
  </w:num>
  <w:num w:numId="10">
    <w:abstractNumId w:val="6"/>
  </w:num>
  <w:num w:numId="11">
    <w:abstractNumId w:val="30"/>
  </w:num>
  <w:num w:numId="12">
    <w:abstractNumId w:val="3"/>
  </w:num>
  <w:num w:numId="13">
    <w:abstractNumId w:val="10"/>
  </w:num>
  <w:num w:numId="14">
    <w:abstractNumId w:val="14"/>
  </w:num>
  <w:num w:numId="15">
    <w:abstractNumId w:val="22"/>
  </w:num>
  <w:num w:numId="16">
    <w:abstractNumId w:val="2"/>
  </w:num>
  <w:num w:numId="17">
    <w:abstractNumId w:val="19"/>
  </w:num>
  <w:num w:numId="18">
    <w:abstractNumId w:val="18"/>
  </w:num>
  <w:num w:numId="19">
    <w:abstractNumId w:val="12"/>
  </w:num>
  <w:num w:numId="20">
    <w:abstractNumId w:val="23"/>
  </w:num>
  <w:num w:numId="21">
    <w:abstractNumId w:val="0"/>
  </w:num>
  <w:num w:numId="22">
    <w:abstractNumId w:val="27"/>
  </w:num>
  <w:num w:numId="23">
    <w:abstractNumId w:val="1"/>
  </w:num>
  <w:num w:numId="24">
    <w:abstractNumId w:val="9"/>
  </w:num>
  <w:num w:numId="25">
    <w:abstractNumId w:val="24"/>
  </w:num>
  <w:num w:numId="26">
    <w:abstractNumId w:val="15"/>
  </w:num>
  <w:num w:numId="27">
    <w:abstractNumId w:val="8"/>
  </w:num>
  <w:num w:numId="28">
    <w:abstractNumId w:val="26"/>
  </w:num>
  <w:num w:numId="29">
    <w:abstractNumId w:val="21"/>
  </w:num>
  <w:num w:numId="30">
    <w:abstractNumId w:val="4"/>
  </w:num>
  <w:num w:numId="31">
    <w:abstractNumId w:val="17"/>
  </w:num>
  <w:num w:numId="3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30"/>
    <w:rsid w:val="00002C10"/>
    <w:rsid w:val="00002C27"/>
    <w:rsid w:val="00002D18"/>
    <w:rsid w:val="00007516"/>
    <w:rsid w:val="000111AB"/>
    <w:rsid w:val="00013D9D"/>
    <w:rsid w:val="00020DA1"/>
    <w:rsid w:val="00020FD5"/>
    <w:rsid w:val="000227A3"/>
    <w:rsid w:val="000270A6"/>
    <w:rsid w:val="00027A24"/>
    <w:rsid w:val="00031EB8"/>
    <w:rsid w:val="00032567"/>
    <w:rsid w:val="00033F00"/>
    <w:rsid w:val="00034406"/>
    <w:rsid w:val="000462E9"/>
    <w:rsid w:val="000544DC"/>
    <w:rsid w:val="00063574"/>
    <w:rsid w:val="00064175"/>
    <w:rsid w:val="00067178"/>
    <w:rsid w:val="00067B4E"/>
    <w:rsid w:val="00067BCB"/>
    <w:rsid w:val="00076812"/>
    <w:rsid w:val="00084979"/>
    <w:rsid w:val="00091A09"/>
    <w:rsid w:val="000A3A58"/>
    <w:rsid w:val="000A4F55"/>
    <w:rsid w:val="000B172E"/>
    <w:rsid w:val="000B35D7"/>
    <w:rsid w:val="000E0977"/>
    <w:rsid w:val="000E0D52"/>
    <w:rsid w:val="000E3352"/>
    <w:rsid w:val="000E3C5E"/>
    <w:rsid w:val="000E5B5D"/>
    <w:rsid w:val="000E6B4D"/>
    <w:rsid w:val="000E7FAF"/>
    <w:rsid w:val="000F34FB"/>
    <w:rsid w:val="001042A7"/>
    <w:rsid w:val="00104E03"/>
    <w:rsid w:val="00104F56"/>
    <w:rsid w:val="00105511"/>
    <w:rsid w:val="001068EF"/>
    <w:rsid w:val="001204D4"/>
    <w:rsid w:val="00120D56"/>
    <w:rsid w:val="00134CE8"/>
    <w:rsid w:val="00136CDF"/>
    <w:rsid w:val="001408F1"/>
    <w:rsid w:val="00142812"/>
    <w:rsid w:val="001470DA"/>
    <w:rsid w:val="001471C9"/>
    <w:rsid w:val="00154AC6"/>
    <w:rsid w:val="001568DA"/>
    <w:rsid w:val="00156DED"/>
    <w:rsid w:val="00157460"/>
    <w:rsid w:val="00161107"/>
    <w:rsid w:val="00171F9B"/>
    <w:rsid w:val="00175538"/>
    <w:rsid w:val="00181292"/>
    <w:rsid w:val="001862D9"/>
    <w:rsid w:val="001867C6"/>
    <w:rsid w:val="001932D0"/>
    <w:rsid w:val="001954BC"/>
    <w:rsid w:val="001979C2"/>
    <w:rsid w:val="001A6394"/>
    <w:rsid w:val="001B79B0"/>
    <w:rsid w:val="001C30D5"/>
    <w:rsid w:val="001D2BD2"/>
    <w:rsid w:val="001E7D44"/>
    <w:rsid w:val="001F199B"/>
    <w:rsid w:val="001F530D"/>
    <w:rsid w:val="002002F8"/>
    <w:rsid w:val="00204595"/>
    <w:rsid w:val="00206C24"/>
    <w:rsid w:val="002124C1"/>
    <w:rsid w:val="00213720"/>
    <w:rsid w:val="002167D3"/>
    <w:rsid w:val="00222BEF"/>
    <w:rsid w:val="00226A0E"/>
    <w:rsid w:val="00237DFC"/>
    <w:rsid w:val="0024289A"/>
    <w:rsid w:val="00262E6D"/>
    <w:rsid w:val="0026395B"/>
    <w:rsid w:val="0027001B"/>
    <w:rsid w:val="00272EAE"/>
    <w:rsid w:val="00280372"/>
    <w:rsid w:val="002827B2"/>
    <w:rsid w:val="00283717"/>
    <w:rsid w:val="00286F6E"/>
    <w:rsid w:val="002929F2"/>
    <w:rsid w:val="0029392F"/>
    <w:rsid w:val="002959E6"/>
    <w:rsid w:val="002A6D4B"/>
    <w:rsid w:val="002B2851"/>
    <w:rsid w:val="002B605D"/>
    <w:rsid w:val="002B72FA"/>
    <w:rsid w:val="002C0234"/>
    <w:rsid w:val="002C0882"/>
    <w:rsid w:val="002C25F4"/>
    <w:rsid w:val="002C54A2"/>
    <w:rsid w:val="002C7786"/>
    <w:rsid w:val="002C7B70"/>
    <w:rsid w:val="002D4612"/>
    <w:rsid w:val="002D6E8A"/>
    <w:rsid w:val="002E10FE"/>
    <w:rsid w:val="002E647B"/>
    <w:rsid w:val="002F0578"/>
    <w:rsid w:val="002F21B5"/>
    <w:rsid w:val="002F42F7"/>
    <w:rsid w:val="002F438F"/>
    <w:rsid w:val="003001DE"/>
    <w:rsid w:val="00300F3C"/>
    <w:rsid w:val="00301271"/>
    <w:rsid w:val="0030289B"/>
    <w:rsid w:val="00303410"/>
    <w:rsid w:val="003457EC"/>
    <w:rsid w:val="00345C24"/>
    <w:rsid w:val="00351C4F"/>
    <w:rsid w:val="003535B4"/>
    <w:rsid w:val="003536CA"/>
    <w:rsid w:val="0035676A"/>
    <w:rsid w:val="0035788C"/>
    <w:rsid w:val="00361EA5"/>
    <w:rsid w:val="00367438"/>
    <w:rsid w:val="0037634A"/>
    <w:rsid w:val="003764B2"/>
    <w:rsid w:val="00382DE9"/>
    <w:rsid w:val="00390404"/>
    <w:rsid w:val="003929D5"/>
    <w:rsid w:val="003939F5"/>
    <w:rsid w:val="003947BC"/>
    <w:rsid w:val="003A01DC"/>
    <w:rsid w:val="003A0B0D"/>
    <w:rsid w:val="003A1CC7"/>
    <w:rsid w:val="003A373D"/>
    <w:rsid w:val="003A6E8B"/>
    <w:rsid w:val="003B0D91"/>
    <w:rsid w:val="003B2427"/>
    <w:rsid w:val="003B3363"/>
    <w:rsid w:val="003C066A"/>
    <w:rsid w:val="003C0B2B"/>
    <w:rsid w:val="003C2A61"/>
    <w:rsid w:val="003C4480"/>
    <w:rsid w:val="003C65E2"/>
    <w:rsid w:val="003C782C"/>
    <w:rsid w:val="003D4290"/>
    <w:rsid w:val="003D60F0"/>
    <w:rsid w:val="003E086D"/>
    <w:rsid w:val="003E17D9"/>
    <w:rsid w:val="003E2008"/>
    <w:rsid w:val="003E4ED5"/>
    <w:rsid w:val="003F43A5"/>
    <w:rsid w:val="00401B7A"/>
    <w:rsid w:val="004023F8"/>
    <w:rsid w:val="004067F3"/>
    <w:rsid w:val="00406BEF"/>
    <w:rsid w:val="00411D63"/>
    <w:rsid w:val="00412173"/>
    <w:rsid w:val="0041264C"/>
    <w:rsid w:val="00413ADE"/>
    <w:rsid w:val="00413EE0"/>
    <w:rsid w:val="004154DF"/>
    <w:rsid w:val="0041640B"/>
    <w:rsid w:val="00425186"/>
    <w:rsid w:val="00436539"/>
    <w:rsid w:val="00436EBC"/>
    <w:rsid w:val="0043781B"/>
    <w:rsid w:val="00451215"/>
    <w:rsid w:val="00453151"/>
    <w:rsid w:val="0045470D"/>
    <w:rsid w:val="004548DB"/>
    <w:rsid w:val="00455087"/>
    <w:rsid w:val="00462993"/>
    <w:rsid w:val="00464011"/>
    <w:rsid w:val="004644AB"/>
    <w:rsid w:val="0046581B"/>
    <w:rsid w:val="00465F45"/>
    <w:rsid w:val="00466C86"/>
    <w:rsid w:val="00467094"/>
    <w:rsid w:val="00472742"/>
    <w:rsid w:val="004944AD"/>
    <w:rsid w:val="00496814"/>
    <w:rsid w:val="004A0EE1"/>
    <w:rsid w:val="004A331B"/>
    <w:rsid w:val="004A5136"/>
    <w:rsid w:val="004A74B2"/>
    <w:rsid w:val="004B079E"/>
    <w:rsid w:val="004B7568"/>
    <w:rsid w:val="004B796D"/>
    <w:rsid w:val="004C281D"/>
    <w:rsid w:val="004C2921"/>
    <w:rsid w:val="004C5E05"/>
    <w:rsid w:val="004C5EFD"/>
    <w:rsid w:val="004C6451"/>
    <w:rsid w:val="004D1C4D"/>
    <w:rsid w:val="004D6CC0"/>
    <w:rsid w:val="004E75A1"/>
    <w:rsid w:val="004F4349"/>
    <w:rsid w:val="004F5C26"/>
    <w:rsid w:val="00503E37"/>
    <w:rsid w:val="00506786"/>
    <w:rsid w:val="005074C8"/>
    <w:rsid w:val="00513536"/>
    <w:rsid w:val="0051439D"/>
    <w:rsid w:val="005206CD"/>
    <w:rsid w:val="0052086F"/>
    <w:rsid w:val="00520AB8"/>
    <w:rsid w:val="00536F3B"/>
    <w:rsid w:val="005408E0"/>
    <w:rsid w:val="00542065"/>
    <w:rsid w:val="0054679F"/>
    <w:rsid w:val="005514EE"/>
    <w:rsid w:val="00552015"/>
    <w:rsid w:val="00552668"/>
    <w:rsid w:val="005578C3"/>
    <w:rsid w:val="005607B0"/>
    <w:rsid w:val="00561705"/>
    <w:rsid w:val="00564F87"/>
    <w:rsid w:val="00567463"/>
    <w:rsid w:val="00573FD9"/>
    <w:rsid w:val="005817A2"/>
    <w:rsid w:val="00582412"/>
    <w:rsid w:val="00582C5D"/>
    <w:rsid w:val="00583983"/>
    <w:rsid w:val="00590208"/>
    <w:rsid w:val="00591559"/>
    <w:rsid w:val="00593797"/>
    <w:rsid w:val="00594345"/>
    <w:rsid w:val="00597DF7"/>
    <w:rsid w:val="005A3A61"/>
    <w:rsid w:val="005A571A"/>
    <w:rsid w:val="005B0924"/>
    <w:rsid w:val="005B19AC"/>
    <w:rsid w:val="005B4377"/>
    <w:rsid w:val="005B4E8B"/>
    <w:rsid w:val="005B7E30"/>
    <w:rsid w:val="005C6E10"/>
    <w:rsid w:val="005D73CB"/>
    <w:rsid w:val="005D7ED4"/>
    <w:rsid w:val="005E56FF"/>
    <w:rsid w:val="005F65F5"/>
    <w:rsid w:val="0060010B"/>
    <w:rsid w:val="00603A3E"/>
    <w:rsid w:val="00604497"/>
    <w:rsid w:val="00604967"/>
    <w:rsid w:val="0060556F"/>
    <w:rsid w:val="00611090"/>
    <w:rsid w:val="0061378D"/>
    <w:rsid w:val="00614A69"/>
    <w:rsid w:val="00617BE7"/>
    <w:rsid w:val="00633608"/>
    <w:rsid w:val="00633B5F"/>
    <w:rsid w:val="0063680B"/>
    <w:rsid w:val="00641FA5"/>
    <w:rsid w:val="00642568"/>
    <w:rsid w:val="006432EF"/>
    <w:rsid w:val="00643948"/>
    <w:rsid w:val="00646D5E"/>
    <w:rsid w:val="006619BF"/>
    <w:rsid w:val="00663075"/>
    <w:rsid w:val="00663453"/>
    <w:rsid w:val="00663677"/>
    <w:rsid w:val="00665C81"/>
    <w:rsid w:val="00670ED5"/>
    <w:rsid w:val="006714BA"/>
    <w:rsid w:val="0067186F"/>
    <w:rsid w:val="0067270E"/>
    <w:rsid w:val="00673004"/>
    <w:rsid w:val="0067368A"/>
    <w:rsid w:val="006750E0"/>
    <w:rsid w:val="00685F55"/>
    <w:rsid w:val="006878D8"/>
    <w:rsid w:val="0069062D"/>
    <w:rsid w:val="00691997"/>
    <w:rsid w:val="006927E7"/>
    <w:rsid w:val="006A183D"/>
    <w:rsid w:val="006A5BF1"/>
    <w:rsid w:val="006C164B"/>
    <w:rsid w:val="006C35C4"/>
    <w:rsid w:val="006D0EF7"/>
    <w:rsid w:val="006D2DAE"/>
    <w:rsid w:val="006D5E36"/>
    <w:rsid w:val="006E08D9"/>
    <w:rsid w:val="006F0D84"/>
    <w:rsid w:val="006F2365"/>
    <w:rsid w:val="007015CC"/>
    <w:rsid w:val="00706FBD"/>
    <w:rsid w:val="00710F83"/>
    <w:rsid w:val="00711F10"/>
    <w:rsid w:val="007135B2"/>
    <w:rsid w:val="00715161"/>
    <w:rsid w:val="007366E2"/>
    <w:rsid w:val="00737319"/>
    <w:rsid w:val="00737D7B"/>
    <w:rsid w:val="00744E62"/>
    <w:rsid w:val="00753AFE"/>
    <w:rsid w:val="00760724"/>
    <w:rsid w:val="00761138"/>
    <w:rsid w:val="00770256"/>
    <w:rsid w:val="00775DF6"/>
    <w:rsid w:val="0078030B"/>
    <w:rsid w:val="00782064"/>
    <w:rsid w:val="00783986"/>
    <w:rsid w:val="00791677"/>
    <w:rsid w:val="007A0258"/>
    <w:rsid w:val="007A0C52"/>
    <w:rsid w:val="007B6B54"/>
    <w:rsid w:val="007C26A9"/>
    <w:rsid w:val="007C4431"/>
    <w:rsid w:val="007C4D0E"/>
    <w:rsid w:val="007D71D8"/>
    <w:rsid w:val="007D7991"/>
    <w:rsid w:val="007E196D"/>
    <w:rsid w:val="0080209E"/>
    <w:rsid w:val="0080522E"/>
    <w:rsid w:val="008075D1"/>
    <w:rsid w:val="00811590"/>
    <w:rsid w:val="00813047"/>
    <w:rsid w:val="00841B22"/>
    <w:rsid w:val="008420C6"/>
    <w:rsid w:val="00844E9C"/>
    <w:rsid w:val="008520B1"/>
    <w:rsid w:val="008557FF"/>
    <w:rsid w:val="00857154"/>
    <w:rsid w:val="008654D6"/>
    <w:rsid w:val="00872D9E"/>
    <w:rsid w:val="00881B3D"/>
    <w:rsid w:val="0088458E"/>
    <w:rsid w:val="008874C4"/>
    <w:rsid w:val="008A0484"/>
    <w:rsid w:val="008A67BE"/>
    <w:rsid w:val="008A7655"/>
    <w:rsid w:val="008B2D7E"/>
    <w:rsid w:val="008C5BD7"/>
    <w:rsid w:val="008C6DB1"/>
    <w:rsid w:val="008D1531"/>
    <w:rsid w:val="008D3793"/>
    <w:rsid w:val="008D466A"/>
    <w:rsid w:val="008D5E5C"/>
    <w:rsid w:val="008D6A5D"/>
    <w:rsid w:val="008E219E"/>
    <w:rsid w:val="008E629E"/>
    <w:rsid w:val="008E7C2F"/>
    <w:rsid w:val="009025E4"/>
    <w:rsid w:val="00903234"/>
    <w:rsid w:val="00904F3C"/>
    <w:rsid w:val="00905ABB"/>
    <w:rsid w:val="00907258"/>
    <w:rsid w:val="009105C7"/>
    <w:rsid w:val="009217AD"/>
    <w:rsid w:val="00922AF6"/>
    <w:rsid w:val="00930DAB"/>
    <w:rsid w:val="00946AD8"/>
    <w:rsid w:val="00947AB2"/>
    <w:rsid w:val="0095117B"/>
    <w:rsid w:val="0095330C"/>
    <w:rsid w:val="00954E99"/>
    <w:rsid w:val="009555AF"/>
    <w:rsid w:val="009601A1"/>
    <w:rsid w:val="0096303F"/>
    <w:rsid w:val="00967F95"/>
    <w:rsid w:val="00970D3F"/>
    <w:rsid w:val="00973F59"/>
    <w:rsid w:val="00975564"/>
    <w:rsid w:val="0097630A"/>
    <w:rsid w:val="00981430"/>
    <w:rsid w:val="0098300E"/>
    <w:rsid w:val="00986EF4"/>
    <w:rsid w:val="00992CB9"/>
    <w:rsid w:val="00997558"/>
    <w:rsid w:val="009A1B37"/>
    <w:rsid w:val="009A1CF8"/>
    <w:rsid w:val="009A4407"/>
    <w:rsid w:val="009A5555"/>
    <w:rsid w:val="009A6897"/>
    <w:rsid w:val="009B25BC"/>
    <w:rsid w:val="009B676C"/>
    <w:rsid w:val="009C18B1"/>
    <w:rsid w:val="009D6591"/>
    <w:rsid w:val="009E6E8B"/>
    <w:rsid w:val="009F3696"/>
    <w:rsid w:val="009F52EB"/>
    <w:rsid w:val="00A00AC5"/>
    <w:rsid w:val="00A069DA"/>
    <w:rsid w:val="00A13D12"/>
    <w:rsid w:val="00A17BB5"/>
    <w:rsid w:val="00A26CB8"/>
    <w:rsid w:val="00A3363B"/>
    <w:rsid w:val="00A371B3"/>
    <w:rsid w:val="00A510A8"/>
    <w:rsid w:val="00A545DD"/>
    <w:rsid w:val="00A54602"/>
    <w:rsid w:val="00A60886"/>
    <w:rsid w:val="00A61C16"/>
    <w:rsid w:val="00A6523D"/>
    <w:rsid w:val="00A663B0"/>
    <w:rsid w:val="00A66435"/>
    <w:rsid w:val="00A75A92"/>
    <w:rsid w:val="00A82074"/>
    <w:rsid w:val="00A82FAB"/>
    <w:rsid w:val="00A85C21"/>
    <w:rsid w:val="00A92C62"/>
    <w:rsid w:val="00A94D94"/>
    <w:rsid w:val="00A95BE9"/>
    <w:rsid w:val="00A9620A"/>
    <w:rsid w:val="00A9694A"/>
    <w:rsid w:val="00AA4B6D"/>
    <w:rsid w:val="00AB1D7A"/>
    <w:rsid w:val="00AC40F0"/>
    <w:rsid w:val="00AC5D36"/>
    <w:rsid w:val="00AD2723"/>
    <w:rsid w:val="00AD2A78"/>
    <w:rsid w:val="00AD3FBA"/>
    <w:rsid w:val="00AD710C"/>
    <w:rsid w:val="00AF73AF"/>
    <w:rsid w:val="00B00667"/>
    <w:rsid w:val="00B036B9"/>
    <w:rsid w:val="00B17B0B"/>
    <w:rsid w:val="00B34064"/>
    <w:rsid w:val="00B366F8"/>
    <w:rsid w:val="00B372CE"/>
    <w:rsid w:val="00B47F3A"/>
    <w:rsid w:val="00B56A19"/>
    <w:rsid w:val="00B63CCF"/>
    <w:rsid w:val="00B77F07"/>
    <w:rsid w:val="00B80340"/>
    <w:rsid w:val="00B81159"/>
    <w:rsid w:val="00B93E09"/>
    <w:rsid w:val="00B94E56"/>
    <w:rsid w:val="00BA11FB"/>
    <w:rsid w:val="00BA41B8"/>
    <w:rsid w:val="00BA6124"/>
    <w:rsid w:val="00BB1D63"/>
    <w:rsid w:val="00BC1BC3"/>
    <w:rsid w:val="00BC1DDA"/>
    <w:rsid w:val="00BC2CFE"/>
    <w:rsid w:val="00BC7FAD"/>
    <w:rsid w:val="00BF41C1"/>
    <w:rsid w:val="00C00F1E"/>
    <w:rsid w:val="00C13823"/>
    <w:rsid w:val="00C27EB5"/>
    <w:rsid w:val="00C30F11"/>
    <w:rsid w:val="00C35D8D"/>
    <w:rsid w:val="00C663D5"/>
    <w:rsid w:val="00C70351"/>
    <w:rsid w:val="00C721F0"/>
    <w:rsid w:val="00C723EF"/>
    <w:rsid w:val="00C7738F"/>
    <w:rsid w:val="00C82B3E"/>
    <w:rsid w:val="00C8572E"/>
    <w:rsid w:val="00C864E1"/>
    <w:rsid w:val="00C87F4A"/>
    <w:rsid w:val="00C95507"/>
    <w:rsid w:val="00C9685E"/>
    <w:rsid w:val="00CA0C12"/>
    <w:rsid w:val="00CA1750"/>
    <w:rsid w:val="00CA4881"/>
    <w:rsid w:val="00CC4748"/>
    <w:rsid w:val="00CC5117"/>
    <w:rsid w:val="00CD3466"/>
    <w:rsid w:val="00CD572A"/>
    <w:rsid w:val="00CE1CE4"/>
    <w:rsid w:val="00CF4FE0"/>
    <w:rsid w:val="00CF501C"/>
    <w:rsid w:val="00D02C52"/>
    <w:rsid w:val="00D04C10"/>
    <w:rsid w:val="00D14780"/>
    <w:rsid w:val="00D21E31"/>
    <w:rsid w:val="00D220A4"/>
    <w:rsid w:val="00D224AE"/>
    <w:rsid w:val="00D24539"/>
    <w:rsid w:val="00D26565"/>
    <w:rsid w:val="00D30B42"/>
    <w:rsid w:val="00D30FBD"/>
    <w:rsid w:val="00D346B4"/>
    <w:rsid w:val="00D37387"/>
    <w:rsid w:val="00D4651A"/>
    <w:rsid w:val="00D631C1"/>
    <w:rsid w:val="00D6694C"/>
    <w:rsid w:val="00D71AD5"/>
    <w:rsid w:val="00D73471"/>
    <w:rsid w:val="00D81AFC"/>
    <w:rsid w:val="00D83F19"/>
    <w:rsid w:val="00D86367"/>
    <w:rsid w:val="00D9221B"/>
    <w:rsid w:val="00D96789"/>
    <w:rsid w:val="00DA31E9"/>
    <w:rsid w:val="00DA448E"/>
    <w:rsid w:val="00DA638A"/>
    <w:rsid w:val="00DA7F8D"/>
    <w:rsid w:val="00DB0237"/>
    <w:rsid w:val="00DB068D"/>
    <w:rsid w:val="00DB102D"/>
    <w:rsid w:val="00DB26B2"/>
    <w:rsid w:val="00DB5031"/>
    <w:rsid w:val="00DB76DC"/>
    <w:rsid w:val="00DC64F2"/>
    <w:rsid w:val="00DC72D3"/>
    <w:rsid w:val="00DD2015"/>
    <w:rsid w:val="00DD6CFF"/>
    <w:rsid w:val="00DD7A7A"/>
    <w:rsid w:val="00DE3299"/>
    <w:rsid w:val="00DF39E3"/>
    <w:rsid w:val="00E04DDA"/>
    <w:rsid w:val="00E11FBE"/>
    <w:rsid w:val="00E13776"/>
    <w:rsid w:val="00E13EDF"/>
    <w:rsid w:val="00E215DE"/>
    <w:rsid w:val="00E239EE"/>
    <w:rsid w:val="00E268A1"/>
    <w:rsid w:val="00E31810"/>
    <w:rsid w:val="00E34303"/>
    <w:rsid w:val="00E436F6"/>
    <w:rsid w:val="00E56317"/>
    <w:rsid w:val="00E574AB"/>
    <w:rsid w:val="00E62F3E"/>
    <w:rsid w:val="00E70398"/>
    <w:rsid w:val="00E83189"/>
    <w:rsid w:val="00E85526"/>
    <w:rsid w:val="00E86D0F"/>
    <w:rsid w:val="00E945DA"/>
    <w:rsid w:val="00E96CB5"/>
    <w:rsid w:val="00EA391E"/>
    <w:rsid w:val="00EB03EB"/>
    <w:rsid w:val="00EB2475"/>
    <w:rsid w:val="00EC283E"/>
    <w:rsid w:val="00EC454A"/>
    <w:rsid w:val="00ED1FED"/>
    <w:rsid w:val="00ED4976"/>
    <w:rsid w:val="00ED4EC5"/>
    <w:rsid w:val="00ED5493"/>
    <w:rsid w:val="00ED640F"/>
    <w:rsid w:val="00ED6F2F"/>
    <w:rsid w:val="00EE0B6F"/>
    <w:rsid w:val="00EE3528"/>
    <w:rsid w:val="00EF13A4"/>
    <w:rsid w:val="00EF3340"/>
    <w:rsid w:val="00EF7E92"/>
    <w:rsid w:val="00F12D71"/>
    <w:rsid w:val="00F142A6"/>
    <w:rsid w:val="00F17D6D"/>
    <w:rsid w:val="00F22002"/>
    <w:rsid w:val="00F23CD1"/>
    <w:rsid w:val="00F24C20"/>
    <w:rsid w:val="00F27EA0"/>
    <w:rsid w:val="00F35EAC"/>
    <w:rsid w:val="00F41199"/>
    <w:rsid w:val="00F44A0C"/>
    <w:rsid w:val="00F47697"/>
    <w:rsid w:val="00F50BD4"/>
    <w:rsid w:val="00F53AAB"/>
    <w:rsid w:val="00F65F22"/>
    <w:rsid w:val="00F663C4"/>
    <w:rsid w:val="00F719B0"/>
    <w:rsid w:val="00F733CE"/>
    <w:rsid w:val="00F73ECF"/>
    <w:rsid w:val="00F762AB"/>
    <w:rsid w:val="00F82B3A"/>
    <w:rsid w:val="00F842AF"/>
    <w:rsid w:val="00F86C0A"/>
    <w:rsid w:val="00F87A72"/>
    <w:rsid w:val="00F91920"/>
    <w:rsid w:val="00F95984"/>
    <w:rsid w:val="00F9766E"/>
    <w:rsid w:val="00FA4D5F"/>
    <w:rsid w:val="00FA4E18"/>
    <w:rsid w:val="00FA7C91"/>
    <w:rsid w:val="00FB4BD3"/>
    <w:rsid w:val="00FB65F6"/>
    <w:rsid w:val="00FB72BF"/>
    <w:rsid w:val="00FC06BB"/>
    <w:rsid w:val="00FC2A99"/>
    <w:rsid w:val="00FD007F"/>
    <w:rsid w:val="00FD73BD"/>
    <w:rsid w:val="00FD7EC0"/>
    <w:rsid w:val="00FE585B"/>
    <w:rsid w:val="00FE7A8C"/>
    <w:rsid w:val="00FF5AC8"/>
    <w:rsid w:val="00FF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6BFB69-1B9B-4A1D-9F80-9247EB8D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82412"/>
    <w:pPr>
      <w:spacing w:after="120" w:line="240" w:lineRule="auto"/>
      <w:jc w:val="both"/>
    </w:pPr>
    <w:rPr>
      <w:rFonts w:eastAsia="Times New Roman" w:cs="Times New Roman"/>
      <w:sz w:val="20"/>
      <w:szCs w:val="20"/>
    </w:rPr>
  </w:style>
  <w:style w:type="paragraph" w:styleId="Nagwek1">
    <w:name w:val="heading 1"/>
    <w:aliases w:val="chapitre,Titre 11,t1.T1.Titre 1,t1,TITRE 1 SL"/>
    <w:basedOn w:val="Normalny"/>
    <w:next w:val="Normalny"/>
    <w:link w:val="Nagwek1Znak"/>
    <w:autoRedefine/>
    <w:qFormat/>
    <w:rsid w:val="00981430"/>
    <w:pPr>
      <w:keepNext/>
      <w:pageBreakBefore/>
      <w:numPr>
        <w:numId w:val="1"/>
      </w:numPr>
      <w:tabs>
        <w:tab w:val="clear" w:pos="1152"/>
        <w:tab w:val="num" w:pos="432"/>
      </w:tabs>
      <w:spacing w:before="240" w:after="240"/>
      <w:ind w:left="432" w:right="864"/>
      <w:outlineLvl w:val="0"/>
    </w:pPr>
    <w:rPr>
      <w:rFonts w:ascii="Calibri" w:hAnsi="Calibri"/>
      <w:b/>
      <w:smallCaps/>
      <w:sz w:val="32"/>
    </w:rPr>
  </w:style>
  <w:style w:type="paragraph" w:styleId="Nagwek2">
    <w:name w:val="heading 2"/>
    <w:aliases w:val="Niveau 2,H2,paragraphe,t2,h2"/>
    <w:basedOn w:val="Normalny"/>
    <w:next w:val="Text2"/>
    <w:link w:val="Nagwek2Znak"/>
    <w:qFormat/>
    <w:rsid w:val="00981430"/>
    <w:pPr>
      <w:keepNext/>
      <w:numPr>
        <w:ilvl w:val="1"/>
        <w:numId w:val="1"/>
      </w:numPr>
      <w:tabs>
        <w:tab w:val="clear" w:pos="1296"/>
        <w:tab w:val="num" w:pos="576"/>
      </w:tabs>
      <w:spacing w:before="240" w:after="240"/>
      <w:ind w:left="576"/>
      <w:outlineLvl w:val="1"/>
    </w:pPr>
    <w:rPr>
      <w:b/>
      <w:sz w:val="32"/>
    </w:rPr>
  </w:style>
  <w:style w:type="paragraph" w:styleId="Nagwek3">
    <w:name w:val="heading 3"/>
    <w:basedOn w:val="Normalny"/>
    <w:next w:val="Normalny"/>
    <w:link w:val="Nagwek3Znak"/>
    <w:autoRedefine/>
    <w:qFormat/>
    <w:rsid w:val="00BA6124"/>
    <w:pPr>
      <w:keepNext/>
      <w:numPr>
        <w:ilvl w:val="2"/>
        <w:numId w:val="1"/>
      </w:numPr>
      <w:spacing w:before="180"/>
      <w:outlineLvl w:val="2"/>
    </w:pPr>
    <w:rPr>
      <w:rFonts w:ascii="Calibri" w:hAnsi="Calibri"/>
      <w:b/>
      <w:sz w:val="28"/>
    </w:rPr>
  </w:style>
  <w:style w:type="paragraph" w:styleId="Nagwek4">
    <w:name w:val="heading 4"/>
    <w:basedOn w:val="Normalny"/>
    <w:next w:val="Normalny"/>
    <w:link w:val="Nagwek4Znak"/>
    <w:qFormat/>
    <w:rsid w:val="00981430"/>
    <w:pPr>
      <w:keepNext/>
      <w:numPr>
        <w:ilvl w:val="3"/>
        <w:numId w:val="1"/>
      </w:numPr>
      <w:tabs>
        <w:tab w:val="num" w:pos="864"/>
      </w:tabs>
      <w:spacing w:before="60"/>
      <w:ind w:left="864"/>
      <w:outlineLvl w:val="3"/>
    </w:pPr>
    <w:rPr>
      <w:i/>
      <w:sz w:val="24"/>
    </w:rPr>
  </w:style>
  <w:style w:type="paragraph" w:styleId="Nagwek5">
    <w:name w:val="heading 5"/>
    <w:basedOn w:val="Normalny"/>
    <w:next w:val="Normalny"/>
    <w:link w:val="Nagwek5Znak"/>
    <w:qFormat/>
    <w:rsid w:val="00981430"/>
    <w:pPr>
      <w:numPr>
        <w:ilvl w:val="4"/>
        <w:numId w:val="1"/>
      </w:numPr>
      <w:spacing w:before="40"/>
      <w:outlineLvl w:val="4"/>
    </w:pPr>
  </w:style>
  <w:style w:type="paragraph" w:styleId="Nagwek6">
    <w:name w:val="heading 6"/>
    <w:basedOn w:val="Normalny"/>
    <w:next w:val="Normalny"/>
    <w:link w:val="Nagwek6Znak"/>
    <w:qFormat/>
    <w:rsid w:val="00981430"/>
    <w:pPr>
      <w:numPr>
        <w:ilvl w:val="5"/>
        <w:numId w:val="1"/>
      </w:numPr>
      <w:tabs>
        <w:tab w:val="clear" w:pos="1872"/>
        <w:tab w:val="num" w:pos="1152"/>
      </w:tabs>
      <w:spacing w:before="40"/>
      <w:ind w:left="1152"/>
      <w:outlineLvl w:val="5"/>
    </w:pPr>
  </w:style>
  <w:style w:type="paragraph" w:styleId="Nagwek7">
    <w:name w:val="heading 7"/>
    <w:basedOn w:val="Normalny"/>
    <w:next w:val="Normalny"/>
    <w:link w:val="Nagwek7Znak"/>
    <w:qFormat/>
    <w:rsid w:val="00981430"/>
    <w:pPr>
      <w:numPr>
        <w:ilvl w:val="6"/>
        <w:numId w:val="1"/>
      </w:numPr>
      <w:tabs>
        <w:tab w:val="clear" w:pos="2016"/>
        <w:tab w:val="num" w:pos="1296"/>
      </w:tabs>
      <w:spacing w:before="40"/>
      <w:ind w:left="1296"/>
      <w:outlineLvl w:val="6"/>
    </w:pPr>
  </w:style>
  <w:style w:type="paragraph" w:styleId="Nagwek8">
    <w:name w:val="heading 8"/>
    <w:basedOn w:val="Normalny"/>
    <w:next w:val="Normalny"/>
    <w:link w:val="Nagwek8Znak"/>
    <w:qFormat/>
    <w:rsid w:val="00981430"/>
    <w:pPr>
      <w:numPr>
        <w:ilvl w:val="7"/>
        <w:numId w:val="1"/>
      </w:numPr>
      <w:tabs>
        <w:tab w:val="clear" w:pos="2160"/>
        <w:tab w:val="num" w:pos="1440"/>
      </w:tabs>
      <w:spacing w:before="40"/>
      <w:ind w:left="1440"/>
      <w:outlineLvl w:val="7"/>
    </w:pPr>
  </w:style>
  <w:style w:type="paragraph" w:styleId="Nagwek9">
    <w:name w:val="heading 9"/>
    <w:basedOn w:val="Normalny"/>
    <w:next w:val="Normalny"/>
    <w:link w:val="Nagwek9Znak"/>
    <w:qFormat/>
    <w:rsid w:val="00981430"/>
    <w:pPr>
      <w:numPr>
        <w:ilvl w:val="8"/>
        <w:numId w:val="1"/>
      </w:numPr>
      <w:tabs>
        <w:tab w:val="clear" w:pos="2304"/>
        <w:tab w:val="num" w:pos="1584"/>
      </w:tabs>
      <w:spacing w:before="240" w:after="60"/>
      <w:ind w:left="1584"/>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chapitre Znak,Titre 11 Znak,t1.T1.Titre 1 Znak,t1 Znak,TITRE 1 SL Znak"/>
    <w:basedOn w:val="Domylnaczcionkaakapitu"/>
    <w:link w:val="Nagwek1"/>
    <w:rsid w:val="00981430"/>
    <w:rPr>
      <w:rFonts w:ascii="Calibri" w:eastAsia="Times New Roman" w:hAnsi="Calibri" w:cs="Times New Roman"/>
      <w:b/>
      <w:smallCaps/>
      <w:sz w:val="32"/>
      <w:szCs w:val="20"/>
    </w:rPr>
  </w:style>
  <w:style w:type="character" w:customStyle="1" w:styleId="Nagwek2Znak">
    <w:name w:val="Nagłówek 2 Znak"/>
    <w:aliases w:val="Niveau 2 Znak,H2 Znak,paragraphe Znak,t2 Znak,h2 Znak"/>
    <w:basedOn w:val="Domylnaczcionkaakapitu"/>
    <w:link w:val="Nagwek2"/>
    <w:rsid w:val="00981430"/>
    <w:rPr>
      <w:rFonts w:eastAsia="Times New Roman" w:cs="Times New Roman"/>
      <w:b/>
      <w:sz w:val="32"/>
      <w:szCs w:val="20"/>
    </w:rPr>
  </w:style>
  <w:style w:type="character" w:customStyle="1" w:styleId="Nagwek3Znak">
    <w:name w:val="Nagłówek 3 Znak"/>
    <w:basedOn w:val="Domylnaczcionkaakapitu"/>
    <w:link w:val="Nagwek3"/>
    <w:rsid w:val="00BA6124"/>
    <w:rPr>
      <w:rFonts w:ascii="Calibri" w:eastAsia="Times New Roman" w:hAnsi="Calibri" w:cs="Times New Roman"/>
      <w:b/>
      <w:sz w:val="28"/>
      <w:szCs w:val="20"/>
    </w:rPr>
  </w:style>
  <w:style w:type="character" w:customStyle="1" w:styleId="Nagwek4Znak">
    <w:name w:val="Nagłówek 4 Znak"/>
    <w:basedOn w:val="Domylnaczcionkaakapitu"/>
    <w:link w:val="Nagwek4"/>
    <w:rsid w:val="00981430"/>
    <w:rPr>
      <w:rFonts w:eastAsia="Times New Roman" w:cs="Times New Roman"/>
      <w:i/>
      <w:sz w:val="24"/>
      <w:szCs w:val="20"/>
    </w:rPr>
  </w:style>
  <w:style w:type="character" w:customStyle="1" w:styleId="Nagwek5Znak">
    <w:name w:val="Nagłówek 5 Znak"/>
    <w:basedOn w:val="Domylnaczcionkaakapitu"/>
    <w:link w:val="Nagwek5"/>
    <w:rsid w:val="00981430"/>
    <w:rPr>
      <w:rFonts w:eastAsia="Times New Roman" w:cs="Times New Roman"/>
      <w:sz w:val="20"/>
      <w:szCs w:val="20"/>
    </w:rPr>
  </w:style>
  <w:style w:type="character" w:customStyle="1" w:styleId="Nagwek6Znak">
    <w:name w:val="Nagłówek 6 Znak"/>
    <w:basedOn w:val="Domylnaczcionkaakapitu"/>
    <w:link w:val="Nagwek6"/>
    <w:rsid w:val="00981430"/>
    <w:rPr>
      <w:rFonts w:eastAsia="Times New Roman" w:cs="Times New Roman"/>
      <w:sz w:val="20"/>
      <w:szCs w:val="20"/>
    </w:rPr>
  </w:style>
  <w:style w:type="character" w:customStyle="1" w:styleId="Nagwek7Znak">
    <w:name w:val="Nagłówek 7 Znak"/>
    <w:basedOn w:val="Domylnaczcionkaakapitu"/>
    <w:link w:val="Nagwek7"/>
    <w:rsid w:val="00981430"/>
    <w:rPr>
      <w:rFonts w:eastAsia="Times New Roman" w:cs="Times New Roman"/>
      <w:sz w:val="20"/>
      <w:szCs w:val="20"/>
    </w:rPr>
  </w:style>
  <w:style w:type="character" w:customStyle="1" w:styleId="Nagwek8Znak">
    <w:name w:val="Nagłówek 8 Znak"/>
    <w:basedOn w:val="Domylnaczcionkaakapitu"/>
    <w:link w:val="Nagwek8"/>
    <w:rsid w:val="00981430"/>
    <w:rPr>
      <w:rFonts w:eastAsia="Times New Roman" w:cs="Times New Roman"/>
      <w:sz w:val="20"/>
      <w:szCs w:val="20"/>
    </w:rPr>
  </w:style>
  <w:style w:type="character" w:customStyle="1" w:styleId="Nagwek9Znak">
    <w:name w:val="Nagłówek 9 Znak"/>
    <w:basedOn w:val="Domylnaczcionkaakapitu"/>
    <w:link w:val="Nagwek9"/>
    <w:rsid w:val="00981430"/>
    <w:rPr>
      <w:rFonts w:ascii="Arial" w:eastAsia="Times New Roman" w:hAnsi="Arial" w:cs="Times New Roman"/>
      <w:i/>
      <w:sz w:val="18"/>
      <w:szCs w:val="20"/>
    </w:rPr>
  </w:style>
  <w:style w:type="paragraph" w:customStyle="1" w:styleId="Text2">
    <w:name w:val="Text 2"/>
    <w:basedOn w:val="Normalny"/>
    <w:rsid w:val="00981430"/>
  </w:style>
  <w:style w:type="paragraph" w:styleId="Legenda">
    <w:name w:val="caption"/>
    <w:aliases w:val=" Char Char Char, Char Char Char Char, Char Char Char Char Char, Char Char Char Char Char Char, Char Char Char Char Char1 Char,Caption Char1, Char Char Char Char Char1 Char Char,Char Char Char,Char Char Char Char Char Char,CaptionCFMU,CaptionTLS"/>
    <w:basedOn w:val="Normalny"/>
    <w:next w:val="Normalny"/>
    <w:link w:val="LegendaZnak"/>
    <w:qFormat/>
    <w:rsid w:val="00981430"/>
    <w:pPr>
      <w:spacing w:before="120"/>
      <w:jc w:val="center"/>
    </w:pPr>
    <w:rPr>
      <w:i/>
    </w:rPr>
  </w:style>
  <w:style w:type="paragraph" w:styleId="Nagwek">
    <w:name w:val="header"/>
    <w:basedOn w:val="Normalny"/>
    <w:link w:val="NagwekZnak"/>
    <w:rsid w:val="00981430"/>
    <w:pPr>
      <w:tabs>
        <w:tab w:val="center" w:pos="4153"/>
        <w:tab w:val="right" w:pos="8306"/>
      </w:tabs>
    </w:pPr>
  </w:style>
  <w:style w:type="character" w:customStyle="1" w:styleId="NagwekZnak">
    <w:name w:val="Nagłówek Znak"/>
    <w:basedOn w:val="Domylnaczcionkaakapitu"/>
    <w:link w:val="Nagwek"/>
    <w:rsid w:val="00981430"/>
    <w:rPr>
      <w:rFonts w:eastAsia="Times New Roman" w:cs="Times New Roman"/>
      <w:sz w:val="20"/>
      <w:szCs w:val="20"/>
    </w:rPr>
  </w:style>
  <w:style w:type="paragraph" w:customStyle="1" w:styleId="SubTitle1">
    <w:name w:val="SubTitle 1"/>
    <w:basedOn w:val="Normalny"/>
    <w:next w:val="Normalny"/>
    <w:rsid w:val="00981430"/>
    <w:pPr>
      <w:jc w:val="center"/>
    </w:pPr>
    <w:rPr>
      <w:b/>
      <w:sz w:val="40"/>
    </w:rPr>
  </w:style>
  <w:style w:type="paragraph" w:styleId="Spistreci1">
    <w:name w:val="toc 1"/>
    <w:basedOn w:val="Normalny"/>
    <w:next w:val="Normalny"/>
    <w:autoRedefine/>
    <w:uiPriority w:val="39"/>
    <w:rsid w:val="00981430"/>
    <w:pPr>
      <w:tabs>
        <w:tab w:val="right" w:leader="dot" w:pos="8640"/>
      </w:tabs>
      <w:spacing w:before="120"/>
      <w:ind w:left="284" w:right="720" w:hanging="284"/>
      <w:jc w:val="left"/>
    </w:pPr>
    <w:rPr>
      <w:rFonts w:ascii="Calibri" w:hAnsi="Calibri" w:cs="Calibri"/>
      <w:b/>
      <w:caps/>
      <w:noProof/>
    </w:rPr>
  </w:style>
  <w:style w:type="paragraph" w:styleId="Spistreci2">
    <w:name w:val="toc 2"/>
    <w:basedOn w:val="Normalny"/>
    <w:next w:val="Normalny"/>
    <w:autoRedefine/>
    <w:uiPriority w:val="39"/>
    <w:rsid w:val="00981430"/>
    <w:pPr>
      <w:tabs>
        <w:tab w:val="left" w:pos="709"/>
        <w:tab w:val="right" w:leader="dot" w:pos="8640"/>
      </w:tabs>
      <w:spacing w:before="60" w:after="60"/>
      <w:ind w:left="482" w:right="720" w:hanging="198"/>
    </w:pPr>
    <w:rPr>
      <w:rFonts w:ascii="Calibri" w:hAnsi="Calibri"/>
      <w:noProof/>
    </w:rPr>
  </w:style>
  <w:style w:type="paragraph" w:styleId="Spistreci3">
    <w:name w:val="toc 3"/>
    <w:basedOn w:val="Normalny"/>
    <w:next w:val="Normalny"/>
    <w:uiPriority w:val="39"/>
    <w:rsid w:val="00981430"/>
    <w:pPr>
      <w:tabs>
        <w:tab w:val="left" w:pos="1051"/>
        <w:tab w:val="right" w:leader="dot" w:pos="8640"/>
      </w:tabs>
      <w:spacing w:before="60" w:after="60"/>
      <w:ind w:left="595" w:right="720" w:hanging="28"/>
    </w:pPr>
    <w:rPr>
      <w:rFonts w:ascii="Calibri" w:hAnsi="Calibri"/>
    </w:rPr>
  </w:style>
  <w:style w:type="character" w:styleId="Numerstrony">
    <w:name w:val="page number"/>
    <w:basedOn w:val="Domylnaczcionkaakapitu"/>
    <w:rsid w:val="00981430"/>
  </w:style>
  <w:style w:type="paragraph" w:styleId="Stopka">
    <w:name w:val="footer"/>
    <w:basedOn w:val="Normalny"/>
    <w:link w:val="StopkaZnak"/>
    <w:rsid w:val="00981430"/>
    <w:pPr>
      <w:spacing w:after="0"/>
      <w:ind w:right="-567"/>
      <w:jc w:val="left"/>
    </w:pPr>
    <w:rPr>
      <w:rFonts w:ascii="Arial" w:hAnsi="Arial"/>
      <w:sz w:val="16"/>
    </w:rPr>
  </w:style>
  <w:style w:type="character" w:customStyle="1" w:styleId="StopkaZnak">
    <w:name w:val="Stopka Znak"/>
    <w:basedOn w:val="Domylnaczcionkaakapitu"/>
    <w:link w:val="Stopka"/>
    <w:rsid w:val="00981430"/>
    <w:rPr>
      <w:rFonts w:ascii="Arial" w:eastAsia="Times New Roman" w:hAnsi="Arial" w:cs="Times New Roman"/>
      <w:sz w:val="16"/>
      <w:szCs w:val="20"/>
    </w:rPr>
  </w:style>
  <w:style w:type="paragraph" w:styleId="Nagwekspisutreci">
    <w:name w:val="TOC Heading"/>
    <w:basedOn w:val="Nagwekwykazurde"/>
    <w:next w:val="Normalny"/>
    <w:qFormat/>
    <w:rsid w:val="00981430"/>
    <w:rPr>
      <w:rFonts w:ascii="Arial" w:eastAsia="Times New Roman" w:hAnsi="Arial" w:cs="Times New Roman"/>
      <w:bCs w:val="0"/>
      <w:sz w:val="20"/>
      <w:szCs w:val="20"/>
    </w:rPr>
  </w:style>
  <w:style w:type="paragraph" w:customStyle="1" w:styleId="FooterLine">
    <w:name w:val="FooterLine"/>
    <w:basedOn w:val="Stopka"/>
    <w:next w:val="Stopka"/>
    <w:rsid w:val="00981430"/>
    <w:pPr>
      <w:pBdr>
        <w:top w:val="single" w:sz="4" w:space="1" w:color="auto"/>
      </w:pBdr>
      <w:tabs>
        <w:tab w:val="right" w:pos="8647"/>
      </w:tabs>
      <w:spacing w:before="120"/>
      <w:ind w:right="0"/>
    </w:pPr>
    <w:rPr>
      <w:lang w:val="fi-FI"/>
    </w:rPr>
  </w:style>
  <w:style w:type="paragraph" w:customStyle="1" w:styleId="ZCom">
    <w:name w:val="Z_Com"/>
    <w:basedOn w:val="Normalny"/>
    <w:next w:val="ZDGName"/>
    <w:rsid w:val="00981430"/>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ny"/>
    <w:rsid w:val="00981430"/>
    <w:pPr>
      <w:widowControl w:val="0"/>
      <w:autoSpaceDE w:val="0"/>
      <w:autoSpaceDN w:val="0"/>
      <w:spacing w:after="0"/>
      <w:ind w:right="85"/>
      <w:jc w:val="left"/>
    </w:pPr>
    <w:rPr>
      <w:rFonts w:ascii="Arial" w:hAnsi="Arial" w:cs="Arial"/>
      <w:sz w:val="16"/>
      <w:szCs w:val="16"/>
      <w:lang w:eastAsia="en-GB"/>
    </w:rPr>
  </w:style>
  <w:style w:type="paragraph" w:customStyle="1" w:styleId="TableHeading">
    <w:name w:val="Table Heading"/>
    <w:basedOn w:val="Normalny"/>
    <w:qFormat/>
    <w:rsid w:val="00981430"/>
    <w:pPr>
      <w:widowControl w:val="0"/>
      <w:autoSpaceDE w:val="0"/>
      <w:autoSpaceDN w:val="0"/>
      <w:adjustRightInd w:val="0"/>
      <w:spacing w:after="0"/>
      <w:jc w:val="left"/>
    </w:pPr>
    <w:rPr>
      <w:rFonts w:ascii="Arial" w:hAnsi="Arial" w:cs="Arial"/>
      <w:b/>
      <w:bCs/>
      <w:lang w:val="en-US"/>
    </w:rPr>
  </w:style>
  <w:style w:type="table" w:customStyle="1" w:styleId="TableGrid1">
    <w:name w:val="Table Grid1"/>
    <w:basedOn w:val="Standardowy"/>
    <w:next w:val="Tabela-Siatka"/>
    <w:rsid w:val="00981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ny"/>
    <w:uiPriority w:val="99"/>
    <w:rsid w:val="00981430"/>
    <w:pPr>
      <w:keepNext/>
      <w:numPr>
        <w:ilvl w:val="1"/>
        <w:numId w:val="2"/>
      </w:numPr>
      <w:spacing w:before="240" w:after="60"/>
      <w:outlineLvl w:val="1"/>
    </w:pPr>
    <w:rPr>
      <w:rFonts w:ascii="Arial" w:eastAsia="PMingLiU" w:hAnsi="Arial" w:cs="Arial"/>
      <w:b/>
      <w:bCs/>
      <w:sz w:val="24"/>
    </w:rPr>
  </w:style>
  <w:style w:type="paragraph" w:customStyle="1" w:styleId="Comment">
    <w:name w:val="Comment"/>
    <w:basedOn w:val="Normalny"/>
    <w:link w:val="CommentChar"/>
    <w:qFormat/>
    <w:rsid w:val="00981430"/>
    <w:pPr>
      <w:spacing w:after="0"/>
    </w:pPr>
    <w:rPr>
      <w:rFonts w:ascii="Calibri" w:hAnsi="Calibri" w:cs="Calibri"/>
      <w:i/>
      <w:color w:val="0070C0"/>
    </w:rPr>
  </w:style>
  <w:style w:type="character" w:customStyle="1" w:styleId="CommentChar">
    <w:name w:val="Comment Char"/>
    <w:basedOn w:val="Domylnaczcionkaakapitu"/>
    <w:link w:val="Comment"/>
    <w:rsid w:val="00981430"/>
    <w:rPr>
      <w:rFonts w:ascii="Calibri" w:eastAsia="Times New Roman" w:hAnsi="Calibri" w:cs="Calibri"/>
      <w:i/>
      <w:color w:val="0070C0"/>
      <w:sz w:val="20"/>
      <w:szCs w:val="20"/>
    </w:rPr>
  </w:style>
  <w:style w:type="character" w:customStyle="1" w:styleId="Bold">
    <w:name w:val="Bold"/>
    <w:rsid w:val="00981430"/>
    <w:rPr>
      <w:b/>
    </w:rPr>
  </w:style>
  <w:style w:type="character" w:customStyle="1" w:styleId="LegendaZnak">
    <w:name w:val="Legenda Znak"/>
    <w:aliases w:val=" Char Char Char Znak, Char Char Char Char Znak, Char Char Char Char Char Znak, Char Char Char Char Char Char Znak, Char Char Char Char Char1 Char Znak,Caption Char1 Znak, Char Char Char Char Char1 Char Char Znak,Char Char Char Znak"/>
    <w:link w:val="Legenda"/>
    <w:rsid w:val="00981430"/>
    <w:rPr>
      <w:rFonts w:eastAsia="Times New Roman" w:cs="Times New Roman"/>
      <w:i/>
      <w:sz w:val="20"/>
      <w:szCs w:val="20"/>
    </w:rPr>
  </w:style>
  <w:style w:type="paragraph" w:styleId="Nagwekwykazurde">
    <w:name w:val="toa heading"/>
    <w:basedOn w:val="Normalny"/>
    <w:next w:val="Normalny"/>
    <w:uiPriority w:val="99"/>
    <w:semiHidden/>
    <w:unhideWhenUsed/>
    <w:rsid w:val="00981430"/>
    <w:pPr>
      <w:spacing w:before="120"/>
    </w:pPr>
    <w:rPr>
      <w:rFonts w:asciiTheme="majorHAnsi" w:eastAsiaTheme="majorEastAsia" w:hAnsiTheme="majorHAnsi" w:cstheme="majorBidi"/>
      <w:b/>
      <w:bCs/>
      <w:sz w:val="24"/>
      <w:szCs w:val="24"/>
    </w:rPr>
  </w:style>
  <w:style w:type="table" w:styleId="Tabela-Siatka">
    <w:name w:val="Table Grid"/>
    <w:basedOn w:val="Standardowy"/>
    <w:uiPriority w:val="39"/>
    <w:rsid w:val="0098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981430"/>
    <w:rPr>
      <w:color w:val="808080"/>
    </w:rPr>
  </w:style>
  <w:style w:type="paragraph" w:styleId="Akapitzlist">
    <w:name w:val="List Paragraph"/>
    <w:basedOn w:val="Normalny"/>
    <w:uiPriority w:val="34"/>
    <w:qFormat/>
    <w:rsid w:val="00F17D6D"/>
    <w:pPr>
      <w:ind w:left="720"/>
      <w:contextualSpacing/>
    </w:pPr>
  </w:style>
  <w:style w:type="character" w:styleId="Odwoaniedokomentarza">
    <w:name w:val="annotation reference"/>
    <w:basedOn w:val="Domylnaczcionkaakapitu"/>
    <w:uiPriority w:val="99"/>
    <w:semiHidden/>
    <w:unhideWhenUsed/>
    <w:rsid w:val="001F530D"/>
    <w:rPr>
      <w:sz w:val="16"/>
      <w:szCs w:val="16"/>
    </w:rPr>
  </w:style>
  <w:style w:type="paragraph" w:styleId="Tekstkomentarza">
    <w:name w:val="annotation text"/>
    <w:basedOn w:val="Normalny"/>
    <w:link w:val="TekstkomentarzaZnak"/>
    <w:uiPriority w:val="99"/>
    <w:unhideWhenUsed/>
    <w:rsid w:val="001F530D"/>
  </w:style>
  <w:style w:type="character" w:customStyle="1" w:styleId="TekstkomentarzaZnak">
    <w:name w:val="Tekst komentarza Znak"/>
    <w:basedOn w:val="Domylnaczcionkaakapitu"/>
    <w:link w:val="Tekstkomentarza"/>
    <w:uiPriority w:val="99"/>
    <w:rsid w:val="001F530D"/>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1F530D"/>
    <w:rPr>
      <w:b/>
      <w:bCs/>
    </w:rPr>
  </w:style>
  <w:style w:type="character" w:customStyle="1" w:styleId="TematkomentarzaZnak">
    <w:name w:val="Temat komentarza Znak"/>
    <w:basedOn w:val="TekstkomentarzaZnak"/>
    <w:link w:val="Tematkomentarza"/>
    <w:uiPriority w:val="99"/>
    <w:semiHidden/>
    <w:rsid w:val="001F530D"/>
    <w:rPr>
      <w:rFonts w:eastAsia="Times New Roman" w:cs="Times New Roman"/>
      <w:b/>
      <w:bCs/>
      <w:sz w:val="20"/>
      <w:szCs w:val="20"/>
    </w:rPr>
  </w:style>
  <w:style w:type="paragraph" w:styleId="Tekstdymka">
    <w:name w:val="Balloon Text"/>
    <w:basedOn w:val="Normalny"/>
    <w:link w:val="TekstdymkaZnak"/>
    <w:uiPriority w:val="99"/>
    <w:semiHidden/>
    <w:unhideWhenUsed/>
    <w:rsid w:val="001F530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530D"/>
    <w:rPr>
      <w:rFonts w:ascii="Segoe UI" w:eastAsia="Times New Roman" w:hAnsi="Segoe UI" w:cs="Segoe UI"/>
      <w:sz w:val="18"/>
      <w:szCs w:val="18"/>
    </w:rPr>
  </w:style>
  <w:style w:type="paragraph" w:styleId="Tekstprzypisudolnego">
    <w:name w:val="footnote text"/>
    <w:basedOn w:val="Normalny"/>
    <w:link w:val="TekstprzypisudolnegoZnak"/>
    <w:uiPriority w:val="99"/>
    <w:semiHidden/>
    <w:unhideWhenUsed/>
    <w:rsid w:val="00905ABB"/>
    <w:pPr>
      <w:spacing w:after="0"/>
    </w:pPr>
  </w:style>
  <w:style w:type="character" w:customStyle="1" w:styleId="TekstprzypisudolnegoZnak">
    <w:name w:val="Tekst przypisu dolnego Znak"/>
    <w:basedOn w:val="Domylnaczcionkaakapitu"/>
    <w:link w:val="Tekstprzypisudolnego"/>
    <w:uiPriority w:val="99"/>
    <w:semiHidden/>
    <w:rsid w:val="00905ABB"/>
    <w:rPr>
      <w:rFonts w:eastAsia="Times New Roman" w:cs="Times New Roman"/>
      <w:sz w:val="20"/>
      <w:szCs w:val="20"/>
    </w:rPr>
  </w:style>
  <w:style w:type="character" w:styleId="Odwoanieprzypisudolnego">
    <w:name w:val="footnote reference"/>
    <w:basedOn w:val="Domylnaczcionkaakapitu"/>
    <w:uiPriority w:val="99"/>
    <w:semiHidden/>
    <w:unhideWhenUsed/>
    <w:rsid w:val="00905ABB"/>
    <w:rPr>
      <w:vertAlign w:val="superscript"/>
    </w:rPr>
  </w:style>
  <w:style w:type="table" w:customStyle="1" w:styleId="TableGrid2">
    <w:name w:val="Table Grid2"/>
    <w:basedOn w:val="Standardowy"/>
    <w:next w:val="Tabela-Siatka"/>
    <w:uiPriority w:val="39"/>
    <w:rsid w:val="0058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904F3C"/>
    <w:pPr>
      <w:spacing w:after="0"/>
    </w:pPr>
  </w:style>
  <w:style w:type="character" w:styleId="Hipercze">
    <w:name w:val="Hyperlink"/>
    <w:basedOn w:val="Domylnaczcionkaakapitu"/>
    <w:uiPriority w:val="99"/>
    <w:unhideWhenUsed/>
    <w:rsid w:val="00904F3C"/>
    <w:rPr>
      <w:color w:val="0563C1" w:themeColor="hyperlink"/>
      <w:u w:val="single"/>
    </w:rPr>
  </w:style>
  <w:style w:type="paragraph" w:styleId="Poprawka">
    <w:name w:val="Revision"/>
    <w:hidden/>
    <w:uiPriority w:val="99"/>
    <w:semiHidden/>
    <w:rsid w:val="004548DB"/>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744037200">
      <w:bodyDiv w:val="1"/>
      <w:marLeft w:val="0"/>
      <w:marRight w:val="0"/>
      <w:marTop w:val="0"/>
      <w:marBottom w:val="0"/>
      <w:divBdr>
        <w:top w:val="none" w:sz="0" w:space="0" w:color="auto"/>
        <w:left w:val="none" w:sz="0" w:space="0" w:color="auto"/>
        <w:bottom w:val="none" w:sz="0" w:space="0" w:color="auto"/>
        <w:right w:val="none" w:sz="0" w:space="0" w:color="auto"/>
      </w:divBdr>
    </w:div>
    <w:div w:id="768432867">
      <w:bodyDiv w:val="1"/>
      <w:marLeft w:val="0"/>
      <w:marRight w:val="0"/>
      <w:marTop w:val="0"/>
      <w:marBottom w:val="0"/>
      <w:divBdr>
        <w:top w:val="none" w:sz="0" w:space="0" w:color="auto"/>
        <w:left w:val="none" w:sz="0" w:space="0" w:color="auto"/>
        <w:bottom w:val="none" w:sz="0" w:space="0" w:color="auto"/>
        <w:right w:val="none" w:sz="0" w:space="0" w:color="auto"/>
      </w:divBdr>
    </w:div>
    <w:div w:id="1383946312">
      <w:bodyDiv w:val="1"/>
      <w:marLeft w:val="0"/>
      <w:marRight w:val="0"/>
      <w:marTop w:val="0"/>
      <w:marBottom w:val="0"/>
      <w:divBdr>
        <w:top w:val="none" w:sz="0" w:space="0" w:color="auto"/>
        <w:left w:val="none" w:sz="0" w:space="0" w:color="auto"/>
        <w:bottom w:val="none" w:sz="0" w:space="0" w:color="auto"/>
        <w:right w:val="none" w:sz="0" w:space="0" w:color="auto"/>
      </w:divBdr>
    </w:div>
    <w:div w:id="1461070473">
      <w:bodyDiv w:val="1"/>
      <w:marLeft w:val="0"/>
      <w:marRight w:val="0"/>
      <w:marTop w:val="0"/>
      <w:marBottom w:val="0"/>
      <w:divBdr>
        <w:top w:val="none" w:sz="0" w:space="0" w:color="auto"/>
        <w:left w:val="none" w:sz="0" w:space="0" w:color="auto"/>
        <w:bottom w:val="none" w:sz="0" w:space="0" w:color="auto"/>
        <w:right w:val="none" w:sz="0" w:space="0" w:color="auto"/>
      </w:divBdr>
    </w:div>
    <w:div w:id="1517887302">
      <w:bodyDiv w:val="1"/>
      <w:marLeft w:val="0"/>
      <w:marRight w:val="0"/>
      <w:marTop w:val="0"/>
      <w:marBottom w:val="0"/>
      <w:divBdr>
        <w:top w:val="none" w:sz="0" w:space="0" w:color="auto"/>
        <w:left w:val="none" w:sz="0" w:space="0" w:color="auto"/>
        <w:bottom w:val="none" w:sz="0" w:space="0" w:color="auto"/>
        <w:right w:val="none" w:sz="0" w:space="0" w:color="auto"/>
      </w:divBdr>
    </w:div>
    <w:div w:id="19385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C655CCE47C41C980D23375053C5E94"/>
        <w:category>
          <w:name w:val="General"/>
          <w:gallery w:val="placeholder"/>
        </w:category>
        <w:types>
          <w:type w:val="bbPlcHdr"/>
        </w:types>
        <w:behaviors>
          <w:behavior w:val="content"/>
        </w:behaviors>
        <w:guid w:val="{55842507-C7D8-46D6-9311-DE50B9EB2617}"/>
      </w:docPartPr>
      <w:docPartBody>
        <w:p w:rsidR="008A110A" w:rsidRDefault="00FC4D59" w:rsidP="00FC4D59">
          <w:pPr>
            <w:pStyle w:val="3CC655CCE47C41C980D23375053C5E94"/>
          </w:pPr>
          <w:r w:rsidRPr="003F55B6">
            <w:rPr>
              <w:rStyle w:val="Tekstzastpczy"/>
            </w:rPr>
            <w:t>[Subject]</w:t>
          </w:r>
        </w:p>
      </w:docPartBody>
    </w:docPart>
    <w:docPart>
      <w:docPartPr>
        <w:name w:val="92431951114845C389E54C0D209A107F"/>
        <w:category>
          <w:name w:val="General"/>
          <w:gallery w:val="placeholder"/>
        </w:category>
        <w:types>
          <w:type w:val="bbPlcHdr"/>
        </w:types>
        <w:behaviors>
          <w:behavior w:val="content"/>
        </w:behaviors>
        <w:guid w:val="{72E33088-2794-44DD-8D5E-70A82A8E416C}"/>
      </w:docPartPr>
      <w:docPartBody>
        <w:p w:rsidR="008A110A" w:rsidRDefault="00FC4D59" w:rsidP="00FC4D59">
          <w:pPr>
            <w:pStyle w:val="92431951114845C389E54C0D209A107F"/>
          </w:pPr>
          <w:r>
            <w:rPr>
              <w:rStyle w:val="Tekstzastpczy"/>
            </w:rPr>
            <w:t>[Issue Date]</w:t>
          </w:r>
        </w:p>
      </w:docPartBody>
    </w:docPart>
    <w:docPart>
      <w:docPartPr>
        <w:name w:val="004E4012200A4B60BF5FF11FC7035177"/>
        <w:category>
          <w:name w:val="General"/>
          <w:gallery w:val="placeholder"/>
        </w:category>
        <w:types>
          <w:type w:val="bbPlcHdr"/>
        </w:types>
        <w:behaviors>
          <w:behavior w:val="content"/>
        </w:behaviors>
        <w:guid w:val="{7D5F4A71-B407-4500-AE1C-DA3C8652A81F}"/>
      </w:docPartPr>
      <w:docPartBody>
        <w:p w:rsidR="008A110A" w:rsidRDefault="00FC4D59" w:rsidP="00FC4D59">
          <w:pPr>
            <w:pStyle w:val="004E4012200A4B60BF5FF11FC7035177"/>
          </w:pPr>
          <w:r>
            <w:rPr>
              <w:rStyle w:val="Tekstzastpczy"/>
            </w:rPr>
            <w:t>[Status]</w:t>
          </w:r>
        </w:p>
      </w:docPartBody>
    </w:docPart>
    <w:docPart>
      <w:docPartPr>
        <w:name w:val="2C1FC3C97D1D4924B032EE21131BF8FD"/>
        <w:category>
          <w:name w:val="General"/>
          <w:gallery w:val="placeholder"/>
        </w:category>
        <w:types>
          <w:type w:val="bbPlcHdr"/>
        </w:types>
        <w:behaviors>
          <w:behavior w:val="content"/>
        </w:behaviors>
        <w:guid w:val="{D9E0C4D3-81A5-43FC-8111-997F409874CE}"/>
      </w:docPartPr>
      <w:docPartBody>
        <w:p w:rsidR="008A110A" w:rsidRDefault="00FC4D59" w:rsidP="00FC4D59">
          <w:pPr>
            <w:pStyle w:val="2C1FC3C97D1D4924B032EE21131BF8FD"/>
          </w:pPr>
          <w:r>
            <w:rPr>
              <w:rStyle w:val="Tekstzastpczy"/>
            </w:rPr>
            <w:t>[Subject]</w:t>
          </w:r>
        </w:p>
      </w:docPartBody>
    </w:docPart>
    <w:docPart>
      <w:docPartPr>
        <w:name w:val="09B775BC1D254A22B809BC682FCBCE8E"/>
        <w:category>
          <w:name w:val="General"/>
          <w:gallery w:val="placeholder"/>
        </w:category>
        <w:types>
          <w:type w:val="bbPlcHdr"/>
        </w:types>
        <w:behaviors>
          <w:behavior w:val="content"/>
        </w:behaviors>
        <w:guid w:val="{52BB1C4B-7A93-4BB4-807F-F1FA34D3906F}"/>
      </w:docPartPr>
      <w:docPartBody>
        <w:p w:rsidR="008A110A" w:rsidRDefault="00FC4D59" w:rsidP="00FC4D59">
          <w:pPr>
            <w:pStyle w:val="09B775BC1D254A22B809BC682FCBCE8E"/>
          </w:pPr>
          <w:r>
            <w:rPr>
              <w:rStyle w:val="Tekstzastpczy"/>
            </w:rPr>
            <w:t>[Status]</w:t>
          </w:r>
        </w:p>
      </w:docPartBody>
    </w:docPart>
    <w:docPart>
      <w:docPartPr>
        <w:name w:val="B0ACA28B6DC34A55BE63FC346EDEFD3E"/>
        <w:category>
          <w:name w:val="General"/>
          <w:gallery w:val="placeholder"/>
        </w:category>
        <w:types>
          <w:type w:val="bbPlcHdr"/>
        </w:types>
        <w:behaviors>
          <w:behavior w:val="content"/>
        </w:behaviors>
        <w:guid w:val="{B1EAB1BB-6C1C-4A6B-AA73-45B627A5063B}"/>
      </w:docPartPr>
      <w:docPartBody>
        <w:p w:rsidR="008A110A" w:rsidRDefault="00FC4D59" w:rsidP="00FC4D59">
          <w:pPr>
            <w:pStyle w:val="B0ACA28B6DC34A55BE63FC346EDEFD3E"/>
          </w:pPr>
          <w:r>
            <w:rPr>
              <w:rStyle w:val="Tekstzastpczy"/>
            </w:rPr>
            <w:t>Public, Basic, High</w:t>
          </w:r>
        </w:p>
      </w:docPartBody>
    </w:docPart>
    <w:docPart>
      <w:docPartPr>
        <w:name w:val="FFC2187E523441F99CCB0AF8E988B2AB"/>
        <w:category>
          <w:name w:val="General"/>
          <w:gallery w:val="placeholder"/>
        </w:category>
        <w:types>
          <w:type w:val="bbPlcHdr"/>
        </w:types>
        <w:behaviors>
          <w:behavior w:val="content"/>
        </w:behaviors>
        <w:guid w:val="{98E67A7F-FF54-47D9-BC42-CA9B9896F214}"/>
      </w:docPartPr>
      <w:docPartBody>
        <w:p w:rsidR="008A110A" w:rsidRDefault="00FC4D59" w:rsidP="00FC4D59">
          <w:pPr>
            <w:pStyle w:val="FFC2187E523441F99CCB0AF8E988B2AB"/>
          </w:pPr>
          <w:r>
            <w:rPr>
              <w:rStyle w:val="Tekstzastpczy"/>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59"/>
    <w:rsid w:val="000858EF"/>
    <w:rsid w:val="0013112E"/>
    <w:rsid w:val="001F33A1"/>
    <w:rsid w:val="00302115"/>
    <w:rsid w:val="00351CAA"/>
    <w:rsid w:val="00403C7C"/>
    <w:rsid w:val="004C5578"/>
    <w:rsid w:val="00784082"/>
    <w:rsid w:val="007A7E26"/>
    <w:rsid w:val="008A110A"/>
    <w:rsid w:val="009C4DF7"/>
    <w:rsid w:val="009E32DE"/>
    <w:rsid w:val="00A36659"/>
    <w:rsid w:val="00AE0386"/>
    <w:rsid w:val="00DD1173"/>
    <w:rsid w:val="00DE60E4"/>
    <w:rsid w:val="00E86F7E"/>
    <w:rsid w:val="00F5103B"/>
    <w:rsid w:val="00F55274"/>
    <w:rsid w:val="00FC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FC4D59"/>
    <w:rPr>
      <w:color w:val="808080"/>
    </w:rPr>
  </w:style>
  <w:style w:type="paragraph" w:customStyle="1" w:styleId="3CC655CCE47C41C980D23375053C5E94">
    <w:name w:val="3CC655CCE47C41C980D23375053C5E94"/>
    <w:rsid w:val="00FC4D59"/>
  </w:style>
  <w:style w:type="paragraph" w:customStyle="1" w:styleId="92431951114845C389E54C0D209A107F">
    <w:name w:val="92431951114845C389E54C0D209A107F"/>
    <w:rsid w:val="00FC4D59"/>
  </w:style>
  <w:style w:type="paragraph" w:customStyle="1" w:styleId="004E4012200A4B60BF5FF11FC7035177">
    <w:name w:val="004E4012200A4B60BF5FF11FC7035177"/>
    <w:rsid w:val="00FC4D59"/>
  </w:style>
  <w:style w:type="paragraph" w:customStyle="1" w:styleId="2C1FC3C97D1D4924B032EE21131BF8FD">
    <w:name w:val="2C1FC3C97D1D4924B032EE21131BF8FD"/>
    <w:rsid w:val="00FC4D59"/>
  </w:style>
  <w:style w:type="paragraph" w:customStyle="1" w:styleId="09B775BC1D254A22B809BC682FCBCE8E">
    <w:name w:val="09B775BC1D254A22B809BC682FCBCE8E"/>
    <w:rsid w:val="00FC4D59"/>
  </w:style>
  <w:style w:type="paragraph" w:customStyle="1" w:styleId="B0ACA28B6DC34A55BE63FC346EDEFD3E">
    <w:name w:val="B0ACA28B6DC34A55BE63FC346EDEFD3E"/>
    <w:rsid w:val="00FC4D59"/>
  </w:style>
  <w:style w:type="paragraph" w:customStyle="1" w:styleId="FFC2187E523441F99CCB0AF8E988B2AB">
    <w:name w:val="FFC2187E523441F99CCB0AF8E988B2AB"/>
    <w:rsid w:val="00FC4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849D9F-2B51-4853-9BFA-BF7DBF94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7443</Words>
  <Characters>44660</Characters>
  <Application>Microsoft Office Word</Application>
  <DocSecurity>0</DocSecurity>
  <Lines>372</Lines>
  <Paragraphs>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ICS2</dc:subject>
  <dc:creator>WESP Stefan (TAXUD)</dc:creator>
  <cp:keywords/>
  <dc:description/>
  <cp:lastModifiedBy>Wróbel Piotr</cp:lastModifiedBy>
  <cp:revision>1</cp:revision>
  <dcterms:created xsi:type="dcterms:W3CDTF">2022-01-27T14:26:00Z</dcterms:created>
  <dcterms:modified xsi:type="dcterms:W3CDTF">2022-01-27T14:26:00Z</dcterms:modified>
  <cp:category>Basic</cp:category>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MF\FRKO;Wróbel Piotr</vt:lpwstr>
  </property>
  <property fmtid="{D5CDD505-2E9C-101B-9397-08002B2CF9AE}" pid="4" name="MFClassificationDate">
    <vt:lpwstr>2022-01-27T15:25:32.7487411+01:00</vt:lpwstr>
  </property>
  <property fmtid="{D5CDD505-2E9C-101B-9397-08002B2CF9AE}" pid="5" name="MFClassifiedBySID">
    <vt:lpwstr>MF\S-1-5-21-1525952054-1005573771-2909822258-159727</vt:lpwstr>
  </property>
  <property fmtid="{D5CDD505-2E9C-101B-9397-08002B2CF9AE}" pid="6" name="MFGRNItemId">
    <vt:lpwstr>GRN-64467711-2d4d-4bf6-a2ce-8a341bc85ef2</vt:lpwstr>
  </property>
  <property fmtid="{D5CDD505-2E9C-101B-9397-08002B2CF9AE}" pid="7" name="MFHash">
    <vt:lpwstr>R8nknjulyL3LyODgepsSn7fGKCG1+U+IhTOHcuIEGqY=</vt:lpwstr>
  </property>
  <property fmtid="{D5CDD505-2E9C-101B-9397-08002B2CF9AE}" pid="8" name="DLPManualFileClassification">
    <vt:lpwstr>{2755b7d9-e53d-4779-a40c-03797dcf43b3}</vt:lpwstr>
  </property>
  <property fmtid="{D5CDD505-2E9C-101B-9397-08002B2CF9AE}" pid="9" name="MFRefresh">
    <vt:lpwstr>False</vt:lpwstr>
  </property>
</Properties>
</file>