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37112" w:rsidRDefault="00B37112" w:rsidP="001E6D8C">
      <w:pPr>
        <w:spacing w:before="240" w:after="240"/>
        <w:ind w:left="360"/>
        <w:jc w:val="center"/>
        <w:outlineLvl w:val="0"/>
        <w:rPr>
          <w:rFonts w:ascii="Calibri" w:hAnsi="Calibri"/>
          <w:b/>
          <w:bCs/>
          <w:sz w:val="22"/>
          <w:szCs w:val="22"/>
        </w:rPr>
      </w:pPr>
      <w:bookmarkStart w:id="0" w:name="_Toc283461101"/>
      <w:bookmarkStart w:id="1" w:name="_Toc471391308"/>
      <w:bookmarkStart w:id="2" w:name="_GoBack"/>
      <w:bookmarkEnd w:id="2"/>
      <w:r>
        <w:rPr>
          <w:rFonts w:ascii="Calibri" w:hAnsi="Calibri"/>
          <w:b/>
          <w:bCs/>
          <w:sz w:val="22"/>
          <w:szCs w:val="22"/>
        </w:rPr>
        <w:t>PODSTAWY PRAWNE FUNKCJONOWANIA INTRASTAT W POLSCE</w:t>
      </w:r>
    </w:p>
    <w:p w:rsidR="00B37112" w:rsidRDefault="00B37112" w:rsidP="00372FF4">
      <w:pPr>
        <w:spacing w:before="240" w:after="240"/>
        <w:ind w:left="360"/>
        <w:jc w:val="both"/>
        <w:outlineLvl w:val="0"/>
        <w:rPr>
          <w:rFonts w:ascii="Calibri" w:hAnsi="Calibri"/>
          <w:b/>
          <w:bCs/>
          <w:sz w:val="22"/>
          <w:szCs w:val="22"/>
        </w:rPr>
      </w:pPr>
    </w:p>
    <w:p w:rsidR="00B37112" w:rsidRPr="001E6D8C" w:rsidRDefault="00372FF4" w:rsidP="00B37112">
      <w:pPr>
        <w:spacing w:before="240" w:after="240"/>
        <w:ind w:left="360"/>
        <w:jc w:val="both"/>
        <w:outlineLvl w:val="0"/>
        <w:rPr>
          <w:rFonts w:ascii="Calibri" w:hAnsi="Calibri"/>
          <w:b/>
          <w:bCs/>
          <w:sz w:val="22"/>
          <w:szCs w:val="22"/>
        </w:rPr>
      </w:pPr>
      <w:r w:rsidRPr="001E6D8C">
        <w:rPr>
          <w:rFonts w:ascii="Calibri" w:hAnsi="Calibri"/>
          <w:b/>
          <w:bCs/>
          <w:sz w:val="22"/>
          <w:szCs w:val="22"/>
        </w:rPr>
        <w:t>Przepisy unijne regulujące zasady dokonywania zgłoszeń INTRASTAT</w:t>
      </w:r>
      <w:bookmarkEnd w:id="0"/>
      <w:bookmarkEnd w:id="1"/>
    </w:p>
    <w:p w:rsidR="00372FF4" w:rsidRPr="001E6D8C" w:rsidRDefault="00372FF4" w:rsidP="005C079B">
      <w:pPr>
        <w:numPr>
          <w:ilvl w:val="1"/>
          <w:numId w:val="2"/>
        </w:numPr>
        <w:tabs>
          <w:tab w:val="num" w:pos="540"/>
        </w:tabs>
        <w:spacing w:before="240"/>
        <w:jc w:val="both"/>
        <w:rPr>
          <w:rFonts w:ascii="Calibri" w:hAnsi="Calibri"/>
          <w:bCs/>
          <w:sz w:val="22"/>
          <w:szCs w:val="22"/>
        </w:rPr>
      </w:pPr>
      <w:r w:rsidRPr="001E6D8C">
        <w:rPr>
          <w:rFonts w:ascii="Calibri" w:hAnsi="Calibri"/>
          <w:bCs/>
          <w:sz w:val="22"/>
          <w:szCs w:val="22"/>
        </w:rPr>
        <w:t>Rozporządzenie Parlamentu Europejskiego i Rady (WE) nr 638/2004 z dnia 31 marca 2004</w:t>
      </w:r>
      <w:r w:rsidRPr="001E6D8C">
        <w:rPr>
          <w:rFonts w:ascii="Calibri" w:hAnsi="Calibri"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r. w</w:t>
      </w:r>
      <w:r w:rsidR="00CA5A0D">
        <w:rPr>
          <w:rFonts w:ascii="Calibri" w:hAnsi="Calibri"/>
          <w:bCs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sprawie danych statystycznych Wspólnoty odnoszących się do handlu towarami między Państwami Członkowskimi oraz uchylające rozporządzenie Rady (EWG) nr</w:t>
      </w:r>
      <w:r w:rsidRPr="001E6D8C">
        <w:rPr>
          <w:rFonts w:ascii="Calibri" w:hAnsi="Calibri"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3330/91 (Dz.</w:t>
      </w:r>
      <w:r w:rsidRPr="001E6D8C">
        <w:rPr>
          <w:rFonts w:ascii="Calibri" w:hAnsi="Calibri"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Urz. UE L 102</w:t>
      </w:r>
      <w:r w:rsidR="00A220CD">
        <w:rPr>
          <w:rFonts w:ascii="Calibri" w:hAnsi="Calibri"/>
          <w:bCs/>
          <w:sz w:val="22"/>
          <w:szCs w:val="22"/>
        </w:rPr>
        <w:t>.1</w:t>
      </w:r>
      <w:r w:rsidRPr="001E6D8C">
        <w:rPr>
          <w:rFonts w:ascii="Calibri" w:hAnsi="Calibri"/>
          <w:bCs/>
          <w:sz w:val="22"/>
          <w:szCs w:val="22"/>
        </w:rPr>
        <w:t xml:space="preserve"> z 07.04.2004 r., z późn. zm.);</w:t>
      </w:r>
    </w:p>
    <w:p w:rsidR="00361091" w:rsidRPr="001E6D8C" w:rsidRDefault="00372FF4" w:rsidP="005C079B">
      <w:pPr>
        <w:numPr>
          <w:ilvl w:val="1"/>
          <w:numId w:val="2"/>
        </w:numPr>
        <w:tabs>
          <w:tab w:val="num" w:pos="540"/>
        </w:tabs>
        <w:spacing w:before="240" w:after="240"/>
        <w:jc w:val="both"/>
        <w:rPr>
          <w:rFonts w:ascii="Calibri" w:hAnsi="Calibri"/>
          <w:bCs/>
          <w:sz w:val="22"/>
          <w:szCs w:val="22"/>
        </w:rPr>
      </w:pPr>
      <w:r w:rsidRPr="001E6D8C">
        <w:rPr>
          <w:rFonts w:ascii="Calibri" w:hAnsi="Calibri"/>
          <w:bCs/>
          <w:sz w:val="22"/>
          <w:szCs w:val="22"/>
        </w:rPr>
        <w:t>Rozporządzenie Komisji (WE) nr 1982/2004 z dnia 18 listopada 2004</w:t>
      </w:r>
      <w:r w:rsidRPr="001E6D8C">
        <w:rPr>
          <w:rFonts w:ascii="Calibri" w:hAnsi="Calibri"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 xml:space="preserve">r. wykonujące rozporządzenie (WE) nr 638/2004 Parlamentu Europejskiego i Rady w sprawie danych statystycznych Wspólnoty odnoszących się do handlu towarami między Państwami Członkowskimi i uchylające rozporządzenia Rady (WE) nr 1901/2000 oraz (EWG) nr 3590/92 (Dz. </w:t>
      </w:r>
      <w:r w:rsidR="00F56A77" w:rsidRPr="001E6D8C">
        <w:rPr>
          <w:rFonts w:ascii="Calibri" w:hAnsi="Calibri"/>
          <w:bCs/>
          <w:sz w:val="22"/>
          <w:szCs w:val="22"/>
        </w:rPr>
        <w:t>Urz. UE L 343.</w:t>
      </w:r>
      <w:r w:rsidRPr="001E6D8C">
        <w:rPr>
          <w:rFonts w:ascii="Calibri" w:hAnsi="Calibri"/>
          <w:bCs/>
          <w:sz w:val="22"/>
          <w:szCs w:val="22"/>
        </w:rPr>
        <w:t>3 z 19.11.2004 r., z późn. zm.);</w:t>
      </w:r>
    </w:p>
    <w:p w:rsidR="00361091" w:rsidRPr="001E6D8C" w:rsidRDefault="00361091" w:rsidP="005C079B">
      <w:pPr>
        <w:pStyle w:val="Akapitzlist"/>
        <w:numPr>
          <w:ilvl w:val="1"/>
          <w:numId w:val="2"/>
        </w:numPr>
        <w:spacing w:after="240"/>
        <w:jc w:val="both"/>
        <w:rPr>
          <w:rFonts w:ascii="Calibri" w:hAnsi="Calibri"/>
          <w:bCs/>
          <w:sz w:val="22"/>
          <w:szCs w:val="22"/>
        </w:rPr>
      </w:pPr>
      <w:r w:rsidRPr="001E6D8C">
        <w:rPr>
          <w:rFonts w:ascii="Calibri" w:hAnsi="Calibri"/>
          <w:bCs/>
          <w:sz w:val="22"/>
          <w:szCs w:val="22"/>
        </w:rPr>
        <w:t xml:space="preserve">Rozporządzenie Rady (EWG) nr 2658/87 </w:t>
      </w:r>
      <w:r w:rsidR="00A220CD">
        <w:rPr>
          <w:rFonts w:ascii="Calibri" w:hAnsi="Calibri"/>
          <w:bCs/>
          <w:sz w:val="22"/>
          <w:szCs w:val="22"/>
        </w:rPr>
        <w:t xml:space="preserve">z dnia 23 </w:t>
      </w:r>
      <w:r w:rsidR="00A36F98">
        <w:rPr>
          <w:rFonts w:ascii="Calibri" w:hAnsi="Calibri"/>
          <w:bCs/>
          <w:sz w:val="22"/>
          <w:szCs w:val="22"/>
        </w:rPr>
        <w:t>lipca</w:t>
      </w:r>
      <w:r w:rsidR="00A220CD">
        <w:rPr>
          <w:rFonts w:ascii="Calibri" w:hAnsi="Calibri"/>
          <w:bCs/>
          <w:sz w:val="22"/>
          <w:szCs w:val="22"/>
        </w:rPr>
        <w:t xml:space="preserve"> 1987 r. </w:t>
      </w:r>
      <w:r w:rsidRPr="001E6D8C">
        <w:rPr>
          <w:rFonts w:ascii="Calibri" w:hAnsi="Calibri"/>
          <w:bCs/>
          <w:sz w:val="22"/>
          <w:szCs w:val="22"/>
        </w:rPr>
        <w:t>w sprawie nomenklatury taryfowej i</w:t>
      </w:r>
      <w:r w:rsidR="005C079B" w:rsidRPr="001E6D8C">
        <w:rPr>
          <w:rFonts w:ascii="Calibri" w:hAnsi="Calibri"/>
          <w:bCs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statystycznej oraz w sprawie Wspólnej Taryfy Celnej (Dz. Urz. UE L 256</w:t>
      </w:r>
      <w:r w:rsidR="00AA5349" w:rsidRPr="001E6D8C">
        <w:rPr>
          <w:rFonts w:ascii="Calibri" w:hAnsi="Calibri"/>
          <w:bCs/>
          <w:sz w:val="22"/>
          <w:szCs w:val="22"/>
        </w:rPr>
        <w:t>.1</w:t>
      </w:r>
      <w:r w:rsidRPr="001E6D8C">
        <w:rPr>
          <w:rFonts w:ascii="Calibri" w:hAnsi="Calibri"/>
          <w:bCs/>
          <w:sz w:val="22"/>
          <w:szCs w:val="22"/>
        </w:rPr>
        <w:t xml:space="preserve"> z</w:t>
      </w:r>
      <w:r w:rsidR="005C079B" w:rsidRPr="001E6D8C">
        <w:rPr>
          <w:rFonts w:ascii="Calibri" w:hAnsi="Calibri"/>
          <w:bCs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07.09.1987</w:t>
      </w:r>
      <w:r w:rsidR="005C079B" w:rsidRPr="001E6D8C">
        <w:rPr>
          <w:rFonts w:ascii="Calibri" w:hAnsi="Calibri"/>
          <w:bCs/>
          <w:sz w:val="22"/>
          <w:szCs w:val="22"/>
        </w:rPr>
        <w:t xml:space="preserve"> r.</w:t>
      </w:r>
      <w:r w:rsidRPr="001E6D8C">
        <w:rPr>
          <w:rFonts w:ascii="Calibri" w:hAnsi="Calibri"/>
          <w:bCs/>
          <w:sz w:val="22"/>
          <w:szCs w:val="22"/>
        </w:rPr>
        <w:t>, z późn. zm.);</w:t>
      </w:r>
    </w:p>
    <w:p w:rsidR="00361091" w:rsidRPr="001E6D8C" w:rsidRDefault="00361091" w:rsidP="005C079B">
      <w:pPr>
        <w:pStyle w:val="Akapitzlist"/>
        <w:spacing w:after="240"/>
        <w:ind w:left="340"/>
        <w:jc w:val="both"/>
        <w:rPr>
          <w:rFonts w:ascii="Calibri" w:hAnsi="Calibri"/>
          <w:bCs/>
          <w:sz w:val="22"/>
          <w:szCs w:val="22"/>
        </w:rPr>
      </w:pPr>
    </w:p>
    <w:p w:rsidR="00D360CD" w:rsidRPr="001E6D8C" w:rsidRDefault="00D360CD" w:rsidP="005C079B">
      <w:pPr>
        <w:pStyle w:val="Akapitzlist"/>
        <w:numPr>
          <w:ilvl w:val="1"/>
          <w:numId w:val="2"/>
        </w:numPr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R</w:t>
      </w:r>
      <w:r w:rsidRPr="00763EB2">
        <w:rPr>
          <w:rFonts w:ascii="Calibri" w:hAnsi="Calibri"/>
          <w:bCs/>
          <w:sz w:val="22"/>
          <w:szCs w:val="22"/>
        </w:rPr>
        <w:t>ozporządzenie wykonawcze Komisji (UE) 2020/1577 z dnia 21 września 2020 r. zmieniające załącznik I do rozporządzenia Rady (EWG) nr 2658/87 w s</w:t>
      </w:r>
      <w:r w:rsidR="00CA5A0D">
        <w:rPr>
          <w:rFonts w:ascii="Calibri" w:hAnsi="Calibri"/>
          <w:bCs/>
          <w:sz w:val="22"/>
          <w:szCs w:val="22"/>
        </w:rPr>
        <w:t>prawie nomenklatury taryfowej i </w:t>
      </w:r>
      <w:r w:rsidRPr="00763EB2">
        <w:rPr>
          <w:rFonts w:ascii="Calibri" w:hAnsi="Calibri"/>
          <w:bCs/>
          <w:sz w:val="22"/>
          <w:szCs w:val="22"/>
        </w:rPr>
        <w:t>statystycznej oraz w sprawie Wspólnej Taryfy Celnej (Dz.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763EB2">
        <w:rPr>
          <w:rFonts w:ascii="Calibri" w:hAnsi="Calibri"/>
          <w:bCs/>
          <w:sz w:val="22"/>
          <w:szCs w:val="22"/>
        </w:rPr>
        <w:t>Urz.</w:t>
      </w:r>
      <w:r>
        <w:rPr>
          <w:rFonts w:ascii="Calibri" w:hAnsi="Calibri"/>
          <w:bCs/>
          <w:sz w:val="22"/>
          <w:szCs w:val="22"/>
        </w:rPr>
        <w:t xml:space="preserve"> </w:t>
      </w:r>
      <w:r w:rsidRPr="00763EB2">
        <w:rPr>
          <w:rFonts w:ascii="Calibri" w:hAnsi="Calibri"/>
          <w:bCs/>
          <w:sz w:val="22"/>
          <w:szCs w:val="22"/>
        </w:rPr>
        <w:t xml:space="preserve">UE L 361.1 </w:t>
      </w:r>
      <w:r>
        <w:rPr>
          <w:rFonts w:ascii="Calibri" w:hAnsi="Calibri"/>
          <w:bCs/>
          <w:sz w:val="22"/>
          <w:szCs w:val="22"/>
        </w:rPr>
        <w:t>z 30.10.2020 </w:t>
      </w:r>
      <w:r w:rsidRPr="00763EB2">
        <w:rPr>
          <w:rFonts w:ascii="Calibri" w:hAnsi="Calibri"/>
          <w:bCs/>
          <w:sz w:val="22"/>
          <w:szCs w:val="22"/>
        </w:rPr>
        <w:t>r.)</w:t>
      </w:r>
      <w:r w:rsidR="00CA5A0D">
        <w:rPr>
          <w:rFonts w:ascii="Calibri" w:hAnsi="Calibri"/>
          <w:bCs/>
          <w:sz w:val="22"/>
          <w:szCs w:val="22"/>
        </w:rPr>
        <w:t>;</w:t>
      </w:r>
    </w:p>
    <w:p w:rsidR="00420484" w:rsidRPr="00420484" w:rsidRDefault="00420484" w:rsidP="00420484">
      <w:pPr>
        <w:pStyle w:val="Akapitzlist"/>
        <w:rPr>
          <w:rFonts w:ascii="Calibri" w:hAnsi="Calibri"/>
          <w:bCs/>
          <w:sz w:val="22"/>
          <w:szCs w:val="22"/>
        </w:rPr>
      </w:pPr>
    </w:p>
    <w:p w:rsidR="00D360CD" w:rsidRPr="00D41FB7" w:rsidRDefault="00420484" w:rsidP="005C079B">
      <w:pPr>
        <w:pStyle w:val="Akapitzlist"/>
        <w:numPr>
          <w:ilvl w:val="1"/>
          <w:numId w:val="2"/>
        </w:numPr>
        <w:jc w:val="both"/>
        <w:rPr>
          <w:rFonts w:ascii="Calibri" w:hAnsi="Calibri"/>
          <w:bCs/>
          <w:sz w:val="22"/>
          <w:szCs w:val="22"/>
        </w:rPr>
      </w:pPr>
      <w:r w:rsidRPr="00420484">
        <w:rPr>
          <w:rFonts w:ascii="Calibri" w:hAnsi="Calibri"/>
          <w:bCs/>
          <w:sz w:val="22"/>
          <w:szCs w:val="22"/>
        </w:rPr>
        <w:t>Rozporządzenie wykonawcze Komisji (UE) 2020/1470 z dnia 12 października 2020 r. w sprawie nazewnictwa krajów i terytoriów dla celów statystyki europejskiej dotyczącej międzynarodowego handlu towarami oraz w sprawie podziału geograficznego w odniesieniu do innych statystyk gospodarczych (Dz.U.UE.L.334.2 z 13.10.2020 r.);</w:t>
      </w:r>
    </w:p>
    <w:p w:rsidR="00361091" w:rsidRPr="001E6D8C" w:rsidRDefault="00361091" w:rsidP="005C079B">
      <w:pPr>
        <w:pStyle w:val="Akapitzlist"/>
        <w:ind w:left="340"/>
        <w:jc w:val="both"/>
        <w:rPr>
          <w:rFonts w:ascii="Calibri" w:hAnsi="Calibri"/>
          <w:bCs/>
          <w:sz w:val="22"/>
          <w:szCs w:val="22"/>
        </w:rPr>
      </w:pPr>
    </w:p>
    <w:p w:rsidR="00361091" w:rsidRPr="001E6D8C" w:rsidRDefault="00361091" w:rsidP="005C079B">
      <w:pPr>
        <w:pStyle w:val="Akapitzlist"/>
        <w:numPr>
          <w:ilvl w:val="1"/>
          <w:numId w:val="2"/>
        </w:numPr>
        <w:jc w:val="both"/>
        <w:rPr>
          <w:rFonts w:ascii="Calibri" w:hAnsi="Calibri"/>
          <w:bCs/>
          <w:sz w:val="22"/>
          <w:szCs w:val="22"/>
        </w:rPr>
      </w:pPr>
      <w:r w:rsidRPr="001E6D8C">
        <w:rPr>
          <w:rFonts w:ascii="Calibri" w:hAnsi="Calibri"/>
          <w:bCs/>
          <w:sz w:val="22"/>
          <w:szCs w:val="22"/>
        </w:rPr>
        <w:t>Rozporządzenie Parlamentu Europejskiego i Rady (UE) nr 952/2013 z dnia 9 października 2013</w:t>
      </w:r>
      <w:r w:rsidR="005C079B" w:rsidRPr="001E6D8C">
        <w:rPr>
          <w:rFonts w:ascii="Calibri" w:hAnsi="Calibri"/>
          <w:bCs/>
          <w:sz w:val="22"/>
          <w:szCs w:val="22"/>
        </w:rPr>
        <w:t xml:space="preserve"> r.</w:t>
      </w:r>
      <w:r w:rsidRPr="001E6D8C">
        <w:rPr>
          <w:rFonts w:ascii="Calibri" w:hAnsi="Calibri"/>
          <w:bCs/>
          <w:sz w:val="22"/>
          <w:szCs w:val="22"/>
        </w:rPr>
        <w:t xml:space="preserve"> ustanawiające unijny </w:t>
      </w:r>
      <w:r w:rsidR="00AD297E" w:rsidRPr="001E6D8C">
        <w:rPr>
          <w:rFonts w:ascii="Calibri" w:hAnsi="Calibri"/>
          <w:bCs/>
          <w:sz w:val="22"/>
          <w:szCs w:val="22"/>
        </w:rPr>
        <w:t>kodeks celny (Dz. Urz. UE L 269.</w:t>
      </w:r>
      <w:r w:rsidRPr="001E6D8C">
        <w:rPr>
          <w:rFonts w:ascii="Calibri" w:hAnsi="Calibri"/>
          <w:bCs/>
          <w:sz w:val="22"/>
          <w:szCs w:val="22"/>
        </w:rPr>
        <w:t>1 z 10.10.2013 r., z</w:t>
      </w:r>
      <w:r w:rsidR="005C079B" w:rsidRPr="001E6D8C">
        <w:rPr>
          <w:rFonts w:ascii="Calibri" w:hAnsi="Calibri"/>
          <w:bCs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późn.</w:t>
      </w:r>
      <w:r w:rsidR="005C079B" w:rsidRPr="001E6D8C">
        <w:rPr>
          <w:rFonts w:ascii="Calibri" w:hAnsi="Calibri"/>
          <w:bCs/>
          <w:sz w:val="22"/>
          <w:szCs w:val="22"/>
        </w:rPr>
        <w:t> </w:t>
      </w:r>
      <w:r w:rsidRPr="001E6D8C">
        <w:rPr>
          <w:rFonts w:ascii="Calibri" w:hAnsi="Calibri"/>
          <w:bCs/>
          <w:sz w:val="22"/>
          <w:szCs w:val="22"/>
        </w:rPr>
        <w:t>zm.).</w:t>
      </w:r>
    </w:p>
    <w:p w:rsidR="00372FF4" w:rsidRPr="001E6D8C" w:rsidRDefault="00372FF4" w:rsidP="00372FF4">
      <w:pPr>
        <w:spacing w:before="240" w:after="240"/>
        <w:ind w:left="360"/>
        <w:jc w:val="both"/>
        <w:outlineLvl w:val="0"/>
        <w:rPr>
          <w:rFonts w:ascii="Calibri" w:hAnsi="Calibri"/>
          <w:b/>
          <w:bCs/>
          <w:sz w:val="22"/>
          <w:szCs w:val="22"/>
        </w:rPr>
      </w:pPr>
      <w:bookmarkStart w:id="3" w:name="_Toc283461102"/>
      <w:bookmarkStart w:id="4" w:name="_Toc471391309"/>
      <w:r w:rsidRPr="001E6D8C">
        <w:rPr>
          <w:rFonts w:ascii="Calibri" w:hAnsi="Calibri"/>
          <w:b/>
          <w:bCs/>
          <w:sz w:val="22"/>
          <w:szCs w:val="22"/>
        </w:rPr>
        <w:t>Przepisy krajowe regulujące zasady dokonywania zgłoszeń INTRASTAT</w:t>
      </w:r>
      <w:bookmarkEnd w:id="3"/>
      <w:bookmarkEnd w:id="4"/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Ustawa z dnia 19 marca 2004 r. Prawo celne (Dz. U. </w:t>
      </w:r>
      <w:r w:rsidR="00D447C9" w:rsidRPr="001E6D8C">
        <w:rPr>
          <w:rFonts w:ascii="Calibri" w:hAnsi="Calibri"/>
          <w:sz w:val="22"/>
          <w:szCs w:val="22"/>
        </w:rPr>
        <w:t xml:space="preserve">z </w:t>
      </w:r>
      <w:r w:rsidR="00F96C43">
        <w:rPr>
          <w:rFonts w:ascii="Calibri" w:hAnsi="Calibri"/>
          <w:sz w:val="22"/>
          <w:szCs w:val="22"/>
        </w:rPr>
        <w:t xml:space="preserve"> 2020</w:t>
      </w:r>
      <w:r w:rsidR="00F96C43" w:rsidRPr="001E6D8C">
        <w:rPr>
          <w:rFonts w:ascii="Calibri" w:hAnsi="Calibri"/>
          <w:sz w:val="22"/>
          <w:szCs w:val="22"/>
        </w:rPr>
        <w:t xml:space="preserve"> </w:t>
      </w:r>
      <w:r w:rsidRPr="001E6D8C">
        <w:rPr>
          <w:rFonts w:ascii="Calibri" w:hAnsi="Calibri"/>
          <w:sz w:val="22"/>
          <w:szCs w:val="22"/>
        </w:rPr>
        <w:t xml:space="preserve">r., poz. </w:t>
      </w:r>
      <w:r w:rsidR="00F96C43">
        <w:rPr>
          <w:rFonts w:ascii="Calibri" w:hAnsi="Calibri"/>
          <w:sz w:val="22"/>
          <w:szCs w:val="22"/>
        </w:rPr>
        <w:t xml:space="preserve"> 1382</w:t>
      </w:r>
      <w:r w:rsidRPr="001E6D8C">
        <w:rPr>
          <w:rFonts w:ascii="Calibri" w:hAnsi="Calibri"/>
          <w:sz w:val="22"/>
          <w:szCs w:val="22"/>
        </w:rPr>
        <w:t>) – Rozdział 8 ”Ewidencja i statystyka dotycząca obrotu towarowego z państwami członkowskimi Unii”;</w:t>
      </w:r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Rozporządzenie Ministra Rozwoju i Finansów z dnia </w:t>
      </w:r>
      <w:r w:rsidR="00D447C9" w:rsidRPr="001E6D8C">
        <w:rPr>
          <w:rFonts w:ascii="Calibri" w:hAnsi="Calibri"/>
          <w:sz w:val="22"/>
          <w:szCs w:val="22"/>
        </w:rPr>
        <w:t>15</w:t>
      </w:r>
      <w:r w:rsidRPr="001E6D8C">
        <w:rPr>
          <w:rFonts w:ascii="Calibri" w:hAnsi="Calibri"/>
          <w:sz w:val="22"/>
          <w:szCs w:val="22"/>
        </w:rPr>
        <w:t xml:space="preserve"> listopada 2016 r. w sprawie zgłoszeń INTRASTAT (Dz. U. </w:t>
      </w:r>
      <w:r w:rsidR="00D447C9" w:rsidRPr="001E6D8C">
        <w:rPr>
          <w:rFonts w:ascii="Calibri" w:hAnsi="Calibri"/>
          <w:sz w:val="22"/>
          <w:szCs w:val="22"/>
        </w:rPr>
        <w:t xml:space="preserve">z 2018 r., </w:t>
      </w:r>
      <w:r w:rsidRPr="001E6D8C">
        <w:rPr>
          <w:rFonts w:ascii="Calibri" w:hAnsi="Calibri"/>
          <w:sz w:val="22"/>
          <w:szCs w:val="22"/>
        </w:rPr>
        <w:t xml:space="preserve">poz. </w:t>
      </w:r>
      <w:r w:rsidR="00D447C9" w:rsidRPr="001E6D8C">
        <w:rPr>
          <w:rFonts w:ascii="Calibri" w:hAnsi="Calibri"/>
          <w:sz w:val="22"/>
          <w:szCs w:val="22"/>
        </w:rPr>
        <w:t>426);</w:t>
      </w:r>
    </w:p>
    <w:p w:rsidR="00D360CD" w:rsidRPr="00D360CD" w:rsidRDefault="0042048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Theme="minorHAnsi" w:hAnsiTheme="minorHAnsi" w:cstheme="minorHAnsi"/>
          <w:sz w:val="22"/>
          <w:szCs w:val="22"/>
        </w:rPr>
      </w:pPr>
      <w:r w:rsidRPr="00420484">
        <w:rPr>
          <w:rFonts w:asciiTheme="minorHAnsi" w:hAnsiTheme="minorHAnsi" w:cstheme="minorHAnsi"/>
          <w:sz w:val="22"/>
          <w:szCs w:val="22"/>
        </w:rPr>
        <w:t xml:space="preserve">Rozporządzenie Rady Ministrów z dnia 25 września </w:t>
      </w:r>
      <w:r w:rsidRPr="00420484">
        <w:rPr>
          <w:rFonts w:asciiTheme="minorHAnsi" w:hAnsiTheme="minorHAnsi" w:cstheme="minorHAnsi"/>
          <w:iCs/>
          <w:sz w:val="22"/>
          <w:szCs w:val="22"/>
        </w:rPr>
        <w:t>2020</w:t>
      </w:r>
      <w:r w:rsidRPr="00420484">
        <w:rPr>
          <w:rFonts w:asciiTheme="minorHAnsi" w:hAnsiTheme="minorHAnsi" w:cstheme="minorHAnsi"/>
          <w:sz w:val="22"/>
          <w:szCs w:val="22"/>
        </w:rPr>
        <w:t xml:space="preserve"> r. w </w:t>
      </w:r>
      <w:r w:rsidRPr="00420484">
        <w:rPr>
          <w:rFonts w:asciiTheme="minorHAnsi" w:hAnsiTheme="minorHAnsi" w:cstheme="minorHAnsi"/>
          <w:iCs/>
          <w:sz w:val="22"/>
          <w:szCs w:val="22"/>
        </w:rPr>
        <w:t>sprawie programu badań statystycznych statystyki publicznej</w:t>
      </w:r>
      <w:r w:rsidRPr="00420484">
        <w:rPr>
          <w:rFonts w:asciiTheme="minorHAnsi" w:hAnsiTheme="minorHAnsi" w:cstheme="minorHAnsi"/>
          <w:sz w:val="22"/>
          <w:szCs w:val="22"/>
        </w:rPr>
        <w:t xml:space="preserve"> </w:t>
      </w:r>
      <w:r w:rsidRPr="00420484">
        <w:rPr>
          <w:rFonts w:asciiTheme="minorHAnsi" w:hAnsiTheme="minorHAnsi" w:cstheme="minorHAnsi"/>
          <w:iCs/>
          <w:sz w:val="22"/>
          <w:szCs w:val="22"/>
        </w:rPr>
        <w:t>na rok</w:t>
      </w:r>
      <w:r w:rsidRPr="00420484">
        <w:rPr>
          <w:rFonts w:asciiTheme="minorHAnsi" w:hAnsiTheme="minorHAnsi" w:cstheme="minorHAnsi"/>
          <w:sz w:val="22"/>
          <w:szCs w:val="22"/>
        </w:rPr>
        <w:t xml:space="preserve"> 2021 (</w:t>
      </w:r>
      <w:r w:rsidRPr="00420484">
        <w:rPr>
          <w:rStyle w:val="ng-binding"/>
          <w:rFonts w:asciiTheme="minorHAnsi" w:hAnsiTheme="minorHAnsi" w:cstheme="minorHAnsi"/>
          <w:sz w:val="22"/>
          <w:szCs w:val="22"/>
        </w:rPr>
        <w:t>Dz.U. z 2020 r., poz. 2062</w:t>
      </w:r>
      <w:r w:rsidRPr="00420484">
        <w:rPr>
          <w:rFonts w:asciiTheme="minorHAnsi" w:hAnsiTheme="minorHAnsi" w:cstheme="minorHAnsi"/>
          <w:sz w:val="22"/>
          <w:szCs w:val="22"/>
        </w:rPr>
        <w:t>)</w:t>
      </w:r>
      <w:r w:rsidR="0007635D">
        <w:rPr>
          <w:rFonts w:asciiTheme="minorHAnsi" w:hAnsiTheme="minorHAnsi" w:cstheme="minorHAnsi"/>
          <w:sz w:val="22"/>
          <w:szCs w:val="22"/>
        </w:rPr>
        <w:t>;</w:t>
      </w:r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Ustawa z dnia 29 sierpnia 1997 r. </w:t>
      </w:r>
      <w:r w:rsidR="00435E8A" w:rsidRPr="001E6D8C">
        <w:rPr>
          <w:rFonts w:ascii="Calibri" w:hAnsi="Calibri"/>
          <w:sz w:val="22"/>
          <w:szCs w:val="22"/>
        </w:rPr>
        <w:t xml:space="preserve">Ordynacja podatkowa (Dz. U. z </w:t>
      </w:r>
      <w:r w:rsidR="00F96C43">
        <w:rPr>
          <w:rFonts w:ascii="Calibri" w:hAnsi="Calibri"/>
          <w:sz w:val="22"/>
          <w:szCs w:val="22"/>
        </w:rPr>
        <w:t>2020</w:t>
      </w:r>
      <w:r w:rsidR="00F96C43" w:rsidRPr="001E6D8C">
        <w:rPr>
          <w:rFonts w:ascii="Calibri" w:hAnsi="Calibri"/>
          <w:sz w:val="22"/>
          <w:szCs w:val="22"/>
        </w:rPr>
        <w:t> </w:t>
      </w:r>
      <w:r w:rsidRPr="001E6D8C">
        <w:rPr>
          <w:rFonts w:ascii="Calibri" w:hAnsi="Calibri"/>
          <w:sz w:val="22"/>
          <w:szCs w:val="22"/>
        </w:rPr>
        <w:t xml:space="preserve">r., poz. </w:t>
      </w:r>
      <w:r w:rsidR="00B437BB">
        <w:rPr>
          <w:rFonts w:ascii="Calibri" w:hAnsi="Calibri"/>
          <w:sz w:val="22"/>
          <w:szCs w:val="22"/>
        </w:rPr>
        <w:t>1325</w:t>
      </w:r>
      <w:r w:rsidR="00E71B85">
        <w:rPr>
          <w:rFonts w:ascii="Calibri" w:hAnsi="Calibri"/>
          <w:sz w:val="22"/>
          <w:szCs w:val="22"/>
        </w:rPr>
        <w:t>, z późn. zm.</w:t>
      </w:r>
      <w:r w:rsidRPr="001E6D8C">
        <w:rPr>
          <w:rFonts w:ascii="Calibri" w:hAnsi="Calibri"/>
          <w:sz w:val="22"/>
          <w:szCs w:val="22"/>
        </w:rPr>
        <w:t>);</w:t>
      </w:r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Ustawa z dnia 16 listopada 2006 r. o opłacie skarbowej (Dz. U. </w:t>
      </w:r>
      <w:r w:rsidR="00435E8A" w:rsidRPr="001E6D8C">
        <w:rPr>
          <w:rFonts w:ascii="Calibri" w:hAnsi="Calibri"/>
          <w:sz w:val="22"/>
          <w:szCs w:val="22"/>
        </w:rPr>
        <w:t>z 20</w:t>
      </w:r>
      <w:r w:rsidR="00E71B85">
        <w:rPr>
          <w:rFonts w:ascii="Calibri" w:hAnsi="Calibri"/>
          <w:sz w:val="22"/>
          <w:szCs w:val="22"/>
        </w:rPr>
        <w:t>20</w:t>
      </w:r>
      <w:r w:rsidRPr="001E6D8C">
        <w:rPr>
          <w:rFonts w:ascii="Calibri" w:hAnsi="Calibri"/>
          <w:sz w:val="22"/>
          <w:szCs w:val="22"/>
        </w:rPr>
        <w:t xml:space="preserve"> r., poz. 1</w:t>
      </w:r>
      <w:r w:rsidR="00E71B85">
        <w:rPr>
          <w:rFonts w:ascii="Calibri" w:hAnsi="Calibri"/>
          <w:sz w:val="22"/>
          <w:szCs w:val="22"/>
        </w:rPr>
        <w:t>546</w:t>
      </w:r>
      <w:r w:rsidR="00435E8A" w:rsidRPr="001E6D8C">
        <w:rPr>
          <w:rFonts w:ascii="Calibri" w:hAnsi="Calibri"/>
          <w:sz w:val="22"/>
          <w:szCs w:val="22"/>
        </w:rPr>
        <w:t>, z późn. zm.</w:t>
      </w:r>
      <w:r w:rsidRPr="001E6D8C">
        <w:rPr>
          <w:rFonts w:ascii="Calibri" w:hAnsi="Calibri"/>
          <w:sz w:val="22"/>
          <w:szCs w:val="22"/>
        </w:rPr>
        <w:t>);</w:t>
      </w:r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Ustawa z dnia 29 czerwca 1995 r. o statystyce publicznej (Dz. U. z </w:t>
      </w:r>
      <w:r w:rsidR="00BD4E73">
        <w:rPr>
          <w:rFonts w:ascii="Calibri" w:hAnsi="Calibri"/>
          <w:sz w:val="22"/>
          <w:szCs w:val="22"/>
        </w:rPr>
        <w:t xml:space="preserve"> 2020 </w:t>
      </w:r>
      <w:r w:rsidRPr="001E6D8C">
        <w:rPr>
          <w:rFonts w:ascii="Calibri" w:hAnsi="Calibri"/>
          <w:sz w:val="22"/>
          <w:szCs w:val="22"/>
        </w:rPr>
        <w:t>r., poz. </w:t>
      </w:r>
      <w:r w:rsidR="00BD4E73">
        <w:rPr>
          <w:rFonts w:ascii="Calibri" w:hAnsi="Calibri"/>
          <w:sz w:val="22"/>
          <w:szCs w:val="22"/>
        </w:rPr>
        <w:t xml:space="preserve"> 443</w:t>
      </w:r>
      <w:r w:rsidR="00435E8A" w:rsidRPr="001E6D8C">
        <w:rPr>
          <w:rFonts w:ascii="Calibri" w:hAnsi="Calibri"/>
          <w:sz w:val="22"/>
          <w:szCs w:val="22"/>
        </w:rPr>
        <w:t>,</w:t>
      </w:r>
      <w:r w:rsidR="00E71B85">
        <w:rPr>
          <w:rFonts w:ascii="Calibri" w:hAnsi="Calibri"/>
          <w:sz w:val="22"/>
          <w:szCs w:val="22"/>
        </w:rPr>
        <w:t xml:space="preserve"> z późn. zm.</w:t>
      </w:r>
      <w:r w:rsidRPr="001E6D8C">
        <w:rPr>
          <w:rFonts w:ascii="Calibri" w:hAnsi="Calibri"/>
          <w:sz w:val="22"/>
          <w:szCs w:val="22"/>
        </w:rPr>
        <w:t>);</w:t>
      </w:r>
    </w:p>
    <w:p w:rsidR="00372FF4" w:rsidRPr="001E6D8C" w:rsidRDefault="00435E8A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lastRenderedPageBreak/>
        <w:t xml:space="preserve">Ustawa z dnia 6 marca </w:t>
      </w:r>
      <w:r w:rsidR="00372FF4" w:rsidRPr="001E6D8C">
        <w:rPr>
          <w:rFonts w:ascii="Calibri" w:hAnsi="Calibri"/>
          <w:sz w:val="22"/>
          <w:szCs w:val="22"/>
        </w:rPr>
        <w:t xml:space="preserve"> 20</w:t>
      </w:r>
      <w:r w:rsidRPr="001E6D8C">
        <w:rPr>
          <w:rFonts w:ascii="Calibri" w:hAnsi="Calibri"/>
          <w:sz w:val="22"/>
          <w:szCs w:val="22"/>
        </w:rPr>
        <w:t>18</w:t>
      </w:r>
      <w:r w:rsidR="00372FF4" w:rsidRPr="001E6D8C">
        <w:rPr>
          <w:rFonts w:ascii="Calibri" w:hAnsi="Calibri"/>
          <w:sz w:val="22"/>
          <w:szCs w:val="22"/>
        </w:rPr>
        <w:t xml:space="preserve"> r. </w:t>
      </w:r>
      <w:r w:rsidRPr="001E6D8C">
        <w:rPr>
          <w:rFonts w:ascii="Calibri" w:hAnsi="Calibri"/>
          <w:sz w:val="22"/>
          <w:szCs w:val="22"/>
        </w:rPr>
        <w:t xml:space="preserve">Prawo przedsiębiorców </w:t>
      </w:r>
      <w:r w:rsidR="00372FF4" w:rsidRPr="001E6D8C">
        <w:rPr>
          <w:rFonts w:ascii="Calibri" w:hAnsi="Calibri"/>
          <w:sz w:val="22"/>
          <w:szCs w:val="22"/>
        </w:rPr>
        <w:t>(Dz. U. z 201</w:t>
      </w:r>
      <w:r w:rsidR="00B53A8C">
        <w:rPr>
          <w:rFonts w:ascii="Calibri" w:hAnsi="Calibri"/>
          <w:sz w:val="22"/>
          <w:szCs w:val="22"/>
        </w:rPr>
        <w:t>9</w:t>
      </w:r>
      <w:r w:rsidR="00372FF4" w:rsidRPr="001E6D8C">
        <w:rPr>
          <w:rFonts w:ascii="Calibri" w:hAnsi="Calibri"/>
          <w:sz w:val="22"/>
          <w:szCs w:val="22"/>
        </w:rPr>
        <w:t> r., poz. </w:t>
      </w:r>
      <w:r w:rsidR="00B53A8C">
        <w:rPr>
          <w:rFonts w:ascii="Calibri" w:hAnsi="Calibri"/>
          <w:sz w:val="22"/>
          <w:szCs w:val="22"/>
        </w:rPr>
        <w:t>1292</w:t>
      </w:r>
      <w:r w:rsidR="00372FF4" w:rsidRPr="001E6D8C">
        <w:rPr>
          <w:rFonts w:ascii="Calibri" w:hAnsi="Calibri"/>
          <w:sz w:val="22"/>
          <w:szCs w:val="22"/>
        </w:rPr>
        <w:t>, z</w:t>
      </w:r>
      <w:r w:rsidR="005C079B" w:rsidRPr="001E6D8C">
        <w:rPr>
          <w:rFonts w:ascii="Calibri" w:hAnsi="Calibri"/>
          <w:sz w:val="22"/>
          <w:szCs w:val="22"/>
        </w:rPr>
        <w:t> </w:t>
      </w:r>
      <w:r w:rsidR="00372FF4" w:rsidRPr="001E6D8C">
        <w:rPr>
          <w:rFonts w:ascii="Calibri" w:hAnsi="Calibri"/>
          <w:sz w:val="22"/>
          <w:szCs w:val="22"/>
        </w:rPr>
        <w:t>późn. zm.);</w:t>
      </w:r>
    </w:p>
    <w:p w:rsidR="00372FF4" w:rsidRPr="001E6D8C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>Ustawa z dnia 11 marca 2004 r. o podatku od towarów i usług (Dz. U. z </w:t>
      </w:r>
      <w:r w:rsidR="00A36F98">
        <w:rPr>
          <w:rFonts w:ascii="Calibri" w:hAnsi="Calibri"/>
          <w:sz w:val="22"/>
          <w:szCs w:val="22"/>
        </w:rPr>
        <w:t>2020</w:t>
      </w:r>
      <w:r w:rsidRPr="001E6D8C">
        <w:rPr>
          <w:rFonts w:ascii="Calibri" w:hAnsi="Calibri"/>
          <w:sz w:val="22"/>
          <w:szCs w:val="22"/>
        </w:rPr>
        <w:t xml:space="preserve"> r., poz. </w:t>
      </w:r>
      <w:r w:rsidR="00A36F98">
        <w:rPr>
          <w:rFonts w:ascii="Calibri" w:hAnsi="Calibri"/>
          <w:sz w:val="22"/>
          <w:szCs w:val="22"/>
        </w:rPr>
        <w:t>106</w:t>
      </w:r>
      <w:r w:rsidR="00706544">
        <w:rPr>
          <w:rFonts w:ascii="Calibri" w:hAnsi="Calibri"/>
          <w:sz w:val="22"/>
          <w:szCs w:val="22"/>
        </w:rPr>
        <w:t>,</w:t>
      </w:r>
      <w:r w:rsidR="00BD4E73">
        <w:rPr>
          <w:rFonts w:ascii="Calibri" w:hAnsi="Calibri"/>
          <w:sz w:val="22"/>
          <w:szCs w:val="22"/>
        </w:rPr>
        <w:t xml:space="preserve"> z późn. zm.</w:t>
      </w:r>
      <w:r w:rsidRPr="001E6D8C">
        <w:rPr>
          <w:rFonts w:ascii="Calibri" w:hAnsi="Calibri"/>
          <w:sz w:val="22"/>
          <w:szCs w:val="22"/>
        </w:rPr>
        <w:t>);</w:t>
      </w:r>
    </w:p>
    <w:p w:rsidR="00372FF4" w:rsidRDefault="00372FF4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>Ustawa z dnia 5 września 2016 r. o usługach zaufania oraz identyfikacji elektronicznej (Dz. U.</w:t>
      </w:r>
      <w:r w:rsidR="00435E8A" w:rsidRPr="001E6D8C">
        <w:rPr>
          <w:rFonts w:ascii="Calibri" w:hAnsi="Calibri"/>
          <w:sz w:val="22"/>
          <w:szCs w:val="22"/>
        </w:rPr>
        <w:t xml:space="preserve"> </w:t>
      </w:r>
      <w:r w:rsidR="00B53A8C">
        <w:rPr>
          <w:rFonts w:ascii="Calibri" w:hAnsi="Calibri"/>
          <w:sz w:val="22"/>
          <w:szCs w:val="22"/>
        </w:rPr>
        <w:br/>
      </w:r>
      <w:r w:rsidR="00435E8A" w:rsidRPr="001E6D8C">
        <w:rPr>
          <w:rFonts w:ascii="Calibri" w:hAnsi="Calibri"/>
          <w:sz w:val="22"/>
          <w:szCs w:val="22"/>
        </w:rPr>
        <w:t xml:space="preserve">z </w:t>
      </w:r>
      <w:r w:rsidR="00E87FEB">
        <w:rPr>
          <w:rFonts w:ascii="Calibri" w:hAnsi="Calibri"/>
          <w:sz w:val="22"/>
          <w:szCs w:val="22"/>
        </w:rPr>
        <w:t>2020</w:t>
      </w:r>
      <w:r w:rsidR="00E87FEB" w:rsidRPr="001E6D8C">
        <w:rPr>
          <w:rFonts w:ascii="Calibri" w:hAnsi="Calibri"/>
          <w:sz w:val="22"/>
          <w:szCs w:val="22"/>
        </w:rPr>
        <w:t xml:space="preserve"> </w:t>
      </w:r>
      <w:r w:rsidR="00435E8A" w:rsidRPr="001E6D8C">
        <w:rPr>
          <w:rFonts w:ascii="Calibri" w:hAnsi="Calibri"/>
          <w:sz w:val="22"/>
          <w:szCs w:val="22"/>
        </w:rPr>
        <w:t>r.</w:t>
      </w:r>
      <w:r w:rsidR="00382EAF" w:rsidRPr="001E6D8C">
        <w:rPr>
          <w:rFonts w:ascii="Calibri" w:hAnsi="Calibri"/>
          <w:sz w:val="22"/>
          <w:szCs w:val="22"/>
        </w:rPr>
        <w:t>,</w:t>
      </w:r>
      <w:r w:rsidR="00435E8A" w:rsidRPr="001E6D8C">
        <w:rPr>
          <w:rFonts w:ascii="Calibri" w:hAnsi="Calibri"/>
          <w:sz w:val="22"/>
          <w:szCs w:val="22"/>
        </w:rPr>
        <w:t xml:space="preserve"> </w:t>
      </w:r>
      <w:r w:rsidRPr="001E6D8C">
        <w:rPr>
          <w:rFonts w:ascii="Calibri" w:hAnsi="Calibri"/>
          <w:sz w:val="22"/>
          <w:szCs w:val="22"/>
        </w:rPr>
        <w:t xml:space="preserve"> poz. </w:t>
      </w:r>
      <w:r w:rsidR="00E87FEB">
        <w:rPr>
          <w:rFonts w:ascii="Calibri" w:hAnsi="Calibri"/>
          <w:sz w:val="22"/>
          <w:szCs w:val="22"/>
        </w:rPr>
        <w:t>1173</w:t>
      </w:r>
      <w:r w:rsidRPr="001E6D8C">
        <w:rPr>
          <w:rFonts w:ascii="Calibri" w:hAnsi="Calibri"/>
          <w:sz w:val="22"/>
          <w:szCs w:val="22"/>
        </w:rPr>
        <w:t>)</w:t>
      </w:r>
      <w:r w:rsidR="00A36F98">
        <w:rPr>
          <w:rFonts w:ascii="Calibri" w:hAnsi="Calibri"/>
          <w:sz w:val="22"/>
          <w:szCs w:val="22"/>
        </w:rPr>
        <w:t>;</w:t>
      </w:r>
    </w:p>
    <w:p w:rsidR="00A36F98" w:rsidRPr="001E6D8C" w:rsidRDefault="00A36F98" w:rsidP="005C079B">
      <w:pPr>
        <w:numPr>
          <w:ilvl w:val="1"/>
          <w:numId w:val="3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Ustawa z dnia 17 lutego 2005 r. o informatyzacji działalności podmiotów realizujących zadania publiczne (Dz. U. z </w:t>
      </w:r>
      <w:r w:rsidR="00BD4E73">
        <w:rPr>
          <w:rFonts w:ascii="Calibri" w:hAnsi="Calibri"/>
          <w:sz w:val="22"/>
          <w:szCs w:val="22"/>
        </w:rPr>
        <w:t xml:space="preserve"> 2020 </w:t>
      </w:r>
      <w:r>
        <w:rPr>
          <w:rFonts w:ascii="Calibri" w:hAnsi="Calibri"/>
          <w:sz w:val="22"/>
          <w:szCs w:val="22"/>
        </w:rPr>
        <w:t xml:space="preserve">r., poz. </w:t>
      </w:r>
      <w:r w:rsidR="00BD4E73">
        <w:rPr>
          <w:rFonts w:ascii="Calibri" w:hAnsi="Calibri"/>
          <w:sz w:val="22"/>
          <w:szCs w:val="22"/>
        </w:rPr>
        <w:t xml:space="preserve"> 346</w:t>
      </w:r>
      <w:r>
        <w:rPr>
          <w:rFonts w:ascii="Calibri" w:hAnsi="Calibri"/>
          <w:sz w:val="22"/>
          <w:szCs w:val="22"/>
        </w:rPr>
        <w:t>, z późn. zm.).</w:t>
      </w:r>
    </w:p>
    <w:p w:rsidR="00372FF4" w:rsidRPr="001E6D8C" w:rsidRDefault="00372FF4" w:rsidP="00372FF4">
      <w:pPr>
        <w:spacing w:before="240" w:after="240"/>
        <w:ind w:left="360"/>
        <w:jc w:val="both"/>
        <w:outlineLvl w:val="0"/>
        <w:rPr>
          <w:rFonts w:ascii="Calibri" w:hAnsi="Calibri"/>
          <w:b/>
          <w:bCs/>
          <w:sz w:val="22"/>
          <w:szCs w:val="22"/>
        </w:rPr>
      </w:pPr>
      <w:bookmarkStart w:id="5" w:name="_Toc283461103"/>
      <w:bookmarkStart w:id="6" w:name="_Toc471391310"/>
      <w:r w:rsidRPr="001E6D8C">
        <w:rPr>
          <w:rFonts w:ascii="Calibri" w:hAnsi="Calibri"/>
          <w:b/>
          <w:bCs/>
          <w:sz w:val="22"/>
          <w:szCs w:val="22"/>
        </w:rPr>
        <w:t>Inne regulacje dotyczące dokonywania zgłoszeń INTRASTAT</w:t>
      </w:r>
      <w:bookmarkEnd w:id="5"/>
      <w:bookmarkEnd w:id="6"/>
    </w:p>
    <w:p w:rsidR="00372FF4" w:rsidRPr="001E6D8C" w:rsidRDefault="00372FF4" w:rsidP="00372FF4">
      <w:pPr>
        <w:numPr>
          <w:ilvl w:val="1"/>
          <w:numId w:val="4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 xml:space="preserve">Specyfikacja XML; </w:t>
      </w:r>
    </w:p>
    <w:p w:rsidR="00372FF4" w:rsidRPr="001E6D8C" w:rsidRDefault="00372FF4" w:rsidP="00372FF4">
      <w:pPr>
        <w:numPr>
          <w:ilvl w:val="1"/>
          <w:numId w:val="4"/>
        </w:numPr>
        <w:tabs>
          <w:tab w:val="num" w:pos="540"/>
        </w:tabs>
        <w:spacing w:before="240"/>
        <w:jc w:val="both"/>
        <w:rPr>
          <w:rFonts w:ascii="Calibri" w:hAnsi="Calibri"/>
          <w:sz w:val="22"/>
          <w:szCs w:val="22"/>
        </w:rPr>
      </w:pPr>
      <w:r w:rsidRPr="001E6D8C">
        <w:rPr>
          <w:rFonts w:ascii="Calibri" w:hAnsi="Calibri"/>
          <w:sz w:val="22"/>
          <w:szCs w:val="22"/>
        </w:rPr>
        <w:t>Instrukcja e-Klient.</w:t>
      </w:r>
    </w:p>
    <w:p w:rsidR="00C85E83" w:rsidRPr="001E6D8C" w:rsidRDefault="00C85E83">
      <w:pPr>
        <w:rPr>
          <w:rFonts w:ascii="Calibri" w:hAnsi="Calibri"/>
          <w:sz w:val="22"/>
          <w:szCs w:val="22"/>
        </w:rPr>
      </w:pPr>
    </w:p>
    <w:sectPr w:rsidR="00C85E83" w:rsidRPr="001E6D8C" w:rsidSect="001E6D8C">
      <w:head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0FB0" w:rsidRDefault="00290FB0" w:rsidP="00B37112">
      <w:r>
        <w:separator/>
      </w:r>
    </w:p>
  </w:endnote>
  <w:endnote w:type="continuationSeparator" w:id="0">
    <w:p w:rsidR="00290FB0" w:rsidRDefault="00290FB0" w:rsidP="00B371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0FB0" w:rsidRDefault="00290FB0" w:rsidP="00B37112">
      <w:r>
        <w:separator/>
      </w:r>
    </w:p>
  </w:footnote>
  <w:footnote w:type="continuationSeparator" w:id="0">
    <w:p w:rsidR="00290FB0" w:rsidRDefault="00290FB0" w:rsidP="00B371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E04D1" w:rsidRDefault="008E04D1">
    <w:pPr>
      <w:pStyle w:val="Nagwek"/>
    </w:pPr>
    <w:r>
      <w:rPr>
        <w:noProof/>
      </w:rPr>
      <w:drawing>
        <wp:inline distT="0" distB="0" distL="0" distR="0">
          <wp:extent cx="3634740" cy="967740"/>
          <wp:effectExtent l="0" t="0" r="3810" b="3810"/>
          <wp:docPr id="2" name="Obraz 2" descr="www.puesc.gov.p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www.puesc.gov.p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34740" cy="9677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D3712"/>
    <w:multiLevelType w:val="multilevel"/>
    <w:tmpl w:val="739A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185D63D2"/>
    <w:multiLevelType w:val="multilevel"/>
    <w:tmpl w:val="739A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65AD5E3A"/>
    <w:multiLevelType w:val="multilevel"/>
    <w:tmpl w:val="739A5F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3" w15:restartNumberingAfterBreak="0">
    <w:nsid w:val="746B02B7"/>
    <w:multiLevelType w:val="multilevel"/>
    <w:tmpl w:val="B1FEE8D6"/>
    <w:lvl w:ilvl="0">
      <w:start w:val="1"/>
      <w:numFmt w:val="upperRoman"/>
      <w:suff w:val="nothing"/>
      <w:lvlText w:val="CZĘŚĆ %1 "/>
      <w:lvlJc w:val="left"/>
      <w:pPr>
        <w:ind w:left="360" w:hanging="360"/>
      </w:pPr>
      <w:rPr>
        <w:rFonts w:ascii="Times New Roman" w:hAnsi="Times New Roman" w:cs="Times New Roman" w:hint="default"/>
        <w:b/>
        <w:sz w:val="28"/>
        <w:szCs w:val="28"/>
      </w:rPr>
    </w:lvl>
    <w:lvl w:ilvl="1">
      <w:start w:val="1"/>
      <w:numFmt w:val="decimal"/>
      <w:isLgl/>
      <w:suff w:val="nothing"/>
      <w:lvlText w:val="%1.%2. 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66FA"/>
    <w:rsid w:val="0000098A"/>
    <w:rsid w:val="0007491F"/>
    <w:rsid w:val="0007635D"/>
    <w:rsid w:val="00085CAB"/>
    <w:rsid w:val="000F39B3"/>
    <w:rsid w:val="00144F79"/>
    <w:rsid w:val="001E6D8C"/>
    <w:rsid w:val="00290FB0"/>
    <w:rsid w:val="002D54E1"/>
    <w:rsid w:val="00326030"/>
    <w:rsid w:val="00361091"/>
    <w:rsid w:val="00372FF4"/>
    <w:rsid w:val="00382EAF"/>
    <w:rsid w:val="00396557"/>
    <w:rsid w:val="00420484"/>
    <w:rsid w:val="00435E8A"/>
    <w:rsid w:val="00571BA8"/>
    <w:rsid w:val="005C079B"/>
    <w:rsid w:val="00621E26"/>
    <w:rsid w:val="006D1FFE"/>
    <w:rsid w:val="00706544"/>
    <w:rsid w:val="00796338"/>
    <w:rsid w:val="0080188F"/>
    <w:rsid w:val="008935F7"/>
    <w:rsid w:val="00893CBF"/>
    <w:rsid w:val="008D1E24"/>
    <w:rsid w:val="008E04D1"/>
    <w:rsid w:val="008F793C"/>
    <w:rsid w:val="00943C25"/>
    <w:rsid w:val="009D735E"/>
    <w:rsid w:val="009E4008"/>
    <w:rsid w:val="009F0D26"/>
    <w:rsid w:val="00A220CD"/>
    <w:rsid w:val="00A36F98"/>
    <w:rsid w:val="00AA5349"/>
    <w:rsid w:val="00AB4EDF"/>
    <w:rsid w:val="00AD297E"/>
    <w:rsid w:val="00B37112"/>
    <w:rsid w:val="00B437BB"/>
    <w:rsid w:val="00B45504"/>
    <w:rsid w:val="00B53A8C"/>
    <w:rsid w:val="00BD4E73"/>
    <w:rsid w:val="00C25B11"/>
    <w:rsid w:val="00C51257"/>
    <w:rsid w:val="00C754AF"/>
    <w:rsid w:val="00C85E83"/>
    <w:rsid w:val="00CA5A0D"/>
    <w:rsid w:val="00D360CD"/>
    <w:rsid w:val="00D41FB7"/>
    <w:rsid w:val="00D426F9"/>
    <w:rsid w:val="00D447C9"/>
    <w:rsid w:val="00D748D2"/>
    <w:rsid w:val="00DA547E"/>
    <w:rsid w:val="00E22F1E"/>
    <w:rsid w:val="00E31643"/>
    <w:rsid w:val="00E71B85"/>
    <w:rsid w:val="00E87BBD"/>
    <w:rsid w:val="00E87FEB"/>
    <w:rsid w:val="00E96D69"/>
    <w:rsid w:val="00EA1945"/>
    <w:rsid w:val="00EC026F"/>
    <w:rsid w:val="00F05291"/>
    <w:rsid w:val="00F466FA"/>
    <w:rsid w:val="00F56A77"/>
    <w:rsid w:val="00F96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F7F0C7F-0C81-47F2-B792-78B2087716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72F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109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56A7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56A77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711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37112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3711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37112"/>
    <w:rPr>
      <w:rFonts w:ascii="Arial" w:eastAsia="Times New Roman" w:hAnsi="Arial" w:cs="Times New Roman"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2D54E1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pl-PL"/>
    </w:rPr>
  </w:style>
  <w:style w:type="character" w:customStyle="1" w:styleId="ng-binding">
    <w:name w:val="ng-binding"/>
    <w:basedOn w:val="Domylnaczcionkaakapitu"/>
    <w:rsid w:val="00D360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F26740-C1A9-4057-9935-855CCC4C4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Ministerstwo Finansów</Company>
  <LinksUpToDate>false</LinksUpToDate>
  <CharactersWithSpaces>3154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Czarnecka Beata</dc:creator>
  <cp:lastModifiedBy>Zienkiewicz Leszek</cp:lastModifiedBy>
  <cp:revision>2</cp:revision>
  <cp:lastPrinted>2019-11-27T11:26:00Z</cp:lastPrinted>
  <dcterms:created xsi:type="dcterms:W3CDTF">2021-01-20T07:02:00Z</dcterms:created>
  <dcterms:modified xsi:type="dcterms:W3CDTF">2021-01-20T07:02:00Z</dcterms:modified>
</cp:coreProperties>
</file>